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5803D3" w:rsidTr="0081205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803D3" w:rsidRPr="001063F8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5803D3" w:rsidRDefault="00A11719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="00353AA8" w:rsidRPr="00A11719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10EF5" w:rsidRPr="00A11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803D3" w:rsidRPr="001063F8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03D3" w:rsidRPr="003E5C06" w:rsidRDefault="00353AA8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803D3">
              <w:rPr>
                <w:rFonts w:ascii="Times New Roman" w:hAnsi="Times New Roman" w:cs="Times New Roman"/>
                <w:sz w:val="28"/>
                <w:szCs w:val="28"/>
              </w:rPr>
              <w:t xml:space="preserve"> МКУ «РМЦ </w:t>
            </w:r>
            <w:r w:rsidR="005803D3"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5803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3D3" w:rsidRPr="003E5C06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5803D3" w:rsidRDefault="005803D3" w:rsidP="005803D3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5803D3" w:rsidRDefault="005803D3" w:rsidP="00580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3D3" w:rsidRDefault="005803D3" w:rsidP="005803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3D3" w:rsidRDefault="005803D3" w:rsidP="005803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2E0612">
        <w:rPr>
          <w:rFonts w:ascii="Times New Roman" w:hAnsi="Times New Roman" w:cs="Times New Roman"/>
          <w:b/>
          <w:sz w:val="28"/>
          <w:szCs w:val="28"/>
        </w:rPr>
        <w:t>Труда (</w:t>
      </w:r>
      <w:r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2E0612">
        <w:rPr>
          <w:rFonts w:ascii="Times New Roman" w:hAnsi="Times New Roman" w:cs="Times New Roman"/>
          <w:b/>
          <w:sz w:val="28"/>
          <w:szCs w:val="28"/>
        </w:rPr>
        <w:t>)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 w:rsidR="00353AA8"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53AA8"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803D3" w:rsidRPr="003F1AC1" w:rsidRDefault="005803D3" w:rsidP="005803D3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3D3" w:rsidRDefault="005803D3" w:rsidP="005803D3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3617A2" w:rsidRDefault="002C5559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2pt;margin-top:6.3pt;width:227.2pt;height:85.1pt;z-index:251659264;mso-position-horizontal-relative:text;mso-position-vertical-relative:text;mso-width-relative:page;mso-height-relative:page">
            <v:imagedata r:id="rId6" o:title="ЭЦП Мещерякова"/>
          </v:shape>
        </w:pict>
      </w: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1A3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 xml:space="preserve">План работы районного методического объединения </w:t>
      </w:r>
    </w:p>
    <w:p w:rsidR="008031A3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учителей </w:t>
      </w:r>
      <w:r w:rsidR="00424DC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технологии на 202</w:t>
      </w:r>
      <w:r w:rsidR="002E061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-202</w:t>
      </w:r>
      <w:r w:rsidR="002E061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учебный год</w:t>
      </w:r>
    </w:p>
    <w:p w:rsidR="008031A3" w:rsidRPr="008056F8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1A3" w:rsidRPr="00E054AC" w:rsidRDefault="008031A3" w:rsidP="008031A3">
      <w:pPr>
        <w:shd w:val="clear" w:color="auto" w:fill="FFFFFF"/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Методическая тема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«Переход к новому уровню качества обра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зования путем совершенствования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профессиональных компетенций учителя, п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рименения современных подходов,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соответствующих новым ФГОС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Цель работы: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совершенствование профессиональной комп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етентности учителей, развитие их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творческого потенциала, направленного на пов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ышение эффективности и качества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педагогического процесса, и применение инновационных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технологий в процессе обучения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предмету.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Задачи: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1. Развивать педагогический потенциал учителя через внедрение и развитие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современных информационных технологий в школе.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2. Повышать уровень информационной активности обучающихся, развивать их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интеллектуальные и творческие способности.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3. Систематизировать опыт работы педагогов МО в целях его популяризации и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распространения; развивать накопительную систему методической работы,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способствующей развитию непрерывного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образования педагогов.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4. Развивать практику участия педагогов МО в сетевом взаимодействии,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направленном на обновление содержания образования и взаимную методическую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поддержку.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5. Развивать обобщённые творческие способности школьников, приобщать их к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многообразной творческой деятельности с выходом на конкретный результат: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исследовательские работы, поисковую деятельность, творческие проекты и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творческие работы.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6. Расширять использование нового поколения программ, учебников и учебных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пособий (УМК) в связи с реформированием образования.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7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. Внедрение педагогических технологий, обеспечивающих формирование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предметных, </w:t>
      </w:r>
      <w:proofErr w:type="spellStart"/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метапредметных</w:t>
      </w:r>
      <w:proofErr w:type="spellEnd"/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, личностных результатов школьников с разным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уровнем подготовки и мотивации.</w:t>
      </w:r>
    </w:p>
    <w:p w:rsidR="008031A3" w:rsidRPr="00E054AC" w:rsidRDefault="008031A3" w:rsidP="008031A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b/>
          <w:sz w:val="24"/>
          <w:szCs w:val="24"/>
          <w:lang w:eastAsia="ar-SA"/>
        </w:rPr>
        <w:t>Основные направления деятельности РМО: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1. Аналитическая деятельность: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анализ методической деятельности за 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2E061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-20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2E061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 и планирование на 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-20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год;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изучение направлений деятельности педагогов;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анализ работы педагогов с целью оказания им методической помощи;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2. Информационная деятельность: </w:t>
      </w:r>
    </w:p>
    <w:p w:rsidR="008031A3" w:rsidRPr="00E054AC" w:rsidRDefault="008031A3" w:rsidP="008031A3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изучение новинок в методической литературе в целях совершенствования педагогической деятельности;</w:t>
      </w:r>
    </w:p>
    <w:p w:rsidR="008031A3" w:rsidRPr="00E054AC" w:rsidRDefault="008031A3" w:rsidP="008031A3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использование информационных технологий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Организационная методическая деятельность: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выявление затруднений, методическое сопровождение и оказание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практической помощи педагогам;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оказание практической помощи педагогам.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Консультативная деятельность: 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консультирование педагогов с целью ликвидации затруднений в педагогической деятельности; 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5 Организационная деятельность: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проведение заседаний РМО;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выступление на РМО, семинарах из опыта работы педагогов по различным аспектам педагогической деятельности;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участие в семинарах, </w:t>
      </w:r>
      <w:proofErr w:type="spellStart"/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вебинарах</w:t>
      </w:r>
      <w:proofErr w:type="spellEnd"/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, научно-практических конференциях;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повышение квалификации педагогов на курсах;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прохождение аттестации педагогическими работниками.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23B22">
        <w:rPr>
          <w:rFonts w:ascii="Times New Roman" w:hAnsi="Times New Roman"/>
          <w:b/>
          <w:iCs/>
          <w:sz w:val="24"/>
          <w:szCs w:val="24"/>
        </w:rPr>
        <w:t>Формы методической работы: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1. Целевые и взаимные посещения урок</w:t>
      </w:r>
      <w:r>
        <w:rPr>
          <w:rFonts w:ascii="Times New Roman" w:hAnsi="Times New Roman"/>
          <w:iCs/>
          <w:sz w:val="24"/>
          <w:szCs w:val="24"/>
        </w:rPr>
        <w:t xml:space="preserve">ов с последующим обсуждением их </w:t>
      </w:r>
      <w:r w:rsidRPr="00A23B22">
        <w:rPr>
          <w:rFonts w:ascii="Times New Roman" w:hAnsi="Times New Roman"/>
          <w:iCs/>
          <w:sz w:val="24"/>
          <w:szCs w:val="24"/>
        </w:rPr>
        <w:t>результатов.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2. Орг</w:t>
      </w:r>
      <w:r>
        <w:rPr>
          <w:rFonts w:ascii="Times New Roman" w:hAnsi="Times New Roman"/>
          <w:iCs/>
          <w:sz w:val="24"/>
          <w:szCs w:val="24"/>
        </w:rPr>
        <w:t>анизация и проведение предметных недель</w:t>
      </w:r>
      <w:r w:rsidRPr="00A23B22">
        <w:rPr>
          <w:rFonts w:ascii="Times New Roman" w:hAnsi="Times New Roman"/>
          <w:iCs/>
          <w:sz w:val="24"/>
          <w:szCs w:val="24"/>
        </w:rPr>
        <w:t>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3. Изучение передового педаго</w:t>
      </w:r>
      <w:r>
        <w:rPr>
          <w:rFonts w:ascii="Times New Roman" w:hAnsi="Times New Roman"/>
          <w:iCs/>
          <w:sz w:val="24"/>
          <w:szCs w:val="24"/>
        </w:rPr>
        <w:t xml:space="preserve">гического опыта. Ознакомление с </w:t>
      </w:r>
      <w:r w:rsidRPr="00A23B22">
        <w:rPr>
          <w:rFonts w:ascii="Times New Roman" w:hAnsi="Times New Roman"/>
          <w:iCs/>
          <w:sz w:val="24"/>
          <w:szCs w:val="24"/>
        </w:rPr>
        <w:t>методическими разработками по уроку.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4. Участие в семинарах и конференциях.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5. Организация предметных олимпиад.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6. Работа с одаренными детьми.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7. Работа со слабоуспевающими детьми.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8. Повышение квалификации педагогов на курсах.</w:t>
      </w:r>
    </w:p>
    <w:p w:rsidR="0094785C" w:rsidRDefault="0094785C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5803D3" w:rsidRDefault="002E0612" w:rsidP="005803D3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2E0612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shd w:val="clear" w:color="auto" w:fill="FFFFFF"/>
        </w:rPr>
        <w:t>«Практико-ориентированный подход обучения, как условие формирования жизненных компетенц</w:t>
      </w:r>
      <w:r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shd w:val="clear" w:color="auto" w:fill="FFFFFF"/>
        </w:rPr>
        <w:t>ий на уроках труда (технологии)</w:t>
      </w:r>
      <w:r w:rsidR="005803D3" w:rsidRPr="002E0612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shd w:val="clear" w:color="auto" w:fill="FFFFFF"/>
        </w:rPr>
        <w:t>»</w:t>
      </w:r>
    </w:p>
    <w:p w:rsidR="005803D3" w:rsidRPr="005D393E" w:rsidRDefault="005803D3" w:rsidP="005803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D39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 заседаний РМО учителей технологии</w:t>
      </w:r>
    </w:p>
    <w:p w:rsidR="005803D3" w:rsidRDefault="005803D3" w:rsidP="005803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Style w:val="a5"/>
        <w:tblW w:w="10194" w:type="dxa"/>
        <w:tblLook w:val="04A0" w:firstRow="1" w:lastRow="0" w:firstColumn="1" w:lastColumn="0" w:noHBand="0" w:noVBand="1"/>
      </w:tblPr>
      <w:tblGrid>
        <w:gridCol w:w="4756"/>
        <w:gridCol w:w="1518"/>
        <w:gridCol w:w="3725"/>
        <w:gridCol w:w="195"/>
      </w:tblGrid>
      <w:tr w:rsidR="005803D3" w:rsidRPr="005D393E" w:rsidTr="00A97676">
        <w:trPr>
          <w:gridAfter w:val="1"/>
          <w:wAfter w:w="195" w:type="dxa"/>
        </w:trPr>
        <w:tc>
          <w:tcPr>
            <w:tcW w:w="9999" w:type="dxa"/>
            <w:gridSpan w:val="3"/>
          </w:tcPr>
          <w:p w:rsidR="005803D3" w:rsidRPr="005D393E" w:rsidRDefault="005803D3" w:rsidP="008120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Нормативно-методический блок</w:t>
            </w: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4756" w:type="dxa"/>
          </w:tcPr>
          <w:p w:rsidR="00294CAA" w:rsidRPr="00294CAA" w:rsidRDefault="00294CAA" w:rsidP="00294CA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546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8"/>
              </w:rPr>
              <w:t>1.</w:t>
            </w:r>
            <w:r w:rsidRPr="006B5465">
              <w:rPr>
                <w:rFonts w:ascii="Calibri" w:eastAsia="Calibri" w:hAnsi="Calibri" w:cs="Times New Roman"/>
                <w:sz w:val="24"/>
                <w:szCs w:val="28"/>
              </w:rPr>
              <w:t xml:space="preserve"> </w:t>
            </w:r>
            <w:r w:rsidRPr="006B54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Обновлённый ФГОС и ФООП. Промежуточные результаты реализации ФРП по </w:t>
            </w:r>
            <w:r w:rsidR="00BA6F9C">
              <w:rPr>
                <w:rFonts w:ascii="Times New Roman" w:eastAsia="Calibri" w:hAnsi="Times New Roman" w:cs="Times New Roman"/>
                <w:sz w:val="24"/>
                <w:szCs w:val="28"/>
              </w:rPr>
              <w:t>предмету Труд (технология)</w:t>
            </w:r>
            <w:r w:rsidRPr="006B5465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803D3" w:rsidRPr="006B5465" w:rsidRDefault="005803D3" w:rsidP="0081205B">
            <w:pPr>
              <w:pStyle w:val="a6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gridSpan w:val="2"/>
          </w:tcPr>
          <w:p w:rsidR="005803D3" w:rsidRPr="005D393E" w:rsidRDefault="00353AA8" w:rsidP="00812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М.С.</w:t>
            </w:r>
            <w:r w:rsidR="005803D3" w:rsidRPr="005D3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МКУ «РМЦ</w:t>
            </w:r>
            <w:r w:rsidR="005803D3" w:rsidRPr="005D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ООО»</w:t>
            </w: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4756" w:type="dxa"/>
          </w:tcPr>
          <w:p w:rsidR="005803D3" w:rsidRPr="006B5465" w:rsidRDefault="00294CAA" w:rsidP="00294CAA">
            <w:pPr>
              <w:pStyle w:val="a6"/>
              <w:widowControl w:val="0"/>
              <w:tabs>
                <w:tab w:val="left" w:pos="1175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B54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 w:rsidRPr="00294CAA">
              <w:rPr>
                <w:rFonts w:ascii="Times New Roman" w:eastAsia="Times New Roman" w:hAnsi="Times New Roman" w:cs="Times New Roman"/>
                <w:sz w:val="24"/>
                <w:szCs w:val="28"/>
              </w:rPr>
              <w:t>Система оценки достижения планируемых результатов освоения инвариантных и вариативных модулей ФОП ООО.</w:t>
            </w:r>
          </w:p>
        </w:tc>
        <w:tc>
          <w:tcPr>
            <w:tcW w:w="5243" w:type="dxa"/>
            <w:gridSpan w:val="2"/>
          </w:tcPr>
          <w:p w:rsidR="005803D3" w:rsidRPr="005D393E" w:rsidRDefault="00353AA8" w:rsidP="00812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М.С., методист МКУ «РМЦ ООО»</w:t>
            </w: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4756" w:type="dxa"/>
          </w:tcPr>
          <w:p w:rsidR="005803D3" w:rsidRPr="005D393E" w:rsidRDefault="005803D3" w:rsidP="0081205B">
            <w:pPr>
              <w:pStyle w:val="a6"/>
              <w:widowControl w:val="0"/>
              <w:tabs>
                <w:tab w:val="left" w:pos="1175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5D393E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аттестации педагогических работников организаций, осуществляющих образовательную деятельность.</w:t>
            </w:r>
          </w:p>
          <w:p w:rsidR="005803D3" w:rsidRPr="005D393E" w:rsidRDefault="005803D3" w:rsidP="0081205B">
            <w:pPr>
              <w:pStyle w:val="a6"/>
              <w:widowControl w:val="0"/>
              <w:tabs>
                <w:tab w:val="left" w:pos="1175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3" w:type="dxa"/>
            <w:gridSpan w:val="2"/>
          </w:tcPr>
          <w:p w:rsidR="005803D3" w:rsidRPr="005D393E" w:rsidRDefault="00353AA8" w:rsidP="00812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М.С., методист МКУ «РМЦ ООО»</w:t>
            </w: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9999" w:type="dxa"/>
            <w:gridSpan w:val="3"/>
          </w:tcPr>
          <w:p w:rsidR="005803D3" w:rsidRPr="005D393E" w:rsidRDefault="005803D3" w:rsidP="005803D3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4137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Информационно-аналитический блок</w:t>
            </w:r>
          </w:p>
          <w:p w:rsidR="005803D3" w:rsidRPr="005D393E" w:rsidRDefault="005803D3" w:rsidP="008120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4756" w:type="dxa"/>
          </w:tcPr>
          <w:p w:rsidR="00825A7A" w:rsidRDefault="006B5465" w:rsidP="0081205B">
            <w:pPr>
              <w:pStyle w:val="a3"/>
              <w:spacing w:after="0"/>
              <w:jc w:val="both"/>
            </w:pPr>
            <w:r>
              <w:t>Анализ работы РМО за 202</w:t>
            </w:r>
            <w:r w:rsidR="00BA6F9C">
              <w:t>4</w:t>
            </w:r>
            <w:r>
              <w:t>-202</w:t>
            </w:r>
            <w:r w:rsidR="00BA6F9C">
              <w:t>5</w:t>
            </w:r>
            <w:r w:rsidR="005803D3" w:rsidRPr="005D393E">
              <w:t xml:space="preserve"> учебный год. </w:t>
            </w:r>
          </w:p>
          <w:p w:rsidR="005803D3" w:rsidRPr="005D393E" w:rsidRDefault="005803D3" w:rsidP="0081205B">
            <w:pPr>
              <w:pStyle w:val="a3"/>
              <w:spacing w:after="0"/>
              <w:jc w:val="both"/>
            </w:pPr>
            <w:r w:rsidRPr="005D393E">
              <w:t xml:space="preserve">Анализ результатов участия </w:t>
            </w:r>
            <w:r w:rsidR="006B5465">
              <w:t>в олимпиадах и конкурсах за 202</w:t>
            </w:r>
            <w:r w:rsidR="00BA6F9C">
              <w:t>4</w:t>
            </w:r>
            <w:r w:rsidR="006B5465">
              <w:t>-202</w:t>
            </w:r>
            <w:r w:rsidR="00BA6F9C">
              <w:t>5</w:t>
            </w:r>
            <w:r w:rsidRPr="005D393E">
              <w:t xml:space="preserve"> учебный год.</w:t>
            </w:r>
          </w:p>
          <w:p w:rsidR="005803D3" w:rsidRPr="005D393E" w:rsidRDefault="005803D3" w:rsidP="00BA6F9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</w:t>
            </w:r>
            <w:r w:rsidR="006B5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рждение плана работы РМО на 202</w:t>
            </w:r>
            <w:r w:rsidR="00BA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5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A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Pr="005D39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3" w:type="dxa"/>
            <w:gridSpan w:val="2"/>
          </w:tcPr>
          <w:p w:rsidR="005803D3" w:rsidRPr="005D393E" w:rsidRDefault="005803D3" w:rsidP="0081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93E">
              <w:rPr>
                <w:rFonts w:ascii="Times New Roman" w:hAnsi="Times New Roman" w:cs="Times New Roman"/>
                <w:sz w:val="24"/>
                <w:szCs w:val="24"/>
              </w:rPr>
              <w:t>Никишева</w:t>
            </w:r>
            <w:proofErr w:type="spellEnd"/>
            <w:r w:rsidRPr="005D393E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РМО, учитель 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 (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«Искровская СОШ» </w:t>
            </w:r>
          </w:p>
        </w:tc>
      </w:tr>
      <w:tr w:rsidR="005803D3" w:rsidRPr="005D393E" w:rsidTr="00A97676">
        <w:trPr>
          <w:gridAfter w:val="1"/>
          <w:wAfter w:w="195" w:type="dxa"/>
        </w:trPr>
        <w:tc>
          <w:tcPr>
            <w:tcW w:w="4756" w:type="dxa"/>
          </w:tcPr>
          <w:p w:rsidR="005803D3" w:rsidRPr="005D393E" w:rsidRDefault="006B5465" w:rsidP="0081205B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Система работы с одарёнными детьми при подготовке к ВСОШ: формы, методы, технологии (представление опыта работы учителей технологии)</w:t>
            </w:r>
          </w:p>
        </w:tc>
        <w:tc>
          <w:tcPr>
            <w:tcW w:w="5243" w:type="dxa"/>
            <w:gridSpan w:val="2"/>
          </w:tcPr>
          <w:p w:rsidR="005803D3" w:rsidRPr="005D393E" w:rsidRDefault="00C0346A" w:rsidP="00B7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Ю.Ю., учитель труда (технологии) МОБУ «Боровая СОШ»</w:t>
            </w:r>
          </w:p>
        </w:tc>
      </w:tr>
      <w:tr w:rsidR="0094785C" w:rsidTr="00A97676">
        <w:tc>
          <w:tcPr>
            <w:tcW w:w="10194" w:type="dxa"/>
            <w:gridSpan w:val="4"/>
          </w:tcPr>
          <w:p w:rsidR="0094785C" w:rsidRDefault="0094785C" w:rsidP="0094785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4785C" w:rsidTr="00A97676">
        <w:tc>
          <w:tcPr>
            <w:tcW w:w="10194" w:type="dxa"/>
            <w:gridSpan w:val="4"/>
          </w:tcPr>
          <w:p w:rsidR="0094785C" w:rsidRPr="00716B3F" w:rsidRDefault="005A65F4" w:rsidP="00DA348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proofErr w:type="spellStart"/>
            <w:r w:rsidRPr="00716B3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16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 обучения – важнейшее средство достижения качества образования в свете реализации ФГОС</w:t>
            </w:r>
          </w:p>
        </w:tc>
      </w:tr>
      <w:tr w:rsidR="0094785C" w:rsidTr="00BA6F9C">
        <w:trPr>
          <w:trHeight w:val="695"/>
        </w:trPr>
        <w:tc>
          <w:tcPr>
            <w:tcW w:w="6274" w:type="dxa"/>
            <w:gridSpan w:val="2"/>
          </w:tcPr>
          <w:p w:rsidR="0094785C" w:rsidRPr="00972AC1" w:rsidRDefault="00BA6F9C" w:rsidP="0056355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BA6F9C">
              <w:rPr>
                <w:rFonts w:ascii="Times New Roman" w:hAnsi="Times New Roman" w:cs="Times New Roman"/>
                <w:sz w:val="24"/>
                <w:szCs w:val="28"/>
              </w:rPr>
              <w:t>Инновационные технологии в обучении</w:t>
            </w:r>
            <w:r w:rsidR="004E7060"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технологии: опыт и перспективы</w:t>
            </w:r>
          </w:p>
        </w:tc>
        <w:tc>
          <w:tcPr>
            <w:tcW w:w="3920" w:type="dxa"/>
            <w:gridSpan w:val="2"/>
          </w:tcPr>
          <w:p w:rsidR="0066426B" w:rsidRPr="00716B3F" w:rsidRDefault="006E3A79" w:rsidP="0066426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Кащавцева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учитель труда (технологии) МОБУ "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Тупиковская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</w:tr>
      <w:tr w:rsidR="000507BA" w:rsidTr="00A97676">
        <w:tc>
          <w:tcPr>
            <w:tcW w:w="6274" w:type="dxa"/>
            <w:gridSpan w:val="2"/>
          </w:tcPr>
          <w:p w:rsidR="000507BA" w:rsidRPr="00972AC1" w:rsidRDefault="00BA6F9C" w:rsidP="0056355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BA6F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Мастер-класс: «Использование цифровых инструментов в учебном процессе» (практическое занятие)</w:t>
            </w:r>
          </w:p>
        </w:tc>
        <w:tc>
          <w:tcPr>
            <w:tcW w:w="3920" w:type="dxa"/>
            <w:gridSpan w:val="2"/>
          </w:tcPr>
          <w:p w:rsidR="000507BA" w:rsidRPr="00CD2567" w:rsidRDefault="006E3A79" w:rsidP="00CD2567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Кащавцева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учитель труда (технологии) МОБУ "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Тупиковская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</w:tr>
      <w:tr w:rsidR="000507BA" w:rsidTr="00A97676">
        <w:tc>
          <w:tcPr>
            <w:tcW w:w="6274" w:type="dxa"/>
            <w:gridSpan w:val="2"/>
          </w:tcPr>
          <w:p w:rsidR="000507BA" w:rsidRPr="00972AC1" w:rsidRDefault="00315A3E" w:rsidP="00D210D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Практический семинар </w:t>
            </w:r>
            <w:r w:rsidRPr="00315A3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«Работа с информационными системами, расширение информационного пространства, освоение работы в интернете.»</w:t>
            </w:r>
            <w:r w:rsidR="00D0216C" w:rsidRPr="00972A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3920" w:type="dxa"/>
            <w:gridSpan w:val="2"/>
          </w:tcPr>
          <w:p w:rsidR="000507BA" w:rsidRDefault="006E3A79" w:rsidP="000507BA"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Никишева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руководитель РМО, учитель труда (технологии) «Искровская СОШ»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BA6F9C" w:rsidRPr="00BA6F9C" w:rsidRDefault="00BA6F9C" w:rsidP="00BA6F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6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Семинар: «Эффективные методы организации проектной деятельности на уроках технологии» </w:t>
            </w:r>
          </w:p>
          <w:p w:rsidR="003F7B11" w:rsidRPr="00972AC1" w:rsidRDefault="00BA6F9C" w:rsidP="00BA6F9C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BA6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успешных проектов учащихся.</w:t>
            </w:r>
          </w:p>
        </w:tc>
        <w:tc>
          <w:tcPr>
            <w:tcW w:w="3920" w:type="dxa"/>
            <w:gridSpan w:val="2"/>
          </w:tcPr>
          <w:p w:rsidR="003F7B11" w:rsidRDefault="006E3A79" w:rsidP="003F7B11"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Катанская Е. А., учитель труда (технологии) МОБУ "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ООШ"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3F7B11" w:rsidRPr="00972AC1" w:rsidRDefault="003F7B11" w:rsidP="003F7B11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Разное.</w:t>
            </w:r>
          </w:p>
        </w:tc>
        <w:tc>
          <w:tcPr>
            <w:tcW w:w="3920" w:type="dxa"/>
            <w:gridSpan w:val="2"/>
          </w:tcPr>
          <w:p w:rsidR="003F7B11" w:rsidRDefault="003F7B11" w:rsidP="003F7B11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F7B11" w:rsidTr="00A97676">
        <w:tc>
          <w:tcPr>
            <w:tcW w:w="10194" w:type="dxa"/>
            <w:gridSpan w:val="4"/>
          </w:tcPr>
          <w:p w:rsidR="003F7B11" w:rsidRDefault="003F7B11" w:rsidP="003F7B11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A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7B11" w:rsidTr="00A97676">
        <w:tc>
          <w:tcPr>
            <w:tcW w:w="10194" w:type="dxa"/>
            <w:gridSpan w:val="4"/>
          </w:tcPr>
          <w:p w:rsidR="003F7B11" w:rsidRDefault="003F7B11" w:rsidP="003F7B11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 как целенаправленный процесс воспитания и обучения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4E7060" w:rsidRPr="004E7060" w:rsidRDefault="004E7060" w:rsidP="004E706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E70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Конструирования и моделирование как средство</w:t>
            </w:r>
          </w:p>
          <w:p w:rsidR="003F7B11" w:rsidRPr="00A97676" w:rsidRDefault="004E7060" w:rsidP="004E706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E70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активизации трудовой деятельности на уроках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Труда (технологии)</w:t>
            </w:r>
          </w:p>
        </w:tc>
        <w:tc>
          <w:tcPr>
            <w:tcW w:w="3920" w:type="dxa"/>
            <w:gridSpan w:val="2"/>
          </w:tcPr>
          <w:p w:rsidR="003F7B11" w:rsidRPr="00A97676" w:rsidRDefault="006E3A79" w:rsidP="006E3A7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Сенютин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Ю.Ф., учитель труда (технологии) МОБУ " 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ООШ"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4E7060" w:rsidRPr="004E7060" w:rsidRDefault="004E7060" w:rsidP="004E706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E70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Развитие трудовых навыков у детей с ОВЗ через</w:t>
            </w:r>
          </w:p>
          <w:p w:rsidR="003F7B11" w:rsidRPr="00A97676" w:rsidRDefault="004E7060" w:rsidP="004E706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E70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экологическое обр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азование</w:t>
            </w:r>
          </w:p>
        </w:tc>
        <w:tc>
          <w:tcPr>
            <w:tcW w:w="3920" w:type="dxa"/>
            <w:gridSpan w:val="2"/>
          </w:tcPr>
          <w:p w:rsidR="003F7B11" w:rsidRPr="00A97676" w:rsidRDefault="006E3A79" w:rsidP="006E3A79">
            <w:pPr>
              <w:textAlignment w:val="baseline"/>
              <w:outlineLvl w:val="0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О.И.,  учитель труда (технологии) МОБУ "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A97676" w:rsidRPr="00A97676" w:rsidRDefault="00A97676" w:rsidP="00A97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6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электронных образовательных ресурсов в учебном процессе</w:t>
            </w:r>
          </w:p>
          <w:p w:rsidR="003F7B11" w:rsidRPr="00A97676" w:rsidRDefault="003F7B11" w:rsidP="00A9767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3F7B11" w:rsidRPr="00A97676" w:rsidRDefault="006E3A79" w:rsidP="006E3A79">
            <w:pPr>
              <w:textAlignment w:val="baseline"/>
              <w:outlineLvl w:val="0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 Т.В.,  учитель труда (технологии) МОБУ "</w:t>
            </w:r>
            <w:proofErr w:type="spellStart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Верхневязовская</w:t>
            </w:r>
            <w:proofErr w:type="spellEnd"/>
            <w:r w:rsidRPr="006E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3F7B11" w:rsidRPr="00972AC1" w:rsidRDefault="003F7B11" w:rsidP="003F7B11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972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Анализ результатов муниципального этапа олимпиады 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технологии</w:t>
            </w:r>
          </w:p>
        </w:tc>
        <w:tc>
          <w:tcPr>
            <w:tcW w:w="3920" w:type="dxa"/>
            <w:gridSpan w:val="2"/>
          </w:tcPr>
          <w:p w:rsidR="003F7B11" w:rsidRPr="000507BA" w:rsidRDefault="003F7B11" w:rsidP="006E3A7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Никиш</w:t>
            </w:r>
            <w:r w:rsidR="004958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А.В., руководитель РМО, учитель 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 (</w:t>
            </w:r>
            <w:r w:rsidR="004E7060"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МОБУ «Искровская СОШ»</w:t>
            </w:r>
          </w:p>
        </w:tc>
      </w:tr>
      <w:tr w:rsidR="003F7B11" w:rsidTr="00A97676">
        <w:tc>
          <w:tcPr>
            <w:tcW w:w="6274" w:type="dxa"/>
            <w:gridSpan w:val="2"/>
          </w:tcPr>
          <w:p w:rsidR="003F7B11" w:rsidRPr="00972AC1" w:rsidRDefault="003F7B11" w:rsidP="004E70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4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</w:t>
            </w:r>
            <w:r w:rsidR="0031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итогов работы МО за 202</w:t>
            </w:r>
            <w:r w:rsidR="004E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31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202</w:t>
            </w:r>
            <w:r w:rsidR="004E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664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3920" w:type="dxa"/>
            <w:gridSpan w:val="2"/>
          </w:tcPr>
          <w:p w:rsidR="003F7B11" w:rsidRDefault="00A97676" w:rsidP="006E3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Никиш</w:t>
            </w:r>
            <w:r w:rsidR="004958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ва А.В., руководитель РМО, учитель 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 (</w:t>
            </w:r>
            <w:r w:rsidR="004E7060"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="004E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МОБУ «Искровская СОШ»</w:t>
            </w:r>
          </w:p>
        </w:tc>
      </w:tr>
      <w:tr w:rsidR="00226C0B" w:rsidTr="00A97676">
        <w:tc>
          <w:tcPr>
            <w:tcW w:w="6274" w:type="dxa"/>
            <w:gridSpan w:val="2"/>
          </w:tcPr>
          <w:p w:rsidR="00226C0B" w:rsidRPr="0066426B" w:rsidRDefault="00226C0B" w:rsidP="003F7B1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Разное.</w:t>
            </w:r>
          </w:p>
        </w:tc>
        <w:tc>
          <w:tcPr>
            <w:tcW w:w="3920" w:type="dxa"/>
            <w:gridSpan w:val="2"/>
          </w:tcPr>
          <w:p w:rsidR="00226C0B" w:rsidRDefault="00226C0B" w:rsidP="003F7B1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94785C" w:rsidRPr="003D6506" w:rsidRDefault="0094785C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14A13" w:rsidRPr="00DA348A" w:rsidRDefault="00E14A13" w:rsidP="00DA34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E14A13" w:rsidRPr="00DA348A" w:rsidRDefault="00E14A13" w:rsidP="00D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B5BD7" w:rsidRPr="00DA348A" w:rsidRDefault="004B5BD7" w:rsidP="00DA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BD7" w:rsidRPr="00DA348A" w:rsidSect="004F26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B14105"/>
    <w:multiLevelType w:val="hybridMultilevel"/>
    <w:tmpl w:val="8DE02E8C"/>
    <w:lvl w:ilvl="0" w:tplc="ABDEEA78">
      <w:start w:val="2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2" w:hanging="360"/>
      </w:pPr>
    </w:lvl>
    <w:lvl w:ilvl="2" w:tplc="0419001B" w:tentative="1">
      <w:start w:val="1"/>
      <w:numFmt w:val="lowerRoman"/>
      <w:lvlText w:val="%3."/>
      <w:lvlJc w:val="right"/>
      <w:pPr>
        <w:ind w:left="4232" w:hanging="180"/>
      </w:pPr>
    </w:lvl>
    <w:lvl w:ilvl="3" w:tplc="0419000F" w:tentative="1">
      <w:start w:val="1"/>
      <w:numFmt w:val="decimal"/>
      <w:lvlText w:val="%4."/>
      <w:lvlJc w:val="left"/>
      <w:pPr>
        <w:ind w:left="4952" w:hanging="360"/>
      </w:pPr>
    </w:lvl>
    <w:lvl w:ilvl="4" w:tplc="04190019" w:tentative="1">
      <w:start w:val="1"/>
      <w:numFmt w:val="lowerLetter"/>
      <w:lvlText w:val="%5."/>
      <w:lvlJc w:val="left"/>
      <w:pPr>
        <w:ind w:left="5672" w:hanging="360"/>
      </w:pPr>
    </w:lvl>
    <w:lvl w:ilvl="5" w:tplc="0419001B" w:tentative="1">
      <w:start w:val="1"/>
      <w:numFmt w:val="lowerRoman"/>
      <w:lvlText w:val="%6."/>
      <w:lvlJc w:val="right"/>
      <w:pPr>
        <w:ind w:left="6392" w:hanging="180"/>
      </w:pPr>
    </w:lvl>
    <w:lvl w:ilvl="6" w:tplc="0419000F" w:tentative="1">
      <w:start w:val="1"/>
      <w:numFmt w:val="decimal"/>
      <w:lvlText w:val="%7."/>
      <w:lvlJc w:val="left"/>
      <w:pPr>
        <w:ind w:left="7112" w:hanging="360"/>
      </w:pPr>
    </w:lvl>
    <w:lvl w:ilvl="7" w:tplc="04190019" w:tentative="1">
      <w:start w:val="1"/>
      <w:numFmt w:val="lowerLetter"/>
      <w:lvlText w:val="%8."/>
      <w:lvlJc w:val="left"/>
      <w:pPr>
        <w:ind w:left="7832" w:hanging="360"/>
      </w:pPr>
    </w:lvl>
    <w:lvl w:ilvl="8" w:tplc="0419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5" w15:restartNumberingAfterBreak="0">
    <w:nsid w:val="15B2131F"/>
    <w:multiLevelType w:val="hybridMultilevel"/>
    <w:tmpl w:val="69FA1C22"/>
    <w:lvl w:ilvl="0" w:tplc="B2BEB868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1" w:tplc="EAB263C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6CF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0791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A144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0EFA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A1B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E8B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16B0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A4D60"/>
    <w:multiLevelType w:val="hybridMultilevel"/>
    <w:tmpl w:val="0BB2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86339"/>
    <w:multiLevelType w:val="hybridMultilevel"/>
    <w:tmpl w:val="9022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D60"/>
    <w:multiLevelType w:val="hybridMultilevel"/>
    <w:tmpl w:val="5484C6E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3C25B1"/>
    <w:multiLevelType w:val="hybridMultilevel"/>
    <w:tmpl w:val="6B447BD0"/>
    <w:lvl w:ilvl="0" w:tplc="208AC704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C469B"/>
    <w:multiLevelType w:val="hybridMultilevel"/>
    <w:tmpl w:val="0AD4C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013DE"/>
    <w:multiLevelType w:val="hybridMultilevel"/>
    <w:tmpl w:val="07965DDE"/>
    <w:lvl w:ilvl="0" w:tplc="909AFF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CE40EE"/>
    <w:multiLevelType w:val="hybridMultilevel"/>
    <w:tmpl w:val="E5825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58"/>
    <w:multiLevelType w:val="hybridMultilevel"/>
    <w:tmpl w:val="B0427BF0"/>
    <w:lvl w:ilvl="0" w:tplc="C3984B9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311B"/>
    <w:multiLevelType w:val="hybridMultilevel"/>
    <w:tmpl w:val="0F8A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E90135"/>
    <w:multiLevelType w:val="hybridMultilevel"/>
    <w:tmpl w:val="DA765A00"/>
    <w:lvl w:ilvl="0" w:tplc="466E62E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496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98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2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E8B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26E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40D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430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21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3"/>
    <w:rsid w:val="00014C25"/>
    <w:rsid w:val="00043544"/>
    <w:rsid w:val="00043CF4"/>
    <w:rsid w:val="000507BA"/>
    <w:rsid w:val="000672C4"/>
    <w:rsid w:val="00074019"/>
    <w:rsid w:val="000843A6"/>
    <w:rsid w:val="00096A3B"/>
    <w:rsid w:val="000A3429"/>
    <w:rsid w:val="00102347"/>
    <w:rsid w:val="001352F8"/>
    <w:rsid w:val="001A42FA"/>
    <w:rsid w:val="001C7345"/>
    <w:rsid w:val="00226C0B"/>
    <w:rsid w:val="00242896"/>
    <w:rsid w:val="00244111"/>
    <w:rsid w:val="00294CAA"/>
    <w:rsid w:val="002A6D3A"/>
    <w:rsid w:val="002C5559"/>
    <w:rsid w:val="002E0612"/>
    <w:rsid w:val="00315A3E"/>
    <w:rsid w:val="003469FF"/>
    <w:rsid w:val="00352D05"/>
    <w:rsid w:val="00353AA8"/>
    <w:rsid w:val="003617A2"/>
    <w:rsid w:val="003D6506"/>
    <w:rsid w:val="003E3EE8"/>
    <w:rsid w:val="003F7B11"/>
    <w:rsid w:val="00400E26"/>
    <w:rsid w:val="00424DC9"/>
    <w:rsid w:val="0043023C"/>
    <w:rsid w:val="0046380A"/>
    <w:rsid w:val="0047793E"/>
    <w:rsid w:val="00487C6B"/>
    <w:rsid w:val="00492D06"/>
    <w:rsid w:val="00495847"/>
    <w:rsid w:val="004B5BD7"/>
    <w:rsid w:val="004D6B8E"/>
    <w:rsid w:val="004E7060"/>
    <w:rsid w:val="004F2692"/>
    <w:rsid w:val="00500089"/>
    <w:rsid w:val="00530434"/>
    <w:rsid w:val="0056355B"/>
    <w:rsid w:val="005669AA"/>
    <w:rsid w:val="005803D3"/>
    <w:rsid w:val="005932B5"/>
    <w:rsid w:val="00594AE4"/>
    <w:rsid w:val="00596DB4"/>
    <w:rsid w:val="005A65F4"/>
    <w:rsid w:val="005E4CD4"/>
    <w:rsid w:val="00602890"/>
    <w:rsid w:val="0066426B"/>
    <w:rsid w:val="00677BA6"/>
    <w:rsid w:val="006B5465"/>
    <w:rsid w:val="006D0353"/>
    <w:rsid w:val="006E3A79"/>
    <w:rsid w:val="00716B3F"/>
    <w:rsid w:val="0073564E"/>
    <w:rsid w:val="00743535"/>
    <w:rsid w:val="0074611B"/>
    <w:rsid w:val="008031A3"/>
    <w:rsid w:val="00825A7A"/>
    <w:rsid w:val="00825F43"/>
    <w:rsid w:val="008435D9"/>
    <w:rsid w:val="00896A6E"/>
    <w:rsid w:val="008B3290"/>
    <w:rsid w:val="008C0B38"/>
    <w:rsid w:val="008D1A85"/>
    <w:rsid w:val="008D6518"/>
    <w:rsid w:val="00903E80"/>
    <w:rsid w:val="00911322"/>
    <w:rsid w:val="00911FFA"/>
    <w:rsid w:val="009242C3"/>
    <w:rsid w:val="0094785C"/>
    <w:rsid w:val="00955E94"/>
    <w:rsid w:val="00960ACD"/>
    <w:rsid w:val="00972AC1"/>
    <w:rsid w:val="0099490E"/>
    <w:rsid w:val="009A2661"/>
    <w:rsid w:val="009B5127"/>
    <w:rsid w:val="009E667C"/>
    <w:rsid w:val="00A11719"/>
    <w:rsid w:val="00A525F2"/>
    <w:rsid w:val="00A97676"/>
    <w:rsid w:val="00B13152"/>
    <w:rsid w:val="00B3374E"/>
    <w:rsid w:val="00B41E19"/>
    <w:rsid w:val="00B778DD"/>
    <w:rsid w:val="00BA6F9C"/>
    <w:rsid w:val="00BB5F52"/>
    <w:rsid w:val="00BC4CDA"/>
    <w:rsid w:val="00C0346A"/>
    <w:rsid w:val="00C04488"/>
    <w:rsid w:val="00C07CC0"/>
    <w:rsid w:val="00C16813"/>
    <w:rsid w:val="00C60716"/>
    <w:rsid w:val="00C65C82"/>
    <w:rsid w:val="00C812FC"/>
    <w:rsid w:val="00C921AF"/>
    <w:rsid w:val="00C967C7"/>
    <w:rsid w:val="00CB312C"/>
    <w:rsid w:val="00CC4BA7"/>
    <w:rsid w:val="00CD2567"/>
    <w:rsid w:val="00CF119D"/>
    <w:rsid w:val="00D0216C"/>
    <w:rsid w:val="00D1581A"/>
    <w:rsid w:val="00D210DD"/>
    <w:rsid w:val="00D275A8"/>
    <w:rsid w:val="00D37A8A"/>
    <w:rsid w:val="00D63112"/>
    <w:rsid w:val="00DA348A"/>
    <w:rsid w:val="00DB65B7"/>
    <w:rsid w:val="00DD4890"/>
    <w:rsid w:val="00E14A13"/>
    <w:rsid w:val="00E9503D"/>
    <w:rsid w:val="00E954B9"/>
    <w:rsid w:val="00EB2DC2"/>
    <w:rsid w:val="00EB3C67"/>
    <w:rsid w:val="00EB6C3B"/>
    <w:rsid w:val="00F10EF5"/>
    <w:rsid w:val="00F32912"/>
    <w:rsid w:val="00F35D79"/>
    <w:rsid w:val="00F60204"/>
    <w:rsid w:val="00FE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B2C928-8A0B-4859-BAF5-F805B7A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4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14A1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4A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14A13"/>
  </w:style>
  <w:style w:type="paragraph" w:styleId="a6">
    <w:name w:val="List Paragraph"/>
    <w:basedOn w:val="a"/>
    <w:uiPriority w:val="1"/>
    <w:qFormat/>
    <w:rsid w:val="00102347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6020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8">
    <w:name w:val="Заголовок Знак"/>
    <w:basedOn w:val="a0"/>
    <w:link w:val="a7"/>
    <w:rsid w:val="00F60204"/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a9">
    <w:name w:val="No Spacing"/>
    <w:uiPriority w:val="1"/>
    <w:qFormat/>
    <w:rsid w:val="00594A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34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469FF"/>
  </w:style>
  <w:style w:type="character" w:styleId="ab">
    <w:name w:val="Strong"/>
    <w:basedOn w:val="a0"/>
    <w:uiPriority w:val="22"/>
    <w:qFormat/>
    <w:rsid w:val="00D02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16B5-0653-4103-B4BB-C42604FB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РавдельЭВ</dc:creator>
  <cp:keywords/>
  <dc:description/>
  <cp:lastModifiedBy>DV</cp:lastModifiedBy>
  <cp:revision>45</cp:revision>
  <cp:lastPrinted>2021-06-04T05:49:00Z</cp:lastPrinted>
  <dcterms:created xsi:type="dcterms:W3CDTF">2022-06-18T07:15:00Z</dcterms:created>
  <dcterms:modified xsi:type="dcterms:W3CDTF">2026-03-01T16:40:00Z</dcterms:modified>
</cp:coreProperties>
</file>