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1.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2.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3.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4.xml" ContentType="application/vnd.openxmlformats-officedocument.themeOverride+xml"/>
  <Override PartName="/word/charts/chart7.xml" ContentType="application/vnd.openxmlformats-officedocument.drawingml.chart+xml"/>
  <Override PartName="/word/theme/themeOverride5.xml" ContentType="application/vnd.openxmlformats-officedocument.themeOverride+xml"/>
  <Override PartName="/word/charts/chart8.xml" ContentType="application/vnd.openxmlformats-officedocument.drawingml.chart+xml"/>
  <Override PartName="/word/theme/themeOverride6.xml" ContentType="application/vnd.openxmlformats-officedocument.themeOverride+xml"/>
  <Override PartName="/word/charts/chart9.xml" ContentType="application/vnd.openxmlformats-officedocument.drawingml.chart+xml"/>
  <Override PartName="/word/theme/themeOverride7.xml" ContentType="application/vnd.openxmlformats-officedocument.themeOverride+xml"/>
  <Override PartName="/word/charts/chart10.xml" ContentType="application/vnd.openxmlformats-officedocument.drawingml.chart+xml"/>
  <Override PartName="/word/theme/themeOverride8.xml" ContentType="application/vnd.openxmlformats-officedocument.themeOverride+xml"/>
  <Override PartName="/word/charts/chart11.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9.xml" ContentType="application/vnd.openxmlformats-officedocument.themeOverride+xml"/>
  <Override PartName="/word/charts/chart12.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10.xml" ContentType="application/vnd.openxmlformats-officedocument.themeOverride+xml"/>
  <Override PartName="/word/charts/chart13.xml" ContentType="application/vnd.openxmlformats-officedocument.drawingml.chart+xml"/>
  <Override PartName="/word/charts/style9.xml" ContentType="application/vnd.ms-office.chartstyle+xml"/>
  <Override PartName="/word/charts/colors9.xml" ContentType="application/vnd.ms-office.chartcolorstyle+xml"/>
  <Override PartName="/word/theme/themeOverride11.xml" ContentType="application/vnd.openxmlformats-officedocument.themeOverride+xml"/>
  <Override PartName="/word/charts/chart14.xml" ContentType="application/vnd.openxmlformats-officedocument.drawingml.chart+xml"/>
  <Override PartName="/word/charts/style10.xml" ContentType="application/vnd.ms-office.chartstyle+xml"/>
  <Override PartName="/word/charts/colors10.xml" ContentType="application/vnd.ms-office.chartcolorstyle+xml"/>
  <Override PartName="/word/theme/themeOverride12.xml" ContentType="application/vnd.openxmlformats-officedocument.themeOverrid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74C801" w14:textId="77777777" w:rsidR="00796951" w:rsidRPr="00EC7954" w:rsidRDefault="00796951" w:rsidP="00F93AD2">
      <w:pPr>
        <w:pStyle w:val="a4"/>
        <w:autoSpaceDE w:val="0"/>
        <w:autoSpaceDN w:val="0"/>
        <w:adjustRightInd w:val="0"/>
        <w:spacing w:after="0" w:line="240" w:lineRule="auto"/>
        <w:ind w:left="0"/>
        <w:jc w:val="center"/>
        <w:rPr>
          <w:rFonts w:ascii="Times New Roman" w:hAnsi="Times New Roman" w:cs="Times New Roman"/>
          <w:b/>
          <w:sz w:val="24"/>
          <w:szCs w:val="24"/>
        </w:rPr>
      </w:pPr>
      <w:r w:rsidRPr="00EC7954">
        <w:rPr>
          <w:rFonts w:ascii="Times New Roman" w:hAnsi="Times New Roman" w:cs="Times New Roman"/>
          <w:b/>
          <w:sz w:val="24"/>
          <w:szCs w:val="24"/>
        </w:rPr>
        <w:t>Анализ деятельности отдела образования администрации Бузулук</w:t>
      </w:r>
      <w:r w:rsidR="00B264A9" w:rsidRPr="00EC7954">
        <w:rPr>
          <w:rFonts w:ascii="Times New Roman" w:hAnsi="Times New Roman" w:cs="Times New Roman"/>
          <w:b/>
          <w:sz w:val="24"/>
          <w:szCs w:val="24"/>
        </w:rPr>
        <w:t>ского района и подведомственных образовательных организаций,</w:t>
      </w:r>
      <w:r w:rsidRPr="00EC7954">
        <w:rPr>
          <w:rFonts w:ascii="Times New Roman" w:hAnsi="Times New Roman" w:cs="Times New Roman"/>
          <w:b/>
          <w:sz w:val="24"/>
          <w:szCs w:val="24"/>
        </w:rPr>
        <w:t xml:space="preserve"> и учреждений</w:t>
      </w:r>
    </w:p>
    <w:p w14:paraId="0B29A6A2" w14:textId="77777777" w:rsidR="00796951" w:rsidRPr="00EC7954" w:rsidRDefault="0035334F" w:rsidP="00F93AD2">
      <w:pPr>
        <w:pStyle w:val="a4"/>
        <w:autoSpaceDE w:val="0"/>
        <w:autoSpaceDN w:val="0"/>
        <w:adjustRightInd w:val="0"/>
        <w:spacing w:after="0" w:line="240" w:lineRule="auto"/>
        <w:ind w:left="0"/>
        <w:jc w:val="center"/>
        <w:rPr>
          <w:rFonts w:ascii="Times New Roman" w:hAnsi="Times New Roman" w:cs="Times New Roman"/>
          <w:b/>
          <w:sz w:val="24"/>
          <w:szCs w:val="24"/>
        </w:rPr>
      </w:pPr>
      <w:r w:rsidRPr="00EC7954">
        <w:rPr>
          <w:rFonts w:ascii="Times New Roman" w:hAnsi="Times New Roman" w:cs="Times New Roman"/>
          <w:b/>
          <w:sz w:val="24"/>
          <w:szCs w:val="24"/>
        </w:rPr>
        <w:t>в 2023-2024</w:t>
      </w:r>
      <w:r w:rsidR="00B264A9" w:rsidRPr="00EC7954">
        <w:rPr>
          <w:rFonts w:ascii="Times New Roman" w:hAnsi="Times New Roman" w:cs="Times New Roman"/>
          <w:b/>
          <w:sz w:val="24"/>
          <w:szCs w:val="24"/>
        </w:rPr>
        <w:t xml:space="preserve"> учебном году</w:t>
      </w:r>
    </w:p>
    <w:p w14:paraId="57EA4747" w14:textId="77777777" w:rsidR="00796951" w:rsidRPr="00EC7954" w:rsidRDefault="00796951" w:rsidP="00F93AD2">
      <w:pPr>
        <w:pStyle w:val="a4"/>
        <w:autoSpaceDE w:val="0"/>
        <w:autoSpaceDN w:val="0"/>
        <w:adjustRightInd w:val="0"/>
        <w:spacing w:after="0" w:line="240" w:lineRule="auto"/>
        <w:ind w:left="0"/>
        <w:jc w:val="center"/>
        <w:rPr>
          <w:rFonts w:ascii="Times New Roman" w:hAnsi="Times New Roman" w:cs="Times New Roman"/>
          <w:b/>
          <w:sz w:val="24"/>
          <w:szCs w:val="24"/>
        </w:rPr>
      </w:pPr>
    </w:p>
    <w:p w14:paraId="51BD51FF" w14:textId="77777777" w:rsidR="00796951" w:rsidRPr="00EC7954" w:rsidRDefault="00796951" w:rsidP="00F93AD2">
      <w:pPr>
        <w:pStyle w:val="a4"/>
        <w:autoSpaceDE w:val="0"/>
        <w:autoSpaceDN w:val="0"/>
        <w:adjustRightInd w:val="0"/>
        <w:spacing w:after="0" w:line="240" w:lineRule="auto"/>
        <w:ind w:left="0" w:firstLine="709"/>
        <w:jc w:val="both"/>
        <w:rPr>
          <w:rFonts w:ascii="Times New Roman" w:hAnsi="Times New Roman" w:cs="Times New Roman"/>
          <w:sz w:val="24"/>
          <w:szCs w:val="24"/>
        </w:rPr>
      </w:pPr>
      <w:r w:rsidRPr="00EC7954">
        <w:rPr>
          <w:rFonts w:ascii="Times New Roman" w:hAnsi="Times New Roman" w:cs="Times New Roman"/>
          <w:sz w:val="24"/>
          <w:szCs w:val="24"/>
        </w:rPr>
        <w:t>Деятельность отдела образования администрации Бузулукского района и подведомственных образовательных</w:t>
      </w:r>
      <w:r w:rsidR="009D2ECD" w:rsidRPr="00EC7954">
        <w:rPr>
          <w:rFonts w:ascii="Times New Roman" w:hAnsi="Times New Roman" w:cs="Times New Roman"/>
          <w:sz w:val="24"/>
          <w:szCs w:val="24"/>
        </w:rPr>
        <w:t xml:space="preserve"> организаций и учреждений в 2023-2024</w:t>
      </w:r>
      <w:r w:rsidRPr="00EC7954">
        <w:rPr>
          <w:rFonts w:ascii="Times New Roman" w:hAnsi="Times New Roman" w:cs="Times New Roman"/>
          <w:sz w:val="24"/>
          <w:szCs w:val="24"/>
        </w:rPr>
        <w:t xml:space="preserve"> учебном году была направлена на обеспечение устойчивого функционирования и развития муниципальной системы образования, реализацию основных направлений государственной образовательной политики, выполнение Закона РФ «Об образовании в Российской Федерации», Постановлений Правительства Российской Федерации, приказов Министерства просвещения Российской Федерации, Министерства образования Оренбургской области, распоряжений </w:t>
      </w:r>
      <w:r w:rsidRPr="00EC7954">
        <w:rPr>
          <w:rFonts w:ascii="Times New Roman" w:hAnsi="Times New Roman" w:cs="Times New Roman"/>
          <w:sz w:val="24"/>
          <w:szCs w:val="24"/>
          <w:shd w:val="clear" w:color="auto" w:fill="FFFFFF"/>
        </w:rPr>
        <w:t xml:space="preserve">Федеральной службы по надзору в сфере образования и науки (Рособрнадзора), мероприятий </w:t>
      </w:r>
      <w:r w:rsidRPr="00EC7954">
        <w:rPr>
          <w:rFonts w:ascii="Times New Roman" w:hAnsi="Times New Roman" w:cs="Times New Roman"/>
          <w:sz w:val="24"/>
          <w:szCs w:val="24"/>
        </w:rPr>
        <w:t>региональных проектов национального проекта «Образование», программ по развитию образования всех уровней, решение задач, позволяющих обеспечить доступность качественного образования, создание условий безопасности образовательного процесса и  сохранение здоровья детей при  эффективном использовании ресурсов, а также в соответствии с рекомендация</w:t>
      </w:r>
      <w:r w:rsidR="00B264A9" w:rsidRPr="00EC7954">
        <w:rPr>
          <w:rFonts w:ascii="Times New Roman" w:hAnsi="Times New Roman" w:cs="Times New Roman"/>
          <w:sz w:val="24"/>
          <w:szCs w:val="24"/>
        </w:rPr>
        <w:t>ми августовской конференции.</w:t>
      </w:r>
    </w:p>
    <w:p w14:paraId="66FF905B" w14:textId="77777777" w:rsidR="00796951" w:rsidRPr="00EC7954" w:rsidRDefault="00796951" w:rsidP="00F93AD2">
      <w:pPr>
        <w:pStyle w:val="a4"/>
        <w:autoSpaceDE w:val="0"/>
        <w:autoSpaceDN w:val="0"/>
        <w:adjustRightInd w:val="0"/>
        <w:spacing w:after="0" w:line="240" w:lineRule="auto"/>
        <w:ind w:left="0" w:firstLine="709"/>
        <w:jc w:val="both"/>
        <w:rPr>
          <w:rFonts w:ascii="Times New Roman" w:hAnsi="Times New Roman" w:cs="Times New Roman"/>
          <w:sz w:val="24"/>
          <w:szCs w:val="24"/>
        </w:rPr>
      </w:pPr>
    </w:p>
    <w:p w14:paraId="7551E266" w14:textId="77777777" w:rsidR="00796951" w:rsidRPr="00EC7954" w:rsidRDefault="00796951" w:rsidP="00F93AD2">
      <w:pPr>
        <w:pStyle w:val="a4"/>
        <w:numPr>
          <w:ilvl w:val="0"/>
          <w:numId w:val="1"/>
        </w:numPr>
        <w:tabs>
          <w:tab w:val="left" w:pos="993"/>
        </w:tabs>
        <w:autoSpaceDE w:val="0"/>
        <w:autoSpaceDN w:val="0"/>
        <w:adjustRightInd w:val="0"/>
        <w:spacing w:after="0" w:line="240" w:lineRule="auto"/>
        <w:ind w:left="0" w:firstLine="709"/>
        <w:jc w:val="both"/>
        <w:rPr>
          <w:rFonts w:ascii="Times New Roman" w:hAnsi="Times New Roman" w:cs="Times New Roman"/>
          <w:b/>
          <w:sz w:val="24"/>
          <w:szCs w:val="24"/>
        </w:rPr>
      </w:pPr>
      <w:r w:rsidRPr="00EC7954">
        <w:rPr>
          <w:rFonts w:ascii="Times New Roman" w:hAnsi="Times New Roman" w:cs="Times New Roman"/>
          <w:b/>
          <w:sz w:val="24"/>
          <w:szCs w:val="24"/>
        </w:rPr>
        <w:t>Сеть образовательных организаций, процессы реорганизации, лицензирование и аккредитация</w:t>
      </w:r>
    </w:p>
    <w:p w14:paraId="6167601C" w14:textId="77777777" w:rsidR="00796951" w:rsidRPr="00EC7954" w:rsidRDefault="00796951" w:rsidP="00EC7954">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EC7954">
        <w:rPr>
          <w:rFonts w:ascii="Times New Roman" w:eastAsia="Times New Roman" w:hAnsi="Times New Roman" w:cs="Times New Roman"/>
          <w:sz w:val="24"/>
          <w:szCs w:val="24"/>
        </w:rPr>
        <w:t>Муниципальная</w:t>
      </w:r>
      <w:r w:rsidR="00EC7954">
        <w:rPr>
          <w:rFonts w:ascii="Times New Roman" w:eastAsia="Times New Roman" w:hAnsi="Times New Roman" w:cs="Times New Roman"/>
          <w:sz w:val="24"/>
          <w:szCs w:val="24"/>
        </w:rPr>
        <w:t xml:space="preserve"> система образования включает 38 образовательных организаций</w:t>
      </w:r>
      <w:r w:rsidRPr="00EC7954">
        <w:rPr>
          <w:rFonts w:ascii="Times New Roman" w:eastAsia="Times New Roman" w:hAnsi="Times New Roman" w:cs="Times New Roman"/>
          <w:sz w:val="24"/>
          <w:szCs w:val="24"/>
        </w:rPr>
        <w:t xml:space="preserve">, из них: </w:t>
      </w:r>
      <w:r w:rsidR="009D2ECD" w:rsidRPr="00EC7954">
        <w:rPr>
          <w:rFonts w:ascii="Times New Roman" w:eastAsia="Times New Roman" w:hAnsi="Times New Roman" w:cs="Times New Roman"/>
          <w:sz w:val="24"/>
          <w:szCs w:val="24"/>
        </w:rPr>
        <w:t>26 общеобразовательных организаций (</w:t>
      </w:r>
      <w:r w:rsidRPr="00EC7954">
        <w:rPr>
          <w:rFonts w:ascii="Times New Roman" w:eastAsia="Times New Roman" w:hAnsi="Times New Roman" w:cs="Times New Roman"/>
          <w:sz w:val="24"/>
          <w:szCs w:val="24"/>
        </w:rPr>
        <w:t>14 средних общ</w:t>
      </w:r>
      <w:r w:rsidR="009D2ECD" w:rsidRPr="00EC7954">
        <w:rPr>
          <w:rFonts w:ascii="Times New Roman" w:eastAsia="Times New Roman" w:hAnsi="Times New Roman" w:cs="Times New Roman"/>
          <w:sz w:val="24"/>
          <w:szCs w:val="24"/>
        </w:rPr>
        <w:t>еобразовательных организаций, 12</w:t>
      </w:r>
      <w:r w:rsidRPr="00EC7954">
        <w:rPr>
          <w:rFonts w:ascii="Times New Roman" w:eastAsia="Times New Roman" w:hAnsi="Times New Roman" w:cs="Times New Roman"/>
          <w:sz w:val="24"/>
          <w:szCs w:val="24"/>
        </w:rPr>
        <w:t xml:space="preserve"> основных общеобразовательных организаций</w:t>
      </w:r>
      <w:r w:rsidR="009D2ECD" w:rsidRPr="00EC7954">
        <w:rPr>
          <w:rFonts w:ascii="Times New Roman" w:eastAsia="Times New Roman" w:hAnsi="Times New Roman" w:cs="Times New Roman"/>
          <w:sz w:val="24"/>
          <w:szCs w:val="24"/>
        </w:rPr>
        <w:t>)</w:t>
      </w:r>
      <w:r w:rsidR="00EC7954" w:rsidRPr="00EC7954">
        <w:rPr>
          <w:rFonts w:ascii="Times New Roman" w:eastAsia="Times New Roman" w:hAnsi="Times New Roman" w:cs="Times New Roman"/>
          <w:sz w:val="24"/>
          <w:szCs w:val="24"/>
        </w:rPr>
        <w:t>, 10</w:t>
      </w:r>
      <w:r w:rsidRPr="00EC7954">
        <w:rPr>
          <w:rFonts w:ascii="Times New Roman" w:eastAsia="Times New Roman" w:hAnsi="Times New Roman" w:cs="Times New Roman"/>
          <w:sz w:val="24"/>
          <w:szCs w:val="24"/>
        </w:rPr>
        <w:t xml:space="preserve"> организаций дошкольного образования, 2 организации дополнительного образования. </w:t>
      </w:r>
      <w:r w:rsidR="00EC7954" w:rsidRPr="00EC7954">
        <w:rPr>
          <w:rFonts w:ascii="Times New Roman" w:eastAsia="Times New Roman" w:hAnsi="Times New Roman" w:cs="Times New Roman"/>
          <w:sz w:val="24"/>
          <w:szCs w:val="24"/>
        </w:rPr>
        <w:t>При этом 3</w:t>
      </w:r>
      <w:r w:rsidRPr="00EC7954">
        <w:rPr>
          <w:rFonts w:ascii="Times New Roman" w:eastAsia="Times New Roman" w:hAnsi="Times New Roman" w:cs="Times New Roman"/>
          <w:sz w:val="24"/>
          <w:szCs w:val="24"/>
        </w:rPr>
        <w:t xml:space="preserve"> школы имеют филиалы: Каменносарминский филиал МОБУ «Красногвард</w:t>
      </w:r>
      <w:r w:rsidR="001D140B" w:rsidRPr="00EC7954">
        <w:rPr>
          <w:rFonts w:ascii="Times New Roman" w:eastAsia="Times New Roman" w:hAnsi="Times New Roman" w:cs="Times New Roman"/>
          <w:sz w:val="24"/>
          <w:szCs w:val="24"/>
        </w:rPr>
        <w:t>е</w:t>
      </w:r>
      <w:r w:rsidR="00EC7954" w:rsidRPr="00EC7954">
        <w:rPr>
          <w:rFonts w:ascii="Times New Roman" w:eastAsia="Times New Roman" w:hAnsi="Times New Roman" w:cs="Times New Roman"/>
          <w:sz w:val="24"/>
          <w:szCs w:val="24"/>
        </w:rPr>
        <w:t>йская СОШ имени Марченко А.А.», Краснослободский</w:t>
      </w:r>
      <w:r w:rsidRPr="00EC7954">
        <w:rPr>
          <w:rFonts w:ascii="Times New Roman" w:eastAsia="Times New Roman" w:hAnsi="Times New Roman" w:cs="Times New Roman"/>
          <w:sz w:val="24"/>
          <w:szCs w:val="24"/>
        </w:rPr>
        <w:t xml:space="preserve"> филиал МОБУ «</w:t>
      </w:r>
      <w:r w:rsidR="00EC7954" w:rsidRPr="00EC7954">
        <w:rPr>
          <w:rFonts w:ascii="Times New Roman" w:eastAsia="Times New Roman" w:hAnsi="Times New Roman" w:cs="Times New Roman"/>
          <w:sz w:val="24"/>
          <w:szCs w:val="24"/>
        </w:rPr>
        <w:t>Преображенская</w:t>
      </w:r>
      <w:r w:rsidRPr="00EC7954">
        <w:rPr>
          <w:rFonts w:ascii="Times New Roman" w:eastAsia="Times New Roman" w:hAnsi="Times New Roman" w:cs="Times New Roman"/>
          <w:sz w:val="24"/>
          <w:szCs w:val="24"/>
        </w:rPr>
        <w:t xml:space="preserve"> СОШ»</w:t>
      </w:r>
      <w:r w:rsidR="00EC7954" w:rsidRPr="00EC7954">
        <w:rPr>
          <w:rFonts w:ascii="Times New Roman" w:eastAsia="Times New Roman" w:hAnsi="Times New Roman" w:cs="Times New Roman"/>
          <w:sz w:val="24"/>
          <w:szCs w:val="24"/>
        </w:rPr>
        <w:t xml:space="preserve"> Дмитриевский филиал МОБУ «Новоалександровская СОШ».</w:t>
      </w:r>
      <w:r w:rsidRPr="00EC7954">
        <w:rPr>
          <w:rFonts w:ascii="Times New Roman" w:eastAsia="Times New Roman" w:hAnsi="Times New Roman" w:cs="Times New Roman"/>
          <w:sz w:val="24"/>
          <w:szCs w:val="24"/>
        </w:rPr>
        <w:t xml:space="preserve"> </w:t>
      </w:r>
    </w:p>
    <w:p w14:paraId="55DEF227" w14:textId="77777777" w:rsidR="00A90D7D" w:rsidRPr="004D709D" w:rsidRDefault="00577F1D" w:rsidP="00F93AD2">
      <w:pPr>
        <w:autoSpaceDE w:val="0"/>
        <w:autoSpaceDN w:val="0"/>
        <w:adjustRightInd w:val="0"/>
        <w:spacing w:after="0" w:line="240" w:lineRule="auto"/>
        <w:ind w:firstLine="709"/>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За последние 4</w:t>
      </w:r>
      <w:r w:rsidR="00A90D7D" w:rsidRPr="004D709D">
        <w:rPr>
          <w:rFonts w:ascii="Times New Roman" w:eastAsia="Times New Roman" w:hAnsi="Times New Roman" w:cs="Times New Roman"/>
          <w:sz w:val="24"/>
          <w:szCs w:val="24"/>
        </w:rPr>
        <w:t xml:space="preserve"> года сеть образовательных организаций изменилась</w:t>
      </w:r>
    </w:p>
    <w:tbl>
      <w:tblPr>
        <w:tblStyle w:val="a5"/>
        <w:tblW w:w="0" w:type="auto"/>
        <w:tblLook w:val="04A0" w:firstRow="1" w:lastRow="0" w:firstColumn="1" w:lastColumn="0" w:noHBand="0" w:noVBand="1"/>
      </w:tblPr>
      <w:tblGrid>
        <w:gridCol w:w="2335"/>
        <w:gridCol w:w="2341"/>
        <w:gridCol w:w="2332"/>
        <w:gridCol w:w="2337"/>
      </w:tblGrid>
      <w:tr w:rsidR="004D709D" w:rsidRPr="004D709D" w14:paraId="6FDA161C" w14:textId="77777777" w:rsidTr="00A90D7D">
        <w:tc>
          <w:tcPr>
            <w:tcW w:w="2407" w:type="dxa"/>
          </w:tcPr>
          <w:p w14:paraId="64FCB628" w14:textId="77777777" w:rsidR="00A90D7D" w:rsidRPr="004D709D"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Учебный год</w:t>
            </w:r>
          </w:p>
        </w:tc>
        <w:tc>
          <w:tcPr>
            <w:tcW w:w="2407" w:type="dxa"/>
          </w:tcPr>
          <w:p w14:paraId="4DE4FD43" w14:textId="77777777" w:rsidR="00A90D7D" w:rsidRPr="004D709D"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Основные школы</w:t>
            </w:r>
          </w:p>
        </w:tc>
        <w:tc>
          <w:tcPr>
            <w:tcW w:w="2407" w:type="dxa"/>
          </w:tcPr>
          <w:p w14:paraId="64D4E049" w14:textId="77777777" w:rsidR="00A90D7D" w:rsidRPr="004D709D"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Средние школы</w:t>
            </w:r>
          </w:p>
        </w:tc>
        <w:tc>
          <w:tcPr>
            <w:tcW w:w="2408" w:type="dxa"/>
          </w:tcPr>
          <w:p w14:paraId="55AD2E67" w14:textId="77777777" w:rsidR="00A90D7D" w:rsidRPr="004D709D"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Филиалы</w:t>
            </w:r>
          </w:p>
        </w:tc>
      </w:tr>
      <w:tr w:rsidR="004D709D" w:rsidRPr="004D709D" w14:paraId="079FC3C7" w14:textId="77777777" w:rsidTr="00A90D7D">
        <w:tc>
          <w:tcPr>
            <w:tcW w:w="2407" w:type="dxa"/>
          </w:tcPr>
          <w:p w14:paraId="1C8F1135" w14:textId="77777777" w:rsidR="00A90D7D" w:rsidRPr="004D709D"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2020-2021</w:t>
            </w:r>
            <w:r w:rsidRPr="004D709D">
              <w:rPr>
                <w:rFonts w:ascii="Times New Roman" w:eastAsia="Times New Roman" w:hAnsi="Times New Roman" w:cs="Times New Roman"/>
                <w:sz w:val="24"/>
                <w:szCs w:val="24"/>
              </w:rPr>
              <w:tab/>
            </w:r>
          </w:p>
        </w:tc>
        <w:tc>
          <w:tcPr>
            <w:tcW w:w="2407" w:type="dxa"/>
          </w:tcPr>
          <w:p w14:paraId="3793DA6C" w14:textId="77777777" w:rsidR="00A90D7D" w:rsidRPr="004D709D"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14</w:t>
            </w:r>
          </w:p>
        </w:tc>
        <w:tc>
          <w:tcPr>
            <w:tcW w:w="2407" w:type="dxa"/>
          </w:tcPr>
          <w:p w14:paraId="3E2F359B" w14:textId="77777777" w:rsidR="00A90D7D" w:rsidRPr="004D709D"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14</w:t>
            </w:r>
          </w:p>
        </w:tc>
        <w:tc>
          <w:tcPr>
            <w:tcW w:w="2408" w:type="dxa"/>
          </w:tcPr>
          <w:p w14:paraId="34284304" w14:textId="77777777" w:rsidR="00A90D7D" w:rsidRPr="004D709D"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3</w:t>
            </w:r>
          </w:p>
        </w:tc>
      </w:tr>
      <w:tr w:rsidR="004D709D" w:rsidRPr="004D709D" w14:paraId="34129394" w14:textId="77777777" w:rsidTr="00A90D7D">
        <w:tc>
          <w:tcPr>
            <w:tcW w:w="2407" w:type="dxa"/>
          </w:tcPr>
          <w:p w14:paraId="17265C2C" w14:textId="77777777" w:rsidR="00A90D7D" w:rsidRPr="004D709D"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2021-2022</w:t>
            </w:r>
            <w:r w:rsidRPr="004D709D">
              <w:rPr>
                <w:rFonts w:ascii="Times New Roman" w:eastAsia="Times New Roman" w:hAnsi="Times New Roman" w:cs="Times New Roman"/>
                <w:sz w:val="24"/>
                <w:szCs w:val="24"/>
              </w:rPr>
              <w:tab/>
            </w:r>
          </w:p>
        </w:tc>
        <w:tc>
          <w:tcPr>
            <w:tcW w:w="2407" w:type="dxa"/>
          </w:tcPr>
          <w:p w14:paraId="35AAC446" w14:textId="77777777" w:rsidR="00A90D7D" w:rsidRPr="004D709D"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14</w:t>
            </w:r>
          </w:p>
        </w:tc>
        <w:tc>
          <w:tcPr>
            <w:tcW w:w="2407" w:type="dxa"/>
          </w:tcPr>
          <w:p w14:paraId="7338856C" w14:textId="77777777" w:rsidR="00A90D7D" w:rsidRPr="004D709D"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14</w:t>
            </w:r>
          </w:p>
        </w:tc>
        <w:tc>
          <w:tcPr>
            <w:tcW w:w="2408" w:type="dxa"/>
          </w:tcPr>
          <w:p w14:paraId="5A6371D3" w14:textId="77777777" w:rsidR="00A90D7D" w:rsidRPr="004D709D"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3</w:t>
            </w:r>
          </w:p>
        </w:tc>
      </w:tr>
      <w:tr w:rsidR="004D709D" w:rsidRPr="004D709D" w14:paraId="11473511" w14:textId="77777777" w:rsidTr="00A90D7D">
        <w:tc>
          <w:tcPr>
            <w:tcW w:w="2407" w:type="dxa"/>
          </w:tcPr>
          <w:p w14:paraId="47B46C22" w14:textId="77777777" w:rsidR="00A90D7D" w:rsidRPr="004D709D"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2022-2023</w:t>
            </w:r>
          </w:p>
        </w:tc>
        <w:tc>
          <w:tcPr>
            <w:tcW w:w="2407" w:type="dxa"/>
          </w:tcPr>
          <w:p w14:paraId="6FA5263F" w14:textId="77777777" w:rsidR="00A90D7D" w:rsidRPr="004D709D"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14</w:t>
            </w:r>
          </w:p>
        </w:tc>
        <w:tc>
          <w:tcPr>
            <w:tcW w:w="2407" w:type="dxa"/>
          </w:tcPr>
          <w:p w14:paraId="2DB92D2F" w14:textId="77777777" w:rsidR="00A90D7D" w:rsidRPr="004D709D"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14</w:t>
            </w:r>
          </w:p>
        </w:tc>
        <w:tc>
          <w:tcPr>
            <w:tcW w:w="2408" w:type="dxa"/>
          </w:tcPr>
          <w:p w14:paraId="340725F0" w14:textId="77777777" w:rsidR="00A90D7D" w:rsidRPr="004D709D"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2</w:t>
            </w:r>
          </w:p>
        </w:tc>
      </w:tr>
      <w:tr w:rsidR="00577F1D" w:rsidRPr="004D709D" w14:paraId="6B7802AB" w14:textId="77777777" w:rsidTr="00A90D7D">
        <w:tc>
          <w:tcPr>
            <w:tcW w:w="2407" w:type="dxa"/>
          </w:tcPr>
          <w:p w14:paraId="73CB8E96" w14:textId="77777777" w:rsidR="00577F1D" w:rsidRPr="004D709D" w:rsidRDefault="00577F1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2023-2024</w:t>
            </w:r>
          </w:p>
        </w:tc>
        <w:tc>
          <w:tcPr>
            <w:tcW w:w="2407" w:type="dxa"/>
          </w:tcPr>
          <w:p w14:paraId="632A0049" w14:textId="77777777" w:rsidR="00577F1D" w:rsidRPr="004D709D" w:rsidRDefault="00577F1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14</w:t>
            </w:r>
          </w:p>
        </w:tc>
        <w:tc>
          <w:tcPr>
            <w:tcW w:w="2407" w:type="dxa"/>
          </w:tcPr>
          <w:p w14:paraId="5D59CAA8" w14:textId="77777777" w:rsidR="00577F1D" w:rsidRPr="004D709D" w:rsidRDefault="00577F1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12</w:t>
            </w:r>
          </w:p>
        </w:tc>
        <w:tc>
          <w:tcPr>
            <w:tcW w:w="2408" w:type="dxa"/>
          </w:tcPr>
          <w:p w14:paraId="58C07C93" w14:textId="77777777" w:rsidR="00577F1D" w:rsidRPr="004D709D" w:rsidRDefault="00577F1D" w:rsidP="00F93AD2">
            <w:pPr>
              <w:autoSpaceDE w:val="0"/>
              <w:autoSpaceDN w:val="0"/>
              <w:adjustRightInd w:val="0"/>
              <w:spacing w:after="0" w:line="240" w:lineRule="auto"/>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3</w:t>
            </w:r>
          </w:p>
        </w:tc>
      </w:tr>
    </w:tbl>
    <w:p w14:paraId="760B5035" w14:textId="77777777" w:rsidR="00586E27" w:rsidRPr="004D709D" w:rsidRDefault="00796951" w:rsidP="00F93AD2">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D709D">
        <w:rPr>
          <w:rFonts w:ascii="Times New Roman" w:eastAsia="Times New Roman" w:hAnsi="Times New Roman" w:cs="Times New Roman"/>
          <w:sz w:val="24"/>
          <w:szCs w:val="24"/>
        </w:rPr>
        <w:t>Все образователь</w:t>
      </w:r>
      <w:r w:rsidR="004D709D" w:rsidRPr="004D709D">
        <w:rPr>
          <w:rFonts w:ascii="Times New Roman" w:eastAsia="Times New Roman" w:hAnsi="Times New Roman" w:cs="Times New Roman"/>
          <w:sz w:val="24"/>
          <w:szCs w:val="24"/>
        </w:rPr>
        <w:t>ные организации имеют лицензии и аккредитацию</w:t>
      </w:r>
      <w:r w:rsidRPr="004D709D">
        <w:rPr>
          <w:rFonts w:ascii="Times New Roman" w:eastAsia="Times New Roman" w:hAnsi="Times New Roman" w:cs="Times New Roman"/>
          <w:sz w:val="24"/>
          <w:szCs w:val="24"/>
        </w:rPr>
        <w:t>.</w:t>
      </w:r>
    </w:p>
    <w:p w14:paraId="2B10E549" w14:textId="77777777" w:rsidR="00973BD7" w:rsidRPr="004809B4" w:rsidRDefault="00973BD7" w:rsidP="00F93AD2">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809B4">
        <w:rPr>
          <w:rFonts w:ascii="Times New Roman" w:eastAsia="Times New Roman" w:hAnsi="Times New Roman" w:cs="Times New Roman"/>
          <w:sz w:val="24"/>
          <w:szCs w:val="24"/>
        </w:rPr>
        <w:t>Количество обучающихся в образовательных организациях за последние 3 года увеличилось.</w:t>
      </w:r>
    </w:p>
    <w:tbl>
      <w:tblPr>
        <w:tblStyle w:val="a5"/>
        <w:tblW w:w="9351" w:type="dxa"/>
        <w:tblLook w:val="04A0" w:firstRow="1" w:lastRow="0" w:firstColumn="1" w:lastColumn="0" w:noHBand="0" w:noVBand="1"/>
      </w:tblPr>
      <w:tblGrid>
        <w:gridCol w:w="2407"/>
        <w:gridCol w:w="3825"/>
        <w:gridCol w:w="3119"/>
      </w:tblGrid>
      <w:tr w:rsidR="0035334F" w:rsidRPr="004809B4" w14:paraId="48FC8FAD" w14:textId="77777777" w:rsidTr="005226A0">
        <w:tc>
          <w:tcPr>
            <w:tcW w:w="2407" w:type="dxa"/>
          </w:tcPr>
          <w:p w14:paraId="4238E7E1" w14:textId="77777777" w:rsidR="00A90D7D" w:rsidRPr="004809B4"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809B4">
              <w:rPr>
                <w:rFonts w:ascii="Times New Roman" w:eastAsia="Times New Roman" w:hAnsi="Times New Roman" w:cs="Times New Roman"/>
                <w:sz w:val="24"/>
                <w:szCs w:val="24"/>
              </w:rPr>
              <w:t>Учебный год</w:t>
            </w:r>
          </w:p>
        </w:tc>
        <w:tc>
          <w:tcPr>
            <w:tcW w:w="3825" w:type="dxa"/>
          </w:tcPr>
          <w:p w14:paraId="1C246BB9" w14:textId="77777777" w:rsidR="00A90D7D" w:rsidRPr="004809B4"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809B4">
              <w:rPr>
                <w:rFonts w:ascii="Times New Roman" w:eastAsia="Times New Roman" w:hAnsi="Times New Roman" w:cs="Times New Roman"/>
                <w:sz w:val="24"/>
                <w:szCs w:val="24"/>
              </w:rPr>
              <w:t>На начало учебного года</w:t>
            </w:r>
          </w:p>
        </w:tc>
        <w:tc>
          <w:tcPr>
            <w:tcW w:w="3119" w:type="dxa"/>
          </w:tcPr>
          <w:p w14:paraId="3C454889" w14:textId="77777777" w:rsidR="00A90D7D" w:rsidRPr="004809B4"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809B4">
              <w:rPr>
                <w:rFonts w:ascii="Times New Roman" w:eastAsia="Times New Roman" w:hAnsi="Times New Roman" w:cs="Times New Roman"/>
                <w:sz w:val="24"/>
                <w:szCs w:val="24"/>
              </w:rPr>
              <w:t>На конец учебного года</w:t>
            </w:r>
          </w:p>
        </w:tc>
      </w:tr>
      <w:tr w:rsidR="0035334F" w:rsidRPr="004809B4" w14:paraId="0C428FF3" w14:textId="77777777" w:rsidTr="005226A0">
        <w:tc>
          <w:tcPr>
            <w:tcW w:w="2407" w:type="dxa"/>
          </w:tcPr>
          <w:p w14:paraId="1C20CCDF" w14:textId="77777777" w:rsidR="00A90D7D" w:rsidRPr="004809B4"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809B4">
              <w:rPr>
                <w:rFonts w:ascii="Times New Roman" w:eastAsia="Times New Roman" w:hAnsi="Times New Roman" w:cs="Times New Roman"/>
                <w:sz w:val="24"/>
                <w:szCs w:val="24"/>
              </w:rPr>
              <w:t>2020-2021</w:t>
            </w:r>
            <w:r w:rsidRPr="004809B4">
              <w:rPr>
                <w:rFonts w:ascii="Times New Roman" w:eastAsia="Times New Roman" w:hAnsi="Times New Roman" w:cs="Times New Roman"/>
                <w:sz w:val="24"/>
                <w:szCs w:val="24"/>
              </w:rPr>
              <w:tab/>
            </w:r>
          </w:p>
        </w:tc>
        <w:tc>
          <w:tcPr>
            <w:tcW w:w="3825" w:type="dxa"/>
          </w:tcPr>
          <w:p w14:paraId="31604581" w14:textId="77777777" w:rsidR="00A90D7D" w:rsidRPr="004809B4"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809B4">
              <w:rPr>
                <w:rFonts w:ascii="Times New Roman" w:eastAsia="Times New Roman" w:hAnsi="Times New Roman" w:cs="Times New Roman"/>
                <w:sz w:val="24"/>
                <w:szCs w:val="24"/>
              </w:rPr>
              <w:t>3777</w:t>
            </w:r>
          </w:p>
        </w:tc>
        <w:tc>
          <w:tcPr>
            <w:tcW w:w="3119" w:type="dxa"/>
          </w:tcPr>
          <w:p w14:paraId="55572C12" w14:textId="77777777" w:rsidR="00A90D7D" w:rsidRPr="004809B4"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809B4">
              <w:rPr>
                <w:rFonts w:ascii="Times New Roman" w:eastAsia="Times New Roman" w:hAnsi="Times New Roman" w:cs="Times New Roman"/>
                <w:sz w:val="24"/>
                <w:szCs w:val="24"/>
              </w:rPr>
              <w:t>3772</w:t>
            </w:r>
          </w:p>
        </w:tc>
      </w:tr>
      <w:tr w:rsidR="0035334F" w:rsidRPr="004809B4" w14:paraId="599F64E6" w14:textId="77777777" w:rsidTr="005226A0">
        <w:tc>
          <w:tcPr>
            <w:tcW w:w="2407" w:type="dxa"/>
          </w:tcPr>
          <w:p w14:paraId="709915D8" w14:textId="77777777" w:rsidR="00A90D7D" w:rsidRPr="004809B4"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809B4">
              <w:rPr>
                <w:rFonts w:ascii="Times New Roman" w:eastAsia="Times New Roman" w:hAnsi="Times New Roman" w:cs="Times New Roman"/>
                <w:sz w:val="24"/>
                <w:szCs w:val="24"/>
              </w:rPr>
              <w:t>2021-2022</w:t>
            </w:r>
            <w:r w:rsidRPr="004809B4">
              <w:rPr>
                <w:rFonts w:ascii="Times New Roman" w:eastAsia="Times New Roman" w:hAnsi="Times New Roman" w:cs="Times New Roman"/>
                <w:sz w:val="24"/>
                <w:szCs w:val="24"/>
              </w:rPr>
              <w:tab/>
            </w:r>
          </w:p>
        </w:tc>
        <w:tc>
          <w:tcPr>
            <w:tcW w:w="3825" w:type="dxa"/>
          </w:tcPr>
          <w:p w14:paraId="3BE804FE" w14:textId="77777777" w:rsidR="00A90D7D" w:rsidRPr="004809B4"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809B4">
              <w:rPr>
                <w:rFonts w:ascii="Times New Roman" w:eastAsia="Times New Roman" w:hAnsi="Times New Roman" w:cs="Times New Roman"/>
                <w:sz w:val="24"/>
                <w:szCs w:val="24"/>
              </w:rPr>
              <w:t>3851</w:t>
            </w:r>
          </w:p>
        </w:tc>
        <w:tc>
          <w:tcPr>
            <w:tcW w:w="3119" w:type="dxa"/>
          </w:tcPr>
          <w:p w14:paraId="4F145220" w14:textId="77777777" w:rsidR="00A90D7D" w:rsidRPr="004809B4"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809B4">
              <w:rPr>
                <w:rFonts w:ascii="Times New Roman" w:eastAsia="Times New Roman" w:hAnsi="Times New Roman" w:cs="Times New Roman"/>
                <w:sz w:val="24"/>
                <w:szCs w:val="24"/>
              </w:rPr>
              <w:t>3802</w:t>
            </w:r>
          </w:p>
        </w:tc>
      </w:tr>
      <w:tr w:rsidR="0035334F" w:rsidRPr="004809B4" w14:paraId="1D2090D3" w14:textId="77777777" w:rsidTr="005226A0">
        <w:tc>
          <w:tcPr>
            <w:tcW w:w="2407" w:type="dxa"/>
          </w:tcPr>
          <w:p w14:paraId="52EEAC23" w14:textId="77777777" w:rsidR="00A90D7D" w:rsidRPr="004809B4"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809B4">
              <w:rPr>
                <w:rFonts w:ascii="Times New Roman" w:eastAsia="Times New Roman" w:hAnsi="Times New Roman" w:cs="Times New Roman"/>
                <w:sz w:val="24"/>
                <w:szCs w:val="24"/>
              </w:rPr>
              <w:t>2022-2023</w:t>
            </w:r>
          </w:p>
        </w:tc>
        <w:tc>
          <w:tcPr>
            <w:tcW w:w="3825" w:type="dxa"/>
          </w:tcPr>
          <w:p w14:paraId="294E99BA" w14:textId="77777777" w:rsidR="00A90D7D" w:rsidRPr="004809B4"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809B4">
              <w:rPr>
                <w:rFonts w:ascii="Times New Roman" w:eastAsia="Times New Roman" w:hAnsi="Times New Roman" w:cs="Times New Roman"/>
                <w:sz w:val="24"/>
                <w:szCs w:val="24"/>
              </w:rPr>
              <w:t>3867</w:t>
            </w:r>
          </w:p>
        </w:tc>
        <w:tc>
          <w:tcPr>
            <w:tcW w:w="3119" w:type="dxa"/>
          </w:tcPr>
          <w:p w14:paraId="476C3456" w14:textId="77777777" w:rsidR="00A90D7D" w:rsidRPr="004809B4" w:rsidRDefault="00A90D7D" w:rsidP="00F93AD2">
            <w:pPr>
              <w:autoSpaceDE w:val="0"/>
              <w:autoSpaceDN w:val="0"/>
              <w:adjustRightInd w:val="0"/>
              <w:spacing w:after="0" w:line="240" w:lineRule="auto"/>
              <w:rPr>
                <w:rFonts w:ascii="Times New Roman" w:eastAsia="Times New Roman" w:hAnsi="Times New Roman" w:cs="Times New Roman"/>
                <w:sz w:val="24"/>
                <w:szCs w:val="24"/>
              </w:rPr>
            </w:pPr>
            <w:r w:rsidRPr="004809B4">
              <w:rPr>
                <w:rFonts w:ascii="Times New Roman" w:eastAsia="Times New Roman" w:hAnsi="Times New Roman" w:cs="Times New Roman"/>
                <w:sz w:val="24"/>
                <w:szCs w:val="24"/>
              </w:rPr>
              <w:t>3826</w:t>
            </w:r>
          </w:p>
        </w:tc>
      </w:tr>
      <w:tr w:rsidR="004D709D" w:rsidRPr="004809B4" w14:paraId="0F90B4C6" w14:textId="77777777" w:rsidTr="005226A0">
        <w:tc>
          <w:tcPr>
            <w:tcW w:w="2407" w:type="dxa"/>
          </w:tcPr>
          <w:p w14:paraId="0560B05E" w14:textId="77777777" w:rsidR="004D709D" w:rsidRPr="004809B4" w:rsidRDefault="004D709D" w:rsidP="00F93AD2">
            <w:pPr>
              <w:autoSpaceDE w:val="0"/>
              <w:autoSpaceDN w:val="0"/>
              <w:adjustRightInd w:val="0"/>
              <w:spacing w:after="0" w:line="240" w:lineRule="auto"/>
              <w:rPr>
                <w:rFonts w:ascii="Times New Roman" w:eastAsia="Times New Roman" w:hAnsi="Times New Roman" w:cs="Times New Roman"/>
                <w:sz w:val="24"/>
                <w:szCs w:val="24"/>
              </w:rPr>
            </w:pPr>
            <w:r w:rsidRPr="004809B4">
              <w:rPr>
                <w:rFonts w:ascii="Times New Roman" w:eastAsia="Times New Roman" w:hAnsi="Times New Roman" w:cs="Times New Roman"/>
                <w:sz w:val="24"/>
                <w:szCs w:val="24"/>
              </w:rPr>
              <w:t>2023-2024</w:t>
            </w:r>
          </w:p>
        </w:tc>
        <w:tc>
          <w:tcPr>
            <w:tcW w:w="3825" w:type="dxa"/>
          </w:tcPr>
          <w:p w14:paraId="695AC516" w14:textId="77777777" w:rsidR="004D709D" w:rsidRPr="004809B4" w:rsidRDefault="004809B4" w:rsidP="00F93AD2">
            <w:pPr>
              <w:autoSpaceDE w:val="0"/>
              <w:autoSpaceDN w:val="0"/>
              <w:adjustRightInd w:val="0"/>
              <w:spacing w:after="0" w:line="240" w:lineRule="auto"/>
              <w:rPr>
                <w:rFonts w:ascii="Times New Roman" w:eastAsia="Times New Roman" w:hAnsi="Times New Roman" w:cs="Times New Roman"/>
                <w:sz w:val="24"/>
                <w:szCs w:val="24"/>
              </w:rPr>
            </w:pPr>
            <w:r w:rsidRPr="004809B4">
              <w:rPr>
                <w:rFonts w:ascii="Times New Roman" w:eastAsia="Times New Roman" w:hAnsi="Times New Roman" w:cs="Times New Roman"/>
                <w:sz w:val="24"/>
                <w:szCs w:val="24"/>
              </w:rPr>
              <w:t>3796</w:t>
            </w:r>
          </w:p>
        </w:tc>
        <w:tc>
          <w:tcPr>
            <w:tcW w:w="3119" w:type="dxa"/>
          </w:tcPr>
          <w:p w14:paraId="5A47CD02" w14:textId="77777777" w:rsidR="004D709D" w:rsidRPr="004809B4" w:rsidRDefault="004809B4" w:rsidP="00F93AD2">
            <w:pPr>
              <w:autoSpaceDE w:val="0"/>
              <w:autoSpaceDN w:val="0"/>
              <w:adjustRightInd w:val="0"/>
              <w:spacing w:after="0" w:line="240" w:lineRule="auto"/>
              <w:rPr>
                <w:rFonts w:ascii="Times New Roman" w:eastAsia="Times New Roman" w:hAnsi="Times New Roman" w:cs="Times New Roman"/>
                <w:sz w:val="24"/>
                <w:szCs w:val="24"/>
              </w:rPr>
            </w:pPr>
            <w:r w:rsidRPr="004809B4">
              <w:rPr>
                <w:rFonts w:ascii="Times New Roman" w:eastAsia="Times New Roman" w:hAnsi="Times New Roman" w:cs="Times New Roman"/>
                <w:sz w:val="24"/>
                <w:szCs w:val="24"/>
              </w:rPr>
              <w:t>3796</w:t>
            </w:r>
          </w:p>
        </w:tc>
      </w:tr>
    </w:tbl>
    <w:p w14:paraId="3D73CAC0" w14:textId="77777777" w:rsidR="00973BD7" w:rsidRPr="004809B4" w:rsidRDefault="00973BD7" w:rsidP="00F93AD2">
      <w:pPr>
        <w:autoSpaceDE w:val="0"/>
        <w:autoSpaceDN w:val="0"/>
        <w:adjustRightInd w:val="0"/>
        <w:spacing w:after="0" w:line="240" w:lineRule="auto"/>
        <w:jc w:val="both"/>
        <w:rPr>
          <w:rFonts w:ascii="Times New Roman" w:eastAsia="Times New Roman" w:hAnsi="Times New Roman" w:cs="Times New Roman"/>
          <w:sz w:val="24"/>
          <w:szCs w:val="24"/>
        </w:rPr>
      </w:pPr>
      <w:r w:rsidRPr="004809B4">
        <w:rPr>
          <w:rFonts w:ascii="Times New Roman" w:eastAsia="Times New Roman" w:hAnsi="Times New Roman" w:cs="Times New Roman"/>
          <w:sz w:val="24"/>
          <w:szCs w:val="24"/>
        </w:rPr>
        <w:tab/>
      </w:r>
      <w:r w:rsidRPr="004809B4">
        <w:rPr>
          <w:rFonts w:ascii="Times New Roman" w:eastAsia="Times New Roman" w:hAnsi="Times New Roman" w:cs="Times New Roman"/>
          <w:sz w:val="24"/>
          <w:szCs w:val="24"/>
        </w:rPr>
        <w:tab/>
        <w:t xml:space="preserve">       </w:t>
      </w:r>
      <w:r w:rsidR="00A90D7D" w:rsidRPr="004809B4">
        <w:rPr>
          <w:rFonts w:ascii="Times New Roman" w:eastAsia="Times New Roman" w:hAnsi="Times New Roman" w:cs="Times New Roman"/>
          <w:sz w:val="24"/>
          <w:szCs w:val="24"/>
        </w:rPr>
        <w:t xml:space="preserve">                              </w:t>
      </w:r>
    </w:p>
    <w:p w14:paraId="1E35F1C8" w14:textId="77777777" w:rsidR="00973BD7" w:rsidRPr="0035334F" w:rsidRDefault="00973BD7" w:rsidP="00F93AD2">
      <w:pPr>
        <w:autoSpaceDE w:val="0"/>
        <w:autoSpaceDN w:val="0"/>
        <w:adjustRightInd w:val="0"/>
        <w:spacing w:after="0" w:line="240" w:lineRule="auto"/>
        <w:ind w:firstLine="709"/>
        <w:jc w:val="center"/>
        <w:rPr>
          <w:rFonts w:ascii="Times New Roman" w:eastAsia="Times New Roman" w:hAnsi="Times New Roman" w:cs="Times New Roman"/>
          <w:color w:val="FF0000"/>
          <w:sz w:val="24"/>
          <w:szCs w:val="24"/>
        </w:rPr>
      </w:pPr>
      <w:r w:rsidRPr="0035334F">
        <w:rPr>
          <w:rFonts w:ascii="Times New Roman" w:eastAsia="Times New Roman" w:hAnsi="Times New Roman" w:cs="Times New Roman"/>
          <w:noProof/>
          <w:color w:val="FF0000"/>
          <w:sz w:val="24"/>
          <w:szCs w:val="24"/>
        </w:rPr>
        <w:drawing>
          <wp:inline distT="0" distB="0" distL="0" distR="0" wp14:anchorId="6C87A479" wp14:editId="2ABD9A96">
            <wp:extent cx="4200525" cy="1962150"/>
            <wp:effectExtent l="0" t="0" r="9525" b="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16894AD1" w14:textId="77777777" w:rsidR="0089147A" w:rsidRPr="005045B6" w:rsidRDefault="0089147A" w:rsidP="0089147A">
      <w:pPr>
        <w:ind w:firstLine="360"/>
        <w:jc w:val="both"/>
        <w:rPr>
          <w:rFonts w:ascii="Times New Roman" w:hAnsi="Times New Roman" w:cs="Times New Roman"/>
          <w:sz w:val="24"/>
          <w:szCs w:val="24"/>
        </w:rPr>
      </w:pPr>
      <w:r w:rsidRPr="005045B6">
        <w:rPr>
          <w:rFonts w:ascii="Times New Roman" w:hAnsi="Times New Roman" w:cs="Times New Roman"/>
          <w:sz w:val="24"/>
          <w:szCs w:val="24"/>
        </w:rPr>
        <w:lastRenderedPageBreak/>
        <w:t>Таким образом, можно сделать вывод, что численность обучающихся в общеобразовательных классах школ района в течение трех последних лет снизилась на 55 чел. (1,4%)</w:t>
      </w:r>
    </w:p>
    <w:p w14:paraId="2C080081" w14:textId="77777777" w:rsidR="002B6B4E" w:rsidRPr="00F33E9F" w:rsidRDefault="002B6B4E" w:rsidP="00F93AD2">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F33E9F">
        <w:rPr>
          <w:rFonts w:ascii="Times New Roman" w:eastAsia="Times New Roman" w:hAnsi="Times New Roman" w:cs="Times New Roman"/>
          <w:sz w:val="24"/>
          <w:szCs w:val="24"/>
        </w:rPr>
        <w:t>Количество воспитанников в образовательных организациях, реализующих образовательные программы дошкольного образовани</w:t>
      </w:r>
      <w:r w:rsidR="002058A7" w:rsidRPr="00F33E9F">
        <w:rPr>
          <w:rFonts w:ascii="Times New Roman" w:eastAsia="Times New Roman" w:hAnsi="Times New Roman" w:cs="Times New Roman"/>
          <w:sz w:val="24"/>
          <w:szCs w:val="24"/>
        </w:rPr>
        <w:t>я, в сравнении за 3 года (чел.)</w:t>
      </w:r>
    </w:p>
    <w:p w14:paraId="4A0820C4" w14:textId="77777777" w:rsidR="002B6B4E" w:rsidRDefault="002B6B4E" w:rsidP="00F93AD2">
      <w:pPr>
        <w:spacing w:after="0" w:line="240" w:lineRule="auto"/>
        <w:ind w:firstLine="360"/>
        <w:jc w:val="both"/>
        <w:rPr>
          <w:rFonts w:ascii="Times New Roman" w:hAnsi="Times New Roman" w:cs="Times New Roman"/>
          <w:color w:val="FF0000"/>
          <w:sz w:val="24"/>
          <w:szCs w:val="24"/>
        </w:rPr>
      </w:pPr>
    </w:p>
    <w:tbl>
      <w:tblPr>
        <w:tblStyle w:val="170"/>
        <w:tblW w:w="9889" w:type="dxa"/>
        <w:tblLook w:val="04A0" w:firstRow="1" w:lastRow="0" w:firstColumn="1" w:lastColumn="0" w:noHBand="0" w:noVBand="1"/>
      </w:tblPr>
      <w:tblGrid>
        <w:gridCol w:w="2274"/>
        <w:gridCol w:w="2512"/>
        <w:gridCol w:w="2552"/>
        <w:gridCol w:w="2551"/>
      </w:tblGrid>
      <w:tr w:rsidR="00F95638" w:rsidRPr="00F61A96" w14:paraId="4146C50C" w14:textId="77777777" w:rsidTr="00D55C83">
        <w:trPr>
          <w:trHeight w:val="257"/>
        </w:trPr>
        <w:tc>
          <w:tcPr>
            <w:tcW w:w="2274" w:type="dxa"/>
          </w:tcPr>
          <w:p w14:paraId="34DDD91E" w14:textId="77777777" w:rsidR="00F95638" w:rsidRPr="00F95638" w:rsidRDefault="00F95638" w:rsidP="00D55C83">
            <w:pPr>
              <w:tabs>
                <w:tab w:val="left" w:pos="0"/>
              </w:tabs>
              <w:spacing w:after="0" w:line="240" w:lineRule="auto"/>
              <w:ind w:firstLine="709"/>
              <w:jc w:val="both"/>
              <w:rPr>
                <w:rFonts w:ascii="Times New Roman" w:eastAsia="Times New Roman" w:hAnsi="Times New Roman" w:cs="Times New Roman"/>
                <w:snapToGrid w:val="0"/>
                <w:sz w:val="24"/>
                <w:szCs w:val="24"/>
              </w:rPr>
            </w:pPr>
            <w:r w:rsidRPr="00F95638">
              <w:rPr>
                <w:rFonts w:ascii="Times New Roman" w:eastAsia="Times New Roman" w:hAnsi="Times New Roman" w:cs="Times New Roman"/>
                <w:snapToGrid w:val="0"/>
                <w:sz w:val="24"/>
                <w:szCs w:val="24"/>
              </w:rPr>
              <w:t>год</w:t>
            </w:r>
          </w:p>
        </w:tc>
        <w:tc>
          <w:tcPr>
            <w:tcW w:w="2512" w:type="dxa"/>
          </w:tcPr>
          <w:p w14:paraId="3DDF2C8A" w14:textId="77777777" w:rsidR="00F95638" w:rsidRPr="00F95638" w:rsidRDefault="00F95638" w:rsidP="00D55C83">
            <w:pPr>
              <w:tabs>
                <w:tab w:val="left" w:pos="0"/>
              </w:tabs>
              <w:spacing w:after="0" w:line="240" w:lineRule="auto"/>
              <w:ind w:firstLine="709"/>
              <w:jc w:val="both"/>
              <w:rPr>
                <w:rFonts w:ascii="Times New Roman" w:eastAsia="Times New Roman" w:hAnsi="Times New Roman" w:cs="Times New Roman"/>
                <w:snapToGrid w:val="0"/>
                <w:sz w:val="24"/>
                <w:szCs w:val="24"/>
              </w:rPr>
            </w:pPr>
            <w:r w:rsidRPr="00F95638">
              <w:rPr>
                <w:rFonts w:ascii="Times New Roman" w:eastAsia="Times New Roman" w:hAnsi="Times New Roman" w:cs="Times New Roman"/>
                <w:snapToGrid w:val="0"/>
                <w:sz w:val="24"/>
                <w:szCs w:val="24"/>
              </w:rPr>
              <w:t>01.01.2022</w:t>
            </w:r>
          </w:p>
        </w:tc>
        <w:tc>
          <w:tcPr>
            <w:tcW w:w="2552" w:type="dxa"/>
          </w:tcPr>
          <w:p w14:paraId="35BC7F67" w14:textId="77777777" w:rsidR="00F95638" w:rsidRPr="00F95638" w:rsidRDefault="00F95638" w:rsidP="00D55C83">
            <w:pPr>
              <w:tabs>
                <w:tab w:val="left" w:pos="0"/>
              </w:tabs>
              <w:spacing w:after="0" w:line="240" w:lineRule="auto"/>
              <w:ind w:firstLine="709"/>
              <w:jc w:val="both"/>
              <w:rPr>
                <w:rFonts w:ascii="Times New Roman" w:eastAsia="Times New Roman" w:hAnsi="Times New Roman" w:cs="Times New Roman"/>
                <w:snapToGrid w:val="0"/>
                <w:sz w:val="24"/>
                <w:szCs w:val="24"/>
              </w:rPr>
            </w:pPr>
            <w:r w:rsidRPr="00F95638">
              <w:rPr>
                <w:rFonts w:ascii="Times New Roman" w:eastAsia="Times New Roman" w:hAnsi="Times New Roman" w:cs="Times New Roman"/>
                <w:snapToGrid w:val="0"/>
                <w:sz w:val="24"/>
                <w:szCs w:val="24"/>
              </w:rPr>
              <w:t>01.01.2023</w:t>
            </w:r>
          </w:p>
        </w:tc>
        <w:tc>
          <w:tcPr>
            <w:tcW w:w="2551" w:type="dxa"/>
          </w:tcPr>
          <w:p w14:paraId="1B706105" w14:textId="77777777" w:rsidR="00F95638" w:rsidRPr="00F95638" w:rsidRDefault="00F95638" w:rsidP="00D55C83">
            <w:pPr>
              <w:tabs>
                <w:tab w:val="left" w:pos="0"/>
              </w:tabs>
              <w:spacing w:after="0" w:line="240" w:lineRule="auto"/>
              <w:ind w:firstLine="709"/>
              <w:jc w:val="both"/>
              <w:rPr>
                <w:rFonts w:ascii="Times New Roman" w:eastAsia="Times New Roman" w:hAnsi="Times New Roman" w:cs="Times New Roman"/>
                <w:snapToGrid w:val="0"/>
                <w:sz w:val="24"/>
                <w:szCs w:val="24"/>
              </w:rPr>
            </w:pPr>
            <w:r w:rsidRPr="00F95638">
              <w:rPr>
                <w:rFonts w:ascii="Times New Roman" w:eastAsia="Times New Roman" w:hAnsi="Times New Roman" w:cs="Times New Roman"/>
                <w:snapToGrid w:val="0"/>
                <w:sz w:val="24"/>
                <w:szCs w:val="24"/>
              </w:rPr>
              <w:t>01.01.2024</w:t>
            </w:r>
          </w:p>
        </w:tc>
      </w:tr>
      <w:tr w:rsidR="00F95638" w:rsidRPr="00F61A96" w14:paraId="69E4A385" w14:textId="77777777" w:rsidTr="00D55C83">
        <w:trPr>
          <w:trHeight w:val="257"/>
        </w:trPr>
        <w:tc>
          <w:tcPr>
            <w:tcW w:w="2274" w:type="dxa"/>
          </w:tcPr>
          <w:p w14:paraId="53023B18" w14:textId="77777777" w:rsidR="00F95638" w:rsidRPr="00F61A96" w:rsidRDefault="00F95638" w:rsidP="00D55C83">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Всего:</w:t>
            </w:r>
          </w:p>
        </w:tc>
        <w:tc>
          <w:tcPr>
            <w:tcW w:w="2512" w:type="dxa"/>
          </w:tcPr>
          <w:p w14:paraId="17A1EA7A" w14:textId="77777777" w:rsidR="00F95638" w:rsidRPr="00F61A96" w:rsidRDefault="00F95638" w:rsidP="00D55C83">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1325</w:t>
            </w:r>
          </w:p>
        </w:tc>
        <w:tc>
          <w:tcPr>
            <w:tcW w:w="2552" w:type="dxa"/>
          </w:tcPr>
          <w:p w14:paraId="39AD0D3B" w14:textId="77777777" w:rsidR="00F95638" w:rsidRPr="00F61A96" w:rsidRDefault="00F95638" w:rsidP="00D55C83">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1248</w:t>
            </w:r>
          </w:p>
        </w:tc>
        <w:tc>
          <w:tcPr>
            <w:tcW w:w="2551" w:type="dxa"/>
          </w:tcPr>
          <w:p w14:paraId="3EE17224" w14:textId="77777777" w:rsidR="00F95638" w:rsidRPr="00F61A96" w:rsidRDefault="00F95638" w:rsidP="00D55C83">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1169</w:t>
            </w:r>
          </w:p>
        </w:tc>
      </w:tr>
      <w:tr w:rsidR="00F95638" w:rsidRPr="00F61A96" w14:paraId="7010194C" w14:textId="77777777" w:rsidTr="00D55C83">
        <w:trPr>
          <w:trHeight w:val="257"/>
        </w:trPr>
        <w:tc>
          <w:tcPr>
            <w:tcW w:w="2274" w:type="dxa"/>
          </w:tcPr>
          <w:p w14:paraId="03621A5C" w14:textId="77777777" w:rsidR="00F95638" w:rsidRPr="00F61A96" w:rsidRDefault="00F95638" w:rsidP="00F95638">
            <w:pPr>
              <w:tabs>
                <w:tab w:val="left" w:pos="0"/>
              </w:tabs>
              <w:spacing w:after="0" w:line="240" w:lineRule="auto"/>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 xml:space="preserve"> в том числе, в ДОО:</w:t>
            </w:r>
          </w:p>
        </w:tc>
        <w:tc>
          <w:tcPr>
            <w:tcW w:w="2512" w:type="dxa"/>
          </w:tcPr>
          <w:p w14:paraId="6599E441" w14:textId="77777777" w:rsidR="00F95638" w:rsidRPr="00F61A96" w:rsidRDefault="00F95638" w:rsidP="00D55C83">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966</w:t>
            </w:r>
          </w:p>
        </w:tc>
        <w:tc>
          <w:tcPr>
            <w:tcW w:w="2552" w:type="dxa"/>
          </w:tcPr>
          <w:p w14:paraId="5BD69197" w14:textId="77777777" w:rsidR="00F95638" w:rsidRPr="00F61A96" w:rsidRDefault="00F95638" w:rsidP="00D55C83">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922</w:t>
            </w:r>
          </w:p>
        </w:tc>
        <w:tc>
          <w:tcPr>
            <w:tcW w:w="2551" w:type="dxa"/>
          </w:tcPr>
          <w:p w14:paraId="519C30FC" w14:textId="77777777" w:rsidR="00F95638" w:rsidRPr="00F61A96" w:rsidRDefault="00F95638" w:rsidP="00D55C83">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870</w:t>
            </w:r>
          </w:p>
        </w:tc>
      </w:tr>
      <w:tr w:rsidR="00F95638" w:rsidRPr="00F61A96" w14:paraId="1D26EBFC" w14:textId="77777777" w:rsidTr="00D55C83">
        <w:trPr>
          <w:trHeight w:val="507"/>
        </w:trPr>
        <w:tc>
          <w:tcPr>
            <w:tcW w:w="2274" w:type="dxa"/>
          </w:tcPr>
          <w:p w14:paraId="34A76C13" w14:textId="77777777" w:rsidR="00F95638" w:rsidRPr="00F61A96" w:rsidRDefault="00F95638" w:rsidP="00F95638">
            <w:pPr>
              <w:tabs>
                <w:tab w:val="left" w:pos="0"/>
              </w:tabs>
              <w:spacing w:after="0" w:line="240" w:lineRule="auto"/>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в том числе, в дошкольных группах:</w:t>
            </w:r>
          </w:p>
        </w:tc>
        <w:tc>
          <w:tcPr>
            <w:tcW w:w="2512" w:type="dxa"/>
          </w:tcPr>
          <w:p w14:paraId="15E9EB4C" w14:textId="77777777" w:rsidR="00F95638" w:rsidRPr="00F61A96" w:rsidRDefault="00F95638" w:rsidP="00D55C83">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359</w:t>
            </w:r>
          </w:p>
        </w:tc>
        <w:tc>
          <w:tcPr>
            <w:tcW w:w="2552" w:type="dxa"/>
          </w:tcPr>
          <w:p w14:paraId="49F486A5" w14:textId="77777777" w:rsidR="00F95638" w:rsidRPr="00F61A96" w:rsidRDefault="00F95638" w:rsidP="00D55C83">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326</w:t>
            </w:r>
          </w:p>
        </w:tc>
        <w:tc>
          <w:tcPr>
            <w:tcW w:w="2551" w:type="dxa"/>
          </w:tcPr>
          <w:p w14:paraId="44DE3F15" w14:textId="77777777" w:rsidR="00F95638" w:rsidRPr="00F61A96" w:rsidRDefault="00F95638" w:rsidP="00D55C83">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299</w:t>
            </w:r>
          </w:p>
        </w:tc>
      </w:tr>
    </w:tbl>
    <w:p w14:paraId="7937F6D7" w14:textId="77777777" w:rsidR="00F95638" w:rsidRPr="0035334F" w:rsidRDefault="00F95638" w:rsidP="00F93AD2">
      <w:pPr>
        <w:spacing w:after="0" w:line="240" w:lineRule="auto"/>
        <w:ind w:firstLine="360"/>
        <w:jc w:val="both"/>
        <w:rPr>
          <w:rFonts w:ascii="Times New Roman" w:hAnsi="Times New Roman" w:cs="Times New Roman"/>
          <w:color w:val="FF0000"/>
          <w:sz w:val="24"/>
          <w:szCs w:val="24"/>
        </w:rPr>
      </w:pPr>
    </w:p>
    <w:p w14:paraId="73057D34" w14:textId="77777777" w:rsidR="00AE7B89" w:rsidRPr="0035334F" w:rsidRDefault="00AE7B89" w:rsidP="00F93AD2">
      <w:pPr>
        <w:spacing w:after="0" w:line="240" w:lineRule="auto"/>
        <w:jc w:val="center"/>
        <w:rPr>
          <w:rFonts w:ascii="Times New Roman" w:hAnsi="Times New Roman" w:cs="Times New Roman"/>
          <w:color w:val="FF0000"/>
          <w:sz w:val="24"/>
          <w:szCs w:val="24"/>
        </w:rPr>
      </w:pPr>
      <w:r w:rsidRPr="0035334F">
        <w:rPr>
          <w:rFonts w:ascii="Times New Roman" w:hAnsi="Times New Roman" w:cs="Times New Roman"/>
          <w:noProof/>
          <w:color w:val="FF0000"/>
          <w:sz w:val="24"/>
          <w:szCs w:val="24"/>
        </w:rPr>
        <w:drawing>
          <wp:inline distT="0" distB="0" distL="0" distR="0" wp14:anchorId="46E0443C" wp14:editId="24A6802D">
            <wp:extent cx="5478145" cy="2446638"/>
            <wp:effectExtent l="0" t="0" r="8255" b="11430"/>
            <wp:docPr id="7"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34A131B2" w14:textId="77777777" w:rsidR="00312FFE" w:rsidRPr="00F33E9F" w:rsidRDefault="002B6B4E" w:rsidP="00F93AD2">
      <w:pPr>
        <w:spacing w:after="0" w:line="240" w:lineRule="auto"/>
        <w:ind w:firstLine="709"/>
        <w:jc w:val="both"/>
        <w:rPr>
          <w:rFonts w:ascii="Times New Roman" w:eastAsia="Times New Roman" w:hAnsi="Times New Roman" w:cs="Times New Roman"/>
          <w:sz w:val="24"/>
          <w:szCs w:val="24"/>
        </w:rPr>
      </w:pPr>
      <w:r w:rsidRPr="00F33E9F">
        <w:rPr>
          <w:rFonts w:ascii="Times New Roman" w:eastAsia="Times New Roman" w:hAnsi="Times New Roman" w:cs="Times New Roman"/>
          <w:sz w:val="24"/>
          <w:szCs w:val="24"/>
        </w:rPr>
        <w:t xml:space="preserve">Показатель охвата дошкольным образованием снижен на 77 детей. </w:t>
      </w:r>
    </w:p>
    <w:p w14:paraId="26FC529B" w14:textId="77777777" w:rsidR="002B6B4E" w:rsidRPr="00F33E9F" w:rsidRDefault="002B6B4E" w:rsidP="00F33E9F">
      <w:pPr>
        <w:spacing w:after="0" w:line="240" w:lineRule="auto"/>
        <w:ind w:firstLine="709"/>
        <w:jc w:val="both"/>
        <w:rPr>
          <w:rFonts w:ascii="Times New Roman" w:hAnsi="Times New Roman" w:cs="Times New Roman"/>
          <w:sz w:val="24"/>
          <w:szCs w:val="24"/>
        </w:rPr>
      </w:pPr>
      <w:r w:rsidRPr="00F33E9F">
        <w:rPr>
          <w:rFonts w:ascii="Times New Roman" w:hAnsi="Times New Roman" w:cs="Times New Roman"/>
          <w:sz w:val="24"/>
          <w:szCs w:val="24"/>
        </w:rPr>
        <w:t xml:space="preserve">Обеспечена 100% доступность дошкольного образования для детей в возрасте до трех лет и от 3 до 7 лет.  </w:t>
      </w:r>
    </w:p>
    <w:p w14:paraId="38F9CF16" w14:textId="77777777" w:rsidR="002B6B4E" w:rsidRPr="00F33E9F" w:rsidRDefault="002B6B4E" w:rsidP="00F93AD2">
      <w:pPr>
        <w:spacing w:after="0" w:line="240" w:lineRule="auto"/>
        <w:ind w:firstLine="708"/>
        <w:jc w:val="both"/>
        <w:rPr>
          <w:rFonts w:ascii="Times New Roman" w:hAnsi="Times New Roman" w:cs="Times New Roman"/>
          <w:sz w:val="24"/>
          <w:szCs w:val="24"/>
        </w:rPr>
      </w:pPr>
      <w:r w:rsidRPr="00F33E9F">
        <w:rPr>
          <w:rFonts w:ascii="Times New Roman" w:hAnsi="Times New Roman" w:cs="Times New Roman"/>
          <w:sz w:val="24"/>
          <w:szCs w:val="24"/>
        </w:rPr>
        <w:t xml:space="preserve">Таким образом, в Бузулукском районе обеспечивается доступность бесплатного дошкольного образования, начального общего, основного общего, среднего общего образования, дополнительного образования всем категориям обучающихся, а также предоставляются услуги по присмотру и уходу за детьми дошкольного возраста. </w:t>
      </w:r>
    </w:p>
    <w:p w14:paraId="628A6378" w14:textId="77777777" w:rsidR="002B6B4E" w:rsidRPr="00F33E9F" w:rsidRDefault="002B6B4E" w:rsidP="00F93AD2">
      <w:pPr>
        <w:autoSpaceDE w:val="0"/>
        <w:autoSpaceDN w:val="0"/>
        <w:adjustRightInd w:val="0"/>
        <w:spacing w:after="0" w:line="240" w:lineRule="auto"/>
        <w:jc w:val="both"/>
        <w:rPr>
          <w:rFonts w:ascii="Times New Roman" w:hAnsi="Times New Roman" w:cs="Times New Roman"/>
          <w:sz w:val="24"/>
          <w:szCs w:val="24"/>
        </w:rPr>
      </w:pPr>
    </w:p>
    <w:p w14:paraId="7216E2AF" w14:textId="77777777" w:rsidR="00586E27" w:rsidRPr="00F33E9F" w:rsidRDefault="00586E27" w:rsidP="00F93AD2">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F33E9F">
        <w:rPr>
          <w:rFonts w:ascii="Times New Roman" w:eastAsia="Times New Roman" w:hAnsi="Times New Roman" w:cs="Times New Roman"/>
          <w:b/>
          <w:sz w:val="24"/>
          <w:szCs w:val="24"/>
        </w:rPr>
        <w:t>2.</w:t>
      </w:r>
      <w:r w:rsidRPr="00F33E9F">
        <w:rPr>
          <w:rFonts w:ascii="Times New Roman" w:hAnsi="Times New Roman" w:cs="Times New Roman"/>
          <w:b/>
          <w:sz w:val="24"/>
          <w:szCs w:val="24"/>
        </w:rPr>
        <w:t xml:space="preserve"> Состояния всеобуча, обеспечение прав несовершеннолетних на получение начального общего, основного общего, среднего общего образования в Бузулукском районе за 2022-2023 учебный год</w:t>
      </w:r>
    </w:p>
    <w:p w14:paraId="73034995" w14:textId="77777777" w:rsidR="00586E27" w:rsidRPr="0035334F" w:rsidRDefault="00586E27" w:rsidP="00F93AD2">
      <w:pPr>
        <w:autoSpaceDE w:val="0"/>
        <w:autoSpaceDN w:val="0"/>
        <w:adjustRightInd w:val="0"/>
        <w:spacing w:after="0" w:line="240" w:lineRule="auto"/>
        <w:ind w:firstLine="709"/>
        <w:jc w:val="both"/>
        <w:rPr>
          <w:rFonts w:ascii="Times New Roman" w:eastAsia="Times New Roman" w:hAnsi="Times New Roman" w:cs="Times New Roman"/>
          <w:color w:val="FF0000"/>
          <w:sz w:val="24"/>
          <w:szCs w:val="24"/>
        </w:rPr>
      </w:pPr>
    </w:p>
    <w:p w14:paraId="602ADCA0" w14:textId="77777777" w:rsidR="00D12541" w:rsidRPr="00F33E9F" w:rsidRDefault="00D12541" w:rsidP="00F33E9F">
      <w:pPr>
        <w:spacing w:after="0"/>
        <w:ind w:firstLine="709"/>
        <w:jc w:val="both"/>
        <w:rPr>
          <w:rFonts w:ascii="Times New Roman" w:hAnsi="Times New Roman" w:cs="Times New Roman"/>
          <w:color w:val="000000"/>
          <w:sz w:val="24"/>
          <w:szCs w:val="24"/>
          <w:shd w:val="clear" w:color="auto" w:fill="FFFFFF"/>
        </w:rPr>
      </w:pPr>
      <w:r w:rsidRPr="00F33E9F">
        <w:rPr>
          <w:rFonts w:ascii="Times New Roman" w:hAnsi="Times New Roman" w:cs="Times New Roman"/>
          <w:color w:val="000000"/>
          <w:sz w:val="24"/>
          <w:szCs w:val="24"/>
          <w:shd w:val="clear" w:color="auto" w:fill="FFFFFF"/>
        </w:rPr>
        <w:t>В 2023-2024 учебном году деятельность образовательных учреждений Бузулукского района была направлена на реализацию Федерального закона Российской Федерации от 29.12.2012г. № 273-ФЗ «Об образовании в Российской Федерации» в части обеспечения прав граждан на получение общего образования и защиты прав и законных интересов, обучающихся и их родителей (законных представителей), исполнение других федеральных, региональных и муниципальных нормативных правовых документов по вопросу всеобуча:</w:t>
      </w:r>
    </w:p>
    <w:p w14:paraId="675EDDEF" w14:textId="77777777" w:rsidR="00D12541" w:rsidRPr="00F33E9F" w:rsidRDefault="00D12541" w:rsidP="00F33E9F">
      <w:pPr>
        <w:numPr>
          <w:ilvl w:val="0"/>
          <w:numId w:val="18"/>
        </w:numPr>
        <w:spacing w:after="0" w:line="240" w:lineRule="auto"/>
        <w:ind w:left="0" w:firstLine="709"/>
        <w:jc w:val="both"/>
        <w:rPr>
          <w:rFonts w:ascii="Times New Roman" w:hAnsi="Times New Roman" w:cs="Times New Roman"/>
          <w:color w:val="000000"/>
          <w:sz w:val="24"/>
          <w:szCs w:val="24"/>
          <w:shd w:val="clear" w:color="auto" w:fill="FFFFFF"/>
        </w:rPr>
      </w:pPr>
      <w:r w:rsidRPr="00F33E9F">
        <w:rPr>
          <w:rFonts w:ascii="Times New Roman" w:hAnsi="Times New Roman" w:cs="Times New Roman"/>
          <w:color w:val="000000"/>
          <w:sz w:val="24"/>
          <w:szCs w:val="24"/>
          <w:shd w:val="clear" w:color="auto" w:fill="FFFFFF"/>
        </w:rPr>
        <w:t xml:space="preserve">Постановления администрации муниципального образования Бузулукский район от </w:t>
      </w:r>
      <w:r w:rsidRPr="00F33E9F">
        <w:rPr>
          <w:rFonts w:ascii="Times New Roman" w:hAnsi="Times New Roman" w:cs="Times New Roman"/>
          <w:sz w:val="24"/>
          <w:szCs w:val="24"/>
          <w:lang w:eastAsia="en-US"/>
        </w:rPr>
        <w:t>28.10.2019 г. №991-п</w:t>
      </w:r>
      <w:r w:rsidRPr="00F33E9F">
        <w:rPr>
          <w:rFonts w:ascii="Times New Roman" w:hAnsi="Times New Roman" w:cs="Times New Roman"/>
          <w:color w:val="000000"/>
          <w:sz w:val="24"/>
          <w:szCs w:val="24"/>
          <w:shd w:val="clear" w:color="auto" w:fill="FFFFFF"/>
        </w:rPr>
        <w:t xml:space="preserve"> "О порядке учета детей от 6 лет 6 месяцев до 18 лет на территории Бузулукского района;</w:t>
      </w:r>
    </w:p>
    <w:p w14:paraId="3D7504AC" w14:textId="77777777" w:rsidR="00D12541" w:rsidRPr="00F33E9F" w:rsidRDefault="00D12541" w:rsidP="00F33E9F">
      <w:pPr>
        <w:numPr>
          <w:ilvl w:val="0"/>
          <w:numId w:val="18"/>
        </w:numPr>
        <w:spacing w:after="0" w:line="240" w:lineRule="auto"/>
        <w:ind w:left="0" w:firstLine="709"/>
        <w:jc w:val="both"/>
        <w:rPr>
          <w:rFonts w:ascii="Times New Roman" w:hAnsi="Times New Roman" w:cs="Times New Roman"/>
          <w:color w:val="000000"/>
          <w:sz w:val="24"/>
          <w:szCs w:val="24"/>
          <w:shd w:val="clear" w:color="auto" w:fill="FFFFFF"/>
        </w:rPr>
      </w:pPr>
      <w:r w:rsidRPr="00F33E9F">
        <w:rPr>
          <w:rFonts w:ascii="Times New Roman" w:hAnsi="Times New Roman" w:cs="Times New Roman"/>
          <w:color w:val="000000"/>
          <w:sz w:val="24"/>
          <w:szCs w:val="24"/>
          <w:shd w:val="clear" w:color="auto" w:fill="FFFFFF"/>
        </w:rPr>
        <w:t xml:space="preserve">Постановление администрации муниципального образования Бузулукский район от </w:t>
      </w:r>
      <w:r w:rsidRPr="00F33E9F">
        <w:rPr>
          <w:rFonts w:ascii="Times New Roman" w:hAnsi="Times New Roman" w:cs="Times New Roman"/>
          <w:sz w:val="24"/>
          <w:szCs w:val="24"/>
        </w:rPr>
        <w:t xml:space="preserve">06.03.2024 г. № 161-п «О закреплении муниципальных общеобразовательных </w:t>
      </w:r>
      <w:r w:rsidRPr="00F33E9F">
        <w:rPr>
          <w:rFonts w:ascii="Times New Roman" w:hAnsi="Times New Roman" w:cs="Times New Roman"/>
          <w:sz w:val="24"/>
          <w:szCs w:val="24"/>
        </w:rPr>
        <w:lastRenderedPageBreak/>
        <w:t>бюджетных учреждений Бузулукского района за территориями муниципального образования Бузулукский район Оренбургской области»;</w:t>
      </w:r>
    </w:p>
    <w:p w14:paraId="4D411512" w14:textId="77777777" w:rsidR="00D12541" w:rsidRPr="00F33E9F" w:rsidRDefault="00D12541" w:rsidP="00F33E9F">
      <w:pPr>
        <w:numPr>
          <w:ilvl w:val="0"/>
          <w:numId w:val="18"/>
        </w:numPr>
        <w:spacing w:after="0" w:line="240" w:lineRule="auto"/>
        <w:ind w:left="0" w:firstLine="709"/>
        <w:jc w:val="both"/>
        <w:rPr>
          <w:rFonts w:ascii="Times New Roman" w:hAnsi="Times New Roman" w:cs="Times New Roman"/>
          <w:color w:val="000000"/>
          <w:sz w:val="24"/>
          <w:szCs w:val="24"/>
          <w:shd w:val="clear" w:color="auto" w:fill="FFFFFF"/>
        </w:rPr>
      </w:pPr>
      <w:r w:rsidRPr="00F33E9F">
        <w:rPr>
          <w:rFonts w:ascii="Times New Roman" w:hAnsi="Times New Roman" w:cs="Times New Roman"/>
          <w:sz w:val="24"/>
          <w:szCs w:val="24"/>
          <w:shd w:val="clear" w:color="auto" w:fill="FFFFFF"/>
        </w:rPr>
        <w:t>Положения отдела образования</w:t>
      </w:r>
      <w:r w:rsidRPr="00F33E9F">
        <w:rPr>
          <w:rFonts w:ascii="Times New Roman" w:hAnsi="Times New Roman" w:cs="Times New Roman"/>
          <w:color w:val="000000"/>
          <w:sz w:val="24"/>
          <w:szCs w:val="24"/>
          <w:shd w:val="clear" w:color="auto" w:fill="FFFFFF"/>
        </w:rPr>
        <w:t xml:space="preserve"> </w:t>
      </w:r>
      <w:r w:rsidRPr="00F33E9F">
        <w:rPr>
          <w:rFonts w:ascii="Times New Roman" w:hAnsi="Times New Roman" w:cs="Times New Roman"/>
          <w:sz w:val="24"/>
          <w:szCs w:val="24"/>
        </w:rPr>
        <w:t>«</w:t>
      </w:r>
      <w:r w:rsidRPr="00F33E9F">
        <w:rPr>
          <w:rFonts w:ascii="Times New Roman" w:hAnsi="Times New Roman" w:cs="Times New Roman"/>
          <w:bCs/>
          <w:color w:val="000000"/>
          <w:sz w:val="24"/>
          <w:szCs w:val="24"/>
        </w:rPr>
        <w:t xml:space="preserve">Об организации всеобуча в Муниципальных общеобразовательных учреждениях Бузулукского района», утвержденного приказом от </w:t>
      </w:r>
      <w:r w:rsidRPr="00F33E9F">
        <w:rPr>
          <w:rFonts w:ascii="Times New Roman" w:hAnsi="Times New Roman" w:cs="Times New Roman"/>
          <w:sz w:val="24"/>
          <w:szCs w:val="24"/>
        </w:rPr>
        <w:t>01.10.2019г. № 358а;</w:t>
      </w:r>
    </w:p>
    <w:p w14:paraId="54D24488" w14:textId="77777777" w:rsidR="00D12541" w:rsidRPr="00F33E9F" w:rsidRDefault="00D12541" w:rsidP="00F33E9F">
      <w:pPr>
        <w:spacing w:after="0"/>
        <w:ind w:firstLine="709"/>
        <w:jc w:val="both"/>
        <w:rPr>
          <w:rFonts w:ascii="Times New Roman" w:hAnsi="Times New Roman" w:cs="Times New Roman"/>
          <w:color w:val="000000"/>
          <w:sz w:val="24"/>
          <w:szCs w:val="24"/>
          <w:bdr w:val="none" w:sz="0" w:space="0" w:color="auto" w:frame="1"/>
        </w:rPr>
      </w:pPr>
      <w:r w:rsidRPr="00F33E9F">
        <w:rPr>
          <w:rFonts w:ascii="Times New Roman" w:hAnsi="Times New Roman" w:cs="Times New Roman"/>
          <w:color w:val="000000"/>
          <w:sz w:val="24"/>
          <w:szCs w:val="24"/>
          <w:shd w:val="clear" w:color="auto" w:fill="FFFFFF"/>
        </w:rPr>
        <w:t xml:space="preserve">4. </w:t>
      </w:r>
      <w:r w:rsidRPr="00F33E9F">
        <w:rPr>
          <w:rFonts w:ascii="Times New Roman" w:hAnsi="Times New Roman" w:cs="Times New Roman"/>
          <w:sz w:val="24"/>
          <w:szCs w:val="24"/>
        </w:rPr>
        <w:t>Плана работы отдела образования по обеспечению прав граждан на получение начального общего, основного общего и среднего общего образования на 2023/2024 учебный год, утвержденного приказом отдела образования от 21.08.2023г. № 371.</w:t>
      </w:r>
    </w:p>
    <w:p w14:paraId="219BEBF3" w14:textId="77777777" w:rsidR="00D12541" w:rsidRPr="00F33E9F" w:rsidRDefault="00D12541" w:rsidP="00F33E9F">
      <w:pPr>
        <w:spacing w:after="0"/>
        <w:ind w:firstLine="709"/>
        <w:jc w:val="both"/>
        <w:rPr>
          <w:rFonts w:ascii="Times New Roman" w:hAnsi="Times New Roman" w:cs="Times New Roman"/>
          <w:sz w:val="24"/>
          <w:szCs w:val="24"/>
        </w:rPr>
      </w:pPr>
      <w:r w:rsidRPr="00F33E9F">
        <w:rPr>
          <w:rFonts w:ascii="Times New Roman" w:hAnsi="Times New Roman" w:cs="Times New Roman"/>
          <w:sz w:val="24"/>
          <w:szCs w:val="24"/>
        </w:rPr>
        <w:t xml:space="preserve">           В районе реализуются права граждан на получение начального, основного и среднего общего образования. За истекший уч</w:t>
      </w:r>
      <w:r w:rsidR="00F33E9F">
        <w:rPr>
          <w:rFonts w:ascii="Times New Roman" w:hAnsi="Times New Roman" w:cs="Times New Roman"/>
          <w:sz w:val="24"/>
          <w:szCs w:val="24"/>
        </w:rPr>
        <w:t xml:space="preserve">ебный год нет фактов нарушения </w:t>
      </w:r>
      <w:r w:rsidRPr="00F33E9F">
        <w:rPr>
          <w:rFonts w:ascii="Times New Roman" w:hAnsi="Times New Roman" w:cs="Times New Roman"/>
          <w:sz w:val="24"/>
          <w:szCs w:val="24"/>
        </w:rPr>
        <w:t>Закона РФ 273-ФЗ  "</w:t>
      </w:r>
      <w:r w:rsidRPr="00F33E9F">
        <w:rPr>
          <w:rFonts w:ascii="Times New Roman" w:hAnsi="Times New Roman" w:cs="Times New Roman"/>
          <w:color w:val="000000"/>
          <w:sz w:val="24"/>
          <w:szCs w:val="24"/>
          <w:shd w:val="clear" w:color="auto" w:fill="FFFFFF"/>
        </w:rPr>
        <w:t>Об образовании в Российской Федерации</w:t>
      </w:r>
      <w:r w:rsidRPr="00F33E9F">
        <w:rPr>
          <w:rFonts w:ascii="Times New Roman" w:hAnsi="Times New Roman" w:cs="Times New Roman"/>
          <w:sz w:val="24"/>
          <w:szCs w:val="24"/>
        </w:rPr>
        <w:t>"  Создаются условия  для обучения  детей с ограниченными  возможностями  здоровья.</w:t>
      </w:r>
    </w:p>
    <w:p w14:paraId="75B79B3F" w14:textId="77777777" w:rsidR="00D12541" w:rsidRPr="00F33E9F" w:rsidRDefault="00D12541" w:rsidP="00F33E9F">
      <w:pPr>
        <w:spacing w:after="0"/>
        <w:ind w:firstLine="709"/>
        <w:jc w:val="both"/>
        <w:rPr>
          <w:rFonts w:ascii="Times New Roman" w:hAnsi="Times New Roman" w:cs="Times New Roman"/>
          <w:sz w:val="24"/>
          <w:szCs w:val="24"/>
        </w:rPr>
      </w:pPr>
      <w:r w:rsidRPr="00F33E9F">
        <w:rPr>
          <w:rFonts w:ascii="Times New Roman" w:hAnsi="Times New Roman" w:cs="Times New Roman"/>
          <w:sz w:val="24"/>
          <w:szCs w:val="24"/>
        </w:rPr>
        <w:t>Усилиями образовательных организаций, отдела образования, родительского сообщества, общественности, заинтересованных служб проводилась большая работа по сохранности контингента учащихся, обеспечению прав несовершеннолетних на получение общего образования. Этому свидетельствуют:</w:t>
      </w:r>
    </w:p>
    <w:p w14:paraId="1FCBB527" w14:textId="77777777" w:rsidR="00D12541" w:rsidRPr="00F33E9F" w:rsidRDefault="00D12541" w:rsidP="00F33E9F">
      <w:pPr>
        <w:spacing w:after="0"/>
        <w:ind w:firstLine="709"/>
        <w:jc w:val="both"/>
        <w:rPr>
          <w:rFonts w:ascii="Times New Roman" w:hAnsi="Times New Roman" w:cs="Times New Roman"/>
          <w:sz w:val="24"/>
          <w:szCs w:val="24"/>
        </w:rPr>
      </w:pPr>
      <w:r w:rsidRPr="00F33E9F">
        <w:rPr>
          <w:rFonts w:ascii="Times New Roman" w:hAnsi="Times New Roman" w:cs="Times New Roman"/>
          <w:sz w:val="24"/>
          <w:szCs w:val="24"/>
        </w:rPr>
        <w:t>-   ведение учета детей школьного возраста;</w:t>
      </w:r>
    </w:p>
    <w:p w14:paraId="64F156FB" w14:textId="77777777" w:rsidR="00D12541" w:rsidRPr="00F33E9F" w:rsidRDefault="00D12541" w:rsidP="00F33E9F">
      <w:pPr>
        <w:spacing w:after="0"/>
        <w:ind w:firstLine="709"/>
        <w:jc w:val="both"/>
        <w:rPr>
          <w:rFonts w:ascii="Times New Roman" w:hAnsi="Times New Roman" w:cs="Times New Roman"/>
          <w:sz w:val="24"/>
          <w:szCs w:val="24"/>
        </w:rPr>
      </w:pPr>
      <w:r w:rsidRPr="00F33E9F">
        <w:rPr>
          <w:rFonts w:ascii="Times New Roman" w:hAnsi="Times New Roman" w:cs="Times New Roman"/>
          <w:sz w:val="24"/>
          <w:szCs w:val="24"/>
        </w:rPr>
        <w:t xml:space="preserve">-  </w:t>
      </w:r>
      <w:r w:rsidR="00F33E9F">
        <w:rPr>
          <w:rFonts w:ascii="Times New Roman" w:hAnsi="Times New Roman" w:cs="Times New Roman"/>
          <w:sz w:val="24"/>
          <w:szCs w:val="24"/>
        </w:rPr>
        <w:t>своевременное выявление безнадзорны</w:t>
      </w:r>
      <w:r w:rsidR="00F33E9F" w:rsidRPr="00F33E9F">
        <w:rPr>
          <w:rFonts w:ascii="Times New Roman" w:hAnsi="Times New Roman" w:cs="Times New Roman"/>
          <w:sz w:val="24"/>
          <w:szCs w:val="24"/>
        </w:rPr>
        <w:t xml:space="preserve"> детей</w:t>
      </w:r>
      <w:r w:rsidRPr="00F33E9F">
        <w:rPr>
          <w:rFonts w:ascii="Times New Roman" w:hAnsi="Times New Roman" w:cs="Times New Roman"/>
          <w:sz w:val="24"/>
          <w:szCs w:val="24"/>
        </w:rPr>
        <w:t xml:space="preserve"> и принятие </w:t>
      </w:r>
      <w:r w:rsidR="00F33E9F" w:rsidRPr="00F33E9F">
        <w:rPr>
          <w:rFonts w:ascii="Times New Roman" w:hAnsi="Times New Roman" w:cs="Times New Roman"/>
          <w:sz w:val="24"/>
          <w:szCs w:val="24"/>
        </w:rPr>
        <w:t>мер по</w:t>
      </w:r>
      <w:r w:rsidRPr="00F33E9F">
        <w:rPr>
          <w:rFonts w:ascii="Times New Roman" w:hAnsi="Times New Roman" w:cs="Times New Roman"/>
          <w:sz w:val="24"/>
          <w:szCs w:val="24"/>
        </w:rPr>
        <w:t xml:space="preserve"> их возвращению в школу;</w:t>
      </w:r>
    </w:p>
    <w:p w14:paraId="19A2D5C5" w14:textId="77777777" w:rsidR="00D12541" w:rsidRPr="00F33E9F" w:rsidRDefault="00F33E9F" w:rsidP="00F33E9F">
      <w:pPr>
        <w:spacing w:after="0"/>
        <w:ind w:firstLine="709"/>
        <w:jc w:val="both"/>
        <w:rPr>
          <w:rFonts w:ascii="Times New Roman" w:hAnsi="Times New Roman" w:cs="Times New Roman"/>
          <w:sz w:val="24"/>
          <w:szCs w:val="24"/>
        </w:rPr>
      </w:pPr>
      <w:r>
        <w:rPr>
          <w:rFonts w:ascii="Times New Roman" w:hAnsi="Times New Roman" w:cs="Times New Roman"/>
          <w:sz w:val="24"/>
          <w:szCs w:val="24"/>
        </w:rPr>
        <w:t>-  организация</w:t>
      </w:r>
      <w:r w:rsidR="00D12541" w:rsidRPr="00F33E9F">
        <w:rPr>
          <w:rFonts w:ascii="Times New Roman" w:hAnsi="Times New Roman" w:cs="Times New Roman"/>
          <w:sz w:val="24"/>
          <w:szCs w:val="24"/>
        </w:rPr>
        <w:t xml:space="preserve"> индивидуальной работы с учащимися</w:t>
      </w:r>
    </w:p>
    <w:p w14:paraId="16EFA057" w14:textId="77777777" w:rsidR="00D12541" w:rsidRPr="00F33E9F" w:rsidRDefault="00F33E9F" w:rsidP="00F33E9F">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   работа по   снижению </w:t>
      </w:r>
      <w:r w:rsidRPr="00F33E9F">
        <w:rPr>
          <w:rFonts w:ascii="Times New Roman" w:hAnsi="Times New Roman" w:cs="Times New Roman"/>
          <w:sz w:val="24"/>
          <w:szCs w:val="24"/>
        </w:rPr>
        <w:t>числа второгодников</w:t>
      </w:r>
      <w:r w:rsidR="00D12541" w:rsidRPr="00F33E9F">
        <w:rPr>
          <w:rFonts w:ascii="Times New Roman" w:hAnsi="Times New Roman" w:cs="Times New Roman"/>
          <w:sz w:val="24"/>
          <w:szCs w:val="24"/>
        </w:rPr>
        <w:t>.</w:t>
      </w:r>
    </w:p>
    <w:p w14:paraId="01E6DECF" w14:textId="77777777" w:rsidR="00D12541" w:rsidRPr="00F33E9F" w:rsidRDefault="00D12541" w:rsidP="00F33E9F">
      <w:pPr>
        <w:spacing w:after="0"/>
        <w:ind w:firstLine="709"/>
        <w:jc w:val="both"/>
        <w:rPr>
          <w:rFonts w:ascii="Times New Roman" w:hAnsi="Times New Roman" w:cs="Times New Roman"/>
          <w:sz w:val="24"/>
          <w:szCs w:val="24"/>
        </w:rPr>
      </w:pPr>
      <w:r w:rsidRPr="00F33E9F">
        <w:rPr>
          <w:rFonts w:ascii="Times New Roman" w:hAnsi="Times New Roman" w:cs="Times New Roman"/>
          <w:sz w:val="24"/>
          <w:szCs w:val="24"/>
        </w:rPr>
        <w:t xml:space="preserve">    В районе </w:t>
      </w:r>
      <w:r w:rsidR="00F33E9F" w:rsidRPr="00F33E9F">
        <w:rPr>
          <w:rFonts w:ascii="Times New Roman" w:hAnsi="Times New Roman" w:cs="Times New Roman"/>
          <w:sz w:val="24"/>
          <w:szCs w:val="24"/>
        </w:rPr>
        <w:t>сложилась система</w:t>
      </w:r>
      <w:r w:rsidRPr="00F33E9F">
        <w:rPr>
          <w:rFonts w:ascii="Times New Roman" w:hAnsi="Times New Roman" w:cs="Times New Roman"/>
          <w:sz w:val="24"/>
          <w:szCs w:val="24"/>
        </w:rPr>
        <w:t xml:space="preserve"> работы </w:t>
      </w:r>
      <w:r w:rsidR="00F33E9F" w:rsidRPr="00F33E9F">
        <w:rPr>
          <w:rFonts w:ascii="Times New Roman" w:hAnsi="Times New Roman" w:cs="Times New Roman"/>
          <w:sz w:val="24"/>
          <w:szCs w:val="24"/>
        </w:rPr>
        <w:t>со службами</w:t>
      </w:r>
      <w:r w:rsidRPr="00F33E9F">
        <w:rPr>
          <w:rFonts w:ascii="Times New Roman" w:hAnsi="Times New Roman" w:cs="Times New Roman"/>
          <w:sz w:val="24"/>
          <w:szCs w:val="24"/>
        </w:rPr>
        <w:t>: ОДН, КДН и ЗП, КСЦОН, сель-пос-</w:t>
      </w:r>
      <w:r w:rsidR="00F33E9F" w:rsidRPr="00F33E9F">
        <w:rPr>
          <w:rFonts w:ascii="Times New Roman" w:hAnsi="Times New Roman" w:cs="Times New Roman"/>
          <w:sz w:val="24"/>
          <w:szCs w:val="24"/>
        </w:rPr>
        <w:t>советами по</w:t>
      </w:r>
      <w:r w:rsidRPr="00F33E9F">
        <w:rPr>
          <w:rFonts w:ascii="Times New Roman" w:hAnsi="Times New Roman" w:cs="Times New Roman"/>
          <w:sz w:val="24"/>
          <w:szCs w:val="24"/>
        </w:rPr>
        <w:t xml:space="preserve"> учету детей школьного возраста.</w:t>
      </w:r>
    </w:p>
    <w:p w14:paraId="10FE5D54" w14:textId="77777777" w:rsidR="00D12541" w:rsidRPr="00F33E9F" w:rsidRDefault="00D12541" w:rsidP="00F33E9F">
      <w:pPr>
        <w:spacing w:after="0"/>
        <w:ind w:firstLine="709"/>
        <w:jc w:val="both"/>
        <w:rPr>
          <w:rFonts w:ascii="Times New Roman" w:hAnsi="Times New Roman" w:cs="Times New Roman"/>
          <w:sz w:val="24"/>
          <w:szCs w:val="24"/>
        </w:rPr>
      </w:pPr>
      <w:r w:rsidRPr="00F33E9F">
        <w:rPr>
          <w:rFonts w:ascii="Times New Roman" w:hAnsi="Times New Roman" w:cs="Times New Roman"/>
          <w:sz w:val="24"/>
          <w:szCs w:val="24"/>
        </w:rPr>
        <w:t xml:space="preserve">    В целях обеспечения прав детей на </w:t>
      </w:r>
      <w:r w:rsidR="00F33E9F" w:rsidRPr="00F33E9F">
        <w:rPr>
          <w:rFonts w:ascii="Times New Roman" w:hAnsi="Times New Roman" w:cs="Times New Roman"/>
          <w:sz w:val="24"/>
          <w:szCs w:val="24"/>
        </w:rPr>
        <w:t>получение общего</w:t>
      </w:r>
      <w:r w:rsidRPr="00F33E9F">
        <w:rPr>
          <w:rFonts w:ascii="Times New Roman" w:hAnsi="Times New Roman" w:cs="Times New Roman"/>
          <w:sz w:val="24"/>
          <w:szCs w:val="24"/>
        </w:rPr>
        <w:t xml:space="preserve"> </w:t>
      </w:r>
      <w:r w:rsidR="00F33E9F" w:rsidRPr="00F33E9F">
        <w:rPr>
          <w:rFonts w:ascii="Times New Roman" w:hAnsi="Times New Roman" w:cs="Times New Roman"/>
          <w:sz w:val="24"/>
          <w:szCs w:val="24"/>
        </w:rPr>
        <w:t>образования в</w:t>
      </w:r>
      <w:r w:rsidRPr="00F33E9F">
        <w:rPr>
          <w:rFonts w:ascii="Times New Roman" w:hAnsi="Times New Roman" w:cs="Times New Roman"/>
          <w:sz w:val="24"/>
          <w:szCs w:val="24"/>
        </w:rPr>
        <w:t xml:space="preserve"> отделе образования, школах </w:t>
      </w:r>
      <w:r w:rsidR="00F33E9F" w:rsidRPr="00F33E9F">
        <w:rPr>
          <w:rFonts w:ascii="Times New Roman" w:hAnsi="Times New Roman" w:cs="Times New Roman"/>
          <w:sz w:val="24"/>
          <w:szCs w:val="24"/>
        </w:rPr>
        <w:t>проводятся следующие</w:t>
      </w:r>
      <w:r w:rsidRPr="00F33E9F">
        <w:rPr>
          <w:rFonts w:ascii="Times New Roman" w:hAnsi="Times New Roman" w:cs="Times New Roman"/>
          <w:sz w:val="24"/>
          <w:szCs w:val="24"/>
        </w:rPr>
        <w:t xml:space="preserve"> мероприятия:</w:t>
      </w:r>
    </w:p>
    <w:p w14:paraId="094F26DA" w14:textId="77777777" w:rsidR="00D12541" w:rsidRPr="00F33E9F" w:rsidRDefault="00D12541" w:rsidP="00F33E9F">
      <w:pPr>
        <w:spacing w:after="0"/>
        <w:ind w:firstLine="709"/>
        <w:jc w:val="both"/>
        <w:rPr>
          <w:rFonts w:ascii="Times New Roman" w:hAnsi="Times New Roman" w:cs="Times New Roman"/>
          <w:sz w:val="24"/>
          <w:szCs w:val="24"/>
        </w:rPr>
      </w:pPr>
      <w:r w:rsidRPr="00F33E9F">
        <w:rPr>
          <w:rFonts w:ascii="Times New Roman" w:hAnsi="Times New Roman" w:cs="Times New Roman"/>
          <w:sz w:val="24"/>
          <w:szCs w:val="24"/>
        </w:rPr>
        <w:t xml:space="preserve">1 за </w:t>
      </w:r>
      <w:r w:rsidR="00F33E9F" w:rsidRPr="00F33E9F">
        <w:rPr>
          <w:rFonts w:ascii="Times New Roman" w:hAnsi="Times New Roman" w:cs="Times New Roman"/>
          <w:sz w:val="24"/>
          <w:szCs w:val="24"/>
        </w:rPr>
        <w:t>каждой школой закреплены</w:t>
      </w:r>
      <w:r w:rsidRPr="00F33E9F">
        <w:rPr>
          <w:rFonts w:ascii="Times New Roman" w:hAnsi="Times New Roman" w:cs="Times New Roman"/>
          <w:sz w:val="24"/>
          <w:szCs w:val="24"/>
        </w:rPr>
        <w:t xml:space="preserve"> микрорайоны;</w:t>
      </w:r>
    </w:p>
    <w:p w14:paraId="3C9240AD" w14:textId="77777777" w:rsidR="00D12541" w:rsidRPr="00F33E9F" w:rsidRDefault="00D12541" w:rsidP="00F33E9F">
      <w:pPr>
        <w:spacing w:after="0"/>
        <w:ind w:firstLine="709"/>
        <w:jc w:val="both"/>
        <w:rPr>
          <w:rFonts w:ascii="Times New Roman" w:hAnsi="Times New Roman" w:cs="Times New Roman"/>
          <w:sz w:val="24"/>
          <w:szCs w:val="24"/>
        </w:rPr>
      </w:pPr>
      <w:r w:rsidRPr="00F33E9F">
        <w:rPr>
          <w:rFonts w:ascii="Times New Roman" w:hAnsi="Times New Roman" w:cs="Times New Roman"/>
          <w:sz w:val="24"/>
          <w:szCs w:val="24"/>
        </w:rPr>
        <w:t>2 созданы банки данных (школьные, районные):</w:t>
      </w:r>
    </w:p>
    <w:p w14:paraId="51C811A0" w14:textId="77777777" w:rsidR="00D12541" w:rsidRPr="00F33E9F" w:rsidRDefault="00D12541" w:rsidP="00F33E9F">
      <w:pPr>
        <w:spacing w:after="0"/>
        <w:ind w:firstLine="709"/>
        <w:jc w:val="both"/>
        <w:rPr>
          <w:rFonts w:ascii="Times New Roman" w:hAnsi="Times New Roman" w:cs="Times New Roman"/>
          <w:sz w:val="24"/>
          <w:szCs w:val="24"/>
        </w:rPr>
      </w:pPr>
      <w:r w:rsidRPr="00F33E9F">
        <w:rPr>
          <w:rFonts w:ascii="Times New Roman" w:hAnsi="Times New Roman" w:cs="Times New Roman"/>
          <w:sz w:val="24"/>
          <w:szCs w:val="24"/>
        </w:rPr>
        <w:t xml:space="preserve">   - о детях, школьного возраста (от 6, 6 лет до 18 лет)</w:t>
      </w:r>
    </w:p>
    <w:p w14:paraId="03590CBB" w14:textId="77777777" w:rsidR="00D12541" w:rsidRPr="00F33E9F" w:rsidRDefault="00D12541" w:rsidP="00F33E9F">
      <w:pPr>
        <w:spacing w:after="0"/>
        <w:ind w:firstLine="709"/>
        <w:jc w:val="both"/>
        <w:rPr>
          <w:rFonts w:ascii="Times New Roman" w:hAnsi="Times New Roman" w:cs="Times New Roman"/>
          <w:sz w:val="24"/>
          <w:szCs w:val="24"/>
        </w:rPr>
      </w:pPr>
      <w:r w:rsidRPr="00F33E9F">
        <w:rPr>
          <w:rFonts w:ascii="Times New Roman" w:hAnsi="Times New Roman" w:cs="Times New Roman"/>
          <w:sz w:val="24"/>
          <w:szCs w:val="24"/>
        </w:rPr>
        <w:t xml:space="preserve">   - о детях, подлежащих обучению в 1-9кл., 10-11 кл.;</w:t>
      </w:r>
    </w:p>
    <w:p w14:paraId="0A4A211A" w14:textId="77777777" w:rsidR="00D12541" w:rsidRPr="00F33E9F" w:rsidRDefault="00D12541" w:rsidP="00F33E9F">
      <w:pPr>
        <w:spacing w:after="0"/>
        <w:ind w:firstLine="709"/>
        <w:jc w:val="both"/>
        <w:rPr>
          <w:rFonts w:ascii="Times New Roman" w:hAnsi="Times New Roman" w:cs="Times New Roman"/>
          <w:sz w:val="24"/>
          <w:szCs w:val="24"/>
        </w:rPr>
      </w:pPr>
      <w:r w:rsidRPr="00F33E9F">
        <w:rPr>
          <w:rFonts w:ascii="Times New Roman" w:hAnsi="Times New Roman" w:cs="Times New Roman"/>
          <w:sz w:val="24"/>
          <w:szCs w:val="24"/>
        </w:rPr>
        <w:t xml:space="preserve">   - о детях, не </w:t>
      </w:r>
      <w:r w:rsidR="00F33E9F" w:rsidRPr="00F33E9F">
        <w:rPr>
          <w:rFonts w:ascii="Times New Roman" w:hAnsi="Times New Roman" w:cs="Times New Roman"/>
          <w:sz w:val="24"/>
          <w:szCs w:val="24"/>
        </w:rPr>
        <w:t>подлежащих обучению</w:t>
      </w:r>
      <w:r w:rsidRPr="00F33E9F">
        <w:rPr>
          <w:rFonts w:ascii="Times New Roman" w:hAnsi="Times New Roman" w:cs="Times New Roman"/>
          <w:sz w:val="24"/>
          <w:szCs w:val="24"/>
        </w:rPr>
        <w:t>;</w:t>
      </w:r>
    </w:p>
    <w:p w14:paraId="58E49AA4" w14:textId="77777777" w:rsidR="00D12541" w:rsidRPr="00F33E9F" w:rsidRDefault="00D12541" w:rsidP="00F33E9F">
      <w:pPr>
        <w:spacing w:after="0"/>
        <w:ind w:firstLine="709"/>
        <w:jc w:val="both"/>
        <w:rPr>
          <w:rFonts w:ascii="Times New Roman" w:hAnsi="Times New Roman" w:cs="Times New Roman"/>
          <w:sz w:val="24"/>
          <w:szCs w:val="24"/>
        </w:rPr>
      </w:pPr>
      <w:r w:rsidRPr="00F33E9F">
        <w:rPr>
          <w:rFonts w:ascii="Times New Roman" w:hAnsi="Times New Roman" w:cs="Times New Roman"/>
          <w:sz w:val="24"/>
          <w:szCs w:val="24"/>
        </w:rPr>
        <w:t xml:space="preserve">   - о детях, обучающихся по коррекционным программам;</w:t>
      </w:r>
    </w:p>
    <w:p w14:paraId="550D6842" w14:textId="77777777" w:rsidR="00D12541" w:rsidRPr="00F33E9F" w:rsidRDefault="00D12541" w:rsidP="00F33E9F">
      <w:pPr>
        <w:spacing w:after="0"/>
        <w:ind w:firstLine="709"/>
        <w:jc w:val="both"/>
        <w:rPr>
          <w:rFonts w:ascii="Times New Roman" w:hAnsi="Times New Roman" w:cs="Times New Roman"/>
          <w:sz w:val="24"/>
          <w:szCs w:val="24"/>
        </w:rPr>
      </w:pPr>
      <w:r w:rsidRPr="00F33E9F">
        <w:rPr>
          <w:rFonts w:ascii="Times New Roman" w:hAnsi="Times New Roman" w:cs="Times New Roman"/>
          <w:sz w:val="24"/>
          <w:szCs w:val="24"/>
        </w:rPr>
        <w:t xml:space="preserve">   -  о детях, занимающихся на уроках </w:t>
      </w:r>
      <w:r w:rsidR="00F33E9F" w:rsidRPr="00F33E9F">
        <w:rPr>
          <w:rFonts w:ascii="Times New Roman" w:hAnsi="Times New Roman" w:cs="Times New Roman"/>
          <w:sz w:val="24"/>
          <w:szCs w:val="24"/>
        </w:rPr>
        <w:t>физкультуры по</w:t>
      </w:r>
      <w:r w:rsidRPr="00F33E9F">
        <w:rPr>
          <w:rFonts w:ascii="Times New Roman" w:hAnsi="Times New Roman" w:cs="Times New Roman"/>
          <w:sz w:val="24"/>
          <w:szCs w:val="24"/>
        </w:rPr>
        <w:t xml:space="preserve"> специальным программам;</w:t>
      </w:r>
    </w:p>
    <w:p w14:paraId="7E658E47" w14:textId="77777777" w:rsidR="00D12541" w:rsidRPr="00F33E9F" w:rsidRDefault="00D12541" w:rsidP="00F33E9F">
      <w:pPr>
        <w:spacing w:after="0"/>
        <w:ind w:firstLine="709"/>
        <w:jc w:val="both"/>
        <w:rPr>
          <w:rFonts w:ascii="Times New Roman" w:hAnsi="Times New Roman" w:cs="Times New Roman"/>
          <w:sz w:val="24"/>
          <w:szCs w:val="24"/>
        </w:rPr>
      </w:pPr>
      <w:r w:rsidRPr="00F33E9F">
        <w:rPr>
          <w:rFonts w:ascii="Times New Roman" w:hAnsi="Times New Roman" w:cs="Times New Roman"/>
          <w:sz w:val="24"/>
          <w:szCs w:val="24"/>
        </w:rPr>
        <w:t xml:space="preserve">   - о детях - </w:t>
      </w:r>
      <w:r w:rsidR="00F33E9F" w:rsidRPr="00F33E9F">
        <w:rPr>
          <w:rFonts w:ascii="Times New Roman" w:hAnsi="Times New Roman" w:cs="Times New Roman"/>
          <w:sz w:val="24"/>
          <w:szCs w:val="24"/>
        </w:rPr>
        <w:t>кандидатах на</w:t>
      </w:r>
      <w:r w:rsidRPr="00F33E9F">
        <w:rPr>
          <w:rFonts w:ascii="Times New Roman" w:hAnsi="Times New Roman" w:cs="Times New Roman"/>
          <w:sz w:val="24"/>
          <w:szCs w:val="24"/>
        </w:rPr>
        <w:t xml:space="preserve"> </w:t>
      </w:r>
      <w:r w:rsidR="00F33E9F" w:rsidRPr="00F33E9F">
        <w:rPr>
          <w:rFonts w:ascii="Times New Roman" w:hAnsi="Times New Roman" w:cs="Times New Roman"/>
          <w:sz w:val="24"/>
          <w:szCs w:val="24"/>
        </w:rPr>
        <w:t>получение медали</w:t>
      </w:r>
      <w:r w:rsidRPr="00F33E9F">
        <w:rPr>
          <w:rFonts w:ascii="Times New Roman" w:hAnsi="Times New Roman" w:cs="Times New Roman"/>
          <w:sz w:val="24"/>
          <w:szCs w:val="24"/>
        </w:rPr>
        <w:t xml:space="preserve"> и </w:t>
      </w:r>
      <w:r w:rsidR="00F33E9F" w:rsidRPr="00F33E9F">
        <w:rPr>
          <w:rFonts w:ascii="Times New Roman" w:hAnsi="Times New Roman" w:cs="Times New Roman"/>
          <w:sz w:val="24"/>
          <w:szCs w:val="24"/>
        </w:rPr>
        <w:t>аттестата особого</w:t>
      </w:r>
      <w:r w:rsidRPr="00F33E9F">
        <w:rPr>
          <w:rFonts w:ascii="Times New Roman" w:hAnsi="Times New Roman" w:cs="Times New Roman"/>
          <w:sz w:val="24"/>
          <w:szCs w:val="24"/>
        </w:rPr>
        <w:t xml:space="preserve"> образца;</w:t>
      </w:r>
    </w:p>
    <w:p w14:paraId="191045FD" w14:textId="77777777" w:rsidR="00D12541" w:rsidRPr="00F33E9F" w:rsidRDefault="00D12541" w:rsidP="00F33E9F">
      <w:pPr>
        <w:spacing w:after="0"/>
        <w:ind w:firstLine="709"/>
        <w:jc w:val="both"/>
        <w:rPr>
          <w:rFonts w:ascii="Times New Roman" w:hAnsi="Times New Roman" w:cs="Times New Roman"/>
          <w:sz w:val="24"/>
          <w:szCs w:val="24"/>
        </w:rPr>
      </w:pPr>
      <w:r w:rsidRPr="00F33E9F">
        <w:rPr>
          <w:rFonts w:ascii="Times New Roman" w:hAnsi="Times New Roman" w:cs="Times New Roman"/>
          <w:sz w:val="24"/>
          <w:szCs w:val="24"/>
        </w:rPr>
        <w:t xml:space="preserve">      </w:t>
      </w:r>
      <w:r w:rsidR="00F33E9F" w:rsidRPr="00F33E9F">
        <w:rPr>
          <w:rFonts w:ascii="Times New Roman" w:hAnsi="Times New Roman" w:cs="Times New Roman"/>
          <w:sz w:val="24"/>
          <w:szCs w:val="24"/>
        </w:rPr>
        <w:t>В образовательных</w:t>
      </w:r>
      <w:r w:rsidRPr="00F33E9F">
        <w:rPr>
          <w:rFonts w:ascii="Times New Roman" w:hAnsi="Times New Roman" w:cs="Times New Roman"/>
          <w:sz w:val="24"/>
          <w:szCs w:val="24"/>
        </w:rPr>
        <w:t xml:space="preserve"> организациях велся </w:t>
      </w:r>
      <w:r w:rsidR="00F33E9F" w:rsidRPr="00F33E9F">
        <w:rPr>
          <w:rFonts w:ascii="Times New Roman" w:hAnsi="Times New Roman" w:cs="Times New Roman"/>
          <w:sz w:val="24"/>
          <w:szCs w:val="24"/>
        </w:rPr>
        <w:t>учет выбывших</w:t>
      </w:r>
      <w:r w:rsidRPr="00F33E9F">
        <w:rPr>
          <w:rFonts w:ascii="Times New Roman" w:hAnsi="Times New Roman" w:cs="Times New Roman"/>
          <w:sz w:val="24"/>
          <w:szCs w:val="24"/>
        </w:rPr>
        <w:t xml:space="preserve"> и </w:t>
      </w:r>
      <w:r w:rsidR="00F33E9F" w:rsidRPr="00F33E9F">
        <w:rPr>
          <w:rFonts w:ascii="Times New Roman" w:hAnsi="Times New Roman" w:cs="Times New Roman"/>
          <w:sz w:val="24"/>
          <w:szCs w:val="24"/>
        </w:rPr>
        <w:t>прибывших обучающихся</w:t>
      </w:r>
      <w:r w:rsidRPr="00F33E9F">
        <w:rPr>
          <w:rFonts w:ascii="Times New Roman" w:hAnsi="Times New Roman" w:cs="Times New Roman"/>
          <w:sz w:val="24"/>
          <w:szCs w:val="24"/>
        </w:rPr>
        <w:t xml:space="preserve">, оформлялась </w:t>
      </w:r>
      <w:r w:rsidR="00F33E9F" w:rsidRPr="00F33E9F">
        <w:rPr>
          <w:rFonts w:ascii="Times New Roman" w:hAnsi="Times New Roman" w:cs="Times New Roman"/>
          <w:sz w:val="24"/>
          <w:szCs w:val="24"/>
        </w:rPr>
        <w:t>школьная документация</w:t>
      </w:r>
      <w:r w:rsidRPr="00F33E9F">
        <w:rPr>
          <w:rFonts w:ascii="Times New Roman" w:hAnsi="Times New Roman" w:cs="Times New Roman"/>
          <w:sz w:val="24"/>
          <w:szCs w:val="24"/>
        </w:rPr>
        <w:t xml:space="preserve"> по учету детей школьного возраста (ежедневный учет </w:t>
      </w:r>
      <w:r w:rsidR="00F33E9F" w:rsidRPr="00F33E9F">
        <w:rPr>
          <w:rFonts w:ascii="Times New Roman" w:hAnsi="Times New Roman" w:cs="Times New Roman"/>
          <w:sz w:val="24"/>
          <w:szCs w:val="24"/>
        </w:rPr>
        <w:t>посещаемости обучающихся</w:t>
      </w:r>
      <w:r w:rsidRPr="00F33E9F">
        <w:rPr>
          <w:rFonts w:ascii="Times New Roman" w:hAnsi="Times New Roman" w:cs="Times New Roman"/>
          <w:sz w:val="24"/>
          <w:szCs w:val="24"/>
        </w:rPr>
        <w:t xml:space="preserve"> в школах</w:t>
      </w:r>
      <w:r w:rsidR="00F33E9F" w:rsidRPr="00F33E9F">
        <w:rPr>
          <w:rFonts w:ascii="Times New Roman" w:hAnsi="Times New Roman" w:cs="Times New Roman"/>
          <w:sz w:val="24"/>
          <w:szCs w:val="24"/>
        </w:rPr>
        <w:t>), на</w:t>
      </w:r>
      <w:r w:rsidRPr="00F33E9F">
        <w:rPr>
          <w:rFonts w:ascii="Times New Roman" w:hAnsi="Times New Roman" w:cs="Times New Roman"/>
          <w:sz w:val="24"/>
          <w:szCs w:val="24"/>
        </w:rPr>
        <w:t xml:space="preserve"> основе информации из ОО велся еженедельный </w:t>
      </w:r>
      <w:r w:rsidR="00F33E9F" w:rsidRPr="00F33E9F">
        <w:rPr>
          <w:rFonts w:ascii="Times New Roman" w:hAnsi="Times New Roman" w:cs="Times New Roman"/>
          <w:sz w:val="24"/>
          <w:szCs w:val="24"/>
        </w:rPr>
        <w:t>учет обучающихся</w:t>
      </w:r>
      <w:r w:rsidRPr="00F33E9F">
        <w:rPr>
          <w:rFonts w:ascii="Times New Roman" w:hAnsi="Times New Roman" w:cs="Times New Roman"/>
          <w:sz w:val="24"/>
          <w:szCs w:val="24"/>
        </w:rPr>
        <w:t xml:space="preserve"> в отделе образования.</w:t>
      </w:r>
    </w:p>
    <w:p w14:paraId="2059A8B2" w14:textId="77777777" w:rsidR="00D12541" w:rsidRPr="00F33E9F" w:rsidRDefault="00D12541" w:rsidP="00F33E9F">
      <w:pPr>
        <w:spacing w:after="0"/>
        <w:ind w:firstLine="709"/>
        <w:jc w:val="both"/>
        <w:rPr>
          <w:rFonts w:ascii="Times New Roman" w:eastAsia="Times New Roman" w:hAnsi="Times New Roman" w:cs="Times New Roman"/>
          <w:sz w:val="24"/>
          <w:szCs w:val="24"/>
        </w:rPr>
      </w:pPr>
      <w:r w:rsidRPr="00F33E9F">
        <w:rPr>
          <w:rFonts w:ascii="Times New Roman" w:hAnsi="Times New Roman" w:cs="Times New Roman"/>
          <w:b/>
          <w:sz w:val="24"/>
          <w:szCs w:val="24"/>
        </w:rPr>
        <w:t xml:space="preserve">      </w:t>
      </w:r>
      <w:r w:rsidRPr="00F33E9F">
        <w:rPr>
          <w:rFonts w:ascii="Times New Roman" w:hAnsi="Times New Roman" w:cs="Times New Roman"/>
          <w:sz w:val="24"/>
          <w:szCs w:val="24"/>
        </w:rPr>
        <w:t>В 2023/2024 уч.г. в районе функционировали 27 общеобразовательных организаций и 3 филиа</w:t>
      </w:r>
      <w:r w:rsidRPr="00F33E9F">
        <w:rPr>
          <w:rFonts w:ascii="Times New Roman" w:eastAsia="Times New Roman" w:hAnsi="Times New Roman" w:cs="Times New Roman"/>
          <w:sz w:val="24"/>
          <w:szCs w:val="24"/>
        </w:rPr>
        <w:t xml:space="preserve"> </w:t>
      </w:r>
      <w:r w:rsidR="00F33E9F" w:rsidRPr="00F33E9F">
        <w:rPr>
          <w:rFonts w:ascii="Times New Roman" w:eastAsia="Times New Roman" w:hAnsi="Times New Roman" w:cs="Times New Roman"/>
          <w:sz w:val="24"/>
          <w:szCs w:val="24"/>
        </w:rPr>
        <w:t>Динамика отсева</w:t>
      </w:r>
      <w:r w:rsidRPr="00F33E9F">
        <w:rPr>
          <w:rFonts w:ascii="Times New Roman" w:eastAsia="Times New Roman" w:hAnsi="Times New Roman" w:cs="Times New Roman"/>
          <w:sz w:val="24"/>
          <w:szCs w:val="24"/>
        </w:rPr>
        <w:t xml:space="preserve">, </w:t>
      </w:r>
      <w:r w:rsidR="00F33E9F" w:rsidRPr="00F33E9F">
        <w:rPr>
          <w:rFonts w:ascii="Times New Roman" w:eastAsia="Times New Roman" w:hAnsi="Times New Roman" w:cs="Times New Roman"/>
          <w:sz w:val="24"/>
          <w:szCs w:val="24"/>
        </w:rPr>
        <w:t>отчислений, учащихся за</w:t>
      </w:r>
      <w:r w:rsidRPr="00F33E9F">
        <w:rPr>
          <w:rFonts w:ascii="Times New Roman" w:eastAsia="Times New Roman" w:hAnsi="Times New Roman" w:cs="Times New Roman"/>
          <w:sz w:val="24"/>
          <w:szCs w:val="24"/>
        </w:rPr>
        <w:t xml:space="preserve">: </w:t>
      </w:r>
    </w:p>
    <w:p w14:paraId="2AA96778"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b/>
          <w:sz w:val="24"/>
          <w:szCs w:val="24"/>
        </w:rPr>
        <w:t>2016-2017 уч.г.</w:t>
      </w:r>
      <w:r w:rsidRPr="00D12541">
        <w:rPr>
          <w:rFonts w:ascii="Times New Roman" w:eastAsia="Times New Roman" w:hAnsi="Times New Roman" w:cs="Times New Roman"/>
          <w:sz w:val="24"/>
          <w:szCs w:val="24"/>
        </w:rPr>
        <w:t>- имеется отсев 2-х обучающихся 1 классов МОБУ «Подколкинская СОШ» и МОБУ «Преображенская СОШ»</w:t>
      </w:r>
      <w:r w:rsidRPr="00D12541">
        <w:rPr>
          <w:rFonts w:ascii="Times New Roman" w:eastAsia="Times New Roman" w:hAnsi="Times New Roman" w:cs="Times New Roman"/>
          <w:sz w:val="28"/>
          <w:szCs w:val="24"/>
        </w:rPr>
        <w:t xml:space="preserve"> </w:t>
      </w:r>
      <w:r w:rsidRPr="00D12541">
        <w:rPr>
          <w:rFonts w:ascii="Times New Roman" w:eastAsia="Times New Roman" w:hAnsi="Times New Roman" w:cs="Times New Roman"/>
          <w:sz w:val="24"/>
          <w:szCs w:val="24"/>
        </w:rPr>
        <w:t>в связи с не усвоением программы 1 класса по объективным причинам: не преодоление языкового барьера и ЗПР.</w:t>
      </w:r>
    </w:p>
    <w:p w14:paraId="3FF31FEA"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p>
    <w:p w14:paraId="6D1C2C1F"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b/>
          <w:sz w:val="24"/>
          <w:szCs w:val="24"/>
        </w:rPr>
        <w:t>2017-2018 уч.г.-</w:t>
      </w:r>
      <w:r w:rsidRPr="00D12541">
        <w:rPr>
          <w:rFonts w:ascii="Times New Roman" w:eastAsia="Times New Roman" w:hAnsi="Times New Roman" w:cs="Times New Roman"/>
          <w:sz w:val="24"/>
          <w:szCs w:val="24"/>
        </w:rPr>
        <w:t xml:space="preserve"> </w:t>
      </w:r>
      <w:bookmarkStart w:id="0" w:name="OLE_LINK41"/>
      <w:bookmarkStart w:id="1" w:name="OLE_LINK42"/>
      <w:bookmarkStart w:id="2" w:name="OLE_LINK43"/>
      <w:r w:rsidRPr="00D12541">
        <w:rPr>
          <w:rFonts w:ascii="Times New Roman" w:eastAsia="Times New Roman" w:hAnsi="Times New Roman" w:cs="Times New Roman"/>
          <w:sz w:val="24"/>
          <w:szCs w:val="24"/>
        </w:rPr>
        <w:t>имеется отсев 1 обучающегося 1 класса МОБУ «Палимовская СОШ» в связи с не усвоением программы 1 класса по объективным причинам: ЗПР</w:t>
      </w:r>
      <w:bookmarkEnd w:id="0"/>
      <w:bookmarkEnd w:id="1"/>
      <w:bookmarkEnd w:id="2"/>
    </w:p>
    <w:p w14:paraId="6CD5927A"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p>
    <w:p w14:paraId="58613DD7"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b/>
          <w:sz w:val="24"/>
          <w:szCs w:val="24"/>
        </w:rPr>
        <w:t>2018-2019уч.г</w:t>
      </w:r>
      <w:r w:rsidRPr="00D12541">
        <w:rPr>
          <w:rFonts w:ascii="Times New Roman" w:eastAsia="Times New Roman" w:hAnsi="Times New Roman" w:cs="Times New Roman"/>
          <w:sz w:val="24"/>
          <w:szCs w:val="24"/>
        </w:rPr>
        <w:t>. - имеется отсев 4 обучающихся:</w:t>
      </w:r>
    </w:p>
    <w:p w14:paraId="258E541F"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lastRenderedPageBreak/>
        <w:t xml:space="preserve">-  2 </w:t>
      </w:r>
      <w:bookmarkStart w:id="3" w:name="OLE_LINK63"/>
      <w:bookmarkStart w:id="4" w:name="OLE_LINK64"/>
      <w:bookmarkStart w:id="5" w:name="OLE_LINK65"/>
      <w:r w:rsidRPr="00D12541">
        <w:rPr>
          <w:rFonts w:ascii="Times New Roman" w:eastAsia="Times New Roman" w:hAnsi="Times New Roman" w:cs="Times New Roman"/>
          <w:sz w:val="24"/>
          <w:szCs w:val="24"/>
        </w:rPr>
        <w:t>обучающихся</w:t>
      </w:r>
      <w:bookmarkEnd w:id="3"/>
      <w:bookmarkEnd w:id="4"/>
      <w:bookmarkEnd w:id="5"/>
      <w:r w:rsidRPr="00D12541">
        <w:rPr>
          <w:rFonts w:ascii="Times New Roman" w:eastAsia="Times New Roman" w:hAnsi="Times New Roman" w:cs="Times New Roman"/>
          <w:sz w:val="24"/>
          <w:szCs w:val="24"/>
        </w:rPr>
        <w:t xml:space="preserve"> 1 класса в связи с не усвоением программы 1 класса по объективным причинам: МОБУ «Палимовская СОШ» (ЗПР) и из </w:t>
      </w:r>
      <w:r w:rsidRPr="00D12541">
        <w:rPr>
          <w:rFonts w:ascii="Times New Roman" w:eastAsia="Times New Roman" w:hAnsi="Times New Roman" w:cs="Times New Roman"/>
          <w:bCs/>
          <w:sz w:val="24"/>
          <w:szCs w:val="24"/>
        </w:rPr>
        <w:t>МОБУ «Жилинская СОШ» (</w:t>
      </w:r>
      <w:r w:rsidRPr="00D12541">
        <w:rPr>
          <w:rFonts w:ascii="Times New Roman" w:eastAsia="Times New Roman" w:hAnsi="Times New Roman" w:cs="Times New Roman"/>
          <w:sz w:val="24"/>
          <w:szCs w:val="24"/>
        </w:rPr>
        <w:t xml:space="preserve">в связи с не преодолением языкового барьера); </w:t>
      </w:r>
      <w:bookmarkStart w:id="6" w:name="OLE_LINK55"/>
      <w:bookmarkStart w:id="7" w:name="OLE_LINK56"/>
    </w:p>
    <w:p w14:paraId="603DFC21"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p>
    <w:p w14:paraId="44FE7A25"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b/>
          <w:sz w:val="24"/>
          <w:szCs w:val="24"/>
        </w:rPr>
        <w:t>2019-2020уч.г.</w:t>
      </w:r>
      <w:r w:rsidRPr="00D12541">
        <w:rPr>
          <w:rFonts w:ascii="Times New Roman" w:eastAsia="Times New Roman" w:hAnsi="Times New Roman" w:cs="Times New Roman"/>
          <w:sz w:val="24"/>
          <w:szCs w:val="24"/>
        </w:rPr>
        <w:t xml:space="preserve"> - имеется отсев 10 обучающихся:</w:t>
      </w:r>
    </w:p>
    <w:p w14:paraId="71A0B674" w14:textId="77777777" w:rsidR="00D12541" w:rsidRPr="00D12541" w:rsidRDefault="00D12541" w:rsidP="00D12541">
      <w:pPr>
        <w:spacing w:after="0" w:line="240" w:lineRule="auto"/>
        <w:jc w:val="both"/>
        <w:rPr>
          <w:rFonts w:ascii="Times New Roman" w:eastAsia="Times New Roman" w:hAnsi="Times New Roman" w:cs="Times New Roman"/>
          <w:szCs w:val="24"/>
        </w:rPr>
      </w:pPr>
      <w:r w:rsidRPr="00D12541">
        <w:rPr>
          <w:rFonts w:ascii="Times New Roman" w:eastAsia="Times New Roman" w:hAnsi="Times New Roman" w:cs="Times New Roman"/>
          <w:sz w:val="24"/>
          <w:szCs w:val="24"/>
        </w:rPr>
        <w:t xml:space="preserve">- 1 четверть: </w:t>
      </w:r>
      <w:r w:rsidRPr="00D12541">
        <w:rPr>
          <w:rFonts w:ascii="Times New Roman" w:eastAsia="Times New Roman" w:hAnsi="Times New Roman" w:cs="Times New Roman"/>
          <w:sz w:val="24"/>
          <w:szCs w:val="28"/>
        </w:rPr>
        <w:t>отсев- 5 чел. (1- 1 класс по рекомендации психолога, 1- 11 класс- перевод на курсовое проф. обучение, 1- 10 класс- перевод в аграрный колледж</w:t>
      </w:r>
      <w:r w:rsidRPr="00D12541">
        <w:rPr>
          <w:rFonts w:ascii="Times New Roman" w:eastAsia="Times New Roman" w:hAnsi="Times New Roman" w:cs="Times New Roman"/>
          <w:szCs w:val="24"/>
        </w:rPr>
        <w:t xml:space="preserve">; </w:t>
      </w:r>
      <w:r w:rsidRPr="00D12541">
        <w:rPr>
          <w:rFonts w:ascii="Times New Roman" w:eastAsia="Times New Roman" w:hAnsi="Times New Roman" w:cs="Times New Roman"/>
          <w:sz w:val="28"/>
          <w:szCs w:val="28"/>
        </w:rPr>
        <w:t xml:space="preserve">перевод на форму </w:t>
      </w:r>
      <w:r w:rsidRPr="00D12541">
        <w:rPr>
          <w:rFonts w:ascii="Times New Roman" w:eastAsia="Times New Roman" w:hAnsi="Times New Roman" w:cs="Times New Roman"/>
          <w:bCs/>
          <w:sz w:val="24"/>
          <w:szCs w:val="28"/>
        </w:rPr>
        <w:t>семейного обучения – 2 чел (МОБУ «Искровская СОШ»))</w:t>
      </w:r>
      <w:r w:rsidRPr="00D12541">
        <w:rPr>
          <w:rFonts w:ascii="Times New Roman" w:eastAsia="Times New Roman" w:hAnsi="Times New Roman" w:cs="Times New Roman"/>
          <w:bCs/>
          <w:sz w:val="24"/>
          <w:szCs w:val="24"/>
        </w:rPr>
        <w:t xml:space="preserve">; </w:t>
      </w:r>
    </w:p>
    <w:p w14:paraId="3D847840"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bCs/>
          <w:sz w:val="24"/>
          <w:szCs w:val="24"/>
        </w:rPr>
        <w:t xml:space="preserve">- </w:t>
      </w:r>
      <w:bookmarkEnd w:id="6"/>
      <w:bookmarkEnd w:id="7"/>
      <w:r w:rsidRPr="00D12541">
        <w:rPr>
          <w:rFonts w:ascii="Times New Roman" w:eastAsia="Times New Roman" w:hAnsi="Times New Roman" w:cs="Times New Roman"/>
          <w:sz w:val="24"/>
          <w:szCs w:val="24"/>
        </w:rPr>
        <w:t>2 четверть: отсев- 1 чел. (10 класс - г.Бузулук, Бузулукский колледж промышленности и транспорта).</w:t>
      </w:r>
    </w:p>
    <w:p w14:paraId="1E060FAF" w14:textId="77777777" w:rsidR="00D12541" w:rsidRPr="00D12541" w:rsidRDefault="00D12541" w:rsidP="00D12541">
      <w:pPr>
        <w:spacing w:after="0" w:line="240" w:lineRule="auto"/>
        <w:jc w:val="both"/>
        <w:rPr>
          <w:rFonts w:ascii="Times New Roman" w:eastAsia="Times New Roman" w:hAnsi="Times New Roman" w:cs="Times New Roman"/>
          <w:sz w:val="24"/>
          <w:szCs w:val="28"/>
        </w:rPr>
      </w:pPr>
      <w:r w:rsidRPr="00D12541">
        <w:rPr>
          <w:rFonts w:ascii="Times New Roman" w:eastAsia="Times New Roman" w:hAnsi="Times New Roman" w:cs="Times New Roman"/>
          <w:sz w:val="24"/>
          <w:szCs w:val="24"/>
        </w:rPr>
        <w:t>- 3 четверть: отсев- 3 чел.</w:t>
      </w:r>
      <w:r w:rsidRPr="00D12541">
        <w:rPr>
          <w:rFonts w:ascii="Times New Roman" w:eastAsia="Times New Roman" w:hAnsi="Times New Roman" w:cs="Times New Roman"/>
          <w:sz w:val="24"/>
          <w:szCs w:val="28"/>
        </w:rPr>
        <w:t xml:space="preserve"> (1 класс – 2 чел- по состоянию здоровья и заявлению родителей (МОБУ "Палимовская СОШ" и МОБУ "Тупиковская СОШ"), 1чел- смерть (МОБУ Колтубанская ООШ"));</w:t>
      </w:r>
    </w:p>
    <w:p w14:paraId="69947DA5"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8"/>
        </w:rPr>
        <w:t xml:space="preserve">- </w:t>
      </w:r>
      <w:r w:rsidRPr="00D12541">
        <w:rPr>
          <w:rFonts w:ascii="Times New Roman" w:eastAsia="Times New Roman" w:hAnsi="Times New Roman" w:cs="Times New Roman"/>
          <w:sz w:val="24"/>
          <w:szCs w:val="24"/>
        </w:rPr>
        <w:t xml:space="preserve">4 четверть: отсев- 1 чел. (1 класс - по состоянию здоровья и заявлению родителей </w:t>
      </w:r>
      <w:r w:rsidRPr="00D12541">
        <w:rPr>
          <w:rFonts w:ascii="Times New Roman" w:eastAsia="Times New Roman" w:hAnsi="Times New Roman" w:cs="Times New Roman"/>
          <w:sz w:val="24"/>
          <w:szCs w:val="28"/>
        </w:rPr>
        <w:t>МОБУ "Жилинская СОШ"</w:t>
      </w:r>
      <w:r w:rsidRPr="00D12541">
        <w:rPr>
          <w:rFonts w:ascii="Times New Roman" w:eastAsia="Times New Roman" w:hAnsi="Times New Roman" w:cs="Times New Roman"/>
          <w:sz w:val="24"/>
          <w:szCs w:val="24"/>
        </w:rPr>
        <w:t>);</w:t>
      </w:r>
    </w:p>
    <w:p w14:paraId="00A51151"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p>
    <w:p w14:paraId="5795F2E4"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b/>
          <w:sz w:val="24"/>
          <w:szCs w:val="24"/>
        </w:rPr>
        <w:t>2020-2021уч.г.</w:t>
      </w:r>
      <w:r w:rsidRPr="00D12541">
        <w:rPr>
          <w:rFonts w:ascii="Times New Roman" w:eastAsia="Times New Roman" w:hAnsi="Times New Roman" w:cs="Times New Roman"/>
          <w:sz w:val="24"/>
          <w:szCs w:val="24"/>
        </w:rPr>
        <w:t xml:space="preserve"> - имеется отсев 6 обучающихся:</w:t>
      </w:r>
    </w:p>
    <w:p w14:paraId="2E9403F3" w14:textId="77777777" w:rsidR="00D12541" w:rsidRPr="00D12541" w:rsidRDefault="00D12541" w:rsidP="00D12541">
      <w:pPr>
        <w:spacing w:after="0" w:line="240" w:lineRule="auto"/>
        <w:jc w:val="both"/>
        <w:rPr>
          <w:rFonts w:ascii="Times New Roman" w:eastAsia="Times New Roman" w:hAnsi="Times New Roman" w:cs="Times New Roman"/>
          <w:szCs w:val="24"/>
        </w:rPr>
      </w:pPr>
      <w:r w:rsidRPr="00D12541">
        <w:rPr>
          <w:rFonts w:ascii="Times New Roman" w:eastAsia="Times New Roman" w:hAnsi="Times New Roman" w:cs="Times New Roman"/>
          <w:sz w:val="24"/>
          <w:szCs w:val="24"/>
        </w:rPr>
        <w:t xml:space="preserve">- 1 четверть: </w:t>
      </w:r>
      <w:r w:rsidRPr="00D12541">
        <w:rPr>
          <w:rFonts w:ascii="Times New Roman" w:eastAsia="Times New Roman" w:hAnsi="Times New Roman" w:cs="Times New Roman"/>
          <w:sz w:val="24"/>
          <w:szCs w:val="28"/>
        </w:rPr>
        <w:t>отсев 3</w:t>
      </w:r>
      <w:r w:rsidRPr="00D12541">
        <w:rPr>
          <w:rFonts w:ascii="Times New Roman" w:eastAsia="Times New Roman" w:hAnsi="Times New Roman" w:cs="Times New Roman"/>
          <w:b/>
          <w:sz w:val="24"/>
          <w:szCs w:val="28"/>
        </w:rPr>
        <w:t xml:space="preserve"> </w:t>
      </w:r>
      <w:r w:rsidRPr="00D12541">
        <w:rPr>
          <w:rFonts w:ascii="Times New Roman" w:eastAsia="Times New Roman" w:hAnsi="Times New Roman" w:cs="Times New Roman"/>
          <w:sz w:val="24"/>
          <w:szCs w:val="28"/>
        </w:rPr>
        <w:t xml:space="preserve">чел. - 1чел.- 4 класс - перевод на форму </w:t>
      </w:r>
      <w:r w:rsidRPr="00D12541">
        <w:rPr>
          <w:rFonts w:ascii="Times New Roman" w:eastAsia="Times New Roman" w:hAnsi="Times New Roman" w:cs="Times New Roman"/>
          <w:bCs/>
          <w:sz w:val="24"/>
          <w:szCs w:val="28"/>
        </w:rPr>
        <w:t>семейного обучения</w:t>
      </w:r>
      <w:r w:rsidRPr="00D12541">
        <w:rPr>
          <w:rFonts w:ascii="Times New Roman" w:eastAsia="Times New Roman" w:hAnsi="Times New Roman" w:cs="Times New Roman"/>
          <w:sz w:val="24"/>
          <w:szCs w:val="28"/>
        </w:rPr>
        <w:t>, 2 чел.- 10 класс- перевод в СПО</w:t>
      </w:r>
    </w:p>
    <w:p w14:paraId="7F684E86"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bCs/>
          <w:sz w:val="24"/>
          <w:szCs w:val="24"/>
        </w:rPr>
        <w:t xml:space="preserve">- </w:t>
      </w:r>
      <w:r w:rsidRPr="00D12541">
        <w:rPr>
          <w:rFonts w:ascii="Times New Roman" w:eastAsia="Times New Roman" w:hAnsi="Times New Roman" w:cs="Times New Roman"/>
          <w:sz w:val="24"/>
          <w:szCs w:val="24"/>
        </w:rPr>
        <w:t>2 четверть:</w:t>
      </w:r>
      <w:r w:rsidRPr="00D12541">
        <w:rPr>
          <w:rFonts w:ascii="Times New Roman" w:eastAsia="Times New Roman" w:hAnsi="Times New Roman" w:cs="Times New Roman"/>
          <w:sz w:val="24"/>
          <w:szCs w:val="28"/>
        </w:rPr>
        <w:t xml:space="preserve"> отсев</w:t>
      </w:r>
      <w:r w:rsidRPr="00D12541">
        <w:rPr>
          <w:rFonts w:ascii="Times New Roman" w:eastAsia="Times New Roman" w:hAnsi="Times New Roman" w:cs="Times New Roman"/>
          <w:sz w:val="24"/>
          <w:szCs w:val="24"/>
        </w:rPr>
        <w:t xml:space="preserve"> </w:t>
      </w:r>
      <w:r w:rsidRPr="00D12541">
        <w:rPr>
          <w:rFonts w:ascii="Times New Roman" w:eastAsia="Times New Roman" w:hAnsi="Times New Roman" w:cs="Times New Roman"/>
          <w:sz w:val="24"/>
          <w:szCs w:val="28"/>
        </w:rPr>
        <w:t xml:space="preserve">2 чел.- 2 класс - перевод на форму </w:t>
      </w:r>
      <w:r w:rsidRPr="00D12541">
        <w:rPr>
          <w:rFonts w:ascii="Times New Roman" w:eastAsia="Times New Roman" w:hAnsi="Times New Roman" w:cs="Times New Roman"/>
          <w:bCs/>
          <w:sz w:val="24"/>
          <w:szCs w:val="28"/>
        </w:rPr>
        <w:t>семейного обучения МОБУ «Палимоская СОШ» и МОБУ «Боровая СОШ»</w:t>
      </w:r>
    </w:p>
    <w:p w14:paraId="5F99754C" w14:textId="77777777" w:rsidR="00D12541" w:rsidRPr="00D12541" w:rsidRDefault="00D12541" w:rsidP="00D12541">
      <w:pPr>
        <w:spacing w:after="0" w:line="240" w:lineRule="auto"/>
        <w:jc w:val="both"/>
        <w:rPr>
          <w:rFonts w:ascii="Times New Roman" w:eastAsia="Times New Roman" w:hAnsi="Times New Roman" w:cs="Times New Roman"/>
          <w:bCs/>
          <w:sz w:val="24"/>
          <w:szCs w:val="28"/>
        </w:rPr>
      </w:pPr>
      <w:r w:rsidRPr="00D12541">
        <w:rPr>
          <w:rFonts w:ascii="Times New Roman" w:eastAsia="Times New Roman" w:hAnsi="Times New Roman" w:cs="Times New Roman"/>
          <w:sz w:val="24"/>
          <w:szCs w:val="24"/>
        </w:rPr>
        <w:t xml:space="preserve">- 3 четверть: </w:t>
      </w:r>
      <w:r w:rsidRPr="00D12541">
        <w:rPr>
          <w:rFonts w:ascii="Times New Roman" w:eastAsia="Times New Roman" w:hAnsi="Times New Roman" w:cs="Times New Roman"/>
          <w:sz w:val="24"/>
          <w:szCs w:val="28"/>
        </w:rPr>
        <w:t>отсев- 1</w:t>
      </w:r>
      <w:r w:rsidRPr="00D12541">
        <w:rPr>
          <w:rFonts w:ascii="Times New Roman" w:eastAsia="Times New Roman" w:hAnsi="Times New Roman" w:cs="Times New Roman"/>
          <w:b/>
          <w:sz w:val="24"/>
          <w:szCs w:val="28"/>
        </w:rPr>
        <w:t xml:space="preserve"> </w:t>
      </w:r>
      <w:r w:rsidRPr="00D12541">
        <w:rPr>
          <w:rFonts w:ascii="Times New Roman" w:eastAsia="Times New Roman" w:hAnsi="Times New Roman" w:cs="Times New Roman"/>
          <w:sz w:val="24"/>
          <w:szCs w:val="28"/>
        </w:rPr>
        <w:t>чел. - 1 класс - по состоянию здоровья и заявлению родителей</w:t>
      </w:r>
      <w:r w:rsidRPr="00D12541">
        <w:rPr>
          <w:rFonts w:ascii="Times New Roman" w:eastAsia="Times New Roman" w:hAnsi="Times New Roman" w:cs="Times New Roman"/>
          <w:bCs/>
          <w:sz w:val="24"/>
          <w:szCs w:val="28"/>
        </w:rPr>
        <w:t xml:space="preserve"> МОБУ «Жилинская СОШ»</w:t>
      </w:r>
    </w:p>
    <w:p w14:paraId="1D35BFF3" w14:textId="77777777" w:rsidR="00D12541" w:rsidRPr="00D12541" w:rsidRDefault="00D12541" w:rsidP="00D12541">
      <w:pPr>
        <w:spacing w:after="0" w:line="240" w:lineRule="auto"/>
        <w:jc w:val="both"/>
        <w:rPr>
          <w:rFonts w:ascii="Times New Roman" w:eastAsia="Times New Roman" w:hAnsi="Times New Roman" w:cs="Times New Roman"/>
          <w:szCs w:val="24"/>
        </w:rPr>
      </w:pPr>
    </w:p>
    <w:p w14:paraId="321190DD"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b/>
          <w:sz w:val="24"/>
          <w:szCs w:val="24"/>
        </w:rPr>
        <w:t>2021-2022уч.г.</w:t>
      </w:r>
      <w:r w:rsidRPr="00D12541">
        <w:rPr>
          <w:rFonts w:ascii="Times New Roman" w:eastAsia="Times New Roman" w:hAnsi="Times New Roman" w:cs="Times New Roman"/>
          <w:sz w:val="24"/>
          <w:szCs w:val="24"/>
        </w:rPr>
        <w:t xml:space="preserve"> - имеется отсев 13-ти обучающихся:</w:t>
      </w:r>
    </w:p>
    <w:p w14:paraId="66EF41FA" w14:textId="77777777" w:rsidR="00D12541" w:rsidRPr="00D12541" w:rsidRDefault="00D12541" w:rsidP="00D12541">
      <w:pPr>
        <w:spacing w:after="0" w:line="240" w:lineRule="auto"/>
        <w:jc w:val="both"/>
        <w:rPr>
          <w:rFonts w:ascii="Times New Roman" w:eastAsia="Times New Roman" w:hAnsi="Times New Roman" w:cs="Times New Roman"/>
          <w:szCs w:val="24"/>
        </w:rPr>
      </w:pPr>
      <w:r w:rsidRPr="00D12541">
        <w:rPr>
          <w:rFonts w:ascii="Times New Roman" w:eastAsia="Times New Roman" w:hAnsi="Times New Roman" w:cs="Times New Roman"/>
          <w:sz w:val="24"/>
          <w:szCs w:val="24"/>
        </w:rPr>
        <w:t xml:space="preserve">- 1 четверть: </w:t>
      </w:r>
      <w:r w:rsidRPr="00D12541">
        <w:rPr>
          <w:rFonts w:ascii="Times New Roman" w:eastAsia="Times New Roman" w:hAnsi="Times New Roman" w:cs="Times New Roman"/>
          <w:sz w:val="24"/>
          <w:szCs w:val="28"/>
        </w:rPr>
        <w:t xml:space="preserve">отсев </w:t>
      </w:r>
      <w:r w:rsidRPr="00D12541">
        <w:rPr>
          <w:rFonts w:ascii="Times New Roman" w:eastAsia="Times New Roman" w:hAnsi="Times New Roman" w:cs="Times New Roman"/>
          <w:b/>
          <w:sz w:val="24"/>
          <w:szCs w:val="28"/>
        </w:rPr>
        <w:t xml:space="preserve">6 </w:t>
      </w:r>
      <w:r w:rsidRPr="00D12541">
        <w:rPr>
          <w:rFonts w:ascii="Times New Roman" w:eastAsia="Times New Roman" w:hAnsi="Times New Roman" w:cs="Times New Roman"/>
          <w:sz w:val="24"/>
          <w:szCs w:val="28"/>
        </w:rPr>
        <w:t xml:space="preserve">чел. (5 чел. – 1,2,3,6,11 классы - перевод на форму </w:t>
      </w:r>
      <w:r w:rsidRPr="00D12541">
        <w:rPr>
          <w:rFonts w:ascii="Times New Roman" w:eastAsia="Times New Roman" w:hAnsi="Times New Roman" w:cs="Times New Roman"/>
          <w:bCs/>
          <w:sz w:val="24"/>
          <w:szCs w:val="28"/>
        </w:rPr>
        <w:t>семейного обучения</w:t>
      </w:r>
      <w:r w:rsidRPr="00D12541">
        <w:rPr>
          <w:rFonts w:ascii="Times New Roman" w:eastAsia="Times New Roman" w:hAnsi="Times New Roman" w:cs="Times New Roman"/>
          <w:sz w:val="24"/>
          <w:szCs w:val="28"/>
        </w:rPr>
        <w:t>, 1 чел. - 11 класс- перевод в СПО);</w:t>
      </w:r>
    </w:p>
    <w:p w14:paraId="03C30FE8"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bCs/>
          <w:sz w:val="24"/>
          <w:szCs w:val="24"/>
        </w:rPr>
        <w:t xml:space="preserve">- </w:t>
      </w:r>
      <w:r w:rsidRPr="00D12541">
        <w:rPr>
          <w:rFonts w:ascii="Times New Roman" w:eastAsia="Times New Roman" w:hAnsi="Times New Roman" w:cs="Times New Roman"/>
          <w:sz w:val="24"/>
          <w:szCs w:val="24"/>
        </w:rPr>
        <w:t>2 четверть:</w:t>
      </w:r>
      <w:r w:rsidRPr="00D12541">
        <w:rPr>
          <w:rFonts w:ascii="Times New Roman" w:eastAsia="Times New Roman" w:hAnsi="Times New Roman" w:cs="Times New Roman"/>
          <w:sz w:val="24"/>
          <w:szCs w:val="28"/>
        </w:rPr>
        <w:t xml:space="preserve"> отсев</w:t>
      </w:r>
      <w:r w:rsidRPr="00D12541">
        <w:rPr>
          <w:rFonts w:ascii="Times New Roman" w:eastAsia="Times New Roman" w:hAnsi="Times New Roman" w:cs="Times New Roman"/>
          <w:sz w:val="24"/>
          <w:szCs w:val="24"/>
        </w:rPr>
        <w:t xml:space="preserve"> </w:t>
      </w:r>
      <w:r w:rsidRPr="00D12541">
        <w:rPr>
          <w:rFonts w:ascii="Times New Roman" w:eastAsia="Times New Roman" w:hAnsi="Times New Roman" w:cs="Times New Roman"/>
          <w:b/>
          <w:sz w:val="24"/>
          <w:szCs w:val="28"/>
        </w:rPr>
        <w:t xml:space="preserve">2 </w:t>
      </w:r>
      <w:r w:rsidRPr="00D12541">
        <w:rPr>
          <w:rFonts w:ascii="Times New Roman" w:eastAsia="Times New Roman" w:hAnsi="Times New Roman" w:cs="Times New Roman"/>
          <w:sz w:val="24"/>
          <w:szCs w:val="28"/>
        </w:rPr>
        <w:t xml:space="preserve">чел. (1 чел. – 2 класс - перевод на форму </w:t>
      </w:r>
      <w:r w:rsidRPr="00D12541">
        <w:rPr>
          <w:rFonts w:ascii="Times New Roman" w:eastAsia="Times New Roman" w:hAnsi="Times New Roman" w:cs="Times New Roman"/>
          <w:bCs/>
          <w:sz w:val="24"/>
          <w:szCs w:val="28"/>
        </w:rPr>
        <w:t>семейного обучения</w:t>
      </w:r>
      <w:r w:rsidRPr="00D12541">
        <w:rPr>
          <w:rFonts w:ascii="Times New Roman" w:eastAsia="Times New Roman" w:hAnsi="Times New Roman" w:cs="Times New Roman"/>
          <w:sz w:val="24"/>
          <w:szCs w:val="28"/>
        </w:rPr>
        <w:t>, 1 чел. - 11 класс- перевод в СПО);</w:t>
      </w:r>
    </w:p>
    <w:p w14:paraId="6D45E2F6" w14:textId="77777777" w:rsidR="00D12541" w:rsidRPr="00D12541" w:rsidRDefault="00D12541" w:rsidP="00D12541">
      <w:pPr>
        <w:spacing w:after="0" w:line="240" w:lineRule="auto"/>
        <w:jc w:val="both"/>
        <w:rPr>
          <w:rFonts w:ascii="Times New Roman" w:eastAsia="Times New Roman" w:hAnsi="Times New Roman" w:cs="Times New Roman"/>
          <w:bCs/>
          <w:sz w:val="24"/>
          <w:szCs w:val="28"/>
        </w:rPr>
      </w:pPr>
      <w:r w:rsidRPr="00D12541">
        <w:rPr>
          <w:rFonts w:ascii="Times New Roman" w:eastAsia="Times New Roman" w:hAnsi="Times New Roman" w:cs="Times New Roman"/>
          <w:sz w:val="24"/>
          <w:szCs w:val="24"/>
        </w:rPr>
        <w:t xml:space="preserve">- 3 четверть: </w:t>
      </w:r>
      <w:r w:rsidRPr="00D12541">
        <w:rPr>
          <w:rFonts w:ascii="Times New Roman" w:eastAsia="Times New Roman" w:hAnsi="Times New Roman" w:cs="Times New Roman"/>
          <w:sz w:val="24"/>
          <w:szCs w:val="28"/>
        </w:rPr>
        <w:t xml:space="preserve">отсев </w:t>
      </w:r>
      <w:r w:rsidRPr="00D12541">
        <w:rPr>
          <w:rFonts w:ascii="Times New Roman" w:eastAsia="Times New Roman" w:hAnsi="Times New Roman" w:cs="Times New Roman"/>
          <w:b/>
          <w:sz w:val="24"/>
          <w:szCs w:val="28"/>
        </w:rPr>
        <w:t xml:space="preserve">3 </w:t>
      </w:r>
      <w:r w:rsidRPr="00D12541">
        <w:rPr>
          <w:rFonts w:ascii="Times New Roman" w:eastAsia="Times New Roman" w:hAnsi="Times New Roman" w:cs="Times New Roman"/>
          <w:sz w:val="24"/>
          <w:szCs w:val="28"/>
        </w:rPr>
        <w:t>чел. (1 чел. – 8 класс – в связи со смертью, 2 чел. - 1 класс- перевод на предшкольное образование);</w:t>
      </w:r>
    </w:p>
    <w:p w14:paraId="2D20F39A" w14:textId="77777777" w:rsidR="00D12541" w:rsidRPr="00D12541" w:rsidRDefault="00D12541" w:rsidP="00D12541">
      <w:pPr>
        <w:spacing w:after="0" w:line="240" w:lineRule="auto"/>
        <w:jc w:val="both"/>
        <w:rPr>
          <w:rFonts w:ascii="Times New Roman" w:eastAsia="Times New Roman" w:hAnsi="Times New Roman" w:cs="Times New Roman"/>
          <w:sz w:val="24"/>
          <w:szCs w:val="28"/>
        </w:rPr>
      </w:pPr>
      <w:r w:rsidRPr="00D12541">
        <w:rPr>
          <w:rFonts w:ascii="Times New Roman" w:eastAsia="Times New Roman" w:hAnsi="Times New Roman" w:cs="Times New Roman"/>
          <w:sz w:val="24"/>
          <w:szCs w:val="24"/>
        </w:rPr>
        <w:t>- 4 четверть:</w:t>
      </w:r>
      <w:r w:rsidRPr="00D12541">
        <w:rPr>
          <w:rFonts w:ascii="Times New Roman" w:eastAsia="Times New Roman" w:hAnsi="Times New Roman" w:cs="Times New Roman"/>
          <w:b/>
          <w:sz w:val="28"/>
          <w:szCs w:val="28"/>
        </w:rPr>
        <w:t xml:space="preserve"> </w:t>
      </w:r>
      <w:r w:rsidRPr="00D12541">
        <w:rPr>
          <w:rFonts w:ascii="Times New Roman" w:eastAsia="Times New Roman" w:hAnsi="Times New Roman" w:cs="Times New Roman"/>
          <w:sz w:val="24"/>
          <w:szCs w:val="28"/>
        </w:rPr>
        <w:t>отсев</w:t>
      </w:r>
      <w:r w:rsidRPr="00D12541">
        <w:rPr>
          <w:rFonts w:ascii="Times New Roman" w:eastAsia="Times New Roman" w:hAnsi="Times New Roman" w:cs="Times New Roman"/>
          <w:b/>
          <w:sz w:val="28"/>
          <w:szCs w:val="28"/>
        </w:rPr>
        <w:t xml:space="preserve"> </w:t>
      </w:r>
      <w:r w:rsidRPr="00D12541">
        <w:rPr>
          <w:rFonts w:ascii="Times New Roman" w:eastAsia="Times New Roman" w:hAnsi="Times New Roman" w:cs="Times New Roman"/>
          <w:b/>
          <w:sz w:val="24"/>
          <w:szCs w:val="28"/>
        </w:rPr>
        <w:t xml:space="preserve">2 </w:t>
      </w:r>
      <w:r w:rsidRPr="00D12541">
        <w:rPr>
          <w:rFonts w:ascii="Times New Roman" w:eastAsia="Times New Roman" w:hAnsi="Times New Roman" w:cs="Times New Roman"/>
          <w:sz w:val="24"/>
          <w:szCs w:val="28"/>
        </w:rPr>
        <w:t xml:space="preserve">чел. (2 чел. – 10 класс - перевод на форму </w:t>
      </w:r>
      <w:r w:rsidRPr="00D12541">
        <w:rPr>
          <w:rFonts w:ascii="Times New Roman" w:eastAsia="Times New Roman" w:hAnsi="Times New Roman" w:cs="Times New Roman"/>
          <w:bCs/>
          <w:sz w:val="24"/>
          <w:szCs w:val="28"/>
        </w:rPr>
        <w:t>семейного обучения</w:t>
      </w:r>
      <w:r w:rsidRPr="00D12541">
        <w:rPr>
          <w:rFonts w:ascii="Times New Roman" w:eastAsia="Times New Roman" w:hAnsi="Times New Roman" w:cs="Times New Roman"/>
          <w:sz w:val="24"/>
          <w:szCs w:val="28"/>
        </w:rPr>
        <w:t>).</w:t>
      </w:r>
    </w:p>
    <w:p w14:paraId="642E14B7" w14:textId="77777777" w:rsidR="00D12541" w:rsidRPr="00D12541" w:rsidRDefault="00D12541" w:rsidP="00D12541">
      <w:pPr>
        <w:spacing w:after="0" w:line="240" w:lineRule="auto"/>
        <w:jc w:val="both"/>
        <w:rPr>
          <w:rFonts w:ascii="Times New Roman" w:eastAsia="Times New Roman" w:hAnsi="Times New Roman" w:cs="Times New Roman"/>
          <w:szCs w:val="24"/>
        </w:rPr>
      </w:pPr>
    </w:p>
    <w:p w14:paraId="56DD8C0B"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b/>
          <w:sz w:val="24"/>
          <w:szCs w:val="24"/>
        </w:rPr>
        <w:t>2022-2023уч.г.</w:t>
      </w:r>
      <w:r w:rsidRPr="00D12541">
        <w:rPr>
          <w:rFonts w:ascii="Times New Roman" w:eastAsia="Times New Roman" w:hAnsi="Times New Roman" w:cs="Times New Roman"/>
          <w:sz w:val="24"/>
          <w:szCs w:val="24"/>
        </w:rPr>
        <w:t xml:space="preserve"> - имеется отсев 7-ми обучающихся:</w:t>
      </w:r>
    </w:p>
    <w:p w14:paraId="0C525A7D" w14:textId="77777777" w:rsidR="00D12541" w:rsidRPr="00D12541" w:rsidRDefault="00D12541" w:rsidP="00D12541">
      <w:pPr>
        <w:spacing w:after="0" w:line="240" w:lineRule="auto"/>
        <w:jc w:val="both"/>
        <w:rPr>
          <w:rFonts w:ascii="Times New Roman" w:eastAsia="Times New Roman" w:hAnsi="Times New Roman" w:cs="Times New Roman"/>
          <w:szCs w:val="24"/>
        </w:rPr>
      </w:pPr>
      <w:r w:rsidRPr="00D12541">
        <w:rPr>
          <w:rFonts w:ascii="Times New Roman" w:eastAsia="Times New Roman" w:hAnsi="Times New Roman" w:cs="Times New Roman"/>
          <w:sz w:val="24"/>
          <w:szCs w:val="24"/>
        </w:rPr>
        <w:t xml:space="preserve">- 1 четверть: </w:t>
      </w:r>
      <w:r w:rsidRPr="00D12541">
        <w:rPr>
          <w:rFonts w:ascii="Times New Roman" w:eastAsia="Times New Roman" w:hAnsi="Times New Roman" w:cs="Times New Roman"/>
          <w:sz w:val="24"/>
          <w:szCs w:val="28"/>
        </w:rPr>
        <w:t xml:space="preserve">отсев- </w:t>
      </w:r>
      <w:r w:rsidRPr="00D12541">
        <w:rPr>
          <w:rFonts w:ascii="Times New Roman" w:eastAsia="Times New Roman" w:hAnsi="Times New Roman" w:cs="Times New Roman"/>
          <w:b/>
          <w:sz w:val="24"/>
          <w:szCs w:val="28"/>
        </w:rPr>
        <w:t xml:space="preserve">2 </w:t>
      </w:r>
      <w:r w:rsidRPr="00D12541">
        <w:rPr>
          <w:rFonts w:ascii="Times New Roman" w:eastAsia="Times New Roman" w:hAnsi="Times New Roman" w:cs="Times New Roman"/>
          <w:sz w:val="24"/>
          <w:szCs w:val="28"/>
        </w:rPr>
        <w:t>чел. (2 чел. - 11 класс- перевод в СПО);</w:t>
      </w:r>
    </w:p>
    <w:p w14:paraId="4E6634BE"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bCs/>
          <w:sz w:val="24"/>
          <w:szCs w:val="24"/>
        </w:rPr>
        <w:t xml:space="preserve">- </w:t>
      </w:r>
      <w:r w:rsidRPr="00D12541">
        <w:rPr>
          <w:rFonts w:ascii="Times New Roman" w:eastAsia="Times New Roman" w:hAnsi="Times New Roman" w:cs="Times New Roman"/>
          <w:sz w:val="24"/>
          <w:szCs w:val="24"/>
        </w:rPr>
        <w:t>2 четверть:</w:t>
      </w:r>
      <w:r w:rsidRPr="00D12541">
        <w:rPr>
          <w:rFonts w:ascii="Times New Roman" w:eastAsia="Times New Roman" w:hAnsi="Times New Roman" w:cs="Times New Roman"/>
          <w:sz w:val="24"/>
          <w:szCs w:val="28"/>
        </w:rPr>
        <w:t xml:space="preserve"> отсев- </w:t>
      </w:r>
      <w:r w:rsidRPr="00D12541">
        <w:rPr>
          <w:rFonts w:ascii="Times New Roman" w:eastAsia="Times New Roman" w:hAnsi="Times New Roman" w:cs="Times New Roman"/>
          <w:b/>
          <w:sz w:val="24"/>
          <w:szCs w:val="28"/>
        </w:rPr>
        <w:t xml:space="preserve">2 </w:t>
      </w:r>
      <w:r w:rsidRPr="00D12541">
        <w:rPr>
          <w:rFonts w:ascii="Times New Roman" w:eastAsia="Times New Roman" w:hAnsi="Times New Roman" w:cs="Times New Roman"/>
          <w:sz w:val="24"/>
          <w:szCs w:val="28"/>
        </w:rPr>
        <w:t>чел. (1 чел. - 10 класс- перевод в СПО, 1 чел. – 7 класс, перевод на форму семейного образования);</w:t>
      </w:r>
    </w:p>
    <w:p w14:paraId="420233DE" w14:textId="77777777" w:rsidR="00D12541" w:rsidRPr="00D12541" w:rsidRDefault="00D12541" w:rsidP="00D12541">
      <w:pPr>
        <w:spacing w:after="0" w:line="240" w:lineRule="auto"/>
        <w:jc w:val="both"/>
        <w:rPr>
          <w:rFonts w:ascii="Times New Roman" w:eastAsia="Times New Roman" w:hAnsi="Times New Roman" w:cs="Times New Roman"/>
          <w:bCs/>
          <w:sz w:val="24"/>
          <w:szCs w:val="28"/>
        </w:rPr>
      </w:pPr>
      <w:r w:rsidRPr="00D12541">
        <w:rPr>
          <w:rFonts w:ascii="Times New Roman" w:eastAsia="Times New Roman" w:hAnsi="Times New Roman" w:cs="Times New Roman"/>
          <w:sz w:val="24"/>
          <w:szCs w:val="24"/>
        </w:rPr>
        <w:t xml:space="preserve">- 3 четверть: </w:t>
      </w:r>
      <w:r w:rsidRPr="00D12541">
        <w:rPr>
          <w:rFonts w:ascii="Times New Roman" w:eastAsia="Times New Roman" w:hAnsi="Times New Roman" w:cs="Times New Roman"/>
          <w:sz w:val="24"/>
          <w:szCs w:val="28"/>
        </w:rPr>
        <w:t xml:space="preserve">отсев- </w:t>
      </w:r>
      <w:r w:rsidRPr="00D12541">
        <w:rPr>
          <w:rFonts w:ascii="Times New Roman" w:eastAsia="Times New Roman" w:hAnsi="Times New Roman" w:cs="Times New Roman"/>
          <w:b/>
          <w:sz w:val="24"/>
          <w:szCs w:val="28"/>
        </w:rPr>
        <w:t>2</w:t>
      </w:r>
      <w:r w:rsidRPr="00D12541">
        <w:rPr>
          <w:rFonts w:ascii="Times New Roman" w:eastAsia="Times New Roman" w:hAnsi="Times New Roman" w:cs="Times New Roman"/>
          <w:sz w:val="24"/>
          <w:szCs w:val="28"/>
        </w:rPr>
        <w:t>чел. (7класс, 10 класс- перевод на форму семейного образования);</w:t>
      </w:r>
    </w:p>
    <w:p w14:paraId="698C9321" w14:textId="77777777" w:rsidR="00D12541" w:rsidRPr="00D12541" w:rsidRDefault="00D12541" w:rsidP="00D12541">
      <w:pPr>
        <w:spacing w:after="0" w:line="240" w:lineRule="auto"/>
        <w:jc w:val="both"/>
        <w:rPr>
          <w:rFonts w:ascii="Times New Roman" w:eastAsia="Times New Roman" w:hAnsi="Times New Roman" w:cs="Times New Roman"/>
          <w:szCs w:val="24"/>
        </w:rPr>
      </w:pPr>
      <w:r w:rsidRPr="00D12541">
        <w:rPr>
          <w:rFonts w:ascii="Times New Roman" w:eastAsia="Times New Roman" w:hAnsi="Times New Roman" w:cs="Times New Roman"/>
          <w:sz w:val="24"/>
          <w:szCs w:val="24"/>
        </w:rPr>
        <w:t>- 4 четверть:</w:t>
      </w:r>
      <w:r w:rsidRPr="00D12541">
        <w:rPr>
          <w:rFonts w:ascii="Times New Roman" w:eastAsia="Times New Roman" w:hAnsi="Times New Roman" w:cs="Times New Roman"/>
          <w:b/>
          <w:sz w:val="28"/>
          <w:szCs w:val="28"/>
        </w:rPr>
        <w:t xml:space="preserve"> </w:t>
      </w:r>
      <w:r w:rsidRPr="00D12541">
        <w:rPr>
          <w:rFonts w:ascii="Times New Roman" w:eastAsia="Times New Roman" w:hAnsi="Times New Roman" w:cs="Times New Roman"/>
          <w:sz w:val="24"/>
          <w:szCs w:val="28"/>
        </w:rPr>
        <w:t>отсев</w:t>
      </w:r>
      <w:r w:rsidRPr="00D12541">
        <w:rPr>
          <w:rFonts w:ascii="Times New Roman" w:eastAsia="Times New Roman" w:hAnsi="Times New Roman" w:cs="Times New Roman"/>
          <w:b/>
          <w:sz w:val="28"/>
          <w:szCs w:val="28"/>
        </w:rPr>
        <w:t xml:space="preserve"> </w:t>
      </w:r>
      <w:r w:rsidRPr="00D12541">
        <w:rPr>
          <w:rFonts w:ascii="Times New Roman" w:eastAsia="Times New Roman" w:hAnsi="Times New Roman" w:cs="Times New Roman"/>
          <w:b/>
          <w:sz w:val="24"/>
          <w:szCs w:val="28"/>
        </w:rPr>
        <w:t xml:space="preserve">1 </w:t>
      </w:r>
      <w:r w:rsidRPr="00D12541">
        <w:rPr>
          <w:rFonts w:ascii="Times New Roman" w:eastAsia="Times New Roman" w:hAnsi="Times New Roman" w:cs="Times New Roman"/>
          <w:sz w:val="24"/>
          <w:szCs w:val="28"/>
        </w:rPr>
        <w:t>чел. (1 чел. – 10 класс - перевод в СПО).</w:t>
      </w:r>
    </w:p>
    <w:p w14:paraId="50F53DC4" w14:textId="77777777" w:rsidR="00D12541" w:rsidRPr="00D12541" w:rsidRDefault="00D12541" w:rsidP="00D12541">
      <w:pPr>
        <w:spacing w:after="0" w:line="240" w:lineRule="auto"/>
        <w:jc w:val="both"/>
        <w:rPr>
          <w:rFonts w:ascii="Times New Roman" w:eastAsia="Times New Roman" w:hAnsi="Times New Roman" w:cs="Times New Roman"/>
          <w:szCs w:val="24"/>
        </w:rPr>
      </w:pPr>
    </w:p>
    <w:p w14:paraId="6B4F6DCE"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b/>
          <w:sz w:val="24"/>
          <w:szCs w:val="24"/>
        </w:rPr>
        <w:t>2023-2024уч.г.</w:t>
      </w:r>
      <w:r w:rsidRPr="00D12541">
        <w:rPr>
          <w:rFonts w:ascii="Times New Roman" w:eastAsia="Times New Roman" w:hAnsi="Times New Roman" w:cs="Times New Roman"/>
          <w:sz w:val="24"/>
          <w:szCs w:val="24"/>
        </w:rPr>
        <w:t xml:space="preserve"> - имеется отсев 14-ти обучающихся:</w:t>
      </w:r>
    </w:p>
    <w:p w14:paraId="61345D5D"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- 1 четверть: отсев- </w:t>
      </w:r>
      <w:r w:rsidRPr="00D12541">
        <w:rPr>
          <w:rFonts w:ascii="Times New Roman" w:eastAsia="Times New Roman" w:hAnsi="Times New Roman" w:cs="Times New Roman"/>
          <w:b/>
          <w:sz w:val="24"/>
          <w:szCs w:val="24"/>
        </w:rPr>
        <w:t xml:space="preserve">5 </w:t>
      </w:r>
      <w:r w:rsidRPr="00D12541">
        <w:rPr>
          <w:rFonts w:ascii="Times New Roman" w:eastAsia="Times New Roman" w:hAnsi="Times New Roman" w:cs="Times New Roman"/>
          <w:sz w:val="24"/>
          <w:szCs w:val="24"/>
        </w:rPr>
        <w:t>чел. (1 чел. - 9 класс- по состоянию здоровья, 4 чел (6,7,9кл-2 чел) – семейное образование);</w:t>
      </w:r>
    </w:p>
    <w:p w14:paraId="30EE976C"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bCs/>
          <w:sz w:val="24"/>
          <w:szCs w:val="24"/>
        </w:rPr>
        <w:t xml:space="preserve">- </w:t>
      </w:r>
      <w:r w:rsidRPr="00D12541">
        <w:rPr>
          <w:rFonts w:ascii="Times New Roman" w:eastAsia="Times New Roman" w:hAnsi="Times New Roman" w:cs="Times New Roman"/>
          <w:sz w:val="24"/>
          <w:szCs w:val="24"/>
        </w:rPr>
        <w:t xml:space="preserve">2 четверть: отсев- </w:t>
      </w:r>
      <w:r w:rsidRPr="00D12541">
        <w:rPr>
          <w:rFonts w:ascii="Times New Roman" w:eastAsia="Times New Roman" w:hAnsi="Times New Roman" w:cs="Times New Roman"/>
          <w:b/>
          <w:sz w:val="24"/>
          <w:szCs w:val="24"/>
        </w:rPr>
        <w:t xml:space="preserve">5 </w:t>
      </w:r>
      <w:r w:rsidRPr="00D12541">
        <w:rPr>
          <w:rFonts w:ascii="Times New Roman" w:eastAsia="Times New Roman" w:hAnsi="Times New Roman" w:cs="Times New Roman"/>
          <w:sz w:val="24"/>
          <w:szCs w:val="24"/>
        </w:rPr>
        <w:t>чел. (2 чел. - 10 класс- перевод в СПО, 3 чел. – 1,3,7 класс, перевод на форму семейного образования);</w:t>
      </w:r>
    </w:p>
    <w:p w14:paraId="4C33CD85" w14:textId="77777777" w:rsidR="00D12541" w:rsidRPr="00D12541" w:rsidRDefault="00D12541" w:rsidP="00D12541">
      <w:pPr>
        <w:spacing w:after="0" w:line="240" w:lineRule="auto"/>
        <w:jc w:val="both"/>
        <w:rPr>
          <w:rFonts w:ascii="Times New Roman" w:eastAsia="Times New Roman" w:hAnsi="Times New Roman" w:cs="Times New Roman"/>
          <w:bCs/>
          <w:sz w:val="24"/>
          <w:szCs w:val="24"/>
        </w:rPr>
      </w:pPr>
      <w:r w:rsidRPr="00D12541">
        <w:rPr>
          <w:rFonts w:ascii="Times New Roman" w:eastAsia="Times New Roman" w:hAnsi="Times New Roman" w:cs="Times New Roman"/>
          <w:sz w:val="24"/>
          <w:szCs w:val="24"/>
        </w:rPr>
        <w:t xml:space="preserve">- 3 четверть: отсев- </w:t>
      </w:r>
      <w:r w:rsidRPr="00D12541">
        <w:rPr>
          <w:rFonts w:ascii="Times New Roman" w:eastAsia="Times New Roman" w:hAnsi="Times New Roman" w:cs="Times New Roman"/>
          <w:b/>
          <w:sz w:val="24"/>
          <w:szCs w:val="24"/>
        </w:rPr>
        <w:t xml:space="preserve">2 </w:t>
      </w:r>
      <w:r w:rsidRPr="00D12541">
        <w:rPr>
          <w:rFonts w:ascii="Times New Roman" w:eastAsia="Times New Roman" w:hAnsi="Times New Roman" w:cs="Times New Roman"/>
          <w:sz w:val="24"/>
          <w:szCs w:val="24"/>
        </w:rPr>
        <w:t>чел. (1 чел. - 10 класс- перевод в СПО, 1 чел. – 1 класс, перевод на форму предшкольного образования);</w:t>
      </w:r>
    </w:p>
    <w:p w14:paraId="7A60457F"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- 4 четверть:</w:t>
      </w:r>
      <w:r w:rsidRPr="00D12541">
        <w:rPr>
          <w:rFonts w:ascii="Times New Roman" w:eastAsia="Times New Roman" w:hAnsi="Times New Roman" w:cs="Times New Roman"/>
          <w:b/>
          <w:sz w:val="24"/>
          <w:szCs w:val="24"/>
        </w:rPr>
        <w:t xml:space="preserve"> </w:t>
      </w:r>
      <w:r w:rsidRPr="00D12541">
        <w:rPr>
          <w:rFonts w:ascii="Times New Roman" w:eastAsia="Times New Roman" w:hAnsi="Times New Roman" w:cs="Times New Roman"/>
          <w:sz w:val="24"/>
          <w:szCs w:val="24"/>
        </w:rPr>
        <w:t xml:space="preserve">отсев- </w:t>
      </w:r>
      <w:r w:rsidRPr="00D12541">
        <w:rPr>
          <w:rFonts w:ascii="Times New Roman" w:eastAsia="Times New Roman" w:hAnsi="Times New Roman" w:cs="Times New Roman"/>
          <w:b/>
          <w:sz w:val="24"/>
          <w:szCs w:val="24"/>
        </w:rPr>
        <w:t xml:space="preserve">2 </w:t>
      </w:r>
      <w:r w:rsidRPr="00D12541">
        <w:rPr>
          <w:rFonts w:ascii="Times New Roman" w:eastAsia="Times New Roman" w:hAnsi="Times New Roman" w:cs="Times New Roman"/>
          <w:sz w:val="24"/>
          <w:szCs w:val="24"/>
        </w:rPr>
        <w:t>чел. (2 чел. – 5,6 класс - перевод на форму семейного образования).</w:t>
      </w:r>
    </w:p>
    <w:p w14:paraId="5A5725B3" w14:textId="77777777" w:rsidR="00D12541" w:rsidRPr="00D12541" w:rsidRDefault="00D12541" w:rsidP="00D12541">
      <w:pPr>
        <w:spacing w:after="0" w:line="240" w:lineRule="auto"/>
        <w:jc w:val="both"/>
        <w:rPr>
          <w:rFonts w:ascii="Times New Roman" w:eastAsia="Times New Roman" w:hAnsi="Times New Roman" w:cs="Times New Roman"/>
          <w:szCs w:val="24"/>
        </w:rPr>
      </w:pPr>
    </w:p>
    <w:p w14:paraId="5C4E3AF0"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За учебный год движение учащихся:  </w:t>
      </w:r>
    </w:p>
    <w:tbl>
      <w:tblPr>
        <w:tblW w:w="8505" w:type="dxa"/>
        <w:tblInd w:w="108" w:type="dxa"/>
        <w:tblLook w:val="04A0" w:firstRow="1" w:lastRow="0" w:firstColumn="1" w:lastColumn="0" w:noHBand="0" w:noVBand="1"/>
      </w:tblPr>
      <w:tblGrid>
        <w:gridCol w:w="1290"/>
        <w:gridCol w:w="1971"/>
        <w:gridCol w:w="1559"/>
        <w:gridCol w:w="1701"/>
        <w:gridCol w:w="1984"/>
      </w:tblGrid>
      <w:tr w:rsidR="00D12541" w:rsidRPr="00D12541" w14:paraId="1F818F02" w14:textId="77777777" w:rsidTr="00F61A96">
        <w:trPr>
          <w:trHeight w:val="567"/>
        </w:trPr>
        <w:tc>
          <w:tcPr>
            <w:tcW w:w="1290" w:type="dxa"/>
            <w:tcBorders>
              <w:top w:val="single" w:sz="4" w:space="0" w:color="auto"/>
              <w:left w:val="single" w:sz="4" w:space="0" w:color="auto"/>
              <w:bottom w:val="single" w:sz="4" w:space="0" w:color="auto"/>
              <w:right w:val="single" w:sz="4" w:space="0" w:color="auto"/>
            </w:tcBorders>
          </w:tcPr>
          <w:p w14:paraId="4037ED24"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 Категории учащихся</w:t>
            </w:r>
          </w:p>
        </w:tc>
        <w:tc>
          <w:tcPr>
            <w:tcW w:w="1971" w:type="dxa"/>
            <w:tcBorders>
              <w:top w:val="single" w:sz="4" w:space="0" w:color="auto"/>
              <w:left w:val="single" w:sz="4" w:space="0" w:color="auto"/>
              <w:bottom w:val="single" w:sz="4" w:space="0" w:color="auto"/>
              <w:right w:val="single" w:sz="4" w:space="0" w:color="auto"/>
            </w:tcBorders>
          </w:tcPr>
          <w:p w14:paraId="3C9163C2" w14:textId="77777777" w:rsidR="00D12541" w:rsidRPr="00D12541" w:rsidRDefault="00D12541" w:rsidP="00D12541">
            <w:pPr>
              <w:spacing w:after="0" w:line="240" w:lineRule="auto"/>
              <w:jc w:val="center"/>
              <w:rPr>
                <w:rFonts w:ascii="Times New Roman" w:eastAsia="Times New Roman" w:hAnsi="Times New Roman" w:cs="Times New Roman"/>
                <w:color w:val="000000"/>
                <w:sz w:val="24"/>
                <w:szCs w:val="24"/>
              </w:rPr>
            </w:pPr>
            <w:r w:rsidRPr="00D12541">
              <w:rPr>
                <w:rFonts w:ascii="Times New Roman" w:eastAsia="Times New Roman" w:hAnsi="Times New Roman" w:cs="Times New Roman"/>
                <w:color w:val="000000"/>
                <w:sz w:val="24"/>
                <w:szCs w:val="24"/>
              </w:rPr>
              <w:t>всего на начало 2023-2024уч.г.</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30ACCF9C" w14:textId="77777777" w:rsidR="00D12541" w:rsidRPr="00D12541" w:rsidRDefault="00D12541" w:rsidP="00D12541">
            <w:pPr>
              <w:spacing w:after="0" w:line="240" w:lineRule="auto"/>
              <w:jc w:val="center"/>
              <w:rPr>
                <w:rFonts w:ascii="Times New Roman" w:eastAsia="Times New Roman" w:hAnsi="Times New Roman" w:cs="Times New Roman"/>
                <w:color w:val="000000"/>
                <w:sz w:val="24"/>
                <w:szCs w:val="24"/>
              </w:rPr>
            </w:pPr>
            <w:r w:rsidRPr="00D12541">
              <w:rPr>
                <w:rFonts w:ascii="Times New Roman" w:eastAsia="Times New Roman" w:hAnsi="Times New Roman" w:cs="Times New Roman"/>
                <w:color w:val="000000"/>
                <w:sz w:val="24"/>
                <w:szCs w:val="24"/>
              </w:rPr>
              <w:t>прибыло за год</w:t>
            </w:r>
          </w:p>
        </w:tc>
        <w:tc>
          <w:tcPr>
            <w:tcW w:w="1701" w:type="dxa"/>
            <w:tcBorders>
              <w:top w:val="single" w:sz="4" w:space="0" w:color="auto"/>
              <w:left w:val="nil"/>
              <w:bottom w:val="single" w:sz="4" w:space="0" w:color="auto"/>
              <w:right w:val="single" w:sz="4" w:space="0" w:color="auto"/>
            </w:tcBorders>
            <w:shd w:val="clear" w:color="auto" w:fill="auto"/>
            <w:hideMark/>
          </w:tcPr>
          <w:p w14:paraId="70A56E1C" w14:textId="77777777" w:rsidR="00D12541" w:rsidRPr="00D12541" w:rsidRDefault="00D12541" w:rsidP="00D12541">
            <w:pPr>
              <w:spacing w:after="0" w:line="240" w:lineRule="auto"/>
              <w:jc w:val="center"/>
              <w:rPr>
                <w:rFonts w:ascii="Times New Roman" w:eastAsia="Times New Roman" w:hAnsi="Times New Roman" w:cs="Times New Roman"/>
                <w:color w:val="000000"/>
                <w:sz w:val="24"/>
                <w:szCs w:val="24"/>
              </w:rPr>
            </w:pPr>
            <w:r w:rsidRPr="00D12541">
              <w:rPr>
                <w:rFonts w:ascii="Times New Roman" w:eastAsia="Times New Roman" w:hAnsi="Times New Roman" w:cs="Times New Roman"/>
                <w:color w:val="000000"/>
                <w:sz w:val="24"/>
                <w:szCs w:val="24"/>
              </w:rPr>
              <w:t>выбыло за год</w:t>
            </w:r>
          </w:p>
        </w:tc>
        <w:tc>
          <w:tcPr>
            <w:tcW w:w="1984" w:type="dxa"/>
            <w:tcBorders>
              <w:top w:val="single" w:sz="4" w:space="0" w:color="auto"/>
              <w:left w:val="nil"/>
              <w:bottom w:val="single" w:sz="4" w:space="0" w:color="auto"/>
              <w:right w:val="single" w:sz="4" w:space="0" w:color="auto"/>
            </w:tcBorders>
            <w:shd w:val="clear" w:color="auto" w:fill="auto"/>
            <w:hideMark/>
          </w:tcPr>
          <w:p w14:paraId="157E0B3B" w14:textId="77777777" w:rsidR="00D12541" w:rsidRPr="00D12541" w:rsidRDefault="00D12541" w:rsidP="00D12541">
            <w:pPr>
              <w:spacing w:after="0" w:line="240" w:lineRule="auto"/>
              <w:jc w:val="center"/>
              <w:rPr>
                <w:rFonts w:ascii="Times New Roman" w:eastAsia="Times New Roman" w:hAnsi="Times New Roman" w:cs="Times New Roman"/>
                <w:color w:val="000000"/>
                <w:sz w:val="24"/>
                <w:szCs w:val="24"/>
              </w:rPr>
            </w:pPr>
            <w:r w:rsidRPr="00D12541">
              <w:rPr>
                <w:rFonts w:ascii="Times New Roman" w:eastAsia="Times New Roman" w:hAnsi="Times New Roman" w:cs="Times New Roman"/>
                <w:color w:val="000000"/>
                <w:sz w:val="24"/>
                <w:szCs w:val="24"/>
              </w:rPr>
              <w:t>всего на конец 2023-2024уч.г.</w:t>
            </w:r>
          </w:p>
        </w:tc>
      </w:tr>
      <w:tr w:rsidR="00D12541" w:rsidRPr="00D12541" w14:paraId="0316DA82" w14:textId="77777777" w:rsidTr="00F61A96">
        <w:trPr>
          <w:trHeight w:val="300"/>
        </w:trPr>
        <w:tc>
          <w:tcPr>
            <w:tcW w:w="1290" w:type="dxa"/>
            <w:tcBorders>
              <w:top w:val="nil"/>
              <w:left w:val="single" w:sz="4" w:space="0" w:color="auto"/>
              <w:bottom w:val="single" w:sz="4" w:space="0" w:color="auto"/>
              <w:right w:val="single" w:sz="4" w:space="0" w:color="auto"/>
            </w:tcBorders>
          </w:tcPr>
          <w:p w14:paraId="4857F886"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1-4 кл</w:t>
            </w:r>
          </w:p>
        </w:tc>
        <w:tc>
          <w:tcPr>
            <w:tcW w:w="1971" w:type="dxa"/>
            <w:tcBorders>
              <w:top w:val="nil"/>
              <w:left w:val="single" w:sz="4" w:space="0" w:color="auto"/>
              <w:bottom w:val="single" w:sz="4" w:space="0" w:color="auto"/>
              <w:right w:val="single" w:sz="4" w:space="0" w:color="auto"/>
            </w:tcBorders>
            <w:vAlign w:val="center"/>
          </w:tcPr>
          <w:p w14:paraId="71E5FA61"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1619</w:t>
            </w:r>
          </w:p>
        </w:tc>
        <w:tc>
          <w:tcPr>
            <w:tcW w:w="1559" w:type="dxa"/>
            <w:tcBorders>
              <w:top w:val="nil"/>
              <w:left w:val="single" w:sz="4" w:space="0" w:color="auto"/>
              <w:bottom w:val="single" w:sz="4" w:space="0" w:color="auto"/>
              <w:right w:val="single" w:sz="4" w:space="0" w:color="auto"/>
            </w:tcBorders>
            <w:shd w:val="clear" w:color="auto" w:fill="auto"/>
            <w:noWrap/>
            <w:vAlign w:val="center"/>
          </w:tcPr>
          <w:p w14:paraId="1EC342F1"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48</w:t>
            </w:r>
          </w:p>
        </w:tc>
        <w:tc>
          <w:tcPr>
            <w:tcW w:w="1701" w:type="dxa"/>
            <w:tcBorders>
              <w:top w:val="nil"/>
              <w:left w:val="nil"/>
              <w:bottom w:val="single" w:sz="4" w:space="0" w:color="auto"/>
              <w:right w:val="single" w:sz="4" w:space="0" w:color="auto"/>
            </w:tcBorders>
            <w:shd w:val="clear" w:color="auto" w:fill="auto"/>
            <w:noWrap/>
            <w:vAlign w:val="center"/>
          </w:tcPr>
          <w:p w14:paraId="43EBDA03"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43</w:t>
            </w:r>
          </w:p>
        </w:tc>
        <w:tc>
          <w:tcPr>
            <w:tcW w:w="1984" w:type="dxa"/>
            <w:tcBorders>
              <w:top w:val="nil"/>
              <w:left w:val="nil"/>
              <w:bottom w:val="single" w:sz="4" w:space="0" w:color="auto"/>
              <w:right w:val="single" w:sz="4" w:space="0" w:color="auto"/>
            </w:tcBorders>
            <w:shd w:val="clear" w:color="auto" w:fill="auto"/>
            <w:noWrap/>
            <w:vAlign w:val="center"/>
          </w:tcPr>
          <w:p w14:paraId="4A178359"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1624</w:t>
            </w:r>
          </w:p>
        </w:tc>
      </w:tr>
      <w:tr w:rsidR="00D12541" w:rsidRPr="00D12541" w14:paraId="042A11A5" w14:textId="77777777" w:rsidTr="00F61A96">
        <w:trPr>
          <w:trHeight w:val="300"/>
        </w:trPr>
        <w:tc>
          <w:tcPr>
            <w:tcW w:w="1290" w:type="dxa"/>
            <w:tcBorders>
              <w:top w:val="nil"/>
              <w:left w:val="single" w:sz="4" w:space="0" w:color="auto"/>
              <w:bottom w:val="single" w:sz="4" w:space="0" w:color="auto"/>
              <w:right w:val="single" w:sz="4" w:space="0" w:color="auto"/>
            </w:tcBorders>
          </w:tcPr>
          <w:p w14:paraId="1EC9534B"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lastRenderedPageBreak/>
              <w:t>5-9 кл</w:t>
            </w:r>
          </w:p>
        </w:tc>
        <w:tc>
          <w:tcPr>
            <w:tcW w:w="1971" w:type="dxa"/>
            <w:tcBorders>
              <w:top w:val="nil"/>
              <w:left w:val="single" w:sz="4" w:space="0" w:color="auto"/>
              <w:bottom w:val="single" w:sz="4" w:space="0" w:color="auto"/>
              <w:right w:val="single" w:sz="4" w:space="0" w:color="auto"/>
            </w:tcBorders>
            <w:vAlign w:val="center"/>
          </w:tcPr>
          <w:p w14:paraId="2C8D2237"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2077</w:t>
            </w:r>
          </w:p>
        </w:tc>
        <w:tc>
          <w:tcPr>
            <w:tcW w:w="1559" w:type="dxa"/>
            <w:tcBorders>
              <w:top w:val="nil"/>
              <w:left w:val="single" w:sz="4" w:space="0" w:color="auto"/>
              <w:bottom w:val="single" w:sz="4" w:space="0" w:color="auto"/>
              <w:right w:val="single" w:sz="4" w:space="0" w:color="auto"/>
            </w:tcBorders>
            <w:shd w:val="clear" w:color="auto" w:fill="auto"/>
            <w:noWrap/>
            <w:vAlign w:val="center"/>
          </w:tcPr>
          <w:p w14:paraId="3D666AC7"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52</w:t>
            </w:r>
          </w:p>
        </w:tc>
        <w:tc>
          <w:tcPr>
            <w:tcW w:w="1701" w:type="dxa"/>
            <w:tcBorders>
              <w:top w:val="nil"/>
              <w:left w:val="nil"/>
              <w:bottom w:val="single" w:sz="4" w:space="0" w:color="auto"/>
              <w:right w:val="single" w:sz="4" w:space="0" w:color="auto"/>
            </w:tcBorders>
            <w:shd w:val="clear" w:color="auto" w:fill="auto"/>
            <w:noWrap/>
            <w:vAlign w:val="center"/>
          </w:tcPr>
          <w:p w14:paraId="1D1B231F"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56</w:t>
            </w:r>
          </w:p>
        </w:tc>
        <w:tc>
          <w:tcPr>
            <w:tcW w:w="1984" w:type="dxa"/>
            <w:tcBorders>
              <w:top w:val="nil"/>
              <w:left w:val="nil"/>
              <w:bottom w:val="single" w:sz="4" w:space="0" w:color="auto"/>
              <w:right w:val="single" w:sz="4" w:space="0" w:color="auto"/>
            </w:tcBorders>
            <w:shd w:val="clear" w:color="auto" w:fill="auto"/>
            <w:noWrap/>
            <w:vAlign w:val="center"/>
          </w:tcPr>
          <w:p w14:paraId="351F1309"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2073</w:t>
            </w:r>
          </w:p>
        </w:tc>
      </w:tr>
      <w:tr w:rsidR="00D12541" w:rsidRPr="00D12541" w14:paraId="5589839A" w14:textId="77777777" w:rsidTr="00F61A96">
        <w:trPr>
          <w:trHeight w:val="300"/>
        </w:trPr>
        <w:tc>
          <w:tcPr>
            <w:tcW w:w="1290" w:type="dxa"/>
            <w:tcBorders>
              <w:top w:val="nil"/>
              <w:left w:val="single" w:sz="4" w:space="0" w:color="auto"/>
              <w:bottom w:val="single" w:sz="4" w:space="0" w:color="auto"/>
              <w:right w:val="single" w:sz="4" w:space="0" w:color="auto"/>
            </w:tcBorders>
          </w:tcPr>
          <w:p w14:paraId="5CF3A475"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10-11 кл</w:t>
            </w:r>
          </w:p>
        </w:tc>
        <w:tc>
          <w:tcPr>
            <w:tcW w:w="1971" w:type="dxa"/>
            <w:tcBorders>
              <w:top w:val="nil"/>
              <w:left w:val="single" w:sz="4" w:space="0" w:color="auto"/>
              <w:bottom w:val="single" w:sz="4" w:space="0" w:color="auto"/>
              <w:right w:val="single" w:sz="4" w:space="0" w:color="auto"/>
            </w:tcBorders>
            <w:vAlign w:val="bottom"/>
          </w:tcPr>
          <w:p w14:paraId="09F8FB38" w14:textId="77777777" w:rsidR="00D12541" w:rsidRPr="00D12541" w:rsidRDefault="00D12541" w:rsidP="00D12541">
            <w:pPr>
              <w:spacing w:after="0" w:line="240" w:lineRule="auto"/>
              <w:jc w:val="center"/>
              <w:rPr>
                <w:rFonts w:ascii="Times New Roman" w:eastAsia="Times New Roman" w:hAnsi="Times New Roman" w:cs="Times New Roman"/>
                <w:color w:val="000000"/>
                <w:sz w:val="24"/>
                <w:szCs w:val="24"/>
              </w:rPr>
            </w:pPr>
            <w:r w:rsidRPr="00D12541">
              <w:rPr>
                <w:rFonts w:ascii="Times New Roman" w:eastAsia="Times New Roman" w:hAnsi="Times New Roman" w:cs="Times New Roman"/>
                <w:color w:val="000000"/>
                <w:sz w:val="24"/>
                <w:szCs w:val="24"/>
              </w:rPr>
              <w:t>100</w:t>
            </w:r>
          </w:p>
        </w:tc>
        <w:tc>
          <w:tcPr>
            <w:tcW w:w="1559" w:type="dxa"/>
            <w:tcBorders>
              <w:top w:val="nil"/>
              <w:left w:val="single" w:sz="4" w:space="0" w:color="auto"/>
              <w:bottom w:val="single" w:sz="4" w:space="0" w:color="auto"/>
              <w:right w:val="single" w:sz="4" w:space="0" w:color="auto"/>
            </w:tcBorders>
            <w:shd w:val="clear" w:color="auto" w:fill="auto"/>
            <w:noWrap/>
            <w:vAlign w:val="bottom"/>
          </w:tcPr>
          <w:p w14:paraId="2FCA373C" w14:textId="77777777" w:rsidR="00D12541" w:rsidRPr="00D12541" w:rsidRDefault="00D12541" w:rsidP="00D12541">
            <w:pPr>
              <w:spacing w:after="0" w:line="240" w:lineRule="auto"/>
              <w:jc w:val="center"/>
              <w:rPr>
                <w:rFonts w:ascii="Times New Roman" w:eastAsia="Times New Roman" w:hAnsi="Times New Roman" w:cs="Times New Roman"/>
                <w:color w:val="000000"/>
                <w:sz w:val="24"/>
                <w:szCs w:val="24"/>
              </w:rPr>
            </w:pPr>
            <w:r w:rsidRPr="00D12541">
              <w:rPr>
                <w:rFonts w:ascii="Times New Roman" w:eastAsia="Times New Roman" w:hAnsi="Times New Roman" w:cs="Times New Roman"/>
                <w:color w:val="000000"/>
                <w:sz w:val="24"/>
                <w:szCs w:val="24"/>
              </w:rPr>
              <w:t>2</w:t>
            </w:r>
          </w:p>
        </w:tc>
        <w:tc>
          <w:tcPr>
            <w:tcW w:w="1701" w:type="dxa"/>
            <w:tcBorders>
              <w:top w:val="nil"/>
              <w:left w:val="nil"/>
              <w:bottom w:val="single" w:sz="4" w:space="0" w:color="auto"/>
              <w:right w:val="single" w:sz="4" w:space="0" w:color="auto"/>
            </w:tcBorders>
            <w:shd w:val="clear" w:color="auto" w:fill="auto"/>
            <w:noWrap/>
            <w:vAlign w:val="bottom"/>
          </w:tcPr>
          <w:p w14:paraId="7BB5D2DB" w14:textId="77777777" w:rsidR="00D12541" w:rsidRPr="00D12541" w:rsidRDefault="00D12541" w:rsidP="00D12541">
            <w:pPr>
              <w:spacing w:after="0" w:line="240" w:lineRule="auto"/>
              <w:jc w:val="center"/>
              <w:rPr>
                <w:rFonts w:ascii="Times New Roman" w:eastAsia="Times New Roman" w:hAnsi="Times New Roman" w:cs="Times New Roman"/>
                <w:color w:val="000000"/>
                <w:sz w:val="24"/>
                <w:szCs w:val="24"/>
              </w:rPr>
            </w:pPr>
            <w:r w:rsidRPr="00D12541">
              <w:rPr>
                <w:rFonts w:ascii="Times New Roman" w:eastAsia="Times New Roman" w:hAnsi="Times New Roman" w:cs="Times New Roman"/>
                <w:color w:val="000000"/>
                <w:sz w:val="24"/>
                <w:szCs w:val="24"/>
              </w:rPr>
              <w:t>3</w:t>
            </w:r>
          </w:p>
        </w:tc>
        <w:tc>
          <w:tcPr>
            <w:tcW w:w="1984" w:type="dxa"/>
            <w:tcBorders>
              <w:top w:val="nil"/>
              <w:left w:val="nil"/>
              <w:bottom w:val="single" w:sz="4" w:space="0" w:color="auto"/>
              <w:right w:val="single" w:sz="4" w:space="0" w:color="auto"/>
            </w:tcBorders>
            <w:shd w:val="clear" w:color="auto" w:fill="auto"/>
            <w:noWrap/>
            <w:vAlign w:val="bottom"/>
          </w:tcPr>
          <w:p w14:paraId="09672881" w14:textId="77777777" w:rsidR="00D12541" w:rsidRPr="00D12541" w:rsidRDefault="00D12541" w:rsidP="00D12541">
            <w:pPr>
              <w:spacing w:after="0" w:line="240" w:lineRule="auto"/>
              <w:jc w:val="center"/>
              <w:rPr>
                <w:rFonts w:ascii="Times New Roman" w:eastAsia="Times New Roman" w:hAnsi="Times New Roman" w:cs="Times New Roman"/>
                <w:color w:val="000000"/>
                <w:sz w:val="24"/>
                <w:szCs w:val="24"/>
              </w:rPr>
            </w:pPr>
            <w:r w:rsidRPr="00D12541">
              <w:rPr>
                <w:rFonts w:ascii="Times New Roman" w:eastAsia="Times New Roman" w:hAnsi="Times New Roman" w:cs="Times New Roman"/>
                <w:color w:val="000000"/>
                <w:sz w:val="24"/>
                <w:szCs w:val="24"/>
              </w:rPr>
              <w:t>99</w:t>
            </w:r>
          </w:p>
        </w:tc>
      </w:tr>
      <w:tr w:rsidR="00D12541" w:rsidRPr="00D12541" w14:paraId="60F4367B" w14:textId="77777777" w:rsidTr="00F61A96">
        <w:trPr>
          <w:trHeight w:val="300"/>
        </w:trPr>
        <w:tc>
          <w:tcPr>
            <w:tcW w:w="1290" w:type="dxa"/>
            <w:tcBorders>
              <w:top w:val="nil"/>
              <w:left w:val="single" w:sz="4" w:space="0" w:color="auto"/>
              <w:bottom w:val="single" w:sz="4" w:space="0" w:color="auto"/>
              <w:right w:val="single" w:sz="4" w:space="0" w:color="auto"/>
            </w:tcBorders>
          </w:tcPr>
          <w:p w14:paraId="178A8144"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всего</w:t>
            </w:r>
          </w:p>
        </w:tc>
        <w:tc>
          <w:tcPr>
            <w:tcW w:w="1971" w:type="dxa"/>
            <w:tcBorders>
              <w:top w:val="nil"/>
              <w:left w:val="single" w:sz="4" w:space="0" w:color="auto"/>
              <w:bottom w:val="single" w:sz="4" w:space="0" w:color="auto"/>
              <w:right w:val="single" w:sz="4" w:space="0" w:color="auto"/>
            </w:tcBorders>
            <w:vAlign w:val="bottom"/>
          </w:tcPr>
          <w:p w14:paraId="378DCAC5" w14:textId="77777777" w:rsidR="00D12541" w:rsidRPr="00D12541" w:rsidRDefault="00D12541" w:rsidP="00D12541">
            <w:pPr>
              <w:spacing w:after="0" w:line="240" w:lineRule="auto"/>
              <w:jc w:val="center"/>
              <w:rPr>
                <w:rFonts w:ascii="Times New Roman" w:eastAsia="Times New Roman" w:hAnsi="Times New Roman" w:cs="Times New Roman"/>
                <w:color w:val="000000"/>
                <w:sz w:val="24"/>
                <w:szCs w:val="24"/>
              </w:rPr>
            </w:pPr>
            <w:r w:rsidRPr="00D12541">
              <w:rPr>
                <w:rFonts w:ascii="Times New Roman" w:eastAsia="Times New Roman" w:hAnsi="Times New Roman" w:cs="Times New Roman"/>
                <w:color w:val="000000"/>
                <w:sz w:val="24"/>
                <w:szCs w:val="24"/>
              </w:rPr>
              <w:t>3796</w:t>
            </w:r>
          </w:p>
        </w:tc>
        <w:tc>
          <w:tcPr>
            <w:tcW w:w="1559" w:type="dxa"/>
            <w:tcBorders>
              <w:top w:val="nil"/>
              <w:left w:val="single" w:sz="4" w:space="0" w:color="auto"/>
              <w:bottom w:val="single" w:sz="4" w:space="0" w:color="auto"/>
              <w:right w:val="single" w:sz="4" w:space="0" w:color="auto"/>
            </w:tcBorders>
            <w:shd w:val="clear" w:color="auto" w:fill="auto"/>
            <w:noWrap/>
            <w:vAlign w:val="bottom"/>
          </w:tcPr>
          <w:p w14:paraId="55A8C2D4" w14:textId="77777777" w:rsidR="00D12541" w:rsidRPr="00D12541" w:rsidRDefault="00D12541" w:rsidP="00D12541">
            <w:pPr>
              <w:spacing w:after="0" w:line="240" w:lineRule="auto"/>
              <w:jc w:val="center"/>
              <w:rPr>
                <w:rFonts w:ascii="Times New Roman" w:eastAsia="Times New Roman" w:hAnsi="Times New Roman" w:cs="Times New Roman"/>
                <w:color w:val="000000"/>
                <w:sz w:val="24"/>
                <w:szCs w:val="24"/>
              </w:rPr>
            </w:pPr>
            <w:r w:rsidRPr="00D12541">
              <w:rPr>
                <w:rFonts w:ascii="Times New Roman" w:eastAsia="Times New Roman" w:hAnsi="Times New Roman" w:cs="Times New Roman"/>
                <w:color w:val="000000"/>
                <w:sz w:val="24"/>
                <w:szCs w:val="24"/>
              </w:rPr>
              <w:t>102</w:t>
            </w:r>
          </w:p>
        </w:tc>
        <w:tc>
          <w:tcPr>
            <w:tcW w:w="1701" w:type="dxa"/>
            <w:tcBorders>
              <w:top w:val="nil"/>
              <w:left w:val="nil"/>
              <w:bottom w:val="single" w:sz="4" w:space="0" w:color="auto"/>
              <w:right w:val="single" w:sz="4" w:space="0" w:color="auto"/>
            </w:tcBorders>
            <w:shd w:val="clear" w:color="auto" w:fill="auto"/>
            <w:noWrap/>
            <w:vAlign w:val="bottom"/>
          </w:tcPr>
          <w:p w14:paraId="464721FF" w14:textId="77777777" w:rsidR="00D12541" w:rsidRPr="00D12541" w:rsidRDefault="00D12541" w:rsidP="00D12541">
            <w:pPr>
              <w:spacing w:after="0" w:line="240" w:lineRule="auto"/>
              <w:jc w:val="center"/>
              <w:rPr>
                <w:rFonts w:ascii="Times New Roman" w:eastAsia="Times New Roman" w:hAnsi="Times New Roman" w:cs="Times New Roman"/>
                <w:color w:val="000000"/>
                <w:sz w:val="24"/>
                <w:szCs w:val="24"/>
              </w:rPr>
            </w:pPr>
            <w:r w:rsidRPr="00D12541">
              <w:rPr>
                <w:rFonts w:ascii="Times New Roman" w:eastAsia="Times New Roman" w:hAnsi="Times New Roman" w:cs="Times New Roman"/>
                <w:color w:val="000000"/>
                <w:sz w:val="24"/>
                <w:szCs w:val="24"/>
              </w:rPr>
              <w:t>102</w:t>
            </w:r>
          </w:p>
        </w:tc>
        <w:tc>
          <w:tcPr>
            <w:tcW w:w="1984" w:type="dxa"/>
            <w:tcBorders>
              <w:top w:val="nil"/>
              <w:left w:val="nil"/>
              <w:bottom w:val="single" w:sz="4" w:space="0" w:color="auto"/>
              <w:right w:val="single" w:sz="4" w:space="0" w:color="auto"/>
            </w:tcBorders>
            <w:shd w:val="clear" w:color="auto" w:fill="auto"/>
            <w:noWrap/>
            <w:vAlign w:val="bottom"/>
          </w:tcPr>
          <w:p w14:paraId="31F00B74" w14:textId="77777777" w:rsidR="00D12541" w:rsidRPr="00D12541" w:rsidRDefault="00D12541" w:rsidP="00D12541">
            <w:pPr>
              <w:spacing w:after="0" w:line="240" w:lineRule="auto"/>
              <w:jc w:val="center"/>
              <w:rPr>
                <w:rFonts w:ascii="Times New Roman" w:eastAsia="Times New Roman" w:hAnsi="Times New Roman" w:cs="Times New Roman"/>
                <w:color w:val="000000"/>
                <w:sz w:val="24"/>
                <w:szCs w:val="24"/>
              </w:rPr>
            </w:pPr>
            <w:r w:rsidRPr="00D12541">
              <w:rPr>
                <w:rFonts w:ascii="Times New Roman" w:eastAsia="Times New Roman" w:hAnsi="Times New Roman" w:cs="Times New Roman"/>
                <w:color w:val="000000"/>
                <w:sz w:val="24"/>
                <w:szCs w:val="24"/>
              </w:rPr>
              <w:t>3796</w:t>
            </w:r>
          </w:p>
        </w:tc>
      </w:tr>
    </w:tbl>
    <w:p w14:paraId="13DB089E"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p>
    <w:p w14:paraId="54E65982"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Отмечается стабильность контингента учащихся по сравнению с данными на 01.09.2023г. </w:t>
      </w:r>
    </w:p>
    <w:p w14:paraId="2404AE57"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Причины выбытия за учебный год:</w:t>
      </w:r>
    </w:p>
    <w:p w14:paraId="62A0F879"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bookmarkStart w:id="8" w:name="OLE_LINK66"/>
      <w:r w:rsidRPr="00D12541">
        <w:rPr>
          <w:rFonts w:ascii="Times New Roman" w:eastAsia="Times New Roman" w:hAnsi="Times New Roman" w:cs="Times New Roman"/>
          <w:sz w:val="24"/>
          <w:szCs w:val="24"/>
        </w:rPr>
        <w:t>Смена места жительства –</w:t>
      </w:r>
      <w:r w:rsidRPr="00D12541">
        <w:rPr>
          <w:rFonts w:ascii="Times New Roman" w:eastAsia="Times New Roman" w:hAnsi="Times New Roman" w:cs="Times New Roman"/>
          <w:b/>
          <w:sz w:val="24"/>
          <w:szCs w:val="24"/>
        </w:rPr>
        <w:t>76</w:t>
      </w:r>
      <w:r w:rsidRPr="00D12541">
        <w:rPr>
          <w:rFonts w:ascii="Times New Roman" w:eastAsia="Times New Roman" w:hAnsi="Times New Roman" w:cs="Times New Roman"/>
          <w:sz w:val="24"/>
          <w:szCs w:val="24"/>
        </w:rPr>
        <w:t xml:space="preserve"> человек (в 2022-2023 уч.году – 82 чел.)</w:t>
      </w:r>
    </w:p>
    <w:p w14:paraId="546934FD"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Отсев– 14 чел. (22-23 уч.г.- 14 чел.)</w:t>
      </w:r>
    </w:p>
    <w:p w14:paraId="6322B17D"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color w:val="000000"/>
          <w:sz w:val="24"/>
          <w:szCs w:val="24"/>
        </w:rPr>
        <w:t xml:space="preserve">Помещение в центры реабилитации для несовершеннолетних, интернаты </w:t>
      </w:r>
      <w:r w:rsidRPr="00D12541">
        <w:rPr>
          <w:rFonts w:ascii="Times New Roman" w:eastAsia="Times New Roman" w:hAnsi="Times New Roman" w:cs="Times New Roman"/>
          <w:sz w:val="24"/>
          <w:szCs w:val="24"/>
        </w:rPr>
        <w:t>- 11 чел</w:t>
      </w:r>
      <w:bookmarkStart w:id="9" w:name="OLE_LINK81"/>
      <w:bookmarkStart w:id="10" w:name="OLE_LINK82"/>
      <w:bookmarkStart w:id="11" w:name="OLE_LINK83"/>
      <w:r w:rsidRPr="00D12541">
        <w:rPr>
          <w:rFonts w:ascii="Times New Roman" w:eastAsia="Times New Roman" w:hAnsi="Times New Roman" w:cs="Times New Roman"/>
          <w:sz w:val="24"/>
          <w:szCs w:val="24"/>
        </w:rPr>
        <w:t>. (22-23 уч.г. - 24 чел.)</w:t>
      </w:r>
    </w:p>
    <w:p w14:paraId="44FFF19C"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Смена образовательной организации без смены места жительства – 1 чел.</w:t>
      </w:r>
    </w:p>
    <w:bookmarkEnd w:id="8"/>
    <w:bookmarkEnd w:id="9"/>
    <w:bookmarkEnd w:id="10"/>
    <w:bookmarkEnd w:id="11"/>
    <w:p w14:paraId="29E4C869"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Всего выбыло 102 обучающихся за учебный год. (22-23 уч.г. - 113 чел.)</w:t>
      </w:r>
    </w:p>
    <w:p w14:paraId="48E93CB6"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       Отмечается </w:t>
      </w:r>
      <w:r w:rsidRPr="00D12541">
        <w:rPr>
          <w:rFonts w:ascii="Times New Roman" w:eastAsia="Times New Roman" w:hAnsi="Times New Roman" w:cs="Times New Roman"/>
          <w:b/>
          <w:sz w:val="24"/>
          <w:szCs w:val="24"/>
        </w:rPr>
        <w:t>снижение</w:t>
      </w:r>
      <w:r w:rsidRPr="00D12541">
        <w:rPr>
          <w:rFonts w:ascii="Times New Roman" w:eastAsia="Times New Roman" w:hAnsi="Times New Roman" w:cs="Times New Roman"/>
          <w:sz w:val="24"/>
          <w:szCs w:val="24"/>
        </w:rPr>
        <w:t xml:space="preserve"> контингента учащихся в 13-ти школах.</w:t>
      </w:r>
    </w:p>
    <w:p w14:paraId="36CAE06B"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 Стабильность численности учащихся отмечается в 3 образовательных учреждениях. </w:t>
      </w:r>
    </w:p>
    <w:p w14:paraId="20103B98"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 Положительная динамика по численности  всего в 14 образовательных учреждениях.</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3118"/>
        <w:gridCol w:w="3402"/>
      </w:tblGrid>
      <w:tr w:rsidR="00D12541" w:rsidRPr="00D12541" w14:paraId="2482134E" w14:textId="77777777" w:rsidTr="00F61A96">
        <w:tc>
          <w:tcPr>
            <w:tcW w:w="3227" w:type="dxa"/>
          </w:tcPr>
          <w:p w14:paraId="29CAFE14" w14:textId="77777777" w:rsidR="00D12541" w:rsidRPr="00D12541" w:rsidRDefault="00D12541" w:rsidP="00D12541">
            <w:pPr>
              <w:spacing w:after="0" w:line="240" w:lineRule="auto"/>
              <w:contextualSpacing/>
              <w:jc w:val="both"/>
              <w:rPr>
                <w:rFonts w:ascii="Times New Roman" w:eastAsia="Times New Roman" w:hAnsi="Times New Roman" w:cs="Times New Roman"/>
                <w:sz w:val="24"/>
                <w:szCs w:val="24"/>
              </w:rPr>
            </w:pPr>
            <w:r w:rsidRPr="00D12541">
              <w:rPr>
                <w:rFonts w:ascii="Times New Roman" w:eastAsia="Times New Roman" w:hAnsi="Times New Roman" w:cs="Times New Roman"/>
                <w:b/>
                <w:sz w:val="24"/>
                <w:szCs w:val="24"/>
              </w:rPr>
              <w:t>снижение</w:t>
            </w:r>
            <w:r w:rsidRPr="00D12541">
              <w:rPr>
                <w:rFonts w:ascii="Times New Roman" w:eastAsia="Times New Roman" w:hAnsi="Times New Roman" w:cs="Times New Roman"/>
                <w:sz w:val="24"/>
                <w:szCs w:val="24"/>
              </w:rPr>
              <w:t xml:space="preserve"> контингента</w:t>
            </w:r>
          </w:p>
        </w:tc>
        <w:tc>
          <w:tcPr>
            <w:tcW w:w="3118" w:type="dxa"/>
          </w:tcPr>
          <w:p w14:paraId="6B820028" w14:textId="77777777" w:rsidR="00D12541" w:rsidRPr="00D12541" w:rsidRDefault="00D12541" w:rsidP="00D12541">
            <w:pPr>
              <w:spacing w:after="0" w:line="240" w:lineRule="auto"/>
              <w:contextualSpacing/>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Стабильность контингента</w:t>
            </w:r>
          </w:p>
        </w:tc>
        <w:tc>
          <w:tcPr>
            <w:tcW w:w="3402" w:type="dxa"/>
          </w:tcPr>
          <w:p w14:paraId="754CF5E4" w14:textId="77777777" w:rsidR="00D12541" w:rsidRPr="00D12541" w:rsidRDefault="00D12541" w:rsidP="00D12541">
            <w:pPr>
              <w:spacing w:after="0" w:line="240" w:lineRule="auto"/>
              <w:contextualSpacing/>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Положительная динамика контингента</w:t>
            </w:r>
          </w:p>
        </w:tc>
      </w:tr>
      <w:tr w:rsidR="00D12541" w:rsidRPr="00D12541" w14:paraId="0B4829BE" w14:textId="77777777" w:rsidTr="00F61A96">
        <w:tc>
          <w:tcPr>
            <w:tcW w:w="3227" w:type="dxa"/>
            <w:vAlign w:val="bottom"/>
          </w:tcPr>
          <w:p w14:paraId="2D2B6B55"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Алдаркинская ООШ</w:t>
            </w:r>
          </w:p>
        </w:tc>
        <w:tc>
          <w:tcPr>
            <w:tcW w:w="3118" w:type="dxa"/>
            <w:vAlign w:val="bottom"/>
          </w:tcPr>
          <w:p w14:paraId="75C1671B"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Краснослободский филиал</w:t>
            </w:r>
          </w:p>
        </w:tc>
        <w:tc>
          <w:tcPr>
            <w:tcW w:w="3402" w:type="dxa"/>
            <w:vAlign w:val="bottom"/>
          </w:tcPr>
          <w:p w14:paraId="179D5EBD"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Дмитриевский ф</w:t>
            </w:r>
          </w:p>
        </w:tc>
      </w:tr>
      <w:tr w:rsidR="00D12541" w:rsidRPr="00D12541" w14:paraId="69C78076" w14:textId="77777777" w:rsidTr="00F61A96">
        <w:tc>
          <w:tcPr>
            <w:tcW w:w="3227" w:type="dxa"/>
            <w:vAlign w:val="bottom"/>
          </w:tcPr>
          <w:p w14:paraId="6A761086"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Боровая ООШ</w:t>
            </w:r>
          </w:p>
        </w:tc>
        <w:tc>
          <w:tcPr>
            <w:tcW w:w="3118" w:type="dxa"/>
            <w:vAlign w:val="bottom"/>
          </w:tcPr>
          <w:p w14:paraId="4E64CEDA"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Липовская ООШ</w:t>
            </w:r>
          </w:p>
        </w:tc>
        <w:tc>
          <w:tcPr>
            <w:tcW w:w="3402" w:type="dxa"/>
            <w:vAlign w:val="bottom"/>
          </w:tcPr>
          <w:p w14:paraId="0C6069CC"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Елховская ООШ</w:t>
            </w:r>
          </w:p>
        </w:tc>
      </w:tr>
      <w:tr w:rsidR="00D12541" w:rsidRPr="00D12541" w14:paraId="753A54E7" w14:textId="77777777" w:rsidTr="00F61A96">
        <w:tc>
          <w:tcPr>
            <w:tcW w:w="3227" w:type="dxa"/>
            <w:vAlign w:val="bottom"/>
          </w:tcPr>
          <w:p w14:paraId="25982867"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Могутовская</w:t>
            </w:r>
          </w:p>
        </w:tc>
        <w:tc>
          <w:tcPr>
            <w:tcW w:w="3118" w:type="dxa"/>
            <w:vAlign w:val="bottom"/>
          </w:tcPr>
          <w:p w14:paraId="5952C2B8"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Подколкинская СОШ</w:t>
            </w:r>
          </w:p>
        </w:tc>
        <w:tc>
          <w:tcPr>
            <w:tcW w:w="3402" w:type="dxa"/>
            <w:vAlign w:val="bottom"/>
          </w:tcPr>
          <w:p w14:paraId="5704FBBD"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Каменносарминский ф</w:t>
            </w:r>
          </w:p>
        </w:tc>
      </w:tr>
      <w:tr w:rsidR="00D12541" w:rsidRPr="00D12541" w14:paraId="150C4D83" w14:textId="77777777" w:rsidTr="00F61A96">
        <w:tc>
          <w:tcPr>
            <w:tcW w:w="3227" w:type="dxa"/>
            <w:vAlign w:val="bottom"/>
          </w:tcPr>
          <w:p w14:paraId="59D81A8D"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Новотепловская</w:t>
            </w:r>
          </w:p>
        </w:tc>
        <w:tc>
          <w:tcPr>
            <w:tcW w:w="3118" w:type="dxa"/>
            <w:vAlign w:val="bottom"/>
          </w:tcPr>
          <w:p w14:paraId="527F7E25" w14:textId="77777777" w:rsidR="00D12541" w:rsidRPr="00D12541" w:rsidRDefault="00D12541" w:rsidP="00D12541">
            <w:pPr>
              <w:spacing w:after="0" w:line="240" w:lineRule="auto"/>
              <w:rPr>
                <w:rFonts w:ascii="Times New Roman" w:eastAsia="Times New Roman" w:hAnsi="Times New Roman" w:cs="Times New Roman"/>
              </w:rPr>
            </w:pPr>
          </w:p>
        </w:tc>
        <w:tc>
          <w:tcPr>
            <w:tcW w:w="3402" w:type="dxa"/>
            <w:vAlign w:val="bottom"/>
          </w:tcPr>
          <w:p w14:paraId="00173301"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Колтубанская ООШ</w:t>
            </w:r>
          </w:p>
        </w:tc>
      </w:tr>
      <w:tr w:rsidR="00D12541" w:rsidRPr="00D12541" w14:paraId="4C4DB494" w14:textId="77777777" w:rsidTr="00F61A96">
        <w:tc>
          <w:tcPr>
            <w:tcW w:w="3227" w:type="dxa"/>
            <w:vAlign w:val="bottom"/>
          </w:tcPr>
          <w:p w14:paraId="14064B26"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Перевозинская</w:t>
            </w:r>
          </w:p>
        </w:tc>
        <w:tc>
          <w:tcPr>
            <w:tcW w:w="3118" w:type="dxa"/>
            <w:vAlign w:val="bottom"/>
          </w:tcPr>
          <w:p w14:paraId="507DA68C" w14:textId="77777777" w:rsidR="00D12541" w:rsidRPr="00D12541" w:rsidRDefault="00D12541" w:rsidP="00D12541">
            <w:pPr>
              <w:spacing w:after="0" w:line="240" w:lineRule="auto"/>
              <w:rPr>
                <w:rFonts w:ascii="Times New Roman" w:eastAsia="Times New Roman" w:hAnsi="Times New Roman" w:cs="Times New Roman"/>
              </w:rPr>
            </w:pPr>
          </w:p>
        </w:tc>
        <w:tc>
          <w:tcPr>
            <w:tcW w:w="3402" w:type="dxa"/>
            <w:vAlign w:val="bottom"/>
          </w:tcPr>
          <w:p w14:paraId="7F6B23EA"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Лисьеполянская ООШ</w:t>
            </w:r>
          </w:p>
        </w:tc>
      </w:tr>
      <w:tr w:rsidR="00D12541" w:rsidRPr="00D12541" w14:paraId="23D26250" w14:textId="77777777" w:rsidTr="00F61A96">
        <w:tc>
          <w:tcPr>
            <w:tcW w:w="3227" w:type="dxa"/>
            <w:vAlign w:val="bottom"/>
          </w:tcPr>
          <w:p w14:paraId="5C15733F"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Староалександровская</w:t>
            </w:r>
          </w:p>
        </w:tc>
        <w:tc>
          <w:tcPr>
            <w:tcW w:w="3118" w:type="dxa"/>
            <w:vAlign w:val="bottom"/>
          </w:tcPr>
          <w:p w14:paraId="3DF31DCA" w14:textId="77777777" w:rsidR="00D12541" w:rsidRPr="00D12541" w:rsidRDefault="00D12541" w:rsidP="00D12541">
            <w:pPr>
              <w:spacing w:after="0" w:line="240" w:lineRule="auto"/>
              <w:rPr>
                <w:rFonts w:ascii="Times New Roman" w:eastAsia="Times New Roman" w:hAnsi="Times New Roman" w:cs="Times New Roman"/>
              </w:rPr>
            </w:pPr>
          </w:p>
        </w:tc>
        <w:tc>
          <w:tcPr>
            <w:tcW w:w="3402" w:type="dxa"/>
            <w:vAlign w:val="bottom"/>
          </w:tcPr>
          <w:p w14:paraId="32CAA96C"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Проскуринская СОШ</w:t>
            </w:r>
          </w:p>
        </w:tc>
      </w:tr>
      <w:tr w:rsidR="00D12541" w:rsidRPr="00D12541" w14:paraId="0CA5BC48" w14:textId="77777777" w:rsidTr="00F61A96">
        <w:tc>
          <w:tcPr>
            <w:tcW w:w="3227" w:type="dxa"/>
            <w:vAlign w:val="bottom"/>
          </w:tcPr>
          <w:p w14:paraId="591254E1"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Твердиловская</w:t>
            </w:r>
          </w:p>
        </w:tc>
        <w:tc>
          <w:tcPr>
            <w:tcW w:w="3118" w:type="dxa"/>
            <w:vAlign w:val="bottom"/>
          </w:tcPr>
          <w:p w14:paraId="2F4F0FF6" w14:textId="77777777" w:rsidR="00D12541" w:rsidRPr="00D12541" w:rsidRDefault="00D12541" w:rsidP="00D12541">
            <w:pPr>
              <w:spacing w:after="0" w:line="240" w:lineRule="auto"/>
              <w:jc w:val="center"/>
              <w:rPr>
                <w:rFonts w:ascii="Times New Roman" w:eastAsia="Times New Roman" w:hAnsi="Times New Roman" w:cs="Times New Roman"/>
              </w:rPr>
            </w:pPr>
          </w:p>
        </w:tc>
        <w:tc>
          <w:tcPr>
            <w:tcW w:w="3402" w:type="dxa"/>
            <w:vAlign w:val="bottom"/>
          </w:tcPr>
          <w:p w14:paraId="07240A24"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Шахматовская ООШ</w:t>
            </w:r>
          </w:p>
        </w:tc>
      </w:tr>
      <w:tr w:rsidR="00D12541" w:rsidRPr="00D12541" w14:paraId="22E41831" w14:textId="77777777" w:rsidTr="00F61A96">
        <w:tc>
          <w:tcPr>
            <w:tcW w:w="3227" w:type="dxa"/>
            <w:vAlign w:val="bottom"/>
          </w:tcPr>
          <w:p w14:paraId="4D34C848"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Верхневязовская СОШ</w:t>
            </w:r>
          </w:p>
        </w:tc>
        <w:tc>
          <w:tcPr>
            <w:tcW w:w="3118" w:type="dxa"/>
            <w:vAlign w:val="bottom"/>
          </w:tcPr>
          <w:p w14:paraId="7CF45FD9" w14:textId="77777777" w:rsidR="00D12541" w:rsidRPr="00D12541" w:rsidRDefault="00D12541" w:rsidP="00D12541">
            <w:pPr>
              <w:spacing w:after="0" w:line="240" w:lineRule="auto"/>
              <w:rPr>
                <w:rFonts w:ascii="Times New Roman" w:eastAsia="Times New Roman" w:hAnsi="Times New Roman" w:cs="Times New Roman"/>
                <w:sz w:val="24"/>
                <w:szCs w:val="24"/>
              </w:rPr>
            </w:pPr>
          </w:p>
        </w:tc>
        <w:tc>
          <w:tcPr>
            <w:tcW w:w="3402" w:type="dxa"/>
            <w:vAlign w:val="bottom"/>
          </w:tcPr>
          <w:p w14:paraId="460E050A"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Боровая СОШ</w:t>
            </w:r>
          </w:p>
        </w:tc>
      </w:tr>
      <w:tr w:rsidR="00D12541" w:rsidRPr="00D12541" w14:paraId="7C046472" w14:textId="77777777" w:rsidTr="00F61A96">
        <w:tc>
          <w:tcPr>
            <w:tcW w:w="3227" w:type="dxa"/>
            <w:vAlign w:val="bottom"/>
          </w:tcPr>
          <w:p w14:paraId="2380D530"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Державинская СОШ</w:t>
            </w:r>
          </w:p>
        </w:tc>
        <w:tc>
          <w:tcPr>
            <w:tcW w:w="3118" w:type="dxa"/>
            <w:vAlign w:val="bottom"/>
          </w:tcPr>
          <w:p w14:paraId="207F4D8F" w14:textId="77777777" w:rsidR="00D12541" w:rsidRPr="00D12541" w:rsidRDefault="00D12541" w:rsidP="00D12541">
            <w:pPr>
              <w:spacing w:after="0" w:line="240" w:lineRule="auto"/>
              <w:rPr>
                <w:rFonts w:ascii="Times New Roman" w:eastAsia="Times New Roman" w:hAnsi="Times New Roman" w:cs="Times New Roman"/>
                <w:sz w:val="24"/>
                <w:szCs w:val="24"/>
              </w:rPr>
            </w:pPr>
          </w:p>
        </w:tc>
        <w:tc>
          <w:tcPr>
            <w:tcW w:w="3402" w:type="dxa"/>
            <w:vAlign w:val="bottom"/>
          </w:tcPr>
          <w:p w14:paraId="4ECF267D"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Искровская СОШ</w:t>
            </w:r>
          </w:p>
        </w:tc>
      </w:tr>
      <w:tr w:rsidR="00D12541" w:rsidRPr="00D12541" w14:paraId="72725FA1" w14:textId="77777777" w:rsidTr="00F61A96">
        <w:tc>
          <w:tcPr>
            <w:tcW w:w="3227" w:type="dxa"/>
            <w:vAlign w:val="bottom"/>
          </w:tcPr>
          <w:p w14:paraId="4F8E5DDA"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Елшанская СОШ</w:t>
            </w:r>
          </w:p>
        </w:tc>
        <w:tc>
          <w:tcPr>
            <w:tcW w:w="3118" w:type="dxa"/>
            <w:vAlign w:val="bottom"/>
          </w:tcPr>
          <w:p w14:paraId="23B35887" w14:textId="77777777" w:rsidR="00D12541" w:rsidRPr="00D12541" w:rsidRDefault="00D12541" w:rsidP="00D12541">
            <w:pPr>
              <w:spacing w:after="0" w:line="240" w:lineRule="auto"/>
              <w:rPr>
                <w:rFonts w:ascii="Times New Roman" w:eastAsia="Times New Roman" w:hAnsi="Times New Roman" w:cs="Times New Roman"/>
                <w:sz w:val="24"/>
                <w:szCs w:val="24"/>
              </w:rPr>
            </w:pPr>
          </w:p>
        </w:tc>
        <w:tc>
          <w:tcPr>
            <w:tcW w:w="3402" w:type="dxa"/>
            <w:vAlign w:val="bottom"/>
          </w:tcPr>
          <w:p w14:paraId="3257EED6"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Красногвардейская СОШ</w:t>
            </w:r>
          </w:p>
        </w:tc>
      </w:tr>
      <w:tr w:rsidR="00D12541" w:rsidRPr="00D12541" w14:paraId="5DC30CBF" w14:textId="77777777" w:rsidTr="00F61A96">
        <w:tc>
          <w:tcPr>
            <w:tcW w:w="3227" w:type="dxa"/>
            <w:vAlign w:val="bottom"/>
          </w:tcPr>
          <w:p w14:paraId="28CBA62A"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Жилинская СОШ</w:t>
            </w:r>
          </w:p>
        </w:tc>
        <w:tc>
          <w:tcPr>
            <w:tcW w:w="3118" w:type="dxa"/>
            <w:vAlign w:val="bottom"/>
          </w:tcPr>
          <w:p w14:paraId="27B26AB5" w14:textId="77777777" w:rsidR="00D12541" w:rsidRPr="00D12541" w:rsidRDefault="00D12541" w:rsidP="00D12541">
            <w:pPr>
              <w:spacing w:after="0" w:line="240" w:lineRule="auto"/>
              <w:rPr>
                <w:rFonts w:ascii="Times New Roman" w:eastAsia="Times New Roman" w:hAnsi="Times New Roman" w:cs="Times New Roman"/>
                <w:sz w:val="24"/>
                <w:szCs w:val="24"/>
              </w:rPr>
            </w:pPr>
          </w:p>
        </w:tc>
        <w:tc>
          <w:tcPr>
            <w:tcW w:w="3402" w:type="dxa"/>
            <w:vAlign w:val="bottom"/>
          </w:tcPr>
          <w:p w14:paraId="02B4663E"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Новоалександровская СОШ</w:t>
            </w:r>
          </w:p>
        </w:tc>
      </w:tr>
      <w:tr w:rsidR="00D12541" w:rsidRPr="00D12541" w14:paraId="271E80D3" w14:textId="77777777" w:rsidTr="00F61A96">
        <w:tc>
          <w:tcPr>
            <w:tcW w:w="3227" w:type="dxa"/>
            <w:vAlign w:val="bottom"/>
          </w:tcPr>
          <w:p w14:paraId="1ECCEC62"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Преображенская СОШ</w:t>
            </w:r>
          </w:p>
        </w:tc>
        <w:tc>
          <w:tcPr>
            <w:tcW w:w="3118" w:type="dxa"/>
            <w:vAlign w:val="bottom"/>
          </w:tcPr>
          <w:p w14:paraId="369532C9" w14:textId="77777777" w:rsidR="00D12541" w:rsidRPr="00D12541" w:rsidRDefault="00D12541" w:rsidP="00D12541">
            <w:pPr>
              <w:spacing w:after="0" w:line="240" w:lineRule="auto"/>
              <w:rPr>
                <w:rFonts w:ascii="Times New Roman" w:eastAsia="Times New Roman" w:hAnsi="Times New Roman" w:cs="Times New Roman"/>
                <w:sz w:val="24"/>
                <w:szCs w:val="24"/>
              </w:rPr>
            </w:pPr>
          </w:p>
        </w:tc>
        <w:tc>
          <w:tcPr>
            <w:tcW w:w="3402" w:type="dxa"/>
            <w:vAlign w:val="bottom"/>
          </w:tcPr>
          <w:p w14:paraId="14CA11ED"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Палимовская СОШ</w:t>
            </w:r>
          </w:p>
        </w:tc>
      </w:tr>
      <w:tr w:rsidR="00D12541" w:rsidRPr="00D12541" w14:paraId="3158B9D2" w14:textId="77777777" w:rsidTr="00F61A96">
        <w:tc>
          <w:tcPr>
            <w:tcW w:w="3227" w:type="dxa"/>
            <w:vAlign w:val="bottom"/>
          </w:tcPr>
          <w:p w14:paraId="5840DC51"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Сухореченская СОШ</w:t>
            </w:r>
          </w:p>
        </w:tc>
        <w:tc>
          <w:tcPr>
            <w:tcW w:w="3118" w:type="dxa"/>
            <w:vAlign w:val="bottom"/>
          </w:tcPr>
          <w:p w14:paraId="4B50FC12" w14:textId="77777777" w:rsidR="00D12541" w:rsidRPr="00D12541" w:rsidRDefault="00D12541" w:rsidP="00D12541">
            <w:pPr>
              <w:spacing w:after="0" w:line="240" w:lineRule="auto"/>
              <w:rPr>
                <w:rFonts w:ascii="Times New Roman" w:eastAsia="Times New Roman" w:hAnsi="Times New Roman" w:cs="Times New Roman"/>
                <w:sz w:val="24"/>
                <w:szCs w:val="24"/>
              </w:rPr>
            </w:pPr>
          </w:p>
        </w:tc>
        <w:tc>
          <w:tcPr>
            <w:tcW w:w="3402" w:type="dxa"/>
            <w:vAlign w:val="bottom"/>
          </w:tcPr>
          <w:p w14:paraId="7CE326E9"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Троицкая СОШ</w:t>
            </w:r>
          </w:p>
        </w:tc>
      </w:tr>
      <w:tr w:rsidR="00D12541" w:rsidRPr="00D12541" w14:paraId="51ED76A7" w14:textId="77777777" w:rsidTr="00F61A96">
        <w:tc>
          <w:tcPr>
            <w:tcW w:w="3227" w:type="dxa"/>
            <w:vAlign w:val="bottom"/>
          </w:tcPr>
          <w:p w14:paraId="33DD8CD3" w14:textId="77777777" w:rsidR="00D12541" w:rsidRPr="00D12541" w:rsidRDefault="00D12541" w:rsidP="00D12541">
            <w:pPr>
              <w:spacing w:after="0" w:line="240" w:lineRule="auto"/>
              <w:rPr>
                <w:rFonts w:ascii="Times New Roman" w:eastAsia="Times New Roman" w:hAnsi="Times New Roman" w:cs="Times New Roman"/>
              </w:rPr>
            </w:pPr>
          </w:p>
        </w:tc>
        <w:tc>
          <w:tcPr>
            <w:tcW w:w="3118" w:type="dxa"/>
            <w:vAlign w:val="bottom"/>
          </w:tcPr>
          <w:p w14:paraId="557044D5" w14:textId="77777777" w:rsidR="00D12541" w:rsidRPr="00D12541" w:rsidRDefault="00D12541" w:rsidP="00D12541">
            <w:pPr>
              <w:spacing w:after="0" w:line="240" w:lineRule="auto"/>
              <w:rPr>
                <w:rFonts w:ascii="Times New Roman" w:eastAsia="Times New Roman" w:hAnsi="Times New Roman" w:cs="Times New Roman"/>
                <w:sz w:val="24"/>
                <w:szCs w:val="24"/>
              </w:rPr>
            </w:pPr>
          </w:p>
        </w:tc>
        <w:tc>
          <w:tcPr>
            <w:tcW w:w="3402" w:type="dxa"/>
            <w:vAlign w:val="bottom"/>
          </w:tcPr>
          <w:p w14:paraId="4F0D7279" w14:textId="77777777" w:rsidR="00D12541" w:rsidRPr="00D12541" w:rsidRDefault="00D12541" w:rsidP="00D12541">
            <w:pPr>
              <w:spacing w:after="0" w:line="240" w:lineRule="auto"/>
              <w:rPr>
                <w:rFonts w:ascii="Times New Roman" w:eastAsia="Times New Roman" w:hAnsi="Times New Roman" w:cs="Times New Roman"/>
                <w:color w:val="000000"/>
              </w:rPr>
            </w:pPr>
            <w:r w:rsidRPr="00D12541">
              <w:rPr>
                <w:rFonts w:ascii="Times New Roman" w:eastAsia="Times New Roman" w:hAnsi="Times New Roman" w:cs="Times New Roman"/>
                <w:color w:val="000000"/>
              </w:rPr>
              <w:t>Тупиковская СОШ</w:t>
            </w:r>
          </w:p>
        </w:tc>
      </w:tr>
      <w:tr w:rsidR="00D12541" w:rsidRPr="00D12541" w14:paraId="19F6C845" w14:textId="77777777" w:rsidTr="00F61A96">
        <w:tc>
          <w:tcPr>
            <w:tcW w:w="3227" w:type="dxa"/>
            <w:vAlign w:val="bottom"/>
          </w:tcPr>
          <w:p w14:paraId="1DEDD7AF"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13</w:t>
            </w:r>
          </w:p>
        </w:tc>
        <w:tc>
          <w:tcPr>
            <w:tcW w:w="3118" w:type="dxa"/>
            <w:vAlign w:val="bottom"/>
          </w:tcPr>
          <w:p w14:paraId="48782772" w14:textId="77777777" w:rsidR="00D12541" w:rsidRPr="00D12541" w:rsidRDefault="00D12541" w:rsidP="00D12541">
            <w:pPr>
              <w:spacing w:after="0" w:line="240" w:lineRule="auto"/>
              <w:contextualSpacing/>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3</w:t>
            </w:r>
          </w:p>
        </w:tc>
        <w:tc>
          <w:tcPr>
            <w:tcW w:w="3402" w:type="dxa"/>
            <w:vAlign w:val="bottom"/>
          </w:tcPr>
          <w:p w14:paraId="448E1635"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14</w:t>
            </w:r>
          </w:p>
        </w:tc>
      </w:tr>
    </w:tbl>
    <w:p w14:paraId="2B6DD0D1"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В течение года не было фактов нарушения прав обучающихся. В основном соблюдался порядок зачисления обучающихся в общеобразовательные учреждения. Согласно комплексных проверок выявлены нарушения законодательства РФ в ведении </w:t>
      </w:r>
      <w:r w:rsidR="00F33E9F" w:rsidRPr="00D12541">
        <w:rPr>
          <w:rFonts w:ascii="Times New Roman" w:eastAsia="Times New Roman" w:hAnsi="Times New Roman" w:cs="Times New Roman"/>
          <w:sz w:val="24"/>
          <w:szCs w:val="24"/>
        </w:rPr>
        <w:t>личных дел,</w:t>
      </w:r>
      <w:r w:rsidRPr="00D12541">
        <w:rPr>
          <w:rFonts w:ascii="Times New Roman" w:eastAsia="Times New Roman" w:hAnsi="Times New Roman" w:cs="Times New Roman"/>
          <w:sz w:val="24"/>
          <w:szCs w:val="24"/>
        </w:rPr>
        <w:t xml:space="preserve"> обучающихся в МОБУ «Подколкинская СОШ» и МОБУ «Троицкая СОШ им. Ткаченко А.П.».</w:t>
      </w:r>
    </w:p>
    <w:p w14:paraId="2EF09BEC" w14:textId="77777777" w:rsidR="00D12541" w:rsidRPr="00D12541" w:rsidRDefault="00D12541" w:rsidP="00F33E9F">
      <w:pPr>
        <w:spacing w:after="0" w:line="240" w:lineRule="auto"/>
        <w:ind w:firstLine="709"/>
        <w:jc w:val="both"/>
        <w:rPr>
          <w:rFonts w:ascii="Times New Roman" w:eastAsia="Times New Roman" w:hAnsi="Times New Roman" w:cs="Times New Roman"/>
          <w:color w:val="000000"/>
          <w:sz w:val="18"/>
          <w:szCs w:val="20"/>
        </w:rPr>
      </w:pPr>
      <w:r w:rsidRPr="00D12541">
        <w:rPr>
          <w:rFonts w:ascii="Times New Roman" w:eastAsia="Times New Roman" w:hAnsi="Times New Roman" w:cs="Times New Roman"/>
          <w:color w:val="000000"/>
          <w:sz w:val="24"/>
          <w:szCs w:val="28"/>
          <w:bdr w:val="none" w:sz="0" w:space="0" w:color="auto" w:frame="1"/>
        </w:rPr>
        <w:t xml:space="preserve">Алфавитные книги и книга приказов по движению учащихся в образовательных </w:t>
      </w:r>
      <w:r w:rsidR="00F33E9F" w:rsidRPr="00D12541">
        <w:rPr>
          <w:rFonts w:ascii="Times New Roman" w:eastAsia="Times New Roman" w:hAnsi="Times New Roman" w:cs="Times New Roman"/>
          <w:color w:val="000000"/>
          <w:sz w:val="24"/>
          <w:szCs w:val="28"/>
          <w:bdr w:val="none" w:sz="0" w:space="0" w:color="auto" w:frame="1"/>
        </w:rPr>
        <w:t>организациях оформляются</w:t>
      </w:r>
      <w:r w:rsidRPr="00D12541">
        <w:rPr>
          <w:rFonts w:ascii="Times New Roman" w:eastAsia="Times New Roman" w:hAnsi="Times New Roman" w:cs="Times New Roman"/>
          <w:color w:val="000000"/>
          <w:sz w:val="24"/>
          <w:szCs w:val="28"/>
          <w:bdr w:val="none" w:sz="0" w:space="0" w:color="auto" w:frame="1"/>
        </w:rPr>
        <w:t xml:space="preserve"> в соответствии с требованиями. К книгам прилагаются папки с заявлениями родителей и справками на выбытие учащихся.</w:t>
      </w:r>
      <w:r w:rsidRPr="00D12541">
        <w:rPr>
          <w:rFonts w:ascii="Times New Roman" w:eastAsia="Times New Roman" w:hAnsi="Times New Roman" w:cs="Times New Roman"/>
          <w:sz w:val="24"/>
          <w:szCs w:val="24"/>
        </w:rPr>
        <w:t xml:space="preserve"> Согласно комплексных проверок выявлены нарушения законодательства РФ в МОБУ «Подколкинская СОШ», МОБУ «Липовская ООШ», МОБУ «Староалександровская ООШ», МОБУ «Шахматовская ООШ».</w:t>
      </w:r>
    </w:p>
    <w:p w14:paraId="5F9A76D6"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Для обеспечения доступного и качественного </w:t>
      </w:r>
      <w:r w:rsidR="00F33E9F" w:rsidRPr="00D12541">
        <w:rPr>
          <w:rFonts w:ascii="Times New Roman" w:eastAsia="Times New Roman" w:hAnsi="Times New Roman" w:cs="Times New Roman"/>
          <w:sz w:val="24"/>
          <w:szCs w:val="24"/>
        </w:rPr>
        <w:t>образования осуществлялся</w:t>
      </w:r>
      <w:r w:rsidRPr="00D12541">
        <w:rPr>
          <w:rFonts w:ascii="Times New Roman" w:eastAsia="Times New Roman" w:hAnsi="Times New Roman" w:cs="Times New Roman"/>
          <w:sz w:val="24"/>
          <w:szCs w:val="24"/>
        </w:rPr>
        <w:t xml:space="preserve"> ежедневный подвоз учащихся к базовым школам. </w:t>
      </w:r>
      <w:r w:rsidRPr="00D12541">
        <w:rPr>
          <w:rFonts w:ascii="Times New Roman" w:eastAsia="Times New Roman" w:hAnsi="Times New Roman" w:cs="Times New Roman"/>
          <w:sz w:val="24"/>
          <w:szCs w:val="28"/>
        </w:rPr>
        <w:t>В 14 образовательных учреждениях осуществлялся подвоз учащихся на занятия из близлежащих 27 населенных пунктов. Всего подвозом было охвачено 555 учащихся</w:t>
      </w:r>
      <w:r w:rsidRPr="00D12541">
        <w:rPr>
          <w:rFonts w:ascii="Times New Roman" w:eastAsia="Times New Roman" w:hAnsi="Times New Roman" w:cs="Times New Roman"/>
          <w:sz w:val="24"/>
          <w:szCs w:val="24"/>
        </w:rPr>
        <w:t xml:space="preserve">; </w:t>
      </w:r>
    </w:p>
    <w:p w14:paraId="43CDE23C"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1 раз в месяц в </w:t>
      </w:r>
      <w:r w:rsidR="00F33E9F" w:rsidRPr="00D12541">
        <w:rPr>
          <w:rFonts w:ascii="Times New Roman" w:eastAsia="Times New Roman" w:hAnsi="Times New Roman" w:cs="Times New Roman"/>
          <w:sz w:val="24"/>
          <w:szCs w:val="24"/>
        </w:rPr>
        <w:t>Троицкий пришкольный</w:t>
      </w:r>
      <w:r w:rsidRPr="00D12541">
        <w:rPr>
          <w:rFonts w:ascii="Times New Roman" w:eastAsia="Times New Roman" w:hAnsi="Times New Roman" w:cs="Times New Roman"/>
          <w:sz w:val="24"/>
          <w:szCs w:val="24"/>
        </w:rPr>
        <w:t xml:space="preserve"> интернат </w:t>
      </w:r>
      <w:r w:rsidR="00F33E9F" w:rsidRPr="00D12541">
        <w:rPr>
          <w:rFonts w:ascii="Times New Roman" w:eastAsia="Times New Roman" w:hAnsi="Times New Roman" w:cs="Times New Roman"/>
          <w:sz w:val="24"/>
          <w:szCs w:val="24"/>
        </w:rPr>
        <w:t>подвозились -</w:t>
      </w:r>
      <w:r w:rsidRPr="00D12541">
        <w:rPr>
          <w:rFonts w:ascii="Times New Roman" w:eastAsia="Times New Roman" w:hAnsi="Times New Roman" w:cs="Times New Roman"/>
          <w:sz w:val="24"/>
          <w:szCs w:val="24"/>
        </w:rPr>
        <w:t xml:space="preserve"> 3 учащихся из 3 ОО (МОБУ «Краснослабодская ООШ», МОБУ «Жилинская СОШ», МОБУ «Лисьеполянская ООШ»).</w:t>
      </w:r>
    </w:p>
    <w:p w14:paraId="4C6CE041"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В 7 образовательных организациях района обучается 17 иностранных гражданина (в 22-23 году было 20 чел), прибывшие из стран:</w:t>
      </w:r>
    </w:p>
    <w:tbl>
      <w:tblPr>
        <w:tblW w:w="981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6"/>
        <w:gridCol w:w="4327"/>
        <w:gridCol w:w="2106"/>
        <w:gridCol w:w="2571"/>
      </w:tblGrid>
      <w:tr w:rsidR="00D12541" w:rsidRPr="00D12541" w14:paraId="22C8BA9D" w14:textId="77777777" w:rsidTr="00F61A96">
        <w:tc>
          <w:tcPr>
            <w:tcW w:w="806" w:type="dxa"/>
            <w:tcBorders>
              <w:top w:val="single" w:sz="4" w:space="0" w:color="auto"/>
              <w:left w:val="single" w:sz="4" w:space="0" w:color="auto"/>
              <w:bottom w:val="single" w:sz="4" w:space="0" w:color="auto"/>
              <w:right w:val="single" w:sz="4" w:space="0" w:color="auto"/>
            </w:tcBorders>
            <w:shd w:val="clear" w:color="auto" w:fill="auto"/>
            <w:hideMark/>
          </w:tcPr>
          <w:p w14:paraId="07E3E9E5" w14:textId="77777777" w:rsidR="00D12541" w:rsidRPr="00D12541" w:rsidRDefault="00D12541" w:rsidP="00D12541">
            <w:pPr>
              <w:autoSpaceDE w:val="0"/>
              <w:autoSpaceDN w:val="0"/>
              <w:adjustRightInd w:val="0"/>
              <w:spacing w:after="0" w:line="240" w:lineRule="auto"/>
              <w:jc w:val="both"/>
              <w:rPr>
                <w:rFonts w:ascii="Times New Roman" w:eastAsia="Times New Roman" w:hAnsi="Times New Roman" w:cs="Times New Roman"/>
                <w:sz w:val="28"/>
                <w:szCs w:val="28"/>
              </w:rPr>
            </w:pPr>
            <w:r w:rsidRPr="00D12541">
              <w:rPr>
                <w:rFonts w:ascii="Times New Roman" w:eastAsia="Times New Roman" w:hAnsi="Times New Roman" w:cs="Times New Roman"/>
                <w:sz w:val="28"/>
                <w:szCs w:val="28"/>
              </w:rPr>
              <w:t>№</w:t>
            </w:r>
          </w:p>
        </w:tc>
        <w:tc>
          <w:tcPr>
            <w:tcW w:w="4327" w:type="dxa"/>
            <w:tcBorders>
              <w:top w:val="single" w:sz="4" w:space="0" w:color="auto"/>
              <w:left w:val="single" w:sz="4" w:space="0" w:color="auto"/>
              <w:bottom w:val="single" w:sz="4" w:space="0" w:color="auto"/>
              <w:right w:val="single" w:sz="4" w:space="0" w:color="auto"/>
            </w:tcBorders>
            <w:shd w:val="clear" w:color="auto" w:fill="auto"/>
            <w:hideMark/>
          </w:tcPr>
          <w:p w14:paraId="4D90A638" w14:textId="77777777" w:rsidR="00D12541" w:rsidRPr="00D12541" w:rsidRDefault="00D12541" w:rsidP="00D12541">
            <w:pPr>
              <w:autoSpaceDE w:val="0"/>
              <w:autoSpaceDN w:val="0"/>
              <w:adjustRightInd w:val="0"/>
              <w:spacing w:after="0" w:line="240" w:lineRule="auto"/>
              <w:jc w:val="both"/>
              <w:rPr>
                <w:rFonts w:ascii="Times New Roman" w:eastAsia="Times New Roman" w:hAnsi="Times New Roman" w:cs="Times New Roman"/>
                <w:sz w:val="28"/>
                <w:szCs w:val="28"/>
              </w:rPr>
            </w:pPr>
            <w:r w:rsidRPr="00D12541">
              <w:rPr>
                <w:rFonts w:ascii="Times New Roman" w:eastAsia="Times New Roman" w:hAnsi="Times New Roman" w:cs="Times New Roman"/>
                <w:sz w:val="28"/>
                <w:szCs w:val="28"/>
              </w:rPr>
              <w:t>Наименование ОО</w:t>
            </w:r>
          </w:p>
        </w:tc>
        <w:tc>
          <w:tcPr>
            <w:tcW w:w="2106" w:type="dxa"/>
            <w:tcBorders>
              <w:top w:val="single" w:sz="4" w:space="0" w:color="auto"/>
              <w:left w:val="single" w:sz="4" w:space="0" w:color="auto"/>
              <w:bottom w:val="single" w:sz="4" w:space="0" w:color="auto"/>
              <w:right w:val="single" w:sz="4" w:space="0" w:color="auto"/>
            </w:tcBorders>
            <w:shd w:val="clear" w:color="auto" w:fill="auto"/>
            <w:hideMark/>
          </w:tcPr>
          <w:p w14:paraId="41459CBE" w14:textId="77777777" w:rsidR="00D12541" w:rsidRPr="00D12541" w:rsidRDefault="00D12541" w:rsidP="00D12541">
            <w:pPr>
              <w:autoSpaceDE w:val="0"/>
              <w:autoSpaceDN w:val="0"/>
              <w:adjustRightInd w:val="0"/>
              <w:spacing w:after="0" w:line="240" w:lineRule="auto"/>
              <w:jc w:val="both"/>
              <w:rPr>
                <w:rFonts w:ascii="Times New Roman" w:eastAsia="Times New Roman" w:hAnsi="Times New Roman" w:cs="Times New Roman"/>
                <w:sz w:val="28"/>
                <w:szCs w:val="28"/>
              </w:rPr>
            </w:pPr>
            <w:r w:rsidRPr="00D12541">
              <w:rPr>
                <w:rFonts w:ascii="Times New Roman" w:eastAsia="Times New Roman" w:hAnsi="Times New Roman" w:cs="Times New Roman"/>
                <w:sz w:val="28"/>
                <w:szCs w:val="28"/>
              </w:rPr>
              <w:t>Кол-во обуч-ся</w:t>
            </w:r>
          </w:p>
        </w:tc>
        <w:tc>
          <w:tcPr>
            <w:tcW w:w="2571" w:type="dxa"/>
            <w:tcBorders>
              <w:top w:val="single" w:sz="4" w:space="0" w:color="auto"/>
              <w:left w:val="single" w:sz="4" w:space="0" w:color="auto"/>
              <w:bottom w:val="single" w:sz="4" w:space="0" w:color="auto"/>
              <w:right w:val="single" w:sz="4" w:space="0" w:color="auto"/>
            </w:tcBorders>
            <w:shd w:val="clear" w:color="auto" w:fill="auto"/>
          </w:tcPr>
          <w:p w14:paraId="269AFC2B" w14:textId="77777777" w:rsidR="00D12541" w:rsidRPr="00D12541" w:rsidRDefault="00D12541" w:rsidP="00D12541">
            <w:pPr>
              <w:autoSpaceDE w:val="0"/>
              <w:autoSpaceDN w:val="0"/>
              <w:adjustRightInd w:val="0"/>
              <w:spacing w:after="0" w:line="240" w:lineRule="auto"/>
              <w:jc w:val="both"/>
              <w:rPr>
                <w:rFonts w:ascii="Times New Roman" w:eastAsia="Times New Roman" w:hAnsi="Times New Roman" w:cs="Times New Roman"/>
                <w:sz w:val="28"/>
                <w:szCs w:val="28"/>
              </w:rPr>
            </w:pPr>
            <w:r w:rsidRPr="00D12541">
              <w:rPr>
                <w:rFonts w:ascii="Times New Roman" w:eastAsia="Times New Roman" w:hAnsi="Times New Roman" w:cs="Times New Roman"/>
                <w:sz w:val="28"/>
                <w:szCs w:val="28"/>
              </w:rPr>
              <w:t xml:space="preserve">Гражданство </w:t>
            </w:r>
          </w:p>
        </w:tc>
      </w:tr>
      <w:tr w:rsidR="00D12541" w:rsidRPr="00D12541" w14:paraId="15EF7645" w14:textId="77777777" w:rsidTr="00F61A96">
        <w:tc>
          <w:tcPr>
            <w:tcW w:w="806" w:type="dxa"/>
            <w:tcBorders>
              <w:top w:val="single" w:sz="4" w:space="0" w:color="auto"/>
              <w:left w:val="single" w:sz="4" w:space="0" w:color="auto"/>
              <w:bottom w:val="single" w:sz="4" w:space="0" w:color="auto"/>
              <w:right w:val="single" w:sz="4" w:space="0" w:color="auto"/>
            </w:tcBorders>
            <w:shd w:val="clear" w:color="auto" w:fill="auto"/>
          </w:tcPr>
          <w:p w14:paraId="09ABED55" w14:textId="77777777" w:rsidR="00D12541" w:rsidRPr="00D12541" w:rsidRDefault="00D12541" w:rsidP="00D12541">
            <w:pPr>
              <w:autoSpaceDE w:val="0"/>
              <w:autoSpaceDN w:val="0"/>
              <w:adjustRightInd w:val="0"/>
              <w:spacing w:after="0" w:line="240" w:lineRule="auto"/>
              <w:rPr>
                <w:rFonts w:ascii="Times New Roman" w:eastAsia="Times New Roman" w:hAnsi="Times New Roman" w:cs="Times New Roman"/>
                <w:sz w:val="24"/>
                <w:szCs w:val="28"/>
              </w:rPr>
            </w:pPr>
            <w:r w:rsidRPr="00D12541">
              <w:rPr>
                <w:rFonts w:ascii="Times New Roman" w:eastAsia="Times New Roman" w:hAnsi="Times New Roman" w:cs="Times New Roman"/>
                <w:sz w:val="24"/>
                <w:szCs w:val="28"/>
              </w:rPr>
              <w:t>1</w:t>
            </w:r>
          </w:p>
        </w:tc>
        <w:tc>
          <w:tcPr>
            <w:tcW w:w="4327" w:type="dxa"/>
            <w:tcBorders>
              <w:top w:val="single" w:sz="4" w:space="0" w:color="auto"/>
              <w:left w:val="single" w:sz="4" w:space="0" w:color="auto"/>
              <w:bottom w:val="single" w:sz="4" w:space="0" w:color="auto"/>
              <w:right w:val="single" w:sz="4" w:space="0" w:color="auto"/>
            </w:tcBorders>
            <w:shd w:val="clear" w:color="auto" w:fill="FFFFFF"/>
          </w:tcPr>
          <w:p w14:paraId="23BC969E"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МОБУ "Боровая ООШ"</w:t>
            </w:r>
          </w:p>
        </w:tc>
        <w:tc>
          <w:tcPr>
            <w:tcW w:w="2106" w:type="dxa"/>
            <w:tcBorders>
              <w:top w:val="single" w:sz="4" w:space="0" w:color="auto"/>
              <w:left w:val="single" w:sz="4" w:space="0" w:color="auto"/>
              <w:bottom w:val="single" w:sz="4" w:space="0" w:color="auto"/>
              <w:right w:val="single" w:sz="4" w:space="0" w:color="auto"/>
            </w:tcBorders>
            <w:shd w:val="clear" w:color="auto" w:fill="FFFFFF"/>
          </w:tcPr>
          <w:p w14:paraId="14EB02D8"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w:t>
            </w:r>
          </w:p>
        </w:tc>
        <w:tc>
          <w:tcPr>
            <w:tcW w:w="2571" w:type="dxa"/>
            <w:tcBorders>
              <w:top w:val="single" w:sz="4" w:space="0" w:color="auto"/>
              <w:left w:val="single" w:sz="4" w:space="0" w:color="auto"/>
              <w:bottom w:val="single" w:sz="4" w:space="0" w:color="auto"/>
              <w:right w:val="single" w:sz="4" w:space="0" w:color="auto"/>
            </w:tcBorders>
            <w:shd w:val="clear" w:color="auto" w:fill="auto"/>
          </w:tcPr>
          <w:p w14:paraId="16D8CAF9"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1-Украина</w:t>
            </w:r>
          </w:p>
        </w:tc>
      </w:tr>
      <w:tr w:rsidR="00D12541" w:rsidRPr="00D12541" w14:paraId="377A2CA7" w14:textId="77777777" w:rsidTr="00F61A96">
        <w:tc>
          <w:tcPr>
            <w:tcW w:w="806" w:type="dxa"/>
            <w:tcBorders>
              <w:top w:val="single" w:sz="4" w:space="0" w:color="auto"/>
              <w:left w:val="single" w:sz="4" w:space="0" w:color="auto"/>
              <w:bottom w:val="single" w:sz="4" w:space="0" w:color="auto"/>
              <w:right w:val="single" w:sz="4" w:space="0" w:color="auto"/>
            </w:tcBorders>
            <w:shd w:val="clear" w:color="auto" w:fill="auto"/>
          </w:tcPr>
          <w:p w14:paraId="1E98F74E" w14:textId="77777777" w:rsidR="00D12541" w:rsidRPr="00D12541" w:rsidRDefault="00D12541" w:rsidP="00D12541">
            <w:pPr>
              <w:autoSpaceDE w:val="0"/>
              <w:autoSpaceDN w:val="0"/>
              <w:adjustRightInd w:val="0"/>
              <w:spacing w:after="0" w:line="240" w:lineRule="auto"/>
              <w:rPr>
                <w:rFonts w:ascii="Times New Roman" w:eastAsia="Times New Roman" w:hAnsi="Times New Roman" w:cs="Times New Roman"/>
                <w:sz w:val="24"/>
                <w:szCs w:val="28"/>
              </w:rPr>
            </w:pPr>
            <w:r w:rsidRPr="00D12541">
              <w:rPr>
                <w:rFonts w:ascii="Times New Roman" w:eastAsia="Times New Roman" w:hAnsi="Times New Roman" w:cs="Times New Roman"/>
                <w:sz w:val="24"/>
                <w:szCs w:val="28"/>
              </w:rPr>
              <w:lastRenderedPageBreak/>
              <w:t>2</w:t>
            </w:r>
          </w:p>
        </w:tc>
        <w:tc>
          <w:tcPr>
            <w:tcW w:w="4327" w:type="dxa"/>
            <w:tcBorders>
              <w:top w:val="single" w:sz="4" w:space="0" w:color="auto"/>
              <w:left w:val="single" w:sz="4" w:space="0" w:color="auto"/>
              <w:bottom w:val="single" w:sz="4" w:space="0" w:color="auto"/>
              <w:right w:val="single" w:sz="4" w:space="0" w:color="auto"/>
            </w:tcBorders>
            <w:shd w:val="clear" w:color="auto" w:fill="FFFFFF"/>
          </w:tcPr>
          <w:p w14:paraId="6D5434B0" w14:textId="77777777" w:rsidR="00D12541" w:rsidRPr="00D12541" w:rsidRDefault="00D12541" w:rsidP="00D12541">
            <w:pPr>
              <w:autoSpaceDE w:val="0"/>
              <w:autoSpaceDN w:val="0"/>
              <w:adjustRightInd w:val="0"/>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МОБУ «Жилинская СОШ»</w:t>
            </w:r>
          </w:p>
        </w:tc>
        <w:tc>
          <w:tcPr>
            <w:tcW w:w="2106" w:type="dxa"/>
            <w:tcBorders>
              <w:top w:val="single" w:sz="4" w:space="0" w:color="auto"/>
              <w:left w:val="single" w:sz="4" w:space="0" w:color="auto"/>
              <w:bottom w:val="single" w:sz="4" w:space="0" w:color="auto"/>
              <w:right w:val="single" w:sz="4" w:space="0" w:color="auto"/>
            </w:tcBorders>
            <w:shd w:val="clear" w:color="auto" w:fill="FFFFFF"/>
          </w:tcPr>
          <w:p w14:paraId="52763D78" w14:textId="77777777" w:rsidR="00D12541" w:rsidRPr="00D12541" w:rsidRDefault="00D12541" w:rsidP="00D12541">
            <w:pPr>
              <w:autoSpaceDE w:val="0"/>
              <w:autoSpaceDN w:val="0"/>
              <w:adjustRightInd w:val="0"/>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3</w:t>
            </w:r>
          </w:p>
        </w:tc>
        <w:tc>
          <w:tcPr>
            <w:tcW w:w="2571" w:type="dxa"/>
            <w:tcBorders>
              <w:top w:val="single" w:sz="4" w:space="0" w:color="auto"/>
              <w:left w:val="single" w:sz="4" w:space="0" w:color="auto"/>
              <w:bottom w:val="single" w:sz="4" w:space="0" w:color="auto"/>
              <w:right w:val="single" w:sz="4" w:space="0" w:color="auto"/>
            </w:tcBorders>
            <w:shd w:val="clear" w:color="auto" w:fill="auto"/>
          </w:tcPr>
          <w:p w14:paraId="1D21166A" w14:textId="77777777" w:rsidR="00D12541" w:rsidRPr="00D12541" w:rsidRDefault="00D12541" w:rsidP="00D12541">
            <w:pPr>
              <w:autoSpaceDE w:val="0"/>
              <w:autoSpaceDN w:val="0"/>
              <w:adjustRightInd w:val="0"/>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 Азербайджан</w:t>
            </w:r>
          </w:p>
          <w:p w14:paraId="1965909D" w14:textId="77777777" w:rsidR="00D12541" w:rsidRPr="00D12541" w:rsidRDefault="00D12541" w:rsidP="00D12541">
            <w:pPr>
              <w:autoSpaceDE w:val="0"/>
              <w:autoSpaceDN w:val="0"/>
              <w:adjustRightInd w:val="0"/>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1-Киргизия</w:t>
            </w:r>
          </w:p>
          <w:p w14:paraId="6869A209" w14:textId="77777777" w:rsidR="00D12541" w:rsidRPr="00D12541" w:rsidRDefault="00D12541" w:rsidP="00D12541">
            <w:pPr>
              <w:autoSpaceDE w:val="0"/>
              <w:autoSpaceDN w:val="0"/>
              <w:adjustRightInd w:val="0"/>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 Узбекистан</w:t>
            </w:r>
          </w:p>
        </w:tc>
      </w:tr>
      <w:tr w:rsidR="00D12541" w:rsidRPr="00D12541" w14:paraId="4A111102" w14:textId="77777777" w:rsidTr="00F61A96">
        <w:tc>
          <w:tcPr>
            <w:tcW w:w="806" w:type="dxa"/>
            <w:tcBorders>
              <w:top w:val="single" w:sz="4" w:space="0" w:color="auto"/>
              <w:left w:val="single" w:sz="4" w:space="0" w:color="auto"/>
              <w:bottom w:val="single" w:sz="4" w:space="0" w:color="auto"/>
              <w:right w:val="single" w:sz="4" w:space="0" w:color="auto"/>
            </w:tcBorders>
            <w:shd w:val="clear" w:color="auto" w:fill="auto"/>
          </w:tcPr>
          <w:p w14:paraId="650FE665" w14:textId="77777777" w:rsidR="00D12541" w:rsidRPr="00D12541" w:rsidRDefault="00D12541" w:rsidP="00D12541">
            <w:pPr>
              <w:spacing w:after="0" w:line="240" w:lineRule="auto"/>
              <w:rPr>
                <w:rFonts w:ascii="Times New Roman" w:eastAsia="Times New Roman" w:hAnsi="Times New Roman" w:cs="Times New Roman"/>
                <w:sz w:val="24"/>
                <w:szCs w:val="28"/>
              </w:rPr>
            </w:pPr>
            <w:r w:rsidRPr="00D12541">
              <w:rPr>
                <w:rFonts w:ascii="Times New Roman" w:eastAsia="Times New Roman" w:hAnsi="Times New Roman" w:cs="Times New Roman"/>
                <w:sz w:val="24"/>
                <w:szCs w:val="28"/>
              </w:rPr>
              <w:t>3</w:t>
            </w:r>
          </w:p>
        </w:tc>
        <w:tc>
          <w:tcPr>
            <w:tcW w:w="4327" w:type="dxa"/>
            <w:tcBorders>
              <w:top w:val="single" w:sz="4" w:space="0" w:color="auto"/>
              <w:left w:val="single" w:sz="4" w:space="0" w:color="auto"/>
              <w:bottom w:val="single" w:sz="4" w:space="0" w:color="auto"/>
              <w:right w:val="single" w:sz="4" w:space="0" w:color="auto"/>
            </w:tcBorders>
            <w:shd w:val="clear" w:color="auto" w:fill="FFFFFF"/>
          </w:tcPr>
          <w:p w14:paraId="2E06A7D4" w14:textId="77777777" w:rsidR="00D12541" w:rsidRPr="00D12541" w:rsidRDefault="00D12541" w:rsidP="00D12541">
            <w:pPr>
              <w:autoSpaceDE w:val="0"/>
              <w:autoSpaceDN w:val="0"/>
              <w:adjustRightInd w:val="0"/>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МОБУ «Палимовская СОШ»</w:t>
            </w:r>
          </w:p>
        </w:tc>
        <w:tc>
          <w:tcPr>
            <w:tcW w:w="2106" w:type="dxa"/>
            <w:tcBorders>
              <w:top w:val="single" w:sz="4" w:space="0" w:color="auto"/>
              <w:left w:val="single" w:sz="4" w:space="0" w:color="auto"/>
              <w:bottom w:val="single" w:sz="4" w:space="0" w:color="auto"/>
              <w:right w:val="single" w:sz="4" w:space="0" w:color="auto"/>
            </w:tcBorders>
            <w:shd w:val="clear" w:color="auto" w:fill="FFFFFF"/>
          </w:tcPr>
          <w:p w14:paraId="50614283"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3</w:t>
            </w:r>
          </w:p>
        </w:tc>
        <w:tc>
          <w:tcPr>
            <w:tcW w:w="2571" w:type="dxa"/>
            <w:tcBorders>
              <w:top w:val="single" w:sz="4" w:space="0" w:color="auto"/>
              <w:left w:val="single" w:sz="4" w:space="0" w:color="auto"/>
              <w:bottom w:val="single" w:sz="4" w:space="0" w:color="auto"/>
              <w:right w:val="single" w:sz="4" w:space="0" w:color="auto"/>
            </w:tcBorders>
            <w:shd w:val="clear" w:color="auto" w:fill="auto"/>
          </w:tcPr>
          <w:p w14:paraId="3E4174E8"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1-Таджикистан</w:t>
            </w:r>
          </w:p>
          <w:p w14:paraId="702EAF89"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 Азербайджан</w:t>
            </w:r>
          </w:p>
        </w:tc>
      </w:tr>
      <w:tr w:rsidR="00D12541" w:rsidRPr="00D12541" w14:paraId="5BCAABD5" w14:textId="77777777" w:rsidTr="00F61A96">
        <w:tc>
          <w:tcPr>
            <w:tcW w:w="806" w:type="dxa"/>
            <w:tcBorders>
              <w:top w:val="single" w:sz="4" w:space="0" w:color="auto"/>
              <w:left w:val="single" w:sz="4" w:space="0" w:color="auto"/>
              <w:bottom w:val="single" w:sz="4" w:space="0" w:color="auto"/>
              <w:right w:val="single" w:sz="4" w:space="0" w:color="auto"/>
            </w:tcBorders>
            <w:shd w:val="clear" w:color="auto" w:fill="auto"/>
          </w:tcPr>
          <w:p w14:paraId="0BC6457C" w14:textId="77777777" w:rsidR="00D12541" w:rsidRPr="00D12541" w:rsidRDefault="00D12541" w:rsidP="00D12541">
            <w:pPr>
              <w:autoSpaceDE w:val="0"/>
              <w:autoSpaceDN w:val="0"/>
              <w:adjustRightInd w:val="0"/>
              <w:spacing w:after="0" w:line="240" w:lineRule="auto"/>
              <w:rPr>
                <w:rFonts w:ascii="Times New Roman" w:eastAsia="Times New Roman" w:hAnsi="Times New Roman" w:cs="Times New Roman"/>
                <w:sz w:val="24"/>
                <w:szCs w:val="28"/>
              </w:rPr>
            </w:pPr>
            <w:r w:rsidRPr="00D12541">
              <w:rPr>
                <w:rFonts w:ascii="Times New Roman" w:eastAsia="Times New Roman" w:hAnsi="Times New Roman" w:cs="Times New Roman"/>
                <w:sz w:val="24"/>
                <w:szCs w:val="28"/>
              </w:rPr>
              <w:t>4</w:t>
            </w:r>
          </w:p>
        </w:tc>
        <w:tc>
          <w:tcPr>
            <w:tcW w:w="4327" w:type="dxa"/>
            <w:tcBorders>
              <w:top w:val="single" w:sz="4" w:space="0" w:color="auto"/>
              <w:left w:val="single" w:sz="4" w:space="0" w:color="auto"/>
              <w:bottom w:val="single" w:sz="4" w:space="0" w:color="auto"/>
              <w:right w:val="single" w:sz="4" w:space="0" w:color="auto"/>
            </w:tcBorders>
            <w:shd w:val="clear" w:color="auto" w:fill="FFFFFF"/>
          </w:tcPr>
          <w:p w14:paraId="50644BA9"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МОБУ "Перевозинская ООШ»</w:t>
            </w:r>
          </w:p>
        </w:tc>
        <w:tc>
          <w:tcPr>
            <w:tcW w:w="2106" w:type="dxa"/>
            <w:tcBorders>
              <w:top w:val="single" w:sz="4" w:space="0" w:color="auto"/>
              <w:left w:val="single" w:sz="4" w:space="0" w:color="auto"/>
              <w:bottom w:val="single" w:sz="4" w:space="0" w:color="auto"/>
              <w:right w:val="single" w:sz="4" w:space="0" w:color="auto"/>
            </w:tcBorders>
            <w:shd w:val="clear" w:color="auto" w:fill="FFFFFF"/>
          </w:tcPr>
          <w:p w14:paraId="32B77347"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w:t>
            </w:r>
          </w:p>
        </w:tc>
        <w:tc>
          <w:tcPr>
            <w:tcW w:w="2571" w:type="dxa"/>
            <w:tcBorders>
              <w:top w:val="single" w:sz="4" w:space="0" w:color="auto"/>
              <w:left w:val="single" w:sz="4" w:space="0" w:color="auto"/>
              <w:bottom w:val="single" w:sz="4" w:space="0" w:color="auto"/>
              <w:right w:val="single" w:sz="4" w:space="0" w:color="auto"/>
            </w:tcBorders>
            <w:shd w:val="clear" w:color="auto" w:fill="auto"/>
          </w:tcPr>
          <w:p w14:paraId="42CE3F50"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2-Таджикистан</w:t>
            </w:r>
          </w:p>
          <w:p w14:paraId="7D5FB5B4"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4-Узбекистан</w:t>
            </w:r>
          </w:p>
        </w:tc>
      </w:tr>
      <w:tr w:rsidR="00D12541" w:rsidRPr="00D12541" w14:paraId="7AF285E4" w14:textId="77777777" w:rsidTr="00F61A96">
        <w:tc>
          <w:tcPr>
            <w:tcW w:w="806" w:type="dxa"/>
            <w:tcBorders>
              <w:top w:val="single" w:sz="4" w:space="0" w:color="auto"/>
              <w:left w:val="single" w:sz="4" w:space="0" w:color="auto"/>
              <w:bottom w:val="single" w:sz="4" w:space="0" w:color="auto"/>
              <w:right w:val="single" w:sz="4" w:space="0" w:color="auto"/>
            </w:tcBorders>
            <w:shd w:val="clear" w:color="auto" w:fill="auto"/>
          </w:tcPr>
          <w:p w14:paraId="092EE485" w14:textId="77777777" w:rsidR="00D12541" w:rsidRPr="00D12541" w:rsidRDefault="00D12541" w:rsidP="00D12541">
            <w:pPr>
              <w:autoSpaceDE w:val="0"/>
              <w:autoSpaceDN w:val="0"/>
              <w:adjustRightInd w:val="0"/>
              <w:spacing w:after="0" w:line="240" w:lineRule="auto"/>
              <w:rPr>
                <w:rFonts w:ascii="Times New Roman" w:eastAsia="Times New Roman" w:hAnsi="Times New Roman" w:cs="Times New Roman"/>
                <w:sz w:val="24"/>
                <w:szCs w:val="28"/>
              </w:rPr>
            </w:pPr>
            <w:r w:rsidRPr="00D12541">
              <w:rPr>
                <w:rFonts w:ascii="Times New Roman" w:eastAsia="Times New Roman" w:hAnsi="Times New Roman" w:cs="Times New Roman"/>
                <w:sz w:val="24"/>
                <w:szCs w:val="28"/>
              </w:rPr>
              <w:t>5</w:t>
            </w:r>
          </w:p>
        </w:tc>
        <w:tc>
          <w:tcPr>
            <w:tcW w:w="4327" w:type="dxa"/>
            <w:tcBorders>
              <w:top w:val="single" w:sz="4" w:space="0" w:color="auto"/>
              <w:left w:val="single" w:sz="4" w:space="0" w:color="auto"/>
              <w:bottom w:val="single" w:sz="4" w:space="0" w:color="auto"/>
              <w:right w:val="single" w:sz="4" w:space="0" w:color="auto"/>
            </w:tcBorders>
            <w:shd w:val="clear" w:color="auto" w:fill="FFFFFF"/>
          </w:tcPr>
          <w:p w14:paraId="6701897F"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МОБУ "Елшанская Первая СОШ"</w:t>
            </w:r>
          </w:p>
        </w:tc>
        <w:tc>
          <w:tcPr>
            <w:tcW w:w="2106" w:type="dxa"/>
            <w:tcBorders>
              <w:top w:val="single" w:sz="4" w:space="0" w:color="auto"/>
              <w:left w:val="single" w:sz="4" w:space="0" w:color="auto"/>
              <w:bottom w:val="single" w:sz="4" w:space="0" w:color="auto"/>
              <w:right w:val="single" w:sz="4" w:space="0" w:color="auto"/>
            </w:tcBorders>
            <w:shd w:val="clear" w:color="auto" w:fill="FFFFFF"/>
            <w:vAlign w:val="bottom"/>
          </w:tcPr>
          <w:p w14:paraId="4104BC68"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w:t>
            </w:r>
          </w:p>
        </w:tc>
        <w:tc>
          <w:tcPr>
            <w:tcW w:w="2571" w:type="dxa"/>
            <w:tcBorders>
              <w:top w:val="single" w:sz="4" w:space="0" w:color="auto"/>
              <w:left w:val="single" w:sz="4" w:space="0" w:color="auto"/>
              <w:bottom w:val="single" w:sz="4" w:space="0" w:color="auto"/>
              <w:right w:val="single" w:sz="4" w:space="0" w:color="auto"/>
            </w:tcBorders>
            <w:shd w:val="clear" w:color="auto" w:fill="auto"/>
          </w:tcPr>
          <w:p w14:paraId="6DBCB181"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1-Таджикистан</w:t>
            </w:r>
          </w:p>
        </w:tc>
      </w:tr>
      <w:tr w:rsidR="00D12541" w:rsidRPr="00D12541" w14:paraId="0B495D7F" w14:textId="77777777" w:rsidTr="00F61A96">
        <w:tc>
          <w:tcPr>
            <w:tcW w:w="806" w:type="dxa"/>
            <w:tcBorders>
              <w:top w:val="single" w:sz="4" w:space="0" w:color="auto"/>
              <w:left w:val="single" w:sz="4" w:space="0" w:color="auto"/>
              <w:bottom w:val="single" w:sz="4" w:space="0" w:color="auto"/>
              <w:right w:val="single" w:sz="4" w:space="0" w:color="auto"/>
            </w:tcBorders>
            <w:shd w:val="clear" w:color="auto" w:fill="auto"/>
          </w:tcPr>
          <w:p w14:paraId="4507688D" w14:textId="77777777" w:rsidR="00D12541" w:rsidRPr="00D12541" w:rsidRDefault="00D12541" w:rsidP="00D12541">
            <w:pPr>
              <w:autoSpaceDE w:val="0"/>
              <w:autoSpaceDN w:val="0"/>
              <w:adjustRightInd w:val="0"/>
              <w:spacing w:after="0" w:line="240" w:lineRule="auto"/>
              <w:rPr>
                <w:rFonts w:ascii="Times New Roman" w:eastAsia="Times New Roman" w:hAnsi="Times New Roman" w:cs="Times New Roman"/>
                <w:sz w:val="24"/>
                <w:szCs w:val="28"/>
              </w:rPr>
            </w:pPr>
            <w:r w:rsidRPr="00D12541">
              <w:rPr>
                <w:rFonts w:ascii="Times New Roman" w:eastAsia="Times New Roman" w:hAnsi="Times New Roman" w:cs="Times New Roman"/>
                <w:sz w:val="24"/>
                <w:szCs w:val="28"/>
              </w:rPr>
              <w:t>6</w:t>
            </w:r>
          </w:p>
        </w:tc>
        <w:tc>
          <w:tcPr>
            <w:tcW w:w="4327" w:type="dxa"/>
            <w:tcBorders>
              <w:top w:val="single" w:sz="4" w:space="0" w:color="auto"/>
              <w:left w:val="single" w:sz="4" w:space="0" w:color="auto"/>
              <w:bottom w:val="single" w:sz="4" w:space="0" w:color="auto"/>
              <w:right w:val="single" w:sz="4" w:space="0" w:color="auto"/>
            </w:tcBorders>
            <w:shd w:val="clear" w:color="auto" w:fill="FFFFFF"/>
          </w:tcPr>
          <w:p w14:paraId="4842B247"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Дмитриевский филиал</w:t>
            </w:r>
          </w:p>
        </w:tc>
        <w:tc>
          <w:tcPr>
            <w:tcW w:w="2106" w:type="dxa"/>
            <w:tcBorders>
              <w:top w:val="single" w:sz="4" w:space="0" w:color="auto"/>
              <w:left w:val="single" w:sz="4" w:space="0" w:color="auto"/>
              <w:bottom w:val="single" w:sz="4" w:space="0" w:color="auto"/>
              <w:right w:val="single" w:sz="4" w:space="0" w:color="auto"/>
            </w:tcBorders>
            <w:shd w:val="clear" w:color="auto" w:fill="FFFFFF"/>
            <w:vAlign w:val="bottom"/>
          </w:tcPr>
          <w:p w14:paraId="41BE2B74"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w:t>
            </w:r>
          </w:p>
        </w:tc>
        <w:tc>
          <w:tcPr>
            <w:tcW w:w="2571" w:type="dxa"/>
            <w:tcBorders>
              <w:top w:val="single" w:sz="4" w:space="0" w:color="auto"/>
              <w:left w:val="single" w:sz="4" w:space="0" w:color="auto"/>
              <w:bottom w:val="single" w:sz="4" w:space="0" w:color="auto"/>
              <w:right w:val="single" w:sz="4" w:space="0" w:color="auto"/>
            </w:tcBorders>
            <w:shd w:val="clear" w:color="auto" w:fill="auto"/>
          </w:tcPr>
          <w:p w14:paraId="3795DCEE"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 нет гражданства св-во о рождении РФ</w:t>
            </w:r>
          </w:p>
        </w:tc>
      </w:tr>
      <w:tr w:rsidR="00D12541" w:rsidRPr="00D12541" w14:paraId="23E3DEC6" w14:textId="77777777" w:rsidTr="00F61A96">
        <w:tc>
          <w:tcPr>
            <w:tcW w:w="806" w:type="dxa"/>
            <w:tcBorders>
              <w:top w:val="single" w:sz="4" w:space="0" w:color="auto"/>
              <w:left w:val="single" w:sz="4" w:space="0" w:color="auto"/>
              <w:bottom w:val="single" w:sz="4" w:space="0" w:color="auto"/>
              <w:right w:val="single" w:sz="4" w:space="0" w:color="auto"/>
            </w:tcBorders>
            <w:shd w:val="clear" w:color="auto" w:fill="auto"/>
          </w:tcPr>
          <w:p w14:paraId="18948C1C" w14:textId="77777777" w:rsidR="00D12541" w:rsidRPr="00D12541" w:rsidRDefault="00D12541" w:rsidP="00D12541">
            <w:pPr>
              <w:autoSpaceDE w:val="0"/>
              <w:autoSpaceDN w:val="0"/>
              <w:adjustRightInd w:val="0"/>
              <w:spacing w:after="0" w:line="240" w:lineRule="auto"/>
              <w:rPr>
                <w:rFonts w:ascii="Times New Roman" w:eastAsia="Times New Roman" w:hAnsi="Times New Roman" w:cs="Times New Roman"/>
                <w:sz w:val="24"/>
                <w:szCs w:val="28"/>
              </w:rPr>
            </w:pPr>
            <w:r w:rsidRPr="00D12541">
              <w:rPr>
                <w:rFonts w:ascii="Times New Roman" w:eastAsia="Times New Roman" w:hAnsi="Times New Roman" w:cs="Times New Roman"/>
                <w:sz w:val="24"/>
                <w:szCs w:val="28"/>
              </w:rPr>
              <w:t>7</w:t>
            </w:r>
          </w:p>
        </w:tc>
        <w:tc>
          <w:tcPr>
            <w:tcW w:w="4327" w:type="dxa"/>
            <w:tcBorders>
              <w:top w:val="single" w:sz="4" w:space="0" w:color="auto"/>
              <w:left w:val="single" w:sz="4" w:space="0" w:color="auto"/>
              <w:bottom w:val="single" w:sz="4" w:space="0" w:color="auto"/>
              <w:right w:val="single" w:sz="4" w:space="0" w:color="auto"/>
            </w:tcBorders>
            <w:shd w:val="clear" w:color="auto" w:fill="FFFFFF"/>
          </w:tcPr>
          <w:p w14:paraId="15CFBFC7"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МОБУ "Красногвардейская СОШ имени Марченко А.А."</w:t>
            </w:r>
          </w:p>
        </w:tc>
        <w:tc>
          <w:tcPr>
            <w:tcW w:w="2106" w:type="dxa"/>
            <w:tcBorders>
              <w:top w:val="single" w:sz="4" w:space="0" w:color="auto"/>
              <w:left w:val="single" w:sz="4" w:space="0" w:color="auto"/>
              <w:bottom w:val="single" w:sz="4" w:space="0" w:color="auto"/>
              <w:right w:val="single" w:sz="4" w:space="0" w:color="auto"/>
            </w:tcBorders>
            <w:shd w:val="clear" w:color="auto" w:fill="FFFFFF"/>
            <w:vAlign w:val="bottom"/>
          </w:tcPr>
          <w:p w14:paraId="5DFCF235"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w:t>
            </w:r>
          </w:p>
        </w:tc>
        <w:tc>
          <w:tcPr>
            <w:tcW w:w="2571" w:type="dxa"/>
            <w:tcBorders>
              <w:top w:val="single" w:sz="4" w:space="0" w:color="auto"/>
              <w:left w:val="single" w:sz="4" w:space="0" w:color="auto"/>
              <w:bottom w:val="single" w:sz="4" w:space="0" w:color="auto"/>
              <w:right w:val="single" w:sz="4" w:space="0" w:color="auto"/>
            </w:tcBorders>
            <w:shd w:val="clear" w:color="auto" w:fill="auto"/>
          </w:tcPr>
          <w:p w14:paraId="4BE4CEF1"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 Казахстан</w:t>
            </w:r>
          </w:p>
        </w:tc>
      </w:tr>
      <w:tr w:rsidR="00D12541" w:rsidRPr="00D12541" w14:paraId="6B0196C4" w14:textId="77777777" w:rsidTr="00F61A96">
        <w:tc>
          <w:tcPr>
            <w:tcW w:w="806" w:type="dxa"/>
            <w:tcBorders>
              <w:top w:val="single" w:sz="4" w:space="0" w:color="auto"/>
              <w:left w:val="single" w:sz="4" w:space="0" w:color="auto"/>
              <w:bottom w:val="single" w:sz="4" w:space="0" w:color="auto"/>
              <w:right w:val="single" w:sz="4" w:space="0" w:color="auto"/>
            </w:tcBorders>
            <w:shd w:val="clear" w:color="auto" w:fill="auto"/>
          </w:tcPr>
          <w:p w14:paraId="77E628FE" w14:textId="77777777" w:rsidR="00D12541" w:rsidRPr="00D12541" w:rsidRDefault="00D12541" w:rsidP="00D12541">
            <w:pPr>
              <w:autoSpaceDE w:val="0"/>
              <w:autoSpaceDN w:val="0"/>
              <w:adjustRightInd w:val="0"/>
              <w:spacing w:after="0" w:line="240" w:lineRule="auto"/>
              <w:rPr>
                <w:rFonts w:ascii="Times New Roman" w:eastAsia="Times New Roman" w:hAnsi="Times New Roman" w:cs="Times New Roman"/>
                <w:sz w:val="24"/>
                <w:szCs w:val="28"/>
              </w:rPr>
            </w:pPr>
          </w:p>
        </w:tc>
        <w:tc>
          <w:tcPr>
            <w:tcW w:w="4327" w:type="dxa"/>
            <w:tcBorders>
              <w:top w:val="single" w:sz="4" w:space="0" w:color="auto"/>
              <w:left w:val="single" w:sz="4" w:space="0" w:color="auto"/>
              <w:bottom w:val="single" w:sz="4" w:space="0" w:color="auto"/>
              <w:right w:val="single" w:sz="4" w:space="0" w:color="auto"/>
            </w:tcBorders>
            <w:shd w:val="clear" w:color="auto" w:fill="auto"/>
            <w:vAlign w:val="bottom"/>
          </w:tcPr>
          <w:p w14:paraId="53BF9B06"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7 ОО</w:t>
            </w:r>
          </w:p>
        </w:tc>
        <w:tc>
          <w:tcPr>
            <w:tcW w:w="2106" w:type="dxa"/>
            <w:tcBorders>
              <w:top w:val="single" w:sz="4" w:space="0" w:color="auto"/>
              <w:left w:val="single" w:sz="4" w:space="0" w:color="auto"/>
              <w:bottom w:val="single" w:sz="4" w:space="0" w:color="auto"/>
              <w:right w:val="single" w:sz="4" w:space="0" w:color="auto"/>
            </w:tcBorders>
            <w:shd w:val="clear" w:color="auto" w:fill="auto"/>
            <w:vAlign w:val="bottom"/>
          </w:tcPr>
          <w:p w14:paraId="78AB0DAB"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17</w:t>
            </w:r>
          </w:p>
        </w:tc>
        <w:tc>
          <w:tcPr>
            <w:tcW w:w="2571" w:type="dxa"/>
            <w:tcBorders>
              <w:top w:val="single" w:sz="4" w:space="0" w:color="auto"/>
              <w:left w:val="single" w:sz="4" w:space="0" w:color="auto"/>
              <w:bottom w:val="single" w:sz="4" w:space="0" w:color="auto"/>
              <w:right w:val="single" w:sz="4" w:space="0" w:color="auto"/>
            </w:tcBorders>
            <w:shd w:val="clear" w:color="auto" w:fill="auto"/>
          </w:tcPr>
          <w:p w14:paraId="553846D1" w14:textId="77777777" w:rsidR="00D12541" w:rsidRPr="00D12541" w:rsidRDefault="00D12541" w:rsidP="00D12541">
            <w:pPr>
              <w:spacing w:after="0" w:line="240" w:lineRule="auto"/>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17</w:t>
            </w:r>
          </w:p>
        </w:tc>
      </w:tr>
    </w:tbl>
    <w:p w14:paraId="3701CB0D"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Предоставляется право на образование каждому ребенку. Для больных детей по рекомендации районной ПМПК, заключению КЭК в школах ведется обучение по специальным  программам:</w:t>
      </w:r>
    </w:p>
    <w:p w14:paraId="5AD77049"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   - коррекционной программе ЗПР </w:t>
      </w:r>
      <w:r w:rsidRPr="00D12541">
        <w:rPr>
          <w:rFonts w:ascii="Times New Roman" w:eastAsia="Times New Roman" w:hAnsi="Times New Roman" w:cs="Times New Roman"/>
          <w:sz w:val="24"/>
          <w:szCs w:val="28"/>
        </w:rPr>
        <w:t xml:space="preserve">– 105 чел (в начале года было 90 чел.),  </w:t>
      </w:r>
    </w:p>
    <w:p w14:paraId="15FB9410" w14:textId="77777777" w:rsidR="00D12541" w:rsidRPr="00D12541" w:rsidRDefault="00D12541" w:rsidP="00F33E9F">
      <w:pPr>
        <w:spacing w:after="0" w:line="240" w:lineRule="auto"/>
        <w:ind w:firstLine="709"/>
        <w:jc w:val="both"/>
        <w:rPr>
          <w:rFonts w:ascii="Times New Roman" w:eastAsia="Times New Roman" w:hAnsi="Times New Roman" w:cs="Times New Roman"/>
          <w:color w:val="FF0000"/>
          <w:sz w:val="24"/>
          <w:szCs w:val="24"/>
        </w:rPr>
      </w:pPr>
      <w:r w:rsidRPr="00D12541">
        <w:rPr>
          <w:rFonts w:ascii="Times New Roman" w:eastAsia="Times New Roman" w:hAnsi="Times New Roman" w:cs="Times New Roman"/>
          <w:sz w:val="24"/>
          <w:szCs w:val="24"/>
        </w:rPr>
        <w:t xml:space="preserve">   - программе </w:t>
      </w:r>
      <w:r w:rsidRPr="00D12541">
        <w:rPr>
          <w:rFonts w:ascii="Times New Roman" w:eastAsia="Times New Roman" w:hAnsi="Times New Roman" w:cs="Times New Roman"/>
          <w:sz w:val="24"/>
          <w:szCs w:val="28"/>
        </w:rPr>
        <w:t>с легкой умственной отсталостью - 74 учащихся (в начале года было 68 чел.)</w:t>
      </w:r>
      <w:r w:rsidRPr="00D12541">
        <w:rPr>
          <w:rFonts w:ascii="Times New Roman" w:eastAsia="Times New Roman" w:hAnsi="Times New Roman" w:cs="Times New Roman"/>
          <w:sz w:val="24"/>
          <w:szCs w:val="24"/>
        </w:rPr>
        <w:t>. 13 учащихся получают обучение на дому.</w:t>
      </w:r>
    </w:p>
    <w:p w14:paraId="6F6BE0BB"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    Широкие возможности для реализации индивидуального подхода в образовании заложены в учебных планах ОУ: региональные компоненты, школьные компоненты:</w:t>
      </w:r>
    </w:p>
    <w:p w14:paraId="18996B9C"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 краеведение; </w:t>
      </w:r>
    </w:p>
    <w:p w14:paraId="50C1F4F2"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интегрированные курсы (ОБЖ и физкультуры), ОРКС</w:t>
      </w:r>
    </w:p>
    <w:p w14:paraId="3BDEC760"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экология и др.</w:t>
      </w:r>
    </w:p>
    <w:p w14:paraId="6C937115"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     Для детей, способных к активному интеллектуальному труду в школах </w:t>
      </w:r>
    </w:p>
    <w:p w14:paraId="6F663035"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ведется предпрофильная подготовка в 9 классах,</w:t>
      </w:r>
    </w:p>
    <w:p w14:paraId="3E544B94"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элективные курсы;</w:t>
      </w:r>
    </w:p>
    <w:p w14:paraId="42E43D04"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информатизация образования (факультативы, кружки).</w:t>
      </w:r>
    </w:p>
    <w:p w14:paraId="49058A89" w14:textId="77777777" w:rsidR="00D12541" w:rsidRPr="00D12541" w:rsidRDefault="00D12541" w:rsidP="00F33E9F">
      <w:pPr>
        <w:spacing w:after="0" w:line="240" w:lineRule="auto"/>
        <w:ind w:firstLine="709"/>
        <w:jc w:val="both"/>
        <w:rPr>
          <w:rFonts w:ascii="Times New Roman" w:eastAsia="Times New Roman" w:hAnsi="Times New Roman" w:cs="Times New Roman"/>
          <w:color w:val="FF0000"/>
          <w:sz w:val="24"/>
          <w:szCs w:val="24"/>
        </w:rPr>
      </w:pPr>
      <w:r w:rsidRPr="00D12541">
        <w:rPr>
          <w:rFonts w:ascii="Times New Roman" w:eastAsia="Times New Roman" w:hAnsi="Times New Roman" w:cs="Times New Roman"/>
          <w:sz w:val="24"/>
          <w:szCs w:val="24"/>
        </w:rPr>
        <w:t>Углубленное изучение предметов в 10,11 классах (12 ОО).</w:t>
      </w:r>
    </w:p>
    <w:p w14:paraId="74A07991" w14:textId="77777777" w:rsidR="00D12541" w:rsidRPr="00D12541" w:rsidRDefault="00D12541" w:rsidP="00F33E9F">
      <w:pPr>
        <w:spacing w:after="0" w:line="240" w:lineRule="auto"/>
        <w:ind w:firstLine="709"/>
        <w:jc w:val="both"/>
        <w:rPr>
          <w:rFonts w:ascii="Times New Roman" w:eastAsia="Times New Roman" w:hAnsi="Times New Roman" w:cs="Times New Roman"/>
          <w:b/>
          <w:sz w:val="24"/>
          <w:szCs w:val="24"/>
        </w:rPr>
      </w:pPr>
      <w:r w:rsidRPr="00D12541">
        <w:rPr>
          <w:rFonts w:ascii="Times New Roman" w:eastAsia="Times New Roman" w:hAnsi="Times New Roman" w:cs="Times New Roman"/>
          <w:sz w:val="24"/>
          <w:szCs w:val="24"/>
        </w:rPr>
        <w:t xml:space="preserve">     Для одаренных детей на базе МБУ ДО "Центр внешкольной работы" в период каникул работает школа «РОСТ». </w:t>
      </w:r>
    </w:p>
    <w:p w14:paraId="4B649AAC"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      В течение нескольких лет лучшие учащиеся школ района за высокие показатели в учебе  получают губернаторские стипендии: </w:t>
      </w:r>
    </w:p>
    <w:p w14:paraId="6D8EA102"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2015/2016 уч.г.- Берникова Карина - 11кл.  –МОБУ "Красногвардейская СОШ имени Марченко А.А."</w:t>
      </w:r>
    </w:p>
    <w:p w14:paraId="13C3B27B"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2016/2017 уч.г- Дубовицких Дмитрий- 11кл.  –МОБУ "Сухореченская СОШ"</w:t>
      </w:r>
    </w:p>
    <w:p w14:paraId="55A2C9C3"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2017/2018 уч.г- Дмитриева Ульяна- 11кл.  – МОБУ "Тупиковская СОШ", Прокудина Дарья – МОБУ "Палимовская СОШ"</w:t>
      </w:r>
    </w:p>
    <w:p w14:paraId="612316B4"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2018/2019 уч.г- Барсегян Лейла- 11кл.  – МОБУ "Тупиковская СОШ"</w:t>
      </w:r>
    </w:p>
    <w:p w14:paraId="1A2AE191"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2019/2020 уч.г – Ярков Мирослав - 11кл.  – МОБУ "Троицкая СОШ"</w:t>
      </w:r>
    </w:p>
    <w:p w14:paraId="7A1C39E9" w14:textId="77777777" w:rsidR="00D12541" w:rsidRPr="00D12541" w:rsidRDefault="00D12541" w:rsidP="00F33E9F">
      <w:pPr>
        <w:spacing w:after="0" w:line="240" w:lineRule="auto"/>
        <w:ind w:firstLine="709"/>
        <w:jc w:val="both"/>
        <w:rPr>
          <w:rFonts w:ascii="Times New Roman" w:eastAsia="Times New Roman" w:hAnsi="Times New Roman" w:cs="Times New Roman"/>
          <w:color w:val="000000"/>
          <w:sz w:val="24"/>
          <w:szCs w:val="24"/>
        </w:rPr>
      </w:pPr>
      <w:r w:rsidRPr="00D12541">
        <w:rPr>
          <w:rFonts w:ascii="Times New Roman" w:eastAsia="Times New Roman" w:hAnsi="Times New Roman" w:cs="Times New Roman"/>
          <w:sz w:val="24"/>
          <w:szCs w:val="24"/>
        </w:rPr>
        <w:t>2020/2021 уч.г – Вытченкова Дарья Сергеевна (</w:t>
      </w:r>
      <w:r w:rsidRPr="00D12541">
        <w:rPr>
          <w:rFonts w:ascii="Times New Roman" w:eastAsia="Times New Roman" w:hAnsi="Times New Roman" w:cs="Times New Roman"/>
          <w:color w:val="000000"/>
          <w:sz w:val="24"/>
          <w:szCs w:val="24"/>
        </w:rPr>
        <w:t>11 класс, МОБУ «Верхневязовская СОШ»)</w:t>
      </w:r>
      <w:r w:rsidRPr="00D12541">
        <w:rPr>
          <w:rFonts w:ascii="Times New Roman" w:eastAsia="Times New Roman" w:hAnsi="Times New Roman" w:cs="Times New Roman"/>
          <w:b/>
          <w:sz w:val="24"/>
          <w:szCs w:val="24"/>
        </w:rPr>
        <w:t xml:space="preserve">, </w:t>
      </w:r>
      <w:r w:rsidRPr="00D12541">
        <w:rPr>
          <w:rFonts w:ascii="Times New Roman" w:eastAsia="Times New Roman" w:hAnsi="Times New Roman" w:cs="Times New Roman"/>
          <w:color w:val="000000"/>
          <w:sz w:val="24"/>
          <w:szCs w:val="24"/>
        </w:rPr>
        <w:t xml:space="preserve">Трускова Вера Владимировна, (10 класс, </w:t>
      </w:r>
      <w:r w:rsidRPr="00D12541">
        <w:rPr>
          <w:rFonts w:ascii="Times New Roman" w:eastAsia="Times New Roman" w:hAnsi="Times New Roman" w:cs="Times New Roman"/>
          <w:sz w:val="24"/>
          <w:szCs w:val="24"/>
        </w:rPr>
        <w:t>МОБУ «</w:t>
      </w:r>
      <w:r w:rsidRPr="00D12541">
        <w:rPr>
          <w:rFonts w:ascii="Times New Roman" w:eastAsia="Times New Roman" w:hAnsi="Times New Roman" w:cs="Times New Roman"/>
          <w:color w:val="000000"/>
          <w:sz w:val="24"/>
          <w:szCs w:val="24"/>
        </w:rPr>
        <w:t>Подколкинская  СОШ»)</w:t>
      </w:r>
      <w:r w:rsidRPr="00D12541">
        <w:rPr>
          <w:rFonts w:ascii="Times New Roman" w:eastAsia="Times New Roman" w:hAnsi="Times New Roman" w:cs="Times New Roman"/>
          <w:b/>
          <w:sz w:val="24"/>
          <w:szCs w:val="24"/>
        </w:rPr>
        <w:t xml:space="preserve">, </w:t>
      </w:r>
      <w:r w:rsidRPr="00D12541">
        <w:rPr>
          <w:rFonts w:ascii="Times New Roman" w:eastAsia="Times New Roman" w:hAnsi="Times New Roman" w:cs="Times New Roman"/>
          <w:sz w:val="24"/>
          <w:szCs w:val="24"/>
        </w:rPr>
        <w:t>Астафьева Татьяна Сергеевна. (</w:t>
      </w:r>
      <w:r w:rsidRPr="00D12541">
        <w:rPr>
          <w:rFonts w:ascii="Times New Roman" w:eastAsia="Times New Roman" w:hAnsi="Times New Roman" w:cs="Times New Roman"/>
          <w:color w:val="000000"/>
          <w:sz w:val="24"/>
          <w:szCs w:val="24"/>
        </w:rPr>
        <w:t>9 класс, МОБУ «Палимовская СОШ»)</w:t>
      </w:r>
    </w:p>
    <w:p w14:paraId="27E68F5D" w14:textId="77777777" w:rsidR="00D12541" w:rsidRPr="00D12541" w:rsidRDefault="00D12541" w:rsidP="00F33E9F">
      <w:pPr>
        <w:spacing w:after="0" w:line="240" w:lineRule="auto"/>
        <w:ind w:firstLine="709"/>
        <w:jc w:val="both"/>
        <w:rPr>
          <w:rFonts w:ascii="Times New Roman" w:eastAsia="Times New Roman" w:hAnsi="Times New Roman" w:cs="Times New Roman"/>
          <w:color w:val="000000"/>
          <w:sz w:val="24"/>
          <w:szCs w:val="24"/>
        </w:rPr>
      </w:pPr>
      <w:r w:rsidRPr="00D12541">
        <w:rPr>
          <w:rFonts w:ascii="Times New Roman" w:eastAsia="Times New Roman" w:hAnsi="Times New Roman" w:cs="Times New Roman"/>
          <w:sz w:val="24"/>
          <w:szCs w:val="24"/>
        </w:rPr>
        <w:t xml:space="preserve">2021/2022 уч.г – Побежимова Алёна Алексеевна 10 класс </w:t>
      </w:r>
      <w:r w:rsidRPr="00D12541">
        <w:rPr>
          <w:rFonts w:ascii="Times New Roman" w:eastAsia="Times New Roman" w:hAnsi="Times New Roman" w:cs="Times New Roman"/>
          <w:color w:val="000000"/>
          <w:sz w:val="24"/>
          <w:szCs w:val="24"/>
        </w:rPr>
        <w:t>(</w:t>
      </w:r>
      <w:r w:rsidRPr="00D12541">
        <w:rPr>
          <w:rFonts w:ascii="Times New Roman" w:eastAsia="Times New Roman" w:hAnsi="Times New Roman" w:cs="Times New Roman"/>
          <w:sz w:val="24"/>
          <w:szCs w:val="24"/>
        </w:rPr>
        <w:t>МОБУ «Подколкинская СОШ»</w:t>
      </w:r>
      <w:r w:rsidRPr="00D12541">
        <w:rPr>
          <w:rFonts w:ascii="Times New Roman" w:eastAsia="Times New Roman" w:hAnsi="Times New Roman" w:cs="Times New Roman"/>
          <w:color w:val="000000"/>
          <w:sz w:val="24"/>
          <w:szCs w:val="24"/>
        </w:rPr>
        <w:t>)</w:t>
      </w:r>
    </w:p>
    <w:p w14:paraId="5316B608"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2022/2021 уч.г – лауреатов не было. В комиссию министерства образования Оренбургской области были направлены документы обучающихся МОБУ «Сухореченская СОШ», но без результатно.</w:t>
      </w:r>
    </w:p>
    <w:p w14:paraId="2952232E" w14:textId="77777777" w:rsidR="00D12541" w:rsidRPr="00D12541" w:rsidRDefault="00D12541" w:rsidP="00F33E9F">
      <w:pPr>
        <w:spacing w:after="0" w:line="240" w:lineRule="auto"/>
        <w:ind w:firstLine="709"/>
        <w:jc w:val="both"/>
        <w:rPr>
          <w:rFonts w:ascii="Times New Roman" w:eastAsia="Times New Roman" w:hAnsi="Times New Roman" w:cs="Times New Roman"/>
          <w:b/>
          <w:sz w:val="24"/>
          <w:szCs w:val="24"/>
        </w:rPr>
      </w:pPr>
      <w:r w:rsidRPr="00D12541">
        <w:rPr>
          <w:rFonts w:ascii="Times New Roman" w:eastAsia="Times New Roman" w:hAnsi="Times New Roman" w:cs="Times New Roman"/>
          <w:sz w:val="24"/>
          <w:szCs w:val="24"/>
        </w:rPr>
        <w:t>2022/2023 уч.г - 2022/2023 уч.г – Ткаченко Ярослав (11 класс, МОБУ «Сухореченская СОШ»), Членова Юлия (11 класс, МОБУ «Красногвардейская СОШ имени Марченко А.А.»)</w:t>
      </w:r>
    </w:p>
    <w:p w14:paraId="4F1C601F"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     По итогам  2023-2024 уч г. не подлежат аттестации, переведены в следующие классы  1 кл.- 380 обучающихся.</w:t>
      </w:r>
    </w:p>
    <w:p w14:paraId="0EA058E3"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lastRenderedPageBreak/>
        <w:t xml:space="preserve">       Допущены до промежуточной аттестации 3413 обучающихся. Справились с </w:t>
      </w:r>
      <w:r w:rsidR="00F33E9F" w:rsidRPr="00D12541">
        <w:rPr>
          <w:rFonts w:ascii="Times New Roman" w:eastAsia="Times New Roman" w:hAnsi="Times New Roman" w:cs="Times New Roman"/>
          <w:sz w:val="24"/>
          <w:szCs w:val="24"/>
        </w:rPr>
        <w:t>промежуточной аттестацией</w:t>
      </w:r>
      <w:r w:rsidRPr="00D12541">
        <w:rPr>
          <w:rFonts w:ascii="Times New Roman" w:eastAsia="Times New Roman" w:hAnsi="Times New Roman" w:cs="Times New Roman"/>
          <w:sz w:val="24"/>
          <w:szCs w:val="24"/>
        </w:rPr>
        <w:t xml:space="preserve"> – 3359 уч-ся</w:t>
      </w:r>
    </w:p>
    <w:p w14:paraId="387EA4DA" w14:textId="77777777" w:rsidR="00D12541" w:rsidRPr="00D12541" w:rsidRDefault="00D12541" w:rsidP="00F33E9F">
      <w:pPr>
        <w:spacing w:after="0" w:line="240" w:lineRule="auto"/>
        <w:ind w:firstLine="709"/>
        <w:jc w:val="both"/>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 xml:space="preserve">      </w:t>
      </w:r>
      <w:r w:rsidR="00F33E9F" w:rsidRPr="00D12541">
        <w:rPr>
          <w:rFonts w:ascii="Times New Roman" w:eastAsia="Times New Roman" w:hAnsi="Times New Roman" w:cs="Times New Roman"/>
          <w:b/>
          <w:sz w:val="24"/>
          <w:szCs w:val="24"/>
        </w:rPr>
        <w:t>Оставлены на</w:t>
      </w:r>
      <w:r w:rsidRPr="00D12541">
        <w:rPr>
          <w:rFonts w:ascii="Times New Roman" w:eastAsia="Times New Roman" w:hAnsi="Times New Roman" w:cs="Times New Roman"/>
          <w:b/>
          <w:sz w:val="24"/>
          <w:szCs w:val="24"/>
        </w:rPr>
        <w:t xml:space="preserve">  повторный  год (по состоянию на 1.06.2024) - 5 чел. - 0,2% (в 2022-2023уч.г - 4 чел.) </w:t>
      </w:r>
      <w:r w:rsidRPr="00D12541">
        <w:rPr>
          <w:rFonts w:ascii="Times New Roman" w:eastAsia="Times New Roman" w:hAnsi="Times New Roman" w:cs="Times New Roman"/>
          <w:sz w:val="24"/>
          <w:szCs w:val="24"/>
        </w:rPr>
        <w:t>обучающиеся МОБУ «Красногвардейская СОШ имени Марченко А.А.» (1 чел)  и МОБУ «Новоалександровская СОШ» (3 чел).</w:t>
      </w:r>
    </w:p>
    <w:p w14:paraId="6D87155C"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r w:rsidRPr="00D12541">
        <w:rPr>
          <w:rFonts w:ascii="Times New Roman" w:eastAsia="Times New Roman" w:hAnsi="Times New Roman" w:cs="Times New Roman"/>
          <w:b/>
          <w:sz w:val="24"/>
          <w:szCs w:val="24"/>
        </w:rPr>
        <w:t xml:space="preserve">        Оставлены на повторную аттестацию (переведены условно) – 49 чел. –  </w:t>
      </w:r>
      <w:r w:rsidRPr="00D12541">
        <w:rPr>
          <w:rFonts w:ascii="Times New Roman" w:eastAsia="Times New Roman" w:hAnsi="Times New Roman" w:cs="Times New Roman"/>
          <w:color w:val="000000"/>
        </w:rPr>
        <w:t>Боровая ООШ</w:t>
      </w:r>
      <w:r w:rsidRPr="00D12541">
        <w:rPr>
          <w:rFonts w:ascii="Times New Roman" w:eastAsia="Times New Roman" w:hAnsi="Times New Roman" w:cs="Times New Roman"/>
          <w:sz w:val="24"/>
          <w:szCs w:val="24"/>
        </w:rPr>
        <w:t xml:space="preserve"> – 1 чел,</w:t>
      </w:r>
      <w:r w:rsidRPr="00D12541">
        <w:rPr>
          <w:rFonts w:ascii="Times New Roman" w:eastAsia="Times New Roman" w:hAnsi="Times New Roman" w:cs="Times New Roman"/>
          <w:b/>
          <w:sz w:val="24"/>
          <w:szCs w:val="24"/>
        </w:rPr>
        <w:t xml:space="preserve"> </w:t>
      </w:r>
      <w:r w:rsidRPr="00D12541">
        <w:rPr>
          <w:rFonts w:ascii="Times New Roman" w:eastAsia="Times New Roman" w:hAnsi="Times New Roman" w:cs="Times New Roman"/>
          <w:sz w:val="24"/>
          <w:szCs w:val="24"/>
        </w:rPr>
        <w:t>Перевозинская ООШ- 1 чел,</w:t>
      </w:r>
      <w:r w:rsidRPr="00D12541">
        <w:rPr>
          <w:rFonts w:ascii="Times New Roman" w:eastAsia="Times New Roman" w:hAnsi="Times New Roman" w:cs="Times New Roman"/>
          <w:b/>
          <w:sz w:val="24"/>
          <w:szCs w:val="24"/>
        </w:rPr>
        <w:t xml:space="preserve"> </w:t>
      </w:r>
      <w:r w:rsidRPr="00D12541">
        <w:rPr>
          <w:rFonts w:ascii="Times New Roman" w:eastAsia="Times New Roman" w:hAnsi="Times New Roman" w:cs="Times New Roman"/>
          <w:sz w:val="24"/>
          <w:szCs w:val="24"/>
        </w:rPr>
        <w:t xml:space="preserve">Елшанская Первая СОШ- 1 чел, </w:t>
      </w:r>
      <w:r w:rsidRPr="00D12541">
        <w:rPr>
          <w:rFonts w:ascii="Times New Roman" w:eastAsia="Times New Roman" w:hAnsi="Times New Roman" w:cs="Times New Roman"/>
          <w:color w:val="000000"/>
        </w:rPr>
        <w:t>Искровская</w:t>
      </w:r>
      <w:r w:rsidRPr="00D12541">
        <w:rPr>
          <w:rFonts w:ascii="Times New Roman" w:eastAsia="Times New Roman" w:hAnsi="Times New Roman" w:cs="Times New Roman"/>
          <w:sz w:val="24"/>
          <w:szCs w:val="24"/>
        </w:rPr>
        <w:t xml:space="preserve"> СОШ- 1 чел, Красногвардейская СОШ- 21 чел, Новоалександровская СОШ- 11 чел, Сухореченская СОШ – 15чел)</w:t>
      </w:r>
    </w:p>
    <w:p w14:paraId="724B6647" w14:textId="77777777" w:rsidR="00D12541" w:rsidRPr="00D12541" w:rsidRDefault="00D12541" w:rsidP="00F33E9F">
      <w:pPr>
        <w:spacing w:after="0" w:line="240" w:lineRule="auto"/>
        <w:ind w:firstLine="709"/>
        <w:jc w:val="both"/>
        <w:rPr>
          <w:rFonts w:ascii="Times New Roman" w:eastAsia="Times New Roman" w:hAnsi="Times New Roman" w:cs="Times New Roman"/>
          <w:sz w:val="24"/>
          <w:szCs w:val="24"/>
        </w:rPr>
      </w:pPr>
    </w:p>
    <w:p w14:paraId="519F955F"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sz w:val="24"/>
          <w:szCs w:val="24"/>
        </w:rPr>
        <w:t xml:space="preserve">     </w:t>
      </w:r>
      <w:r w:rsidRPr="00D12541">
        <w:rPr>
          <w:rFonts w:ascii="Times New Roman" w:eastAsia="Times New Roman" w:hAnsi="Times New Roman" w:cs="Times New Roman"/>
          <w:sz w:val="24"/>
          <w:szCs w:val="24"/>
        </w:rPr>
        <w:tab/>
      </w:r>
      <w:r w:rsidRPr="00D12541">
        <w:rPr>
          <w:rFonts w:ascii="Times New Roman" w:eastAsia="Times New Roman" w:hAnsi="Times New Roman" w:cs="Times New Roman"/>
          <w:b/>
          <w:sz w:val="24"/>
          <w:szCs w:val="24"/>
        </w:rPr>
        <w:t>2. Качество  знаний  учащихся  общеобразовательных  учреждений по результатам  учебного года:</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4"/>
        <w:gridCol w:w="1885"/>
        <w:gridCol w:w="2066"/>
        <w:gridCol w:w="1832"/>
        <w:gridCol w:w="1574"/>
      </w:tblGrid>
      <w:tr w:rsidR="00D12541" w:rsidRPr="00D12541" w14:paraId="24282FDB" w14:textId="77777777" w:rsidTr="00F61A96">
        <w:tc>
          <w:tcPr>
            <w:tcW w:w="2214" w:type="dxa"/>
          </w:tcPr>
          <w:p w14:paraId="723246C9"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Год обучения</w:t>
            </w:r>
          </w:p>
        </w:tc>
        <w:tc>
          <w:tcPr>
            <w:tcW w:w="1885" w:type="dxa"/>
          </w:tcPr>
          <w:p w14:paraId="0DD26EBB"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sz w:val="24"/>
                <w:szCs w:val="24"/>
              </w:rPr>
              <w:t xml:space="preserve">Отличники </w:t>
            </w:r>
          </w:p>
        </w:tc>
        <w:tc>
          <w:tcPr>
            <w:tcW w:w="2066" w:type="dxa"/>
          </w:tcPr>
          <w:p w14:paraId="5CEEAA03"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Учащихся, занимающихся </w:t>
            </w:r>
          </w:p>
          <w:p w14:paraId="4AFD2A21"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sz w:val="24"/>
                <w:szCs w:val="24"/>
              </w:rPr>
              <w:t>на «4 и 5»</w:t>
            </w:r>
          </w:p>
        </w:tc>
        <w:tc>
          <w:tcPr>
            <w:tcW w:w="1832" w:type="dxa"/>
          </w:tcPr>
          <w:p w14:paraId="6D46032F"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sz w:val="24"/>
                <w:szCs w:val="24"/>
              </w:rPr>
              <w:t xml:space="preserve">Неуспевающие </w:t>
            </w:r>
          </w:p>
        </w:tc>
        <w:tc>
          <w:tcPr>
            <w:tcW w:w="1574" w:type="dxa"/>
          </w:tcPr>
          <w:p w14:paraId="31F5220E"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Качество знаний</w:t>
            </w:r>
          </w:p>
        </w:tc>
      </w:tr>
      <w:tr w:rsidR="00D12541" w:rsidRPr="00D12541" w14:paraId="39F0DF76" w14:textId="77777777" w:rsidTr="00F61A96">
        <w:tc>
          <w:tcPr>
            <w:tcW w:w="2214" w:type="dxa"/>
          </w:tcPr>
          <w:p w14:paraId="34C0A3F3"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sz w:val="24"/>
                <w:szCs w:val="24"/>
              </w:rPr>
              <w:t>2016/2017 уч.г</w:t>
            </w:r>
          </w:p>
        </w:tc>
        <w:tc>
          <w:tcPr>
            <w:tcW w:w="1885" w:type="dxa"/>
          </w:tcPr>
          <w:p w14:paraId="5D5E6E61"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sz w:val="24"/>
                <w:szCs w:val="24"/>
              </w:rPr>
              <w:t>296 чел. – 9,7 %</w:t>
            </w:r>
          </w:p>
        </w:tc>
        <w:tc>
          <w:tcPr>
            <w:tcW w:w="2066" w:type="dxa"/>
          </w:tcPr>
          <w:p w14:paraId="0ABD558F"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1146 чел.– 37,6 %</w:t>
            </w:r>
          </w:p>
        </w:tc>
        <w:tc>
          <w:tcPr>
            <w:tcW w:w="1832" w:type="dxa"/>
          </w:tcPr>
          <w:p w14:paraId="1C880C05"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27 чел.– 0,9 %</w:t>
            </w:r>
          </w:p>
        </w:tc>
        <w:tc>
          <w:tcPr>
            <w:tcW w:w="1574" w:type="dxa"/>
          </w:tcPr>
          <w:p w14:paraId="2A41D0B8"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47,4</w:t>
            </w:r>
          </w:p>
        </w:tc>
      </w:tr>
      <w:tr w:rsidR="00D12541" w:rsidRPr="00D12541" w14:paraId="5AF82919" w14:textId="77777777" w:rsidTr="00F61A96">
        <w:tc>
          <w:tcPr>
            <w:tcW w:w="2214" w:type="dxa"/>
          </w:tcPr>
          <w:p w14:paraId="68B989AE"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sz w:val="24"/>
                <w:szCs w:val="24"/>
              </w:rPr>
              <w:t>2017/2018 уч.г</w:t>
            </w:r>
          </w:p>
        </w:tc>
        <w:tc>
          <w:tcPr>
            <w:tcW w:w="1885" w:type="dxa"/>
          </w:tcPr>
          <w:p w14:paraId="30E3D3EB"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sz w:val="24"/>
                <w:szCs w:val="24"/>
              </w:rPr>
              <w:t>312 чел. – 10 %</w:t>
            </w:r>
          </w:p>
        </w:tc>
        <w:tc>
          <w:tcPr>
            <w:tcW w:w="2066" w:type="dxa"/>
          </w:tcPr>
          <w:p w14:paraId="2F45B3F1"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1209 чел.– 38,8 %</w:t>
            </w:r>
          </w:p>
        </w:tc>
        <w:tc>
          <w:tcPr>
            <w:tcW w:w="1832" w:type="dxa"/>
          </w:tcPr>
          <w:p w14:paraId="2014E8AA"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23 чел.– 0,7 %</w:t>
            </w:r>
          </w:p>
        </w:tc>
        <w:tc>
          <w:tcPr>
            <w:tcW w:w="1574" w:type="dxa"/>
          </w:tcPr>
          <w:p w14:paraId="5D2E7981"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48,8</w:t>
            </w:r>
          </w:p>
        </w:tc>
      </w:tr>
      <w:tr w:rsidR="00D12541" w:rsidRPr="00D12541" w14:paraId="48B72026" w14:textId="77777777" w:rsidTr="00F61A96">
        <w:tc>
          <w:tcPr>
            <w:tcW w:w="2214" w:type="dxa"/>
          </w:tcPr>
          <w:p w14:paraId="7D4D78BF"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sz w:val="24"/>
                <w:szCs w:val="24"/>
              </w:rPr>
              <w:t>2018/2019 уч.г</w:t>
            </w:r>
          </w:p>
        </w:tc>
        <w:tc>
          <w:tcPr>
            <w:tcW w:w="1885" w:type="dxa"/>
          </w:tcPr>
          <w:p w14:paraId="201E4155"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sz w:val="24"/>
                <w:szCs w:val="24"/>
              </w:rPr>
              <w:t>310 чел. – 9,9 %</w:t>
            </w:r>
          </w:p>
        </w:tc>
        <w:tc>
          <w:tcPr>
            <w:tcW w:w="2066" w:type="dxa"/>
          </w:tcPr>
          <w:p w14:paraId="43BD1CCA"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1227 чел.– 39 %</w:t>
            </w:r>
          </w:p>
        </w:tc>
        <w:tc>
          <w:tcPr>
            <w:tcW w:w="1832" w:type="dxa"/>
          </w:tcPr>
          <w:p w14:paraId="49065317"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21 чел.– 0,7 %</w:t>
            </w:r>
          </w:p>
        </w:tc>
        <w:tc>
          <w:tcPr>
            <w:tcW w:w="1574" w:type="dxa"/>
          </w:tcPr>
          <w:p w14:paraId="12AE6DCE"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48,9</w:t>
            </w:r>
          </w:p>
        </w:tc>
      </w:tr>
      <w:tr w:rsidR="00D12541" w:rsidRPr="00D12541" w14:paraId="36636C0B" w14:textId="77777777" w:rsidTr="00F61A96">
        <w:tc>
          <w:tcPr>
            <w:tcW w:w="2214" w:type="dxa"/>
          </w:tcPr>
          <w:p w14:paraId="34592101"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sz w:val="24"/>
                <w:szCs w:val="24"/>
              </w:rPr>
              <w:t xml:space="preserve">2019/2020 уч.г </w:t>
            </w:r>
          </w:p>
        </w:tc>
        <w:tc>
          <w:tcPr>
            <w:tcW w:w="1885" w:type="dxa"/>
          </w:tcPr>
          <w:p w14:paraId="5A53FCFA"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sz w:val="24"/>
                <w:szCs w:val="24"/>
              </w:rPr>
              <w:t xml:space="preserve">305 чел. – 9,5 % </w:t>
            </w:r>
          </w:p>
        </w:tc>
        <w:tc>
          <w:tcPr>
            <w:tcW w:w="2066" w:type="dxa"/>
          </w:tcPr>
          <w:p w14:paraId="631CE5F3"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1277 чел.– 39,9 %</w:t>
            </w:r>
          </w:p>
        </w:tc>
        <w:tc>
          <w:tcPr>
            <w:tcW w:w="1832" w:type="dxa"/>
          </w:tcPr>
          <w:p w14:paraId="66AE8107"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3 чел.– 0,09 %</w:t>
            </w:r>
          </w:p>
        </w:tc>
        <w:tc>
          <w:tcPr>
            <w:tcW w:w="1574" w:type="dxa"/>
          </w:tcPr>
          <w:p w14:paraId="4F98DD02"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49,5</w:t>
            </w:r>
          </w:p>
        </w:tc>
      </w:tr>
      <w:tr w:rsidR="00D12541" w:rsidRPr="00D12541" w14:paraId="2FB47626" w14:textId="77777777" w:rsidTr="00F61A96">
        <w:tc>
          <w:tcPr>
            <w:tcW w:w="2214" w:type="dxa"/>
          </w:tcPr>
          <w:p w14:paraId="1F34C56E"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2020/2021 уч.г</w:t>
            </w:r>
          </w:p>
        </w:tc>
        <w:tc>
          <w:tcPr>
            <w:tcW w:w="1885" w:type="dxa"/>
          </w:tcPr>
          <w:p w14:paraId="4686C1DC"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sz w:val="24"/>
                <w:szCs w:val="24"/>
              </w:rPr>
              <w:t xml:space="preserve">298 чел. – 8,9 % </w:t>
            </w:r>
          </w:p>
        </w:tc>
        <w:tc>
          <w:tcPr>
            <w:tcW w:w="2066" w:type="dxa"/>
          </w:tcPr>
          <w:p w14:paraId="3AC7F7E7"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1318 чел.– 39,5 %</w:t>
            </w:r>
          </w:p>
        </w:tc>
        <w:tc>
          <w:tcPr>
            <w:tcW w:w="1832" w:type="dxa"/>
          </w:tcPr>
          <w:p w14:paraId="247E30BC"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22 чел.– 0,6 %</w:t>
            </w:r>
          </w:p>
        </w:tc>
        <w:tc>
          <w:tcPr>
            <w:tcW w:w="1574" w:type="dxa"/>
          </w:tcPr>
          <w:p w14:paraId="182071A5"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48,4</w:t>
            </w:r>
          </w:p>
        </w:tc>
      </w:tr>
      <w:tr w:rsidR="00D12541" w:rsidRPr="00D12541" w14:paraId="6DE7E3A1" w14:textId="77777777" w:rsidTr="00F61A96">
        <w:tc>
          <w:tcPr>
            <w:tcW w:w="2214" w:type="dxa"/>
          </w:tcPr>
          <w:p w14:paraId="392553EA"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2021/2022 уч.г</w:t>
            </w:r>
          </w:p>
        </w:tc>
        <w:tc>
          <w:tcPr>
            <w:tcW w:w="1885" w:type="dxa"/>
          </w:tcPr>
          <w:p w14:paraId="6811161E"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sz w:val="24"/>
                <w:szCs w:val="24"/>
              </w:rPr>
              <w:t xml:space="preserve">295 чел. – 8,7 % </w:t>
            </w:r>
          </w:p>
        </w:tc>
        <w:tc>
          <w:tcPr>
            <w:tcW w:w="2066" w:type="dxa"/>
          </w:tcPr>
          <w:p w14:paraId="728A5C21"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1342 чел.– 39,6 %</w:t>
            </w:r>
          </w:p>
        </w:tc>
        <w:tc>
          <w:tcPr>
            <w:tcW w:w="1832" w:type="dxa"/>
          </w:tcPr>
          <w:p w14:paraId="40FD5905"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19 чел.– 0,6 %</w:t>
            </w:r>
          </w:p>
        </w:tc>
        <w:tc>
          <w:tcPr>
            <w:tcW w:w="1574" w:type="dxa"/>
          </w:tcPr>
          <w:p w14:paraId="524CF88C"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48,3</w:t>
            </w:r>
          </w:p>
        </w:tc>
      </w:tr>
      <w:tr w:rsidR="00D12541" w:rsidRPr="00D12541" w14:paraId="51E7EA9C" w14:textId="77777777" w:rsidTr="00F61A96">
        <w:tc>
          <w:tcPr>
            <w:tcW w:w="2214" w:type="dxa"/>
          </w:tcPr>
          <w:p w14:paraId="74149058"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2022/2023 уч.г</w:t>
            </w:r>
          </w:p>
        </w:tc>
        <w:tc>
          <w:tcPr>
            <w:tcW w:w="1885" w:type="dxa"/>
          </w:tcPr>
          <w:p w14:paraId="53F27FB8"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sz w:val="24"/>
                <w:szCs w:val="24"/>
              </w:rPr>
              <w:t xml:space="preserve">281 чел. – 8,2 % </w:t>
            </w:r>
          </w:p>
        </w:tc>
        <w:tc>
          <w:tcPr>
            <w:tcW w:w="2066" w:type="dxa"/>
          </w:tcPr>
          <w:p w14:paraId="191AAA83"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1358 чел.– 39,7 %</w:t>
            </w:r>
          </w:p>
        </w:tc>
        <w:tc>
          <w:tcPr>
            <w:tcW w:w="1832" w:type="dxa"/>
          </w:tcPr>
          <w:p w14:paraId="2F0C0FF3"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45 чел.– 1,3 %</w:t>
            </w:r>
          </w:p>
        </w:tc>
        <w:tc>
          <w:tcPr>
            <w:tcW w:w="1574" w:type="dxa"/>
          </w:tcPr>
          <w:p w14:paraId="7CCCA521"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48,0</w:t>
            </w:r>
          </w:p>
        </w:tc>
      </w:tr>
      <w:tr w:rsidR="00D12541" w:rsidRPr="00D12541" w14:paraId="409E4707" w14:textId="77777777" w:rsidTr="00F61A96">
        <w:tc>
          <w:tcPr>
            <w:tcW w:w="2214" w:type="dxa"/>
          </w:tcPr>
          <w:p w14:paraId="492033D2"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2023/2024 уч.г</w:t>
            </w:r>
          </w:p>
        </w:tc>
        <w:tc>
          <w:tcPr>
            <w:tcW w:w="1885" w:type="dxa"/>
          </w:tcPr>
          <w:p w14:paraId="7370CE43"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sz w:val="24"/>
                <w:szCs w:val="24"/>
              </w:rPr>
              <w:t xml:space="preserve">280 чел. – 8,2 % </w:t>
            </w:r>
          </w:p>
        </w:tc>
        <w:tc>
          <w:tcPr>
            <w:tcW w:w="2066" w:type="dxa"/>
          </w:tcPr>
          <w:p w14:paraId="49A5CB6A"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1326 чел.– 38,8 %</w:t>
            </w:r>
          </w:p>
        </w:tc>
        <w:tc>
          <w:tcPr>
            <w:tcW w:w="1832" w:type="dxa"/>
          </w:tcPr>
          <w:p w14:paraId="78796AB6"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54 чел.– 1,6 %</w:t>
            </w:r>
          </w:p>
        </w:tc>
        <w:tc>
          <w:tcPr>
            <w:tcW w:w="1574" w:type="dxa"/>
          </w:tcPr>
          <w:p w14:paraId="64FFB3B6"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47,0</w:t>
            </w:r>
          </w:p>
        </w:tc>
      </w:tr>
    </w:tbl>
    <w:p w14:paraId="13179F54"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         </w:t>
      </w:r>
    </w:p>
    <w:p w14:paraId="0C480D72"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 Количество обучающихся, освоивших программы основного общего образования  </w:t>
      </w:r>
    </w:p>
    <w:p w14:paraId="43387D2B"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bookmarkStart w:id="12" w:name="OLE_LINK124"/>
      <w:bookmarkStart w:id="13" w:name="OLE_LINK125"/>
      <w:bookmarkStart w:id="14" w:name="OLE_LINK126"/>
      <w:bookmarkStart w:id="15" w:name="OLE_LINK127"/>
      <w:bookmarkStart w:id="16" w:name="OLE_LINK128"/>
      <w:r w:rsidRPr="00D12541">
        <w:rPr>
          <w:rFonts w:ascii="Times New Roman" w:eastAsia="Times New Roman" w:hAnsi="Times New Roman" w:cs="Times New Roman"/>
          <w:sz w:val="24"/>
          <w:szCs w:val="24"/>
        </w:rPr>
        <w:t>2016/2017 уч.г.   – 348 чел. – 100%</w:t>
      </w:r>
    </w:p>
    <w:p w14:paraId="6926C1A5"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2017/2018 уч.г.   – 356 чел. – 99,8%</w:t>
      </w:r>
    </w:p>
    <w:bookmarkEnd w:id="12"/>
    <w:bookmarkEnd w:id="13"/>
    <w:p w14:paraId="0EDFCDC8"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2018/2019 уч.г.   – 336 чел. – 99,1%</w:t>
      </w:r>
    </w:p>
    <w:p w14:paraId="3AE62848"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2019/2020 уч.г.   – 333 чел. – 100%</w:t>
      </w:r>
    </w:p>
    <w:p w14:paraId="2AA41598"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2020/2021 уч.г.   – 358 чел. – 100%</w:t>
      </w:r>
    </w:p>
    <w:p w14:paraId="73DD2DF9"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2021/2022 уч.г.   – 351 чел. – 100%</w:t>
      </w:r>
    </w:p>
    <w:p w14:paraId="0739ADC9"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2022/2023 уч.г.   – 376 чел. – 99,7% (1 выпускник не аттестован по болезни)</w:t>
      </w:r>
    </w:p>
    <w:p w14:paraId="4ACCA31A"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2022/2023 уч.г.   – 441 чел. – 99,7% (1 выпускник не допущен к ГИА), 3 выпускника – обучались в форме семейного образования</w:t>
      </w:r>
    </w:p>
    <w:p w14:paraId="279A074B"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p>
    <w:bookmarkEnd w:id="14"/>
    <w:bookmarkEnd w:id="15"/>
    <w:bookmarkEnd w:id="16"/>
    <w:p w14:paraId="5B16A2D5"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Процент выпускников 9 классов, получивших аттестат особого образца: </w:t>
      </w:r>
    </w:p>
    <w:p w14:paraId="0E71B660"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bookmarkStart w:id="17" w:name="OLE_LINK13"/>
      <w:bookmarkStart w:id="18" w:name="OLE_LINK14"/>
      <w:bookmarkStart w:id="19" w:name="OLE_LINK15"/>
      <w:bookmarkStart w:id="20" w:name="OLE_LINK10"/>
      <w:r w:rsidRPr="00D12541">
        <w:rPr>
          <w:rFonts w:ascii="Times New Roman" w:eastAsia="Times New Roman" w:hAnsi="Times New Roman" w:cs="Times New Roman"/>
          <w:sz w:val="24"/>
          <w:szCs w:val="24"/>
        </w:rPr>
        <w:t>2016/2017 уч.г.   – 17 чел. – 4,9%</w:t>
      </w:r>
    </w:p>
    <w:p w14:paraId="3B6E310E"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2017/2018 </w:t>
      </w:r>
      <w:bookmarkEnd w:id="17"/>
      <w:bookmarkEnd w:id="18"/>
      <w:bookmarkEnd w:id="19"/>
      <w:r w:rsidRPr="00D12541">
        <w:rPr>
          <w:rFonts w:ascii="Times New Roman" w:eastAsia="Times New Roman" w:hAnsi="Times New Roman" w:cs="Times New Roman"/>
          <w:sz w:val="24"/>
          <w:szCs w:val="24"/>
        </w:rPr>
        <w:t>уч.г.   – 22 чел. – 6,2%</w:t>
      </w:r>
    </w:p>
    <w:p w14:paraId="0D5CB810"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2018/2019 уч.г.   – 26 чел. – 7,7%</w:t>
      </w:r>
    </w:p>
    <w:p w14:paraId="390DE659"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bookmarkStart w:id="21" w:name="OLE_LINK129"/>
      <w:bookmarkStart w:id="22" w:name="OLE_LINK130"/>
      <w:bookmarkStart w:id="23" w:name="OLE_LINK131"/>
      <w:r w:rsidRPr="00D12541">
        <w:rPr>
          <w:rFonts w:ascii="Times New Roman" w:eastAsia="Times New Roman" w:hAnsi="Times New Roman" w:cs="Times New Roman"/>
          <w:sz w:val="24"/>
          <w:szCs w:val="24"/>
        </w:rPr>
        <w:t>2019/2020 уч.г.   – 19 чел. – 5,7%</w:t>
      </w:r>
    </w:p>
    <w:p w14:paraId="654AC86F"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2020/2021 уч.г.   – 22 чел. – 6,1%</w:t>
      </w:r>
    </w:p>
    <w:p w14:paraId="00F83DF1"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2021/2022 уч.г.   – 22 чел. – 6,7%</w:t>
      </w:r>
    </w:p>
    <w:p w14:paraId="4E6D0471"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2022/2023 уч.г.   – 23 чел. – 6,4%</w:t>
      </w:r>
    </w:p>
    <w:p w14:paraId="47503E3D"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2022/2023 уч.г.   – 24 чел. – 5,6%</w:t>
      </w:r>
    </w:p>
    <w:bookmarkEnd w:id="20"/>
    <w:bookmarkEnd w:id="21"/>
    <w:bookmarkEnd w:id="22"/>
    <w:bookmarkEnd w:id="23"/>
    <w:p w14:paraId="6C7091A2"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p>
    <w:p w14:paraId="358FEE23"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Процент второгодников в 9 классах :</w:t>
      </w:r>
    </w:p>
    <w:p w14:paraId="6DAF78F9"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bookmarkStart w:id="24" w:name="OLE_LINK21"/>
      <w:bookmarkStart w:id="25" w:name="OLE_LINK22"/>
      <w:bookmarkStart w:id="26" w:name="OLE_LINK23"/>
      <w:bookmarkStart w:id="27" w:name="OLE_LINK11"/>
      <w:bookmarkStart w:id="28" w:name="OLE_LINK12"/>
      <w:r w:rsidRPr="00D12541">
        <w:rPr>
          <w:rFonts w:ascii="Times New Roman" w:eastAsia="Times New Roman" w:hAnsi="Times New Roman" w:cs="Times New Roman"/>
          <w:sz w:val="24"/>
          <w:szCs w:val="24"/>
        </w:rPr>
        <w:t>2016/2017 уч.г.   – 1 чел. – 0,3% (МОБУ «Новоалександровская СОШ» Калачев)</w:t>
      </w:r>
    </w:p>
    <w:p w14:paraId="7FC0D480"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2017/2018 </w:t>
      </w:r>
      <w:bookmarkEnd w:id="24"/>
      <w:bookmarkEnd w:id="25"/>
      <w:bookmarkEnd w:id="26"/>
      <w:r w:rsidRPr="00D12541">
        <w:rPr>
          <w:rFonts w:ascii="Times New Roman" w:eastAsia="Times New Roman" w:hAnsi="Times New Roman" w:cs="Times New Roman"/>
          <w:sz w:val="24"/>
          <w:szCs w:val="24"/>
        </w:rPr>
        <w:t>уч.г.   – 1 чел. – 0,3% (МОБУ «Палимовская СОШ» Чугунов Кирилл)</w:t>
      </w:r>
    </w:p>
    <w:p w14:paraId="23A53002"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2018/2019 уч.г.   – 3 чел. – 0,9% (МОБУ «Троицкая СОШ», МОБУ «Новоалександровская СОШ», МОБУ «Искровская СОШ»).</w:t>
      </w:r>
    </w:p>
    <w:p w14:paraId="132F79CC"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bookmarkStart w:id="29" w:name="OLE_LINK132"/>
      <w:bookmarkStart w:id="30" w:name="OLE_LINK133"/>
      <w:bookmarkStart w:id="31" w:name="OLE_LINK134"/>
      <w:r w:rsidRPr="00D12541">
        <w:rPr>
          <w:rFonts w:ascii="Times New Roman" w:eastAsia="Times New Roman" w:hAnsi="Times New Roman" w:cs="Times New Roman"/>
          <w:sz w:val="24"/>
          <w:szCs w:val="24"/>
        </w:rPr>
        <w:t>2019/2020 уч.г.   – 0 чел. – 0%</w:t>
      </w:r>
    </w:p>
    <w:p w14:paraId="1F603C03"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2020/2021 уч.г.   – 0 чел. – 0%</w:t>
      </w:r>
    </w:p>
    <w:p w14:paraId="49EAFBB5"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2021/2022 уч.г.   – 0 чел. – 0%</w:t>
      </w:r>
    </w:p>
    <w:p w14:paraId="56C72692"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2022/2023 уч.г.   – 1 чел. – 0,3% (МОБУ «Сухореченская СОШ» Краснов Роман)</w:t>
      </w:r>
    </w:p>
    <w:p w14:paraId="311F8462"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lastRenderedPageBreak/>
        <w:t>2023/2024 уч.г.   – 1 чел. – 0,3% (МОБУ «Новоалександровская СОШ» Петров Дмитрий Алексеевич)</w:t>
      </w:r>
    </w:p>
    <w:p w14:paraId="2126792C"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p>
    <w:bookmarkEnd w:id="27"/>
    <w:bookmarkEnd w:id="28"/>
    <w:bookmarkEnd w:id="29"/>
    <w:bookmarkEnd w:id="30"/>
    <w:bookmarkEnd w:id="31"/>
    <w:p w14:paraId="5C035118"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Количество обучающихся, освоивших программы среднего общего образования</w:t>
      </w:r>
    </w:p>
    <w:p w14:paraId="064AE3D5"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bookmarkStart w:id="32" w:name="OLE_LINK32"/>
      <w:bookmarkStart w:id="33" w:name="OLE_LINK33"/>
      <w:bookmarkStart w:id="34" w:name="OLE_LINK34"/>
      <w:bookmarkStart w:id="35" w:name="OLE_LINK16"/>
      <w:bookmarkStart w:id="36" w:name="OLE_LINK20"/>
      <w:r w:rsidRPr="00D12541">
        <w:rPr>
          <w:rFonts w:ascii="Times New Roman" w:eastAsia="Times New Roman" w:hAnsi="Times New Roman" w:cs="Times New Roman"/>
          <w:sz w:val="24"/>
          <w:szCs w:val="24"/>
        </w:rPr>
        <w:t>2016/2017 уч.г.   – 42 чел. – 100%</w:t>
      </w:r>
    </w:p>
    <w:p w14:paraId="02131B41"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2017/2018 </w:t>
      </w:r>
      <w:bookmarkEnd w:id="32"/>
      <w:bookmarkEnd w:id="33"/>
      <w:bookmarkEnd w:id="34"/>
      <w:r w:rsidRPr="00D12541">
        <w:rPr>
          <w:rFonts w:ascii="Times New Roman" w:eastAsia="Times New Roman" w:hAnsi="Times New Roman" w:cs="Times New Roman"/>
          <w:sz w:val="24"/>
          <w:szCs w:val="24"/>
        </w:rPr>
        <w:t>уч.г.   – 49 чел. – 100%</w:t>
      </w:r>
    </w:p>
    <w:p w14:paraId="32093AEC"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2018/2019 уч.г.   – 58 чел. – 100%</w:t>
      </w:r>
    </w:p>
    <w:p w14:paraId="27262CF4"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bookmarkStart w:id="37" w:name="OLE_LINK137"/>
      <w:bookmarkStart w:id="38" w:name="OLE_LINK138"/>
      <w:r w:rsidRPr="00D12541">
        <w:rPr>
          <w:rFonts w:ascii="Times New Roman" w:eastAsia="Times New Roman" w:hAnsi="Times New Roman" w:cs="Times New Roman"/>
          <w:sz w:val="24"/>
          <w:szCs w:val="24"/>
        </w:rPr>
        <w:t>2019/2020 уч.г.   – 58 чел. – 100%</w:t>
      </w:r>
    </w:p>
    <w:p w14:paraId="7E97667A"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2020/2021 уч.г.   – 44 чел. – 100%</w:t>
      </w:r>
    </w:p>
    <w:p w14:paraId="11434E5C"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2021/2022 уч.г.   – 45 чел. – 100%</w:t>
      </w:r>
    </w:p>
    <w:p w14:paraId="5E21D299"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2022/2023 уч.г.   – 62 чел. – 100%</w:t>
      </w:r>
    </w:p>
    <w:p w14:paraId="529913BE"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2023/2024 уч.г.   – 41 чел. – 100%</w:t>
      </w:r>
    </w:p>
    <w:p w14:paraId="559749E5"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p>
    <w:bookmarkEnd w:id="35"/>
    <w:bookmarkEnd w:id="36"/>
    <w:bookmarkEnd w:id="37"/>
    <w:bookmarkEnd w:id="38"/>
    <w:p w14:paraId="27FAC948"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Положительная динамика количества выпускников 11 классов, получивших медали «За особые успехи в учении»:</w:t>
      </w:r>
    </w:p>
    <w:p w14:paraId="5B08A8FE"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bookmarkStart w:id="39" w:name="OLE_LINK37"/>
      <w:bookmarkStart w:id="40" w:name="OLE_LINK38"/>
      <w:bookmarkStart w:id="41" w:name="OLE_LINK24"/>
      <w:bookmarkStart w:id="42" w:name="OLE_LINK31"/>
      <w:r w:rsidRPr="00D12541">
        <w:rPr>
          <w:rFonts w:ascii="Times New Roman" w:eastAsia="Times New Roman" w:hAnsi="Times New Roman" w:cs="Times New Roman"/>
          <w:sz w:val="24"/>
          <w:szCs w:val="24"/>
        </w:rPr>
        <w:t>2016/2017 уч.г.   – 9 чел. – 21,4 %</w:t>
      </w:r>
    </w:p>
    <w:p w14:paraId="7648104E"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2017/2018 </w:t>
      </w:r>
      <w:bookmarkEnd w:id="39"/>
      <w:bookmarkEnd w:id="40"/>
      <w:r w:rsidRPr="00D12541">
        <w:rPr>
          <w:rFonts w:ascii="Times New Roman" w:eastAsia="Times New Roman" w:hAnsi="Times New Roman" w:cs="Times New Roman"/>
          <w:sz w:val="24"/>
          <w:szCs w:val="24"/>
        </w:rPr>
        <w:t>уч.г.   – 7 чел. – 14,3 %</w:t>
      </w:r>
    </w:p>
    <w:p w14:paraId="45A68017"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2018/2019 уч.г.   – 6 чел. – 10,3%</w:t>
      </w:r>
    </w:p>
    <w:bookmarkEnd w:id="41"/>
    <w:bookmarkEnd w:id="42"/>
    <w:p w14:paraId="1F8CC0A8"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2019/2020 уч.г.   – 18 чел. – 31 %</w:t>
      </w:r>
    </w:p>
    <w:p w14:paraId="75C7BFC0"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2020/2021 уч.г.   – 8 чел. – 18,2 %</w:t>
      </w:r>
    </w:p>
    <w:p w14:paraId="0B1416F9"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2021/2022 уч.г.   – 12 чел. – 26,7 %</w:t>
      </w:r>
    </w:p>
    <w:p w14:paraId="1CC2096E"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2022/2023 уч.г.   – 8 чел. – 12,9 %</w:t>
      </w:r>
    </w:p>
    <w:p w14:paraId="5AF07290"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2023/2024 уч.г.   – 12 чел. – 29,3 %</w:t>
      </w:r>
    </w:p>
    <w:p w14:paraId="5567E197"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p>
    <w:p w14:paraId="0D46518C"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 xml:space="preserve">Общая успеваемость  по школам  района </w:t>
      </w:r>
    </w:p>
    <w:p w14:paraId="5DB32CB8"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2017 -    99,1%</w:t>
      </w:r>
    </w:p>
    <w:p w14:paraId="3DC765E9"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2018 -    99,4%</w:t>
      </w:r>
    </w:p>
    <w:p w14:paraId="259D7808"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2019 -    99,3%</w:t>
      </w:r>
    </w:p>
    <w:p w14:paraId="2512A353"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bookmarkStart w:id="43" w:name="OLE_LINK94"/>
      <w:bookmarkStart w:id="44" w:name="OLE_LINK95"/>
      <w:r w:rsidRPr="00D12541">
        <w:rPr>
          <w:rFonts w:ascii="Times New Roman" w:eastAsia="Times New Roman" w:hAnsi="Times New Roman" w:cs="Times New Roman"/>
          <w:sz w:val="24"/>
          <w:szCs w:val="24"/>
        </w:rPr>
        <w:t>2020 -    99,9%</w:t>
      </w:r>
    </w:p>
    <w:p w14:paraId="57106784"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2021-     99,3%</w:t>
      </w:r>
    </w:p>
    <w:p w14:paraId="2B600DEB"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2022-     99,4%</w:t>
      </w:r>
    </w:p>
    <w:p w14:paraId="1F02B77B"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2023-     98,7%</w:t>
      </w:r>
    </w:p>
    <w:p w14:paraId="4645AB9F"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2024-     98,4%</w:t>
      </w:r>
    </w:p>
    <w:p w14:paraId="79D5C69A"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p>
    <w:p w14:paraId="19310BF7"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Качество  знаний обучающихся:</w:t>
      </w:r>
    </w:p>
    <w:p w14:paraId="09A4CCB0"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bookmarkStart w:id="45" w:name="OLE_LINK96"/>
      <w:bookmarkStart w:id="46" w:name="OLE_LINK97"/>
      <w:r w:rsidRPr="00D12541">
        <w:rPr>
          <w:rFonts w:ascii="Times New Roman" w:eastAsia="Times New Roman" w:hAnsi="Times New Roman" w:cs="Times New Roman"/>
          <w:sz w:val="24"/>
          <w:szCs w:val="24"/>
        </w:rPr>
        <w:t>2017г   - 47,4%</w:t>
      </w:r>
    </w:p>
    <w:p w14:paraId="124D3A22"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bookmarkStart w:id="47" w:name="OLE_LINK161"/>
      <w:bookmarkStart w:id="48" w:name="OLE_LINK162"/>
      <w:r w:rsidRPr="00D12541">
        <w:rPr>
          <w:rFonts w:ascii="Times New Roman" w:eastAsia="Times New Roman" w:hAnsi="Times New Roman" w:cs="Times New Roman"/>
          <w:sz w:val="24"/>
          <w:szCs w:val="24"/>
        </w:rPr>
        <w:t>2018г   - 48,8%</w:t>
      </w:r>
    </w:p>
    <w:bookmarkEnd w:id="47"/>
    <w:bookmarkEnd w:id="48"/>
    <w:p w14:paraId="37BBD4B0"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2019г   - 48,9%</w:t>
      </w:r>
    </w:p>
    <w:bookmarkEnd w:id="45"/>
    <w:bookmarkEnd w:id="46"/>
    <w:p w14:paraId="3BDB2F77"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2020 -    49,5%</w:t>
      </w:r>
    </w:p>
    <w:p w14:paraId="62B8C5AA"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2021 -    48,4%</w:t>
      </w:r>
    </w:p>
    <w:p w14:paraId="6583F800"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2022 -    48,3%</w:t>
      </w:r>
    </w:p>
    <w:p w14:paraId="12CE11C3"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2023 -    48,0%</w:t>
      </w:r>
    </w:p>
    <w:p w14:paraId="068C1FB0"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2023 -    47,0%</w:t>
      </w:r>
    </w:p>
    <w:bookmarkEnd w:id="43"/>
    <w:bookmarkEnd w:id="44"/>
    <w:p w14:paraId="48A85F1B"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До экзаменов были допущены все выпускники на протяжении пяти последних лет. Все выпускники сдавали итоговую аттестацию в форме ЕГЭ. Аттестаты о среднем общем образовании получили все выпускники.</w:t>
      </w:r>
    </w:p>
    <w:p w14:paraId="7E55632D"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p>
    <w:p w14:paraId="2CCAA36B"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Результаты сдачи экзаменов за 5 лет:</w:t>
      </w:r>
    </w:p>
    <w:tbl>
      <w:tblPr>
        <w:tblW w:w="836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977"/>
        <w:gridCol w:w="994"/>
        <w:gridCol w:w="992"/>
        <w:gridCol w:w="992"/>
        <w:gridCol w:w="708"/>
        <w:gridCol w:w="850"/>
        <w:gridCol w:w="850"/>
      </w:tblGrid>
      <w:tr w:rsidR="00D12541" w:rsidRPr="00D12541" w14:paraId="2352882D" w14:textId="77777777" w:rsidTr="00F61A96">
        <w:trPr>
          <w:trHeight w:val="525"/>
        </w:trPr>
        <w:tc>
          <w:tcPr>
            <w:tcW w:w="2977" w:type="dxa"/>
            <w:vMerge w:val="restart"/>
          </w:tcPr>
          <w:p w14:paraId="74EC1343"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Предметы</w:t>
            </w:r>
          </w:p>
        </w:tc>
        <w:tc>
          <w:tcPr>
            <w:tcW w:w="5386" w:type="dxa"/>
            <w:gridSpan w:val="6"/>
          </w:tcPr>
          <w:p w14:paraId="1FABF7EA"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Средний балл выпускников школ по району</w:t>
            </w:r>
          </w:p>
        </w:tc>
      </w:tr>
      <w:tr w:rsidR="00D12541" w:rsidRPr="00D12541" w14:paraId="7D3E85E2" w14:textId="77777777" w:rsidTr="00F61A96">
        <w:tc>
          <w:tcPr>
            <w:tcW w:w="2977" w:type="dxa"/>
            <w:vMerge/>
          </w:tcPr>
          <w:p w14:paraId="303EFAB8"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p>
        </w:tc>
        <w:tc>
          <w:tcPr>
            <w:tcW w:w="994" w:type="dxa"/>
          </w:tcPr>
          <w:p w14:paraId="7B252C8C"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2019</w:t>
            </w:r>
          </w:p>
        </w:tc>
        <w:tc>
          <w:tcPr>
            <w:tcW w:w="992" w:type="dxa"/>
          </w:tcPr>
          <w:p w14:paraId="5C2AF08B"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2020</w:t>
            </w:r>
          </w:p>
        </w:tc>
        <w:tc>
          <w:tcPr>
            <w:tcW w:w="992" w:type="dxa"/>
          </w:tcPr>
          <w:p w14:paraId="765ADDBC"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2021</w:t>
            </w:r>
          </w:p>
        </w:tc>
        <w:tc>
          <w:tcPr>
            <w:tcW w:w="708" w:type="dxa"/>
          </w:tcPr>
          <w:p w14:paraId="16F95BF4"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2022</w:t>
            </w:r>
          </w:p>
        </w:tc>
        <w:tc>
          <w:tcPr>
            <w:tcW w:w="850" w:type="dxa"/>
          </w:tcPr>
          <w:p w14:paraId="77494D6B"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2023</w:t>
            </w:r>
          </w:p>
        </w:tc>
        <w:tc>
          <w:tcPr>
            <w:tcW w:w="850" w:type="dxa"/>
          </w:tcPr>
          <w:p w14:paraId="522C0166"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2024</w:t>
            </w:r>
          </w:p>
        </w:tc>
      </w:tr>
      <w:tr w:rsidR="00D12541" w:rsidRPr="00D12541" w14:paraId="33139B73" w14:textId="77777777" w:rsidTr="00F61A96">
        <w:tc>
          <w:tcPr>
            <w:tcW w:w="2977" w:type="dxa"/>
          </w:tcPr>
          <w:p w14:paraId="62A33B84" w14:textId="77777777" w:rsidR="00D12541" w:rsidRPr="00D12541" w:rsidRDefault="00D12541" w:rsidP="00D12541">
            <w:pPr>
              <w:spacing w:after="0" w:line="240" w:lineRule="auto"/>
              <w:jc w:val="center"/>
              <w:rPr>
                <w:rFonts w:ascii="Times New Roman" w:eastAsia="Times New Roman" w:hAnsi="Times New Roman" w:cs="Times New Roman"/>
                <w:sz w:val="26"/>
                <w:szCs w:val="26"/>
              </w:rPr>
            </w:pPr>
            <w:r w:rsidRPr="00D12541">
              <w:rPr>
                <w:rFonts w:ascii="Times New Roman" w:eastAsia="Times New Roman" w:hAnsi="Times New Roman" w:cs="Times New Roman"/>
                <w:sz w:val="26"/>
                <w:szCs w:val="26"/>
              </w:rPr>
              <w:t>Русский язык</w:t>
            </w:r>
          </w:p>
        </w:tc>
        <w:tc>
          <w:tcPr>
            <w:tcW w:w="994" w:type="dxa"/>
          </w:tcPr>
          <w:p w14:paraId="2B2F2014"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70,33</w:t>
            </w:r>
          </w:p>
        </w:tc>
        <w:tc>
          <w:tcPr>
            <w:tcW w:w="992" w:type="dxa"/>
          </w:tcPr>
          <w:p w14:paraId="49EE7309"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80,4</w:t>
            </w:r>
          </w:p>
        </w:tc>
        <w:tc>
          <w:tcPr>
            <w:tcW w:w="992" w:type="dxa"/>
          </w:tcPr>
          <w:p w14:paraId="5BBFFCF4"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78,7</w:t>
            </w:r>
          </w:p>
        </w:tc>
        <w:tc>
          <w:tcPr>
            <w:tcW w:w="708" w:type="dxa"/>
          </w:tcPr>
          <w:p w14:paraId="6F5810ED"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74</w:t>
            </w:r>
          </w:p>
        </w:tc>
        <w:tc>
          <w:tcPr>
            <w:tcW w:w="850" w:type="dxa"/>
          </w:tcPr>
          <w:p w14:paraId="208E50B5"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68,1</w:t>
            </w:r>
          </w:p>
        </w:tc>
        <w:tc>
          <w:tcPr>
            <w:tcW w:w="850" w:type="dxa"/>
          </w:tcPr>
          <w:p w14:paraId="0EBAE5EE"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69,4</w:t>
            </w:r>
          </w:p>
        </w:tc>
      </w:tr>
      <w:tr w:rsidR="00D12541" w:rsidRPr="00D12541" w14:paraId="33FC119A" w14:textId="77777777" w:rsidTr="00F61A96">
        <w:trPr>
          <w:trHeight w:val="298"/>
        </w:trPr>
        <w:tc>
          <w:tcPr>
            <w:tcW w:w="2977" w:type="dxa"/>
          </w:tcPr>
          <w:p w14:paraId="123F6944" w14:textId="77777777" w:rsidR="00D12541" w:rsidRPr="00D12541" w:rsidRDefault="00D12541" w:rsidP="00D12541">
            <w:pPr>
              <w:spacing w:after="0" w:line="240" w:lineRule="auto"/>
              <w:jc w:val="center"/>
              <w:rPr>
                <w:rFonts w:ascii="Times New Roman" w:eastAsia="Times New Roman" w:hAnsi="Times New Roman" w:cs="Times New Roman"/>
                <w:sz w:val="26"/>
                <w:szCs w:val="26"/>
              </w:rPr>
            </w:pPr>
            <w:r w:rsidRPr="00D12541">
              <w:rPr>
                <w:rFonts w:ascii="Times New Roman" w:eastAsia="Times New Roman" w:hAnsi="Times New Roman" w:cs="Times New Roman"/>
                <w:sz w:val="26"/>
                <w:szCs w:val="26"/>
              </w:rPr>
              <w:t>Матем. (проф)</w:t>
            </w:r>
          </w:p>
        </w:tc>
        <w:tc>
          <w:tcPr>
            <w:tcW w:w="994" w:type="dxa"/>
          </w:tcPr>
          <w:p w14:paraId="25B60B0E"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63,37</w:t>
            </w:r>
          </w:p>
        </w:tc>
        <w:tc>
          <w:tcPr>
            <w:tcW w:w="992" w:type="dxa"/>
          </w:tcPr>
          <w:p w14:paraId="53D2D826"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65</w:t>
            </w:r>
          </w:p>
        </w:tc>
        <w:tc>
          <w:tcPr>
            <w:tcW w:w="992" w:type="dxa"/>
          </w:tcPr>
          <w:p w14:paraId="5ABB0F42"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64,4</w:t>
            </w:r>
          </w:p>
        </w:tc>
        <w:tc>
          <w:tcPr>
            <w:tcW w:w="708" w:type="dxa"/>
          </w:tcPr>
          <w:p w14:paraId="55452E91"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58</w:t>
            </w:r>
          </w:p>
        </w:tc>
        <w:tc>
          <w:tcPr>
            <w:tcW w:w="850" w:type="dxa"/>
          </w:tcPr>
          <w:p w14:paraId="5A18577A"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57,5</w:t>
            </w:r>
          </w:p>
        </w:tc>
        <w:tc>
          <w:tcPr>
            <w:tcW w:w="850" w:type="dxa"/>
          </w:tcPr>
          <w:p w14:paraId="72E0C540"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71,6</w:t>
            </w:r>
          </w:p>
        </w:tc>
      </w:tr>
      <w:tr w:rsidR="00D12541" w:rsidRPr="00D12541" w14:paraId="0D87A6E4" w14:textId="77777777" w:rsidTr="00F61A96">
        <w:trPr>
          <w:trHeight w:val="298"/>
        </w:trPr>
        <w:tc>
          <w:tcPr>
            <w:tcW w:w="2977" w:type="dxa"/>
          </w:tcPr>
          <w:p w14:paraId="683C0368" w14:textId="77777777" w:rsidR="00D12541" w:rsidRPr="00D12541" w:rsidRDefault="00D12541" w:rsidP="00D12541">
            <w:pPr>
              <w:spacing w:after="0" w:line="240" w:lineRule="auto"/>
              <w:jc w:val="center"/>
              <w:rPr>
                <w:rFonts w:ascii="Times New Roman" w:eastAsia="Times New Roman" w:hAnsi="Times New Roman" w:cs="Times New Roman"/>
                <w:sz w:val="26"/>
                <w:szCs w:val="26"/>
              </w:rPr>
            </w:pPr>
            <w:r w:rsidRPr="00D12541">
              <w:rPr>
                <w:rFonts w:ascii="Times New Roman" w:eastAsia="Times New Roman" w:hAnsi="Times New Roman" w:cs="Times New Roman"/>
                <w:sz w:val="26"/>
                <w:szCs w:val="26"/>
              </w:rPr>
              <w:t>Матем. (баз)</w:t>
            </w:r>
          </w:p>
        </w:tc>
        <w:tc>
          <w:tcPr>
            <w:tcW w:w="994" w:type="dxa"/>
          </w:tcPr>
          <w:p w14:paraId="615B8B0A"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4,61</w:t>
            </w:r>
          </w:p>
        </w:tc>
        <w:tc>
          <w:tcPr>
            <w:tcW w:w="992" w:type="dxa"/>
          </w:tcPr>
          <w:p w14:paraId="0FF1EBCE"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w:t>
            </w:r>
          </w:p>
        </w:tc>
        <w:tc>
          <w:tcPr>
            <w:tcW w:w="992" w:type="dxa"/>
          </w:tcPr>
          <w:p w14:paraId="4EF00A43"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w:t>
            </w:r>
          </w:p>
        </w:tc>
        <w:tc>
          <w:tcPr>
            <w:tcW w:w="708" w:type="dxa"/>
          </w:tcPr>
          <w:p w14:paraId="69C690AB"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4,6</w:t>
            </w:r>
          </w:p>
        </w:tc>
        <w:tc>
          <w:tcPr>
            <w:tcW w:w="850" w:type="dxa"/>
          </w:tcPr>
          <w:p w14:paraId="01A8D248"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4,3</w:t>
            </w:r>
          </w:p>
        </w:tc>
        <w:tc>
          <w:tcPr>
            <w:tcW w:w="850" w:type="dxa"/>
          </w:tcPr>
          <w:p w14:paraId="4497C5AF"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4,7</w:t>
            </w:r>
          </w:p>
        </w:tc>
      </w:tr>
      <w:tr w:rsidR="00D12541" w:rsidRPr="00D12541" w14:paraId="62477385" w14:textId="77777777" w:rsidTr="00F61A96">
        <w:trPr>
          <w:trHeight w:val="287"/>
        </w:trPr>
        <w:tc>
          <w:tcPr>
            <w:tcW w:w="2977" w:type="dxa"/>
          </w:tcPr>
          <w:p w14:paraId="281A2F61" w14:textId="77777777" w:rsidR="00D12541" w:rsidRPr="00D12541" w:rsidRDefault="00D12541" w:rsidP="00D12541">
            <w:pPr>
              <w:spacing w:after="0" w:line="240" w:lineRule="auto"/>
              <w:jc w:val="center"/>
              <w:rPr>
                <w:rFonts w:ascii="Times New Roman" w:eastAsia="Times New Roman" w:hAnsi="Times New Roman" w:cs="Times New Roman"/>
                <w:sz w:val="26"/>
                <w:szCs w:val="26"/>
              </w:rPr>
            </w:pPr>
            <w:r w:rsidRPr="00D12541">
              <w:rPr>
                <w:rFonts w:ascii="Times New Roman" w:eastAsia="Times New Roman" w:hAnsi="Times New Roman" w:cs="Times New Roman"/>
                <w:sz w:val="26"/>
                <w:szCs w:val="26"/>
              </w:rPr>
              <w:lastRenderedPageBreak/>
              <w:t>Физика</w:t>
            </w:r>
          </w:p>
        </w:tc>
        <w:tc>
          <w:tcPr>
            <w:tcW w:w="994" w:type="dxa"/>
          </w:tcPr>
          <w:p w14:paraId="0F9858B5"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60,92</w:t>
            </w:r>
          </w:p>
        </w:tc>
        <w:tc>
          <w:tcPr>
            <w:tcW w:w="992" w:type="dxa"/>
          </w:tcPr>
          <w:p w14:paraId="628FE1A2"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57,6</w:t>
            </w:r>
          </w:p>
        </w:tc>
        <w:tc>
          <w:tcPr>
            <w:tcW w:w="992" w:type="dxa"/>
          </w:tcPr>
          <w:p w14:paraId="44CFE170"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51,2</w:t>
            </w:r>
          </w:p>
        </w:tc>
        <w:tc>
          <w:tcPr>
            <w:tcW w:w="708" w:type="dxa"/>
          </w:tcPr>
          <w:p w14:paraId="76085A81"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51,7</w:t>
            </w:r>
          </w:p>
        </w:tc>
        <w:tc>
          <w:tcPr>
            <w:tcW w:w="850" w:type="dxa"/>
          </w:tcPr>
          <w:p w14:paraId="3984F861"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46,2</w:t>
            </w:r>
          </w:p>
        </w:tc>
        <w:tc>
          <w:tcPr>
            <w:tcW w:w="850" w:type="dxa"/>
          </w:tcPr>
          <w:p w14:paraId="3D398245"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72,6</w:t>
            </w:r>
          </w:p>
        </w:tc>
      </w:tr>
      <w:tr w:rsidR="00D12541" w:rsidRPr="00D12541" w14:paraId="338BFB15" w14:textId="77777777" w:rsidTr="00F61A96">
        <w:tc>
          <w:tcPr>
            <w:tcW w:w="2977" w:type="dxa"/>
          </w:tcPr>
          <w:p w14:paraId="6A27A914" w14:textId="77777777" w:rsidR="00D12541" w:rsidRPr="00D12541" w:rsidRDefault="00D12541" w:rsidP="00D12541">
            <w:pPr>
              <w:spacing w:after="0" w:line="240" w:lineRule="auto"/>
              <w:jc w:val="center"/>
              <w:rPr>
                <w:rFonts w:ascii="Times New Roman" w:eastAsia="Times New Roman" w:hAnsi="Times New Roman" w:cs="Times New Roman"/>
                <w:sz w:val="26"/>
                <w:szCs w:val="26"/>
              </w:rPr>
            </w:pPr>
            <w:r w:rsidRPr="00D12541">
              <w:rPr>
                <w:rFonts w:ascii="Times New Roman" w:eastAsia="Times New Roman" w:hAnsi="Times New Roman" w:cs="Times New Roman"/>
                <w:sz w:val="26"/>
                <w:szCs w:val="26"/>
              </w:rPr>
              <w:t>Химия</w:t>
            </w:r>
          </w:p>
        </w:tc>
        <w:tc>
          <w:tcPr>
            <w:tcW w:w="994" w:type="dxa"/>
          </w:tcPr>
          <w:p w14:paraId="0E8E5676"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58,6</w:t>
            </w:r>
          </w:p>
        </w:tc>
        <w:tc>
          <w:tcPr>
            <w:tcW w:w="992" w:type="dxa"/>
          </w:tcPr>
          <w:p w14:paraId="05979974"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67</w:t>
            </w:r>
          </w:p>
        </w:tc>
        <w:tc>
          <w:tcPr>
            <w:tcW w:w="992" w:type="dxa"/>
          </w:tcPr>
          <w:p w14:paraId="23E6AD8A"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79</w:t>
            </w:r>
          </w:p>
        </w:tc>
        <w:tc>
          <w:tcPr>
            <w:tcW w:w="708" w:type="dxa"/>
          </w:tcPr>
          <w:p w14:paraId="639C5C06"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63,7</w:t>
            </w:r>
          </w:p>
        </w:tc>
        <w:tc>
          <w:tcPr>
            <w:tcW w:w="850" w:type="dxa"/>
          </w:tcPr>
          <w:p w14:paraId="00834AAB"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58,8</w:t>
            </w:r>
          </w:p>
        </w:tc>
        <w:tc>
          <w:tcPr>
            <w:tcW w:w="850" w:type="dxa"/>
          </w:tcPr>
          <w:p w14:paraId="47D43898"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41,8</w:t>
            </w:r>
          </w:p>
        </w:tc>
      </w:tr>
      <w:tr w:rsidR="00D12541" w:rsidRPr="00D12541" w14:paraId="4BE4F4D6" w14:textId="77777777" w:rsidTr="00F61A96">
        <w:tc>
          <w:tcPr>
            <w:tcW w:w="2977" w:type="dxa"/>
          </w:tcPr>
          <w:p w14:paraId="1C2C2E19" w14:textId="77777777" w:rsidR="00D12541" w:rsidRPr="00D12541" w:rsidRDefault="00D12541" w:rsidP="00D12541">
            <w:pPr>
              <w:spacing w:after="0" w:line="240" w:lineRule="auto"/>
              <w:jc w:val="center"/>
              <w:rPr>
                <w:rFonts w:ascii="Times New Roman" w:eastAsia="Times New Roman" w:hAnsi="Times New Roman" w:cs="Times New Roman"/>
                <w:sz w:val="26"/>
                <w:szCs w:val="26"/>
              </w:rPr>
            </w:pPr>
            <w:r w:rsidRPr="00D12541">
              <w:rPr>
                <w:rFonts w:ascii="Times New Roman" w:eastAsia="Times New Roman" w:hAnsi="Times New Roman" w:cs="Times New Roman"/>
                <w:sz w:val="26"/>
                <w:szCs w:val="26"/>
              </w:rPr>
              <w:t>Информатика и ИКТ</w:t>
            </w:r>
          </w:p>
        </w:tc>
        <w:tc>
          <w:tcPr>
            <w:tcW w:w="994" w:type="dxa"/>
          </w:tcPr>
          <w:p w14:paraId="65F123E9"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w:t>
            </w:r>
          </w:p>
        </w:tc>
        <w:tc>
          <w:tcPr>
            <w:tcW w:w="992" w:type="dxa"/>
          </w:tcPr>
          <w:p w14:paraId="6EFB8FA3"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96</w:t>
            </w:r>
          </w:p>
        </w:tc>
        <w:tc>
          <w:tcPr>
            <w:tcW w:w="992" w:type="dxa"/>
          </w:tcPr>
          <w:p w14:paraId="43C252EE"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w:t>
            </w:r>
          </w:p>
        </w:tc>
        <w:tc>
          <w:tcPr>
            <w:tcW w:w="708" w:type="dxa"/>
          </w:tcPr>
          <w:p w14:paraId="10F451E6"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89</w:t>
            </w:r>
          </w:p>
        </w:tc>
        <w:tc>
          <w:tcPr>
            <w:tcW w:w="850" w:type="dxa"/>
          </w:tcPr>
          <w:p w14:paraId="07F6AB71"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67,6</w:t>
            </w:r>
          </w:p>
        </w:tc>
        <w:tc>
          <w:tcPr>
            <w:tcW w:w="850" w:type="dxa"/>
          </w:tcPr>
          <w:p w14:paraId="1D1BBB16"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55,5</w:t>
            </w:r>
          </w:p>
        </w:tc>
      </w:tr>
      <w:tr w:rsidR="00D12541" w:rsidRPr="00D12541" w14:paraId="58CA4AC8" w14:textId="77777777" w:rsidTr="00F61A96">
        <w:trPr>
          <w:trHeight w:val="372"/>
        </w:trPr>
        <w:tc>
          <w:tcPr>
            <w:tcW w:w="2977" w:type="dxa"/>
          </w:tcPr>
          <w:p w14:paraId="29919846" w14:textId="77777777" w:rsidR="00D12541" w:rsidRPr="00D12541" w:rsidRDefault="00D12541" w:rsidP="00D12541">
            <w:pPr>
              <w:spacing w:after="0" w:line="240" w:lineRule="auto"/>
              <w:jc w:val="center"/>
              <w:rPr>
                <w:rFonts w:ascii="Times New Roman" w:eastAsia="Times New Roman" w:hAnsi="Times New Roman" w:cs="Times New Roman"/>
                <w:sz w:val="26"/>
                <w:szCs w:val="26"/>
              </w:rPr>
            </w:pPr>
            <w:r w:rsidRPr="00D12541">
              <w:rPr>
                <w:rFonts w:ascii="Times New Roman" w:eastAsia="Times New Roman" w:hAnsi="Times New Roman" w:cs="Times New Roman"/>
                <w:sz w:val="26"/>
                <w:szCs w:val="26"/>
              </w:rPr>
              <w:t>Биология</w:t>
            </w:r>
          </w:p>
        </w:tc>
        <w:tc>
          <w:tcPr>
            <w:tcW w:w="994" w:type="dxa"/>
          </w:tcPr>
          <w:p w14:paraId="518B89CC"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63,25</w:t>
            </w:r>
          </w:p>
        </w:tc>
        <w:tc>
          <w:tcPr>
            <w:tcW w:w="992" w:type="dxa"/>
          </w:tcPr>
          <w:p w14:paraId="7132452D"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60,2</w:t>
            </w:r>
          </w:p>
        </w:tc>
        <w:tc>
          <w:tcPr>
            <w:tcW w:w="992" w:type="dxa"/>
          </w:tcPr>
          <w:p w14:paraId="3094C908"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61,4</w:t>
            </w:r>
          </w:p>
        </w:tc>
        <w:tc>
          <w:tcPr>
            <w:tcW w:w="708" w:type="dxa"/>
          </w:tcPr>
          <w:p w14:paraId="56F11125"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57,9</w:t>
            </w:r>
          </w:p>
        </w:tc>
        <w:tc>
          <w:tcPr>
            <w:tcW w:w="850" w:type="dxa"/>
          </w:tcPr>
          <w:p w14:paraId="792B9F17"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47,5</w:t>
            </w:r>
          </w:p>
        </w:tc>
        <w:tc>
          <w:tcPr>
            <w:tcW w:w="850" w:type="dxa"/>
          </w:tcPr>
          <w:p w14:paraId="19832FB7"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52,3</w:t>
            </w:r>
          </w:p>
        </w:tc>
      </w:tr>
      <w:tr w:rsidR="00D12541" w:rsidRPr="00D12541" w14:paraId="05C5FC38" w14:textId="77777777" w:rsidTr="00F61A96">
        <w:tc>
          <w:tcPr>
            <w:tcW w:w="2977" w:type="dxa"/>
          </w:tcPr>
          <w:p w14:paraId="63A3C98C" w14:textId="77777777" w:rsidR="00D12541" w:rsidRPr="00D12541" w:rsidRDefault="00D12541" w:rsidP="00D12541">
            <w:pPr>
              <w:spacing w:after="0" w:line="240" w:lineRule="auto"/>
              <w:jc w:val="center"/>
              <w:rPr>
                <w:rFonts w:ascii="Times New Roman" w:eastAsia="Times New Roman" w:hAnsi="Times New Roman" w:cs="Times New Roman"/>
                <w:sz w:val="26"/>
                <w:szCs w:val="26"/>
              </w:rPr>
            </w:pPr>
            <w:r w:rsidRPr="00D12541">
              <w:rPr>
                <w:rFonts w:ascii="Times New Roman" w:eastAsia="Times New Roman" w:hAnsi="Times New Roman" w:cs="Times New Roman"/>
                <w:sz w:val="26"/>
                <w:szCs w:val="26"/>
              </w:rPr>
              <w:t>История</w:t>
            </w:r>
          </w:p>
        </w:tc>
        <w:tc>
          <w:tcPr>
            <w:tcW w:w="994" w:type="dxa"/>
          </w:tcPr>
          <w:p w14:paraId="1D77F978"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58,25</w:t>
            </w:r>
          </w:p>
        </w:tc>
        <w:tc>
          <w:tcPr>
            <w:tcW w:w="992" w:type="dxa"/>
          </w:tcPr>
          <w:p w14:paraId="1EAA42DE"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68,8</w:t>
            </w:r>
          </w:p>
        </w:tc>
        <w:tc>
          <w:tcPr>
            <w:tcW w:w="992" w:type="dxa"/>
          </w:tcPr>
          <w:p w14:paraId="04D40310"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52</w:t>
            </w:r>
          </w:p>
        </w:tc>
        <w:tc>
          <w:tcPr>
            <w:tcW w:w="708" w:type="dxa"/>
          </w:tcPr>
          <w:p w14:paraId="54862A11"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79,8</w:t>
            </w:r>
          </w:p>
        </w:tc>
        <w:tc>
          <w:tcPr>
            <w:tcW w:w="850" w:type="dxa"/>
          </w:tcPr>
          <w:p w14:paraId="3A08C34A"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60,6</w:t>
            </w:r>
          </w:p>
        </w:tc>
        <w:tc>
          <w:tcPr>
            <w:tcW w:w="850" w:type="dxa"/>
          </w:tcPr>
          <w:p w14:paraId="7D38C40C"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65</w:t>
            </w:r>
          </w:p>
        </w:tc>
      </w:tr>
      <w:tr w:rsidR="00D12541" w:rsidRPr="00D12541" w14:paraId="081E3BA4" w14:textId="77777777" w:rsidTr="00F61A96">
        <w:tc>
          <w:tcPr>
            <w:tcW w:w="2977" w:type="dxa"/>
          </w:tcPr>
          <w:p w14:paraId="1769AD90" w14:textId="77777777" w:rsidR="00D12541" w:rsidRPr="00D12541" w:rsidRDefault="00D12541" w:rsidP="00D12541">
            <w:pPr>
              <w:spacing w:after="0" w:line="240" w:lineRule="auto"/>
              <w:jc w:val="center"/>
              <w:rPr>
                <w:rFonts w:ascii="Times New Roman" w:eastAsia="Times New Roman" w:hAnsi="Times New Roman" w:cs="Times New Roman"/>
                <w:sz w:val="26"/>
                <w:szCs w:val="26"/>
              </w:rPr>
            </w:pPr>
            <w:r w:rsidRPr="00D12541">
              <w:rPr>
                <w:rFonts w:ascii="Times New Roman" w:eastAsia="Times New Roman" w:hAnsi="Times New Roman" w:cs="Times New Roman"/>
                <w:sz w:val="26"/>
                <w:szCs w:val="26"/>
              </w:rPr>
              <w:t>География</w:t>
            </w:r>
          </w:p>
        </w:tc>
        <w:tc>
          <w:tcPr>
            <w:tcW w:w="994" w:type="dxa"/>
          </w:tcPr>
          <w:p w14:paraId="4C343026"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w:t>
            </w:r>
          </w:p>
        </w:tc>
        <w:tc>
          <w:tcPr>
            <w:tcW w:w="992" w:type="dxa"/>
          </w:tcPr>
          <w:p w14:paraId="0927FC8C"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w:t>
            </w:r>
          </w:p>
        </w:tc>
        <w:tc>
          <w:tcPr>
            <w:tcW w:w="992" w:type="dxa"/>
          </w:tcPr>
          <w:p w14:paraId="5E10390F"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56</w:t>
            </w:r>
          </w:p>
        </w:tc>
        <w:tc>
          <w:tcPr>
            <w:tcW w:w="708" w:type="dxa"/>
          </w:tcPr>
          <w:p w14:paraId="2F69E91D"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w:t>
            </w:r>
          </w:p>
        </w:tc>
        <w:tc>
          <w:tcPr>
            <w:tcW w:w="850" w:type="dxa"/>
          </w:tcPr>
          <w:p w14:paraId="0D20D042"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w:t>
            </w:r>
          </w:p>
        </w:tc>
        <w:tc>
          <w:tcPr>
            <w:tcW w:w="850" w:type="dxa"/>
          </w:tcPr>
          <w:p w14:paraId="3EE23BD5"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w:t>
            </w:r>
          </w:p>
        </w:tc>
      </w:tr>
      <w:tr w:rsidR="00D12541" w:rsidRPr="00D12541" w14:paraId="607DB9A0" w14:textId="77777777" w:rsidTr="00F61A96">
        <w:tc>
          <w:tcPr>
            <w:tcW w:w="2977" w:type="dxa"/>
          </w:tcPr>
          <w:p w14:paraId="0AE2AD37" w14:textId="77777777" w:rsidR="00D12541" w:rsidRPr="00D12541" w:rsidRDefault="00D12541" w:rsidP="00D12541">
            <w:pPr>
              <w:spacing w:after="0" w:line="240" w:lineRule="auto"/>
              <w:jc w:val="center"/>
              <w:rPr>
                <w:rFonts w:ascii="Times New Roman" w:eastAsia="Times New Roman" w:hAnsi="Times New Roman" w:cs="Times New Roman"/>
                <w:sz w:val="26"/>
                <w:szCs w:val="26"/>
              </w:rPr>
            </w:pPr>
            <w:r w:rsidRPr="00D12541">
              <w:rPr>
                <w:rFonts w:ascii="Times New Roman" w:eastAsia="Times New Roman" w:hAnsi="Times New Roman" w:cs="Times New Roman"/>
                <w:sz w:val="26"/>
                <w:szCs w:val="26"/>
              </w:rPr>
              <w:t>Обществознание</w:t>
            </w:r>
          </w:p>
        </w:tc>
        <w:tc>
          <w:tcPr>
            <w:tcW w:w="994" w:type="dxa"/>
          </w:tcPr>
          <w:p w14:paraId="351BD805"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65,76</w:t>
            </w:r>
          </w:p>
        </w:tc>
        <w:tc>
          <w:tcPr>
            <w:tcW w:w="992" w:type="dxa"/>
          </w:tcPr>
          <w:p w14:paraId="083B04C6"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73,6</w:t>
            </w:r>
          </w:p>
        </w:tc>
        <w:tc>
          <w:tcPr>
            <w:tcW w:w="992" w:type="dxa"/>
          </w:tcPr>
          <w:p w14:paraId="5B32C1F2"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64,9</w:t>
            </w:r>
          </w:p>
        </w:tc>
        <w:tc>
          <w:tcPr>
            <w:tcW w:w="708" w:type="dxa"/>
          </w:tcPr>
          <w:p w14:paraId="45474C96"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75</w:t>
            </w:r>
          </w:p>
        </w:tc>
        <w:tc>
          <w:tcPr>
            <w:tcW w:w="850" w:type="dxa"/>
          </w:tcPr>
          <w:p w14:paraId="5B51F101"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64,8</w:t>
            </w:r>
          </w:p>
        </w:tc>
        <w:tc>
          <w:tcPr>
            <w:tcW w:w="850" w:type="dxa"/>
          </w:tcPr>
          <w:p w14:paraId="71979D62"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58,3</w:t>
            </w:r>
          </w:p>
        </w:tc>
      </w:tr>
      <w:tr w:rsidR="00D12541" w:rsidRPr="00D12541" w14:paraId="04C5079B" w14:textId="77777777" w:rsidTr="00F61A96">
        <w:tc>
          <w:tcPr>
            <w:tcW w:w="2977" w:type="dxa"/>
          </w:tcPr>
          <w:p w14:paraId="5247273C" w14:textId="77777777" w:rsidR="00D12541" w:rsidRPr="00D12541" w:rsidRDefault="00D12541" w:rsidP="00D12541">
            <w:pPr>
              <w:spacing w:after="0" w:line="240" w:lineRule="auto"/>
              <w:jc w:val="center"/>
              <w:rPr>
                <w:rFonts w:ascii="Times New Roman" w:eastAsia="Times New Roman" w:hAnsi="Times New Roman" w:cs="Times New Roman"/>
                <w:sz w:val="26"/>
                <w:szCs w:val="26"/>
              </w:rPr>
            </w:pPr>
            <w:r w:rsidRPr="00D12541">
              <w:rPr>
                <w:rFonts w:ascii="Times New Roman" w:eastAsia="Times New Roman" w:hAnsi="Times New Roman" w:cs="Times New Roman"/>
                <w:sz w:val="26"/>
                <w:szCs w:val="26"/>
              </w:rPr>
              <w:t>Литература</w:t>
            </w:r>
          </w:p>
        </w:tc>
        <w:tc>
          <w:tcPr>
            <w:tcW w:w="994" w:type="dxa"/>
          </w:tcPr>
          <w:p w14:paraId="0EB90928"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87</w:t>
            </w:r>
          </w:p>
        </w:tc>
        <w:tc>
          <w:tcPr>
            <w:tcW w:w="992" w:type="dxa"/>
          </w:tcPr>
          <w:p w14:paraId="6BA10DA2"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74,5</w:t>
            </w:r>
          </w:p>
        </w:tc>
        <w:tc>
          <w:tcPr>
            <w:tcW w:w="992" w:type="dxa"/>
          </w:tcPr>
          <w:p w14:paraId="1C94F258"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66</w:t>
            </w:r>
          </w:p>
        </w:tc>
        <w:tc>
          <w:tcPr>
            <w:tcW w:w="708" w:type="dxa"/>
          </w:tcPr>
          <w:p w14:paraId="1921E26D"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57,5</w:t>
            </w:r>
          </w:p>
        </w:tc>
        <w:tc>
          <w:tcPr>
            <w:tcW w:w="850" w:type="dxa"/>
          </w:tcPr>
          <w:p w14:paraId="43F83BE0"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w:t>
            </w:r>
          </w:p>
        </w:tc>
        <w:tc>
          <w:tcPr>
            <w:tcW w:w="850" w:type="dxa"/>
          </w:tcPr>
          <w:p w14:paraId="251DD6C5"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54</w:t>
            </w:r>
          </w:p>
        </w:tc>
      </w:tr>
      <w:tr w:rsidR="00D12541" w:rsidRPr="00D12541" w14:paraId="4CA7358D" w14:textId="77777777" w:rsidTr="00F61A96">
        <w:tc>
          <w:tcPr>
            <w:tcW w:w="2977" w:type="dxa"/>
          </w:tcPr>
          <w:p w14:paraId="15C17617" w14:textId="77777777" w:rsidR="00D12541" w:rsidRPr="00D12541" w:rsidRDefault="00D12541" w:rsidP="00D12541">
            <w:pPr>
              <w:spacing w:after="0" w:line="240" w:lineRule="auto"/>
              <w:jc w:val="center"/>
              <w:rPr>
                <w:rFonts w:ascii="Times New Roman" w:eastAsia="Times New Roman" w:hAnsi="Times New Roman" w:cs="Times New Roman"/>
                <w:sz w:val="26"/>
                <w:szCs w:val="26"/>
              </w:rPr>
            </w:pPr>
            <w:r w:rsidRPr="00D12541">
              <w:rPr>
                <w:rFonts w:ascii="Times New Roman" w:eastAsia="Times New Roman" w:hAnsi="Times New Roman" w:cs="Times New Roman"/>
                <w:sz w:val="26"/>
                <w:szCs w:val="26"/>
              </w:rPr>
              <w:t>Английский язык</w:t>
            </w:r>
          </w:p>
        </w:tc>
        <w:tc>
          <w:tcPr>
            <w:tcW w:w="994" w:type="dxa"/>
          </w:tcPr>
          <w:p w14:paraId="39DC0D59"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p>
        </w:tc>
        <w:tc>
          <w:tcPr>
            <w:tcW w:w="992" w:type="dxa"/>
          </w:tcPr>
          <w:p w14:paraId="49F8E3A0"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60</w:t>
            </w:r>
          </w:p>
        </w:tc>
        <w:tc>
          <w:tcPr>
            <w:tcW w:w="992" w:type="dxa"/>
          </w:tcPr>
          <w:p w14:paraId="6C415839"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55,3</w:t>
            </w:r>
          </w:p>
        </w:tc>
        <w:tc>
          <w:tcPr>
            <w:tcW w:w="708" w:type="dxa"/>
          </w:tcPr>
          <w:p w14:paraId="21E28084"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59</w:t>
            </w:r>
          </w:p>
        </w:tc>
        <w:tc>
          <w:tcPr>
            <w:tcW w:w="850" w:type="dxa"/>
          </w:tcPr>
          <w:p w14:paraId="0968FA89"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61</w:t>
            </w:r>
          </w:p>
        </w:tc>
        <w:tc>
          <w:tcPr>
            <w:tcW w:w="850" w:type="dxa"/>
          </w:tcPr>
          <w:p w14:paraId="1B5FFE30"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51,5</w:t>
            </w:r>
          </w:p>
        </w:tc>
      </w:tr>
      <w:tr w:rsidR="00D12541" w:rsidRPr="00D12541" w14:paraId="7443A8E1" w14:textId="77777777" w:rsidTr="00F61A96">
        <w:tc>
          <w:tcPr>
            <w:tcW w:w="2977" w:type="dxa"/>
          </w:tcPr>
          <w:p w14:paraId="45BE5251" w14:textId="77777777" w:rsidR="00D12541" w:rsidRPr="00D12541" w:rsidRDefault="00D12541" w:rsidP="00D12541">
            <w:pPr>
              <w:spacing w:after="0" w:line="240" w:lineRule="auto"/>
              <w:jc w:val="center"/>
              <w:rPr>
                <w:rFonts w:ascii="Times New Roman" w:eastAsia="Times New Roman" w:hAnsi="Times New Roman" w:cs="Times New Roman"/>
                <w:sz w:val="26"/>
                <w:szCs w:val="26"/>
              </w:rPr>
            </w:pPr>
            <w:r w:rsidRPr="00D12541">
              <w:rPr>
                <w:rFonts w:ascii="Times New Roman" w:eastAsia="Times New Roman" w:hAnsi="Times New Roman" w:cs="Times New Roman"/>
                <w:sz w:val="26"/>
                <w:szCs w:val="26"/>
              </w:rPr>
              <w:t>Немецкий язык</w:t>
            </w:r>
          </w:p>
        </w:tc>
        <w:tc>
          <w:tcPr>
            <w:tcW w:w="994" w:type="dxa"/>
          </w:tcPr>
          <w:p w14:paraId="3168BD13"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p>
        </w:tc>
        <w:tc>
          <w:tcPr>
            <w:tcW w:w="992" w:type="dxa"/>
          </w:tcPr>
          <w:p w14:paraId="1A2A5EF7"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63</w:t>
            </w:r>
          </w:p>
        </w:tc>
        <w:tc>
          <w:tcPr>
            <w:tcW w:w="992" w:type="dxa"/>
          </w:tcPr>
          <w:p w14:paraId="6689F422"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w:t>
            </w:r>
          </w:p>
        </w:tc>
        <w:tc>
          <w:tcPr>
            <w:tcW w:w="708" w:type="dxa"/>
          </w:tcPr>
          <w:p w14:paraId="5567A45A"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w:t>
            </w:r>
          </w:p>
        </w:tc>
        <w:tc>
          <w:tcPr>
            <w:tcW w:w="850" w:type="dxa"/>
          </w:tcPr>
          <w:p w14:paraId="0418EF09"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w:t>
            </w:r>
          </w:p>
        </w:tc>
        <w:tc>
          <w:tcPr>
            <w:tcW w:w="850" w:type="dxa"/>
          </w:tcPr>
          <w:p w14:paraId="4B96D3AE" w14:textId="77777777" w:rsidR="00D12541" w:rsidRPr="00D12541" w:rsidRDefault="00D12541" w:rsidP="00D12541">
            <w:pPr>
              <w:spacing w:after="0" w:line="240" w:lineRule="auto"/>
              <w:jc w:val="center"/>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w:t>
            </w:r>
          </w:p>
        </w:tc>
      </w:tr>
      <w:tr w:rsidR="00D12541" w:rsidRPr="00D12541" w14:paraId="1F1E1323" w14:textId="77777777" w:rsidTr="00F61A96">
        <w:trPr>
          <w:trHeight w:val="546"/>
        </w:trPr>
        <w:tc>
          <w:tcPr>
            <w:tcW w:w="2977" w:type="dxa"/>
          </w:tcPr>
          <w:p w14:paraId="62B2A471" w14:textId="77777777" w:rsidR="00D12541" w:rsidRPr="00D12541" w:rsidRDefault="00D12541" w:rsidP="00D12541">
            <w:pPr>
              <w:spacing w:after="0" w:line="240" w:lineRule="auto"/>
              <w:jc w:val="center"/>
              <w:rPr>
                <w:rFonts w:ascii="Times New Roman" w:eastAsia="Times New Roman" w:hAnsi="Times New Roman" w:cs="Times New Roman"/>
                <w:b/>
                <w:sz w:val="26"/>
                <w:szCs w:val="26"/>
              </w:rPr>
            </w:pPr>
            <w:r w:rsidRPr="00D12541">
              <w:rPr>
                <w:rFonts w:ascii="Times New Roman" w:eastAsia="Times New Roman" w:hAnsi="Times New Roman" w:cs="Times New Roman"/>
                <w:b/>
                <w:sz w:val="26"/>
                <w:szCs w:val="26"/>
              </w:rPr>
              <w:t>Всего</w:t>
            </w:r>
          </w:p>
        </w:tc>
        <w:tc>
          <w:tcPr>
            <w:tcW w:w="994" w:type="dxa"/>
          </w:tcPr>
          <w:p w14:paraId="7A5B61AF"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65,94</w:t>
            </w:r>
          </w:p>
        </w:tc>
        <w:tc>
          <w:tcPr>
            <w:tcW w:w="992" w:type="dxa"/>
          </w:tcPr>
          <w:p w14:paraId="1EBF603A"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69,7</w:t>
            </w:r>
          </w:p>
        </w:tc>
        <w:tc>
          <w:tcPr>
            <w:tcW w:w="992" w:type="dxa"/>
          </w:tcPr>
          <w:p w14:paraId="2EDB490B" w14:textId="77777777" w:rsidR="00D12541" w:rsidRPr="00D12541" w:rsidRDefault="00D12541" w:rsidP="00D12541">
            <w:pPr>
              <w:spacing w:after="0" w:line="240" w:lineRule="auto"/>
              <w:jc w:val="center"/>
              <w:rPr>
                <w:rFonts w:ascii="Times New Roman" w:eastAsia="Times New Roman" w:hAnsi="Times New Roman" w:cs="Times New Roman"/>
                <w:sz w:val="26"/>
                <w:szCs w:val="26"/>
              </w:rPr>
            </w:pPr>
            <w:r w:rsidRPr="00D12541">
              <w:rPr>
                <w:rFonts w:ascii="Times New Roman" w:eastAsia="Times New Roman" w:hAnsi="Times New Roman" w:cs="Times New Roman"/>
                <w:sz w:val="26"/>
                <w:szCs w:val="26"/>
              </w:rPr>
              <w:t>62,9</w:t>
            </w:r>
          </w:p>
        </w:tc>
        <w:tc>
          <w:tcPr>
            <w:tcW w:w="708" w:type="dxa"/>
          </w:tcPr>
          <w:p w14:paraId="2D8DF8C6" w14:textId="77777777" w:rsidR="00D12541" w:rsidRPr="00D12541" w:rsidRDefault="00D12541" w:rsidP="00D12541">
            <w:pPr>
              <w:spacing w:after="0" w:line="240" w:lineRule="auto"/>
              <w:jc w:val="center"/>
              <w:rPr>
                <w:rFonts w:ascii="Times New Roman" w:eastAsia="Times New Roman" w:hAnsi="Times New Roman" w:cs="Times New Roman"/>
                <w:sz w:val="26"/>
                <w:szCs w:val="26"/>
              </w:rPr>
            </w:pPr>
            <w:r w:rsidRPr="00D12541">
              <w:rPr>
                <w:rFonts w:ascii="Times New Roman" w:eastAsia="Times New Roman" w:hAnsi="Times New Roman" w:cs="Times New Roman"/>
                <w:sz w:val="26"/>
                <w:szCs w:val="26"/>
              </w:rPr>
              <w:t>66,6</w:t>
            </w:r>
          </w:p>
        </w:tc>
        <w:tc>
          <w:tcPr>
            <w:tcW w:w="850" w:type="dxa"/>
          </w:tcPr>
          <w:p w14:paraId="3A8D8C3C" w14:textId="77777777" w:rsidR="00D12541" w:rsidRPr="00D12541" w:rsidRDefault="00D12541" w:rsidP="00D12541">
            <w:pPr>
              <w:spacing w:after="0" w:line="240" w:lineRule="auto"/>
              <w:jc w:val="center"/>
              <w:rPr>
                <w:rFonts w:ascii="Times New Roman" w:eastAsia="Times New Roman" w:hAnsi="Times New Roman" w:cs="Times New Roman"/>
                <w:sz w:val="26"/>
                <w:szCs w:val="26"/>
              </w:rPr>
            </w:pPr>
            <w:r w:rsidRPr="00D12541">
              <w:rPr>
                <w:rFonts w:ascii="Times New Roman" w:eastAsia="Times New Roman" w:hAnsi="Times New Roman" w:cs="Times New Roman"/>
                <w:sz w:val="26"/>
                <w:szCs w:val="26"/>
              </w:rPr>
              <w:t>59,3</w:t>
            </w:r>
          </w:p>
        </w:tc>
        <w:tc>
          <w:tcPr>
            <w:tcW w:w="850" w:type="dxa"/>
          </w:tcPr>
          <w:p w14:paraId="6349BE80" w14:textId="77777777" w:rsidR="00D12541" w:rsidRPr="00D12541" w:rsidRDefault="00D12541" w:rsidP="00D12541">
            <w:pPr>
              <w:spacing w:after="0" w:line="240" w:lineRule="auto"/>
              <w:jc w:val="center"/>
              <w:rPr>
                <w:rFonts w:ascii="Times New Roman" w:eastAsia="Times New Roman" w:hAnsi="Times New Roman" w:cs="Times New Roman"/>
                <w:b/>
                <w:sz w:val="26"/>
                <w:szCs w:val="26"/>
              </w:rPr>
            </w:pPr>
            <w:r w:rsidRPr="00D12541">
              <w:rPr>
                <w:rFonts w:ascii="Times New Roman" w:eastAsia="Times New Roman" w:hAnsi="Times New Roman" w:cs="Times New Roman"/>
                <w:b/>
                <w:sz w:val="26"/>
                <w:szCs w:val="26"/>
              </w:rPr>
              <w:t>59,2</w:t>
            </w:r>
          </w:p>
        </w:tc>
      </w:tr>
    </w:tbl>
    <w:p w14:paraId="5FD0E900"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p>
    <w:p w14:paraId="6C87832F"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3.</w:t>
      </w:r>
      <w:r w:rsidR="007277EA">
        <w:rPr>
          <w:rFonts w:ascii="Times New Roman" w:eastAsia="Times New Roman" w:hAnsi="Times New Roman" w:cs="Times New Roman"/>
          <w:b/>
          <w:sz w:val="24"/>
          <w:szCs w:val="24"/>
        </w:rPr>
        <w:t xml:space="preserve"> </w:t>
      </w:r>
      <w:r w:rsidRPr="00D12541">
        <w:rPr>
          <w:rFonts w:ascii="Times New Roman" w:eastAsia="Times New Roman" w:hAnsi="Times New Roman" w:cs="Times New Roman"/>
          <w:b/>
          <w:sz w:val="24"/>
          <w:szCs w:val="24"/>
        </w:rPr>
        <w:t>Предвари</w:t>
      </w:r>
      <w:r w:rsidR="007277EA">
        <w:rPr>
          <w:rFonts w:ascii="Times New Roman" w:eastAsia="Times New Roman" w:hAnsi="Times New Roman" w:cs="Times New Roman"/>
          <w:b/>
          <w:sz w:val="24"/>
          <w:szCs w:val="24"/>
        </w:rPr>
        <w:t xml:space="preserve">тельное устройство выпускников </w:t>
      </w:r>
      <w:r w:rsidRPr="00D12541">
        <w:rPr>
          <w:rFonts w:ascii="Times New Roman" w:eastAsia="Times New Roman" w:hAnsi="Times New Roman" w:cs="Times New Roman"/>
          <w:b/>
          <w:sz w:val="24"/>
          <w:szCs w:val="24"/>
        </w:rPr>
        <w:t>11-х классов на конец 2023-2024уч.г.</w:t>
      </w:r>
    </w:p>
    <w:p w14:paraId="25C08847"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p>
    <w:tbl>
      <w:tblPr>
        <w:tblW w:w="9073" w:type="dxa"/>
        <w:tblInd w:w="-601" w:type="dxa"/>
        <w:tblLook w:val="04A0" w:firstRow="1" w:lastRow="0" w:firstColumn="1" w:lastColumn="0" w:noHBand="0" w:noVBand="1"/>
      </w:tblPr>
      <w:tblGrid>
        <w:gridCol w:w="1419"/>
        <w:gridCol w:w="759"/>
        <w:gridCol w:w="883"/>
        <w:gridCol w:w="1329"/>
        <w:gridCol w:w="1329"/>
        <w:gridCol w:w="1327"/>
        <w:gridCol w:w="952"/>
        <w:gridCol w:w="1047"/>
        <w:gridCol w:w="901"/>
      </w:tblGrid>
      <w:tr w:rsidR="00D12541" w:rsidRPr="00D12541" w14:paraId="201CA420" w14:textId="77777777" w:rsidTr="00F61A96">
        <w:trPr>
          <w:trHeight w:val="900"/>
        </w:trPr>
        <w:tc>
          <w:tcPr>
            <w:tcW w:w="1457" w:type="dxa"/>
            <w:tcBorders>
              <w:top w:val="single" w:sz="4" w:space="0" w:color="auto"/>
              <w:left w:val="single" w:sz="4" w:space="0" w:color="auto"/>
              <w:bottom w:val="single" w:sz="4" w:space="0" w:color="auto"/>
              <w:right w:val="single" w:sz="4" w:space="0" w:color="auto"/>
            </w:tcBorders>
            <w:hideMark/>
          </w:tcPr>
          <w:p w14:paraId="6638DC57"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Всего выпускников 11 класса</w:t>
            </w:r>
          </w:p>
        </w:tc>
        <w:tc>
          <w:tcPr>
            <w:tcW w:w="777" w:type="dxa"/>
            <w:tcBorders>
              <w:top w:val="single" w:sz="4" w:space="0" w:color="auto"/>
              <w:left w:val="nil"/>
              <w:bottom w:val="single" w:sz="4" w:space="0" w:color="auto"/>
              <w:right w:val="single" w:sz="4" w:space="0" w:color="auto"/>
            </w:tcBorders>
            <w:hideMark/>
          </w:tcPr>
          <w:p w14:paraId="2E69D990"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ВУЗы РФ</w:t>
            </w:r>
          </w:p>
        </w:tc>
        <w:tc>
          <w:tcPr>
            <w:tcW w:w="876" w:type="dxa"/>
            <w:tcBorders>
              <w:top w:val="single" w:sz="4" w:space="0" w:color="auto"/>
              <w:left w:val="single" w:sz="4" w:space="0" w:color="auto"/>
              <w:bottom w:val="single" w:sz="4" w:space="0" w:color="auto"/>
              <w:right w:val="single" w:sz="4" w:space="0" w:color="auto"/>
            </w:tcBorders>
          </w:tcPr>
          <w:p w14:paraId="2DCC28A1"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ВУЗы Самара</w:t>
            </w:r>
          </w:p>
        </w:tc>
        <w:tc>
          <w:tcPr>
            <w:tcW w:w="876" w:type="dxa"/>
            <w:tcBorders>
              <w:top w:val="single" w:sz="4" w:space="0" w:color="auto"/>
              <w:left w:val="single" w:sz="4" w:space="0" w:color="auto"/>
              <w:bottom w:val="single" w:sz="4" w:space="0" w:color="auto"/>
              <w:right w:val="single" w:sz="4" w:space="0" w:color="auto"/>
            </w:tcBorders>
          </w:tcPr>
          <w:p w14:paraId="0C3F6EA0"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ВУЗы г.Оренбурга</w:t>
            </w:r>
          </w:p>
        </w:tc>
        <w:tc>
          <w:tcPr>
            <w:tcW w:w="876" w:type="dxa"/>
            <w:tcBorders>
              <w:top w:val="single" w:sz="4" w:space="0" w:color="auto"/>
              <w:left w:val="single" w:sz="4" w:space="0" w:color="auto"/>
              <w:bottom w:val="single" w:sz="4" w:space="0" w:color="auto"/>
              <w:right w:val="single" w:sz="4" w:space="0" w:color="auto"/>
            </w:tcBorders>
          </w:tcPr>
          <w:p w14:paraId="7883A432"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ССУЗы г.Оренбурга</w:t>
            </w:r>
          </w:p>
        </w:tc>
        <w:tc>
          <w:tcPr>
            <w:tcW w:w="1237" w:type="dxa"/>
            <w:tcBorders>
              <w:top w:val="single" w:sz="4" w:space="0" w:color="auto"/>
              <w:left w:val="single" w:sz="4" w:space="0" w:color="auto"/>
              <w:bottom w:val="single" w:sz="4" w:space="0" w:color="auto"/>
              <w:right w:val="single" w:sz="4" w:space="0" w:color="auto"/>
            </w:tcBorders>
          </w:tcPr>
          <w:p w14:paraId="6D3F1B95"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 xml:space="preserve">ССУЗы г. Медногорск </w:t>
            </w:r>
          </w:p>
        </w:tc>
        <w:tc>
          <w:tcPr>
            <w:tcW w:w="976" w:type="dxa"/>
            <w:tcBorders>
              <w:top w:val="single" w:sz="4" w:space="0" w:color="auto"/>
              <w:left w:val="nil"/>
              <w:bottom w:val="single" w:sz="4" w:space="0" w:color="auto"/>
              <w:right w:val="single" w:sz="4" w:space="0" w:color="auto"/>
            </w:tcBorders>
            <w:vAlign w:val="center"/>
            <w:hideMark/>
          </w:tcPr>
          <w:p w14:paraId="29120211"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 xml:space="preserve">ВУЗ г. Бузулук </w:t>
            </w:r>
          </w:p>
        </w:tc>
        <w:tc>
          <w:tcPr>
            <w:tcW w:w="1074" w:type="dxa"/>
            <w:tcBorders>
              <w:top w:val="single" w:sz="4" w:space="0" w:color="auto"/>
              <w:left w:val="nil"/>
              <w:bottom w:val="single" w:sz="4" w:space="0" w:color="auto"/>
              <w:right w:val="single" w:sz="4" w:space="0" w:color="auto"/>
            </w:tcBorders>
            <w:hideMark/>
          </w:tcPr>
          <w:p w14:paraId="32E5FF0C"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ССУЗы г. Бузулука</w:t>
            </w:r>
          </w:p>
        </w:tc>
        <w:tc>
          <w:tcPr>
            <w:tcW w:w="924" w:type="dxa"/>
            <w:tcBorders>
              <w:top w:val="single" w:sz="4" w:space="0" w:color="auto"/>
              <w:left w:val="nil"/>
              <w:bottom w:val="single" w:sz="4" w:space="0" w:color="auto"/>
              <w:right w:val="single" w:sz="4" w:space="0" w:color="auto"/>
            </w:tcBorders>
          </w:tcPr>
          <w:p w14:paraId="3C764407"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ССУЗы Самара</w:t>
            </w:r>
          </w:p>
        </w:tc>
      </w:tr>
      <w:tr w:rsidR="00D12541" w:rsidRPr="00D12541" w14:paraId="4F2CD5D4" w14:textId="77777777" w:rsidTr="00F61A96">
        <w:trPr>
          <w:trHeight w:val="260"/>
        </w:trPr>
        <w:tc>
          <w:tcPr>
            <w:tcW w:w="1457" w:type="dxa"/>
            <w:tcBorders>
              <w:top w:val="single" w:sz="4" w:space="0" w:color="auto"/>
              <w:left w:val="single" w:sz="4" w:space="0" w:color="auto"/>
              <w:bottom w:val="single" w:sz="4" w:space="0" w:color="auto"/>
              <w:right w:val="single" w:sz="4" w:space="0" w:color="auto"/>
            </w:tcBorders>
            <w:vAlign w:val="bottom"/>
          </w:tcPr>
          <w:p w14:paraId="05D12277" w14:textId="77777777" w:rsidR="00D12541" w:rsidRPr="00D12541" w:rsidRDefault="00D12541" w:rsidP="00D12541">
            <w:pPr>
              <w:spacing w:after="0" w:line="240" w:lineRule="auto"/>
              <w:jc w:val="center"/>
              <w:rPr>
                <w:rFonts w:ascii="Calibri" w:eastAsia="Times New Roman" w:hAnsi="Calibri" w:cs="Times New Roman"/>
              </w:rPr>
            </w:pPr>
            <w:r w:rsidRPr="00D12541">
              <w:rPr>
                <w:rFonts w:ascii="Calibri" w:eastAsia="Times New Roman" w:hAnsi="Calibri" w:cs="Times New Roman"/>
              </w:rPr>
              <w:t>41</w:t>
            </w:r>
          </w:p>
        </w:tc>
        <w:tc>
          <w:tcPr>
            <w:tcW w:w="777" w:type="dxa"/>
            <w:tcBorders>
              <w:top w:val="single" w:sz="4" w:space="0" w:color="auto"/>
              <w:left w:val="nil"/>
              <w:bottom w:val="single" w:sz="4" w:space="0" w:color="auto"/>
              <w:right w:val="single" w:sz="4" w:space="0" w:color="auto"/>
            </w:tcBorders>
            <w:vAlign w:val="bottom"/>
          </w:tcPr>
          <w:p w14:paraId="4323E39B"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3</w:t>
            </w:r>
          </w:p>
        </w:tc>
        <w:tc>
          <w:tcPr>
            <w:tcW w:w="876" w:type="dxa"/>
            <w:tcBorders>
              <w:top w:val="single" w:sz="4" w:space="0" w:color="auto"/>
              <w:left w:val="single" w:sz="4" w:space="0" w:color="auto"/>
              <w:bottom w:val="single" w:sz="4" w:space="0" w:color="auto"/>
              <w:right w:val="single" w:sz="4" w:space="0" w:color="auto"/>
            </w:tcBorders>
          </w:tcPr>
          <w:p w14:paraId="52DF89DF"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17</w:t>
            </w:r>
          </w:p>
        </w:tc>
        <w:tc>
          <w:tcPr>
            <w:tcW w:w="876" w:type="dxa"/>
            <w:tcBorders>
              <w:top w:val="single" w:sz="4" w:space="0" w:color="auto"/>
              <w:left w:val="single" w:sz="4" w:space="0" w:color="auto"/>
              <w:bottom w:val="single" w:sz="4" w:space="0" w:color="auto"/>
              <w:right w:val="single" w:sz="4" w:space="0" w:color="auto"/>
            </w:tcBorders>
            <w:vAlign w:val="bottom"/>
          </w:tcPr>
          <w:p w14:paraId="64B924AC"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5</w:t>
            </w:r>
          </w:p>
        </w:tc>
        <w:tc>
          <w:tcPr>
            <w:tcW w:w="876" w:type="dxa"/>
            <w:tcBorders>
              <w:top w:val="single" w:sz="4" w:space="0" w:color="auto"/>
              <w:left w:val="single" w:sz="4" w:space="0" w:color="auto"/>
              <w:bottom w:val="single" w:sz="4" w:space="0" w:color="auto"/>
              <w:right w:val="single" w:sz="4" w:space="0" w:color="auto"/>
            </w:tcBorders>
          </w:tcPr>
          <w:p w14:paraId="2DC0D392"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2</w:t>
            </w:r>
          </w:p>
        </w:tc>
        <w:tc>
          <w:tcPr>
            <w:tcW w:w="1237" w:type="dxa"/>
            <w:tcBorders>
              <w:top w:val="single" w:sz="4" w:space="0" w:color="auto"/>
              <w:left w:val="single" w:sz="4" w:space="0" w:color="auto"/>
              <w:bottom w:val="single" w:sz="4" w:space="0" w:color="auto"/>
              <w:right w:val="single" w:sz="4" w:space="0" w:color="auto"/>
            </w:tcBorders>
          </w:tcPr>
          <w:p w14:paraId="59814FE5"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1</w:t>
            </w:r>
          </w:p>
        </w:tc>
        <w:tc>
          <w:tcPr>
            <w:tcW w:w="976" w:type="dxa"/>
            <w:tcBorders>
              <w:top w:val="single" w:sz="4" w:space="0" w:color="auto"/>
              <w:left w:val="nil"/>
              <w:bottom w:val="single" w:sz="4" w:space="0" w:color="auto"/>
              <w:right w:val="single" w:sz="4" w:space="0" w:color="auto"/>
            </w:tcBorders>
            <w:vAlign w:val="bottom"/>
          </w:tcPr>
          <w:p w14:paraId="50E2E573" w14:textId="77777777" w:rsidR="00D12541" w:rsidRPr="00D12541" w:rsidRDefault="00D12541" w:rsidP="00D12541">
            <w:pPr>
              <w:spacing w:after="0" w:line="240" w:lineRule="auto"/>
              <w:jc w:val="right"/>
              <w:rPr>
                <w:rFonts w:ascii="Times New Roman" w:eastAsia="Times New Roman" w:hAnsi="Times New Roman" w:cs="Times New Roman"/>
              </w:rPr>
            </w:pPr>
            <w:r w:rsidRPr="00D12541">
              <w:rPr>
                <w:rFonts w:ascii="Times New Roman" w:eastAsia="Times New Roman" w:hAnsi="Times New Roman" w:cs="Times New Roman"/>
              </w:rPr>
              <w:t>1</w:t>
            </w:r>
          </w:p>
        </w:tc>
        <w:tc>
          <w:tcPr>
            <w:tcW w:w="1074" w:type="dxa"/>
            <w:tcBorders>
              <w:top w:val="single" w:sz="4" w:space="0" w:color="auto"/>
              <w:left w:val="nil"/>
              <w:bottom w:val="single" w:sz="4" w:space="0" w:color="auto"/>
              <w:right w:val="single" w:sz="4" w:space="0" w:color="auto"/>
            </w:tcBorders>
          </w:tcPr>
          <w:p w14:paraId="2B893DC7" w14:textId="77777777" w:rsidR="00D12541" w:rsidRPr="00D12541" w:rsidRDefault="00D12541" w:rsidP="00D12541">
            <w:pPr>
              <w:spacing w:after="0" w:line="240" w:lineRule="auto"/>
              <w:jc w:val="right"/>
              <w:rPr>
                <w:rFonts w:ascii="Times New Roman" w:eastAsia="Times New Roman" w:hAnsi="Times New Roman" w:cs="Times New Roman"/>
              </w:rPr>
            </w:pPr>
            <w:r w:rsidRPr="00D12541">
              <w:rPr>
                <w:rFonts w:ascii="Times New Roman" w:eastAsia="Times New Roman" w:hAnsi="Times New Roman" w:cs="Times New Roman"/>
              </w:rPr>
              <w:t>9</w:t>
            </w:r>
          </w:p>
        </w:tc>
        <w:tc>
          <w:tcPr>
            <w:tcW w:w="924" w:type="dxa"/>
            <w:tcBorders>
              <w:top w:val="single" w:sz="4" w:space="0" w:color="auto"/>
              <w:left w:val="nil"/>
              <w:bottom w:val="single" w:sz="4" w:space="0" w:color="auto"/>
              <w:right w:val="single" w:sz="4" w:space="0" w:color="auto"/>
            </w:tcBorders>
          </w:tcPr>
          <w:p w14:paraId="4B13BC55" w14:textId="77777777" w:rsidR="00D12541" w:rsidRPr="00D12541" w:rsidRDefault="00D12541" w:rsidP="00D12541">
            <w:pPr>
              <w:spacing w:after="0" w:line="240" w:lineRule="auto"/>
              <w:jc w:val="right"/>
              <w:rPr>
                <w:rFonts w:ascii="Times New Roman" w:eastAsia="Times New Roman" w:hAnsi="Times New Roman" w:cs="Times New Roman"/>
              </w:rPr>
            </w:pPr>
            <w:r w:rsidRPr="00D12541">
              <w:rPr>
                <w:rFonts w:ascii="Times New Roman" w:eastAsia="Times New Roman" w:hAnsi="Times New Roman" w:cs="Times New Roman"/>
              </w:rPr>
              <w:t>3</w:t>
            </w:r>
          </w:p>
        </w:tc>
      </w:tr>
    </w:tbl>
    <w:p w14:paraId="061414C3" w14:textId="77777777" w:rsidR="00D12541" w:rsidRPr="00D12541" w:rsidRDefault="00D12541" w:rsidP="00D12541">
      <w:pPr>
        <w:spacing w:after="0" w:line="240" w:lineRule="auto"/>
        <w:jc w:val="both"/>
        <w:rPr>
          <w:rFonts w:ascii="Times New Roman" w:eastAsia="Times New Roman" w:hAnsi="Times New Roman" w:cs="Times New Roman"/>
          <w:color w:val="FF0000"/>
          <w:sz w:val="24"/>
          <w:szCs w:val="24"/>
        </w:rPr>
      </w:pPr>
      <w:r w:rsidRPr="00D12541">
        <w:rPr>
          <w:rFonts w:ascii="Times New Roman" w:eastAsia="Times New Roman" w:hAnsi="Times New Roman" w:cs="Times New Roman"/>
          <w:color w:val="FF0000"/>
          <w:sz w:val="24"/>
          <w:szCs w:val="24"/>
        </w:rPr>
        <w:t xml:space="preserve">        </w:t>
      </w:r>
    </w:p>
    <w:p w14:paraId="4B6D4226"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b/>
          <w:color w:val="FF0000"/>
          <w:sz w:val="24"/>
          <w:szCs w:val="24"/>
        </w:rPr>
        <w:t xml:space="preserve"> </w:t>
      </w:r>
      <w:r w:rsidRPr="00D12541">
        <w:rPr>
          <w:rFonts w:ascii="Times New Roman" w:eastAsia="Times New Roman" w:hAnsi="Times New Roman" w:cs="Times New Roman"/>
          <w:sz w:val="24"/>
          <w:szCs w:val="24"/>
        </w:rPr>
        <w:t>Из таблицы видно, что из 41 выпускника в ВУЗы планируют поступать 26 человек, в средние специальные образовательные организации- 15 человек.</w:t>
      </w:r>
    </w:p>
    <w:p w14:paraId="398F8652"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p>
    <w:p w14:paraId="5220BB73"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r w:rsidRPr="00D12541">
        <w:rPr>
          <w:rFonts w:ascii="Times New Roman" w:eastAsia="Times New Roman" w:hAnsi="Times New Roman" w:cs="Times New Roman"/>
          <w:b/>
          <w:sz w:val="24"/>
          <w:szCs w:val="24"/>
        </w:rPr>
        <w:t>Предварительное устройство обучающихся  9-х классов на конец 2023-2024 уч.г.</w:t>
      </w:r>
    </w:p>
    <w:p w14:paraId="4CC40571" w14:textId="77777777" w:rsidR="00D12541" w:rsidRPr="00D12541" w:rsidRDefault="00D12541" w:rsidP="00D12541">
      <w:pPr>
        <w:spacing w:after="0" w:line="240" w:lineRule="auto"/>
        <w:jc w:val="both"/>
        <w:rPr>
          <w:rFonts w:ascii="Times New Roman" w:eastAsia="Times New Roman" w:hAnsi="Times New Roman" w:cs="Times New Roman"/>
          <w:b/>
          <w:sz w:val="24"/>
          <w:szCs w:val="24"/>
        </w:rPr>
      </w:pPr>
    </w:p>
    <w:tbl>
      <w:tblPr>
        <w:tblW w:w="9653" w:type="dxa"/>
        <w:tblInd w:w="94" w:type="dxa"/>
        <w:tblLook w:val="04A0" w:firstRow="1" w:lastRow="0" w:firstColumn="1" w:lastColumn="0" w:noHBand="0" w:noVBand="1"/>
      </w:tblPr>
      <w:tblGrid>
        <w:gridCol w:w="2424"/>
        <w:gridCol w:w="1300"/>
        <w:gridCol w:w="2633"/>
        <w:gridCol w:w="1189"/>
        <w:gridCol w:w="2107"/>
      </w:tblGrid>
      <w:tr w:rsidR="00D12541" w:rsidRPr="00D12541" w14:paraId="06B21D61" w14:textId="77777777" w:rsidTr="00F61A96">
        <w:trPr>
          <w:trHeight w:val="711"/>
        </w:trPr>
        <w:tc>
          <w:tcPr>
            <w:tcW w:w="2424" w:type="dxa"/>
            <w:tcBorders>
              <w:top w:val="single" w:sz="4" w:space="0" w:color="auto"/>
              <w:left w:val="single" w:sz="4" w:space="0" w:color="auto"/>
              <w:bottom w:val="single" w:sz="4" w:space="0" w:color="auto"/>
              <w:right w:val="single" w:sz="4" w:space="0" w:color="auto"/>
            </w:tcBorders>
            <w:hideMark/>
          </w:tcPr>
          <w:p w14:paraId="171191A7"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Всего выпускников 9 класса</w:t>
            </w:r>
          </w:p>
        </w:tc>
        <w:tc>
          <w:tcPr>
            <w:tcW w:w="1300" w:type="dxa"/>
            <w:tcBorders>
              <w:top w:val="single" w:sz="4" w:space="0" w:color="auto"/>
              <w:left w:val="nil"/>
              <w:bottom w:val="single" w:sz="4" w:space="0" w:color="auto"/>
              <w:right w:val="single" w:sz="4" w:space="0" w:color="auto"/>
            </w:tcBorders>
            <w:hideMark/>
          </w:tcPr>
          <w:p w14:paraId="180D5FBB"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В 10 класс</w:t>
            </w:r>
          </w:p>
        </w:tc>
        <w:tc>
          <w:tcPr>
            <w:tcW w:w="2633" w:type="dxa"/>
            <w:tcBorders>
              <w:top w:val="single" w:sz="4" w:space="0" w:color="auto"/>
              <w:left w:val="nil"/>
              <w:bottom w:val="single" w:sz="4" w:space="0" w:color="auto"/>
              <w:right w:val="single" w:sz="4" w:space="0" w:color="auto"/>
            </w:tcBorders>
            <w:hideMark/>
          </w:tcPr>
          <w:p w14:paraId="541E34EA"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Поступили в учреждения СПО (ССУЗы)</w:t>
            </w:r>
          </w:p>
        </w:tc>
        <w:tc>
          <w:tcPr>
            <w:tcW w:w="1189" w:type="dxa"/>
            <w:tcBorders>
              <w:top w:val="single" w:sz="4" w:space="0" w:color="auto"/>
              <w:left w:val="nil"/>
              <w:bottom w:val="single" w:sz="4" w:space="0" w:color="auto"/>
              <w:right w:val="single" w:sz="4" w:space="0" w:color="auto"/>
            </w:tcBorders>
            <w:hideMark/>
          </w:tcPr>
          <w:p w14:paraId="25E0E6C0"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Курсы (8 вид)</w:t>
            </w:r>
          </w:p>
        </w:tc>
        <w:tc>
          <w:tcPr>
            <w:tcW w:w="2107" w:type="dxa"/>
            <w:tcBorders>
              <w:top w:val="single" w:sz="4" w:space="0" w:color="auto"/>
              <w:left w:val="nil"/>
              <w:bottom w:val="single" w:sz="4" w:space="0" w:color="auto"/>
              <w:right w:val="single" w:sz="4" w:space="0" w:color="auto"/>
            </w:tcBorders>
          </w:tcPr>
          <w:p w14:paraId="40012340" w14:textId="77777777" w:rsidR="00D12541" w:rsidRPr="00D12541" w:rsidRDefault="00D12541" w:rsidP="00D12541">
            <w:pPr>
              <w:spacing w:after="0" w:line="240" w:lineRule="auto"/>
              <w:jc w:val="center"/>
              <w:rPr>
                <w:rFonts w:ascii="Times New Roman" w:eastAsia="Times New Roman" w:hAnsi="Times New Roman" w:cs="Times New Roman"/>
              </w:rPr>
            </w:pPr>
            <w:r w:rsidRPr="00D12541">
              <w:rPr>
                <w:rFonts w:ascii="Times New Roman" w:eastAsia="Times New Roman" w:hAnsi="Times New Roman" w:cs="Times New Roman"/>
              </w:rPr>
              <w:t>Отсутствие трудоустройства (ОУ)</w:t>
            </w:r>
          </w:p>
        </w:tc>
      </w:tr>
      <w:tr w:rsidR="00D12541" w:rsidRPr="00D12541" w14:paraId="01C5AC8E" w14:textId="77777777" w:rsidTr="00F61A96">
        <w:trPr>
          <w:trHeight w:val="286"/>
        </w:trPr>
        <w:tc>
          <w:tcPr>
            <w:tcW w:w="2424" w:type="dxa"/>
            <w:tcBorders>
              <w:top w:val="single" w:sz="4" w:space="0" w:color="auto"/>
              <w:left w:val="single" w:sz="4" w:space="0" w:color="auto"/>
              <w:bottom w:val="single" w:sz="4" w:space="0" w:color="auto"/>
              <w:right w:val="single" w:sz="4" w:space="0" w:color="auto"/>
            </w:tcBorders>
            <w:vAlign w:val="bottom"/>
          </w:tcPr>
          <w:p w14:paraId="7A1DBE85"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440</w:t>
            </w:r>
          </w:p>
        </w:tc>
        <w:tc>
          <w:tcPr>
            <w:tcW w:w="1300" w:type="dxa"/>
            <w:tcBorders>
              <w:top w:val="single" w:sz="4" w:space="0" w:color="auto"/>
              <w:left w:val="nil"/>
              <w:bottom w:val="single" w:sz="4" w:space="0" w:color="auto"/>
              <w:right w:val="single" w:sz="4" w:space="0" w:color="auto"/>
            </w:tcBorders>
            <w:vAlign w:val="bottom"/>
          </w:tcPr>
          <w:p w14:paraId="6222DB91"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64</w:t>
            </w:r>
          </w:p>
        </w:tc>
        <w:tc>
          <w:tcPr>
            <w:tcW w:w="2633" w:type="dxa"/>
            <w:tcBorders>
              <w:top w:val="single" w:sz="4" w:space="0" w:color="auto"/>
              <w:left w:val="nil"/>
              <w:bottom w:val="single" w:sz="4" w:space="0" w:color="auto"/>
              <w:right w:val="single" w:sz="4" w:space="0" w:color="auto"/>
            </w:tcBorders>
            <w:vAlign w:val="bottom"/>
          </w:tcPr>
          <w:p w14:paraId="6E4E2F33"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360</w:t>
            </w:r>
          </w:p>
        </w:tc>
        <w:tc>
          <w:tcPr>
            <w:tcW w:w="1189" w:type="dxa"/>
            <w:tcBorders>
              <w:top w:val="single" w:sz="4" w:space="0" w:color="auto"/>
              <w:left w:val="nil"/>
              <w:bottom w:val="single" w:sz="4" w:space="0" w:color="auto"/>
              <w:right w:val="single" w:sz="4" w:space="0" w:color="auto"/>
            </w:tcBorders>
            <w:vAlign w:val="bottom"/>
          </w:tcPr>
          <w:p w14:paraId="4875BC73"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6</w:t>
            </w:r>
          </w:p>
        </w:tc>
        <w:tc>
          <w:tcPr>
            <w:tcW w:w="2107" w:type="dxa"/>
            <w:tcBorders>
              <w:top w:val="single" w:sz="4" w:space="0" w:color="auto"/>
              <w:left w:val="nil"/>
              <w:bottom w:val="single" w:sz="4" w:space="0" w:color="auto"/>
              <w:right w:val="single" w:sz="4" w:space="0" w:color="auto"/>
            </w:tcBorders>
          </w:tcPr>
          <w:p w14:paraId="67CB6A9B" w14:textId="77777777" w:rsidR="00D12541" w:rsidRPr="00D12541" w:rsidRDefault="00D12541" w:rsidP="00D12541">
            <w:pPr>
              <w:spacing w:after="0" w:line="240" w:lineRule="auto"/>
              <w:jc w:val="center"/>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9</w:t>
            </w:r>
          </w:p>
        </w:tc>
      </w:tr>
    </w:tbl>
    <w:p w14:paraId="17797AD0" w14:textId="77777777" w:rsidR="00D12541" w:rsidRPr="00D12541" w:rsidRDefault="00D12541" w:rsidP="00D12541">
      <w:pPr>
        <w:spacing w:after="0" w:line="240" w:lineRule="auto"/>
        <w:jc w:val="both"/>
        <w:rPr>
          <w:rFonts w:ascii="Times New Roman" w:eastAsia="Times New Roman" w:hAnsi="Times New Roman" w:cs="Times New Roman"/>
          <w:color w:val="FF0000"/>
          <w:sz w:val="24"/>
          <w:szCs w:val="24"/>
        </w:rPr>
      </w:pPr>
      <w:r w:rsidRPr="00D12541">
        <w:rPr>
          <w:rFonts w:ascii="Times New Roman" w:eastAsia="Times New Roman" w:hAnsi="Times New Roman" w:cs="Times New Roman"/>
          <w:color w:val="FF0000"/>
          <w:sz w:val="24"/>
          <w:szCs w:val="24"/>
        </w:rPr>
        <w:t xml:space="preserve">    </w:t>
      </w:r>
    </w:p>
    <w:p w14:paraId="2A692C06"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Из 64 обучающихся, планирующих идти в 10 класс 62 подали заявление в общеобразовательные организации Бузулукского района, 2 обучающихся- в общеобразовательную организацию г. Оренбурга. </w:t>
      </w:r>
    </w:p>
    <w:p w14:paraId="1FCA9DFA"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В результате  собеседования  с руководителями  ОУ  отслежен  прогноз  на 2023-2024 уч.г:</w:t>
      </w:r>
    </w:p>
    <w:p w14:paraId="3B1B3159"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Наборы: в 1 класс  - 374 обучающихся, </w:t>
      </w:r>
    </w:p>
    <w:p w14:paraId="1D40FFA5"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 xml:space="preserve">                     в  10 класс - 34 обучающихся. </w:t>
      </w:r>
    </w:p>
    <w:p w14:paraId="619C2E63"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Переведены  в 9 класс - 424 уч-ся, из них: 15 обучающихся  (МОБУ «Сухореченская СОШ» (2) МОБУ «Новоалександровская СОШ» (4). МОБУ «Красногвардейская СОШ имени Марченко А.а.» (7), Дмитриевский филиал (2)) условно,</w:t>
      </w:r>
    </w:p>
    <w:p w14:paraId="3FAC76D0" w14:textId="77777777" w:rsidR="00D12541" w:rsidRPr="00D12541" w:rsidRDefault="00D12541" w:rsidP="00D12541">
      <w:pPr>
        <w:spacing w:after="0" w:line="240" w:lineRule="auto"/>
        <w:jc w:val="both"/>
        <w:rPr>
          <w:rFonts w:ascii="Times New Roman" w:eastAsia="Times New Roman" w:hAnsi="Times New Roman" w:cs="Times New Roman"/>
          <w:color w:val="000000"/>
          <w:sz w:val="24"/>
          <w:szCs w:val="24"/>
        </w:rPr>
      </w:pPr>
      <w:r w:rsidRPr="00D12541">
        <w:rPr>
          <w:rFonts w:ascii="Times New Roman" w:eastAsia="Times New Roman" w:hAnsi="Times New Roman" w:cs="Times New Roman"/>
          <w:sz w:val="24"/>
          <w:szCs w:val="24"/>
        </w:rPr>
        <w:t xml:space="preserve">                    в 11 класс -  53 учащихся.</w:t>
      </w:r>
      <w:r w:rsidRPr="00D12541">
        <w:rPr>
          <w:rFonts w:ascii="Times New Roman" w:eastAsia="Times New Roman" w:hAnsi="Times New Roman" w:cs="Times New Roman"/>
          <w:color w:val="FF0000"/>
          <w:sz w:val="24"/>
          <w:szCs w:val="24"/>
        </w:rPr>
        <w:t xml:space="preserve">       </w:t>
      </w:r>
    </w:p>
    <w:p w14:paraId="5656E426" w14:textId="77777777" w:rsidR="00D12541" w:rsidRPr="00D12541" w:rsidRDefault="00D12541" w:rsidP="00D12541">
      <w:pPr>
        <w:spacing w:after="0" w:line="240" w:lineRule="auto"/>
        <w:jc w:val="both"/>
        <w:rPr>
          <w:rFonts w:ascii="Times New Roman" w:eastAsia="Times New Roman" w:hAnsi="Times New Roman" w:cs="Times New Roman"/>
          <w:color w:val="FF0000"/>
          <w:sz w:val="24"/>
          <w:szCs w:val="24"/>
        </w:rPr>
      </w:pPr>
      <w:r w:rsidRPr="00D12541">
        <w:rPr>
          <w:rFonts w:ascii="Times New Roman" w:eastAsia="Times New Roman" w:hAnsi="Times New Roman" w:cs="Times New Roman"/>
          <w:color w:val="FF0000"/>
          <w:sz w:val="24"/>
          <w:szCs w:val="24"/>
        </w:rPr>
        <w:t xml:space="preserve">         </w:t>
      </w:r>
    </w:p>
    <w:p w14:paraId="5E7B76CC" w14:textId="77777777" w:rsidR="00D12541" w:rsidRPr="00D12541" w:rsidRDefault="00D12541" w:rsidP="00D12541">
      <w:pPr>
        <w:spacing w:after="0" w:line="240" w:lineRule="auto"/>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В целях совершенствования работы отдела образования, образовательных организаций по обеспечению основного общего образования и среднего общего образования в 2024-2025 учебном году необходимо решить следующие задачи:</w:t>
      </w:r>
    </w:p>
    <w:p w14:paraId="418946A7" w14:textId="77777777" w:rsidR="00D12541" w:rsidRPr="00D12541" w:rsidRDefault="00D12541" w:rsidP="003C29FB">
      <w:pPr>
        <w:numPr>
          <w:ilvl w:val="0"/>
          <w:numId w:val="19"/>
        </w:numPr>
        <w:spacing w:after="0" w:line="240" w:lineRule="auto"/>
        <w:ind w:left="0" w:firstLine="357"/>
        <w:contextualSpacing/>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Обеспечить контроль за исполнением федерального закона 273-ФЗ в части обеспечения прав граждан на получение обязательного общего образования</w:t>
      </w:r>
    </w:p>
    <w:p w14:paraId="4A6846A4" w14:textId="77777777" w:rsidR="00D12541" w:rsidRPr="00D12541" w:rsidRDefault="00D12541" w:rsidP="003C29FB">
      <w:pPr>
        <w:numPr>
          <w:ilvl w:val="0"/>
          <w:numId w:val="19"/>
        </w:numPr>
        <w:spacing w:after="0" w:line="240" w:lineRule="auto"/>
        <w:ind w:left="0" w:firstLine="357"/>
        <w:contextualSpacing/>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Усовершенствовать работу по подготовке выпускников к ГИА с целью обеспечения качественного образования.</w:t>
      </w:r>
    </w:p>
    <w:p w14:paraId="1D6AD07B" w14:textId="77777777" w:rsidR="00D12541" w:rsidRPr="00D12541" w:rsidRDefault="00D12541" w:rsidP="003C29FB">
      <w:pPr>
        <w:numPr>
          <w:ilvl w:val="0"/>
          <w:numId w:val="19"/>
        </w:numPr>
        <w:spacing w:after="0" w:line="240" w:lineRule="auto"/>
        <w:ind w:left="0" w:firstLine="357"/>
        <w:contextualSpacing/>
        <w:jc w:val="both"/>
        <w:rPr>
          <w:rFonts w:ascii="Times New Roman" w:eastAsia="Times New Roman" w:hAnsi="Times New Roman" w:cs="Times New Roman"/>
          <w:sz w:val="24"/>
          <w:szCs w:val="24"/>
        </w:rPr>
      </w:pPr>
      <w:r w:rsidRPr="00D12541">
        <w:rPr>
          <w:rFonts w:ascii="Times New Roman" w:eastAsia="Times New Roman" w:hAnsi="Times New Roman" w:cs="Times New Roman"/>
          <w:sz w:val="24"/>
          <w:szCs w:val="24"/>
        </w:rPr>
        <w:t>Совершенствовать систему работы с общественностью, родителями по профилактике уклонения от обучения, правонарушений, преступлений среди несовершеннолетних</w:t>
      </w:r>
    </w:p>
    <w:p w14:paraId="25CCBC6D" w14:textId="77777777" w:rsidR="00D12541" w:rsidRPr="00D12541" w:rsidRDefault="00D12541" w:rsidP="003C29FB">
      <w:pPr>
        <w:numPr>
          <w:ilvl w:val="0"/>
          <w:numId w:val="19"/>
        </w:numPr>
        <w:spacing w:after="0" w:line="240" w:lineRule="auto"/>
        <w:ind w:left="0" w:firstLine="357"/>
        <w:contextualSpacing/>
        <w:jc w:val="both"/>
        <w:rPr>
          <w:rFonts w:ascii="Times New Roman" w:eastAsia="Times New Roman" w:hAnsi="Times New Roman" w:cs="Times New Roman"/>
          <w:sz w:val="24"/>
          <w:szCs w:val="28"/>
        </w:rPr>
      </w:pPr>
      <w:r w:rsidRPr="00D12541">
        <w:rPr>
          <w:rFonts w:ascii="Times New Roman" w:eastAsia="Times New Roman" w:hAnsi="Times New Roman" w:cs="Times New Roman"/>
          <w:sz w:val="24"/>
          <w:szCs w:val="24"/>
        </w:rPr>
        <w:lastRenderedPageBreak/>
        <w:t>Совершенствовать систему работы</w:t>
      </w:r>
      <w:r w:rsidRPr="00D12541">
        <w:rPr>
          <w:rFonts w:ascii="Times New Roman" w:eastAsia="Times New Roman" w:hAnsi="Times New Roman" w:cs="Times New Roman"/>
          <w:sz w:val="24"/>
          <w:szCs w:val="28"/>
          <w:shd w:val="clear" w:color="auto" w:fill="FFFFFF"/>
        </w:rPr>
        <w:t>, направленную на повышение успеваемости и качества знаний учащихся</w:t>
      </w:r>
    </w:p>
    <w:p w14:paraId="3A656ED9" w14:textId="77777777" w:rsidR="00D12541" w:rsidRPr="0089147A" w:rsidRDefault="00D12541" w:rsidP="0089147A">
      <w:pPr>
        <w:jc w:val="both"/>
      </w:pPr>
      <w:r>
        <w:t xml:space="preserve">ла. </w:t>
      </w:r>
    </w:p>
    <w:p w14:paraId="605A5F16" w14:textId="77777777" w:rsidR="00A17577" w:rsidRPr="0089147A" w:rsidRDefault="00A17577" w:rsidP="003C29FB">
      <w:pPr>
        <w:pStyle w:val="1"/>
        <w:numPr>
          <w:ilvl w:val="0"/>
          <w:numId w:val="2"/>
        </w:numPr>
        <w:tabs>
          <w:tab w:val="left" w:pos="993"/>
          <w:tab w:val="left" w:pos="9923"/>
        </w:tabs>
        <w:ind w:left="0" w:right="-1" w:firstLine="709"/>
        <w:jc w:val="both"/>
      </w:pPr>
      <w:r w:rsidRPr="0089147A">
        <w:t>Создание безопасных условий, сохранение здоровья обучающихся</w:t>
      </w:r>
      <w:r w:rsidR="002B6B4E" w:rsidRPr="0089147A">
        <w:t>.</w:t>
      </w:r>
      <w:r w:rsidRPr="0089147A">
        <w:rPr>
          <w:spacing w:val="1"/>
        </w:rPr>
        <w:t xml:space="preserve"> </w:t>
      </w:r>
      <w:r w:rsidRPr="0089147A">
        <w:t>Профилактическая</w:t>
      </w:r>
      <w:r w:rsidRPr="0089147A">
        <w:rPr>
          <w:spacing w:val="35"/>
        </w:rPr>
        <w:t xml:space="preserve"> </w:t>
      </w:r>
      <w:r w:rsidRPr="0089147A">
        <w:t>работа</w:t>
      </w:r>
      <w:r w:rsidRPr="0089147A">
        <w:rPr>
          <w:spacing w:val="38"/>
        </w:rPr>
        <w:t xml:space="preserve"> </w:t>
      </w:r>
      <w:r w:rsidRPr="0089147A">
        <w:t>в</w:t>
      </w:r>
      <w:r w:rsidRPr="0089147A">
        <w:rPr>
          <w:spacing w:val="37"/>
        </w:rPr>
        <w:t xml:space="preserve"> </w:t>
      </w:r>
      <w:r w:rsidRPr="0089147A">
        <w:t>образовательных</w:t>
      </w:r>
      <w:r w:rsidRPr="0089147A">
        <w:rPr>
          <w:spacing w:val="34"/>
        </w:rPr>
        <w:t xml:space="preserve"> </w:t>
      </w:r>
      <w:r w:rsidRPr="0089147A">
        <w:t>организациях</w:t>
      </w:r>
      <w:r w:rsidRPr="0089147A">
        <w:rPr>
          <w:spacing w:val="34"/>
        </w:rPr>
        <w:t xml:space="preserve"> </w:t>
      </w:r>
      <w:r w:rsidRPr="0089147A">
        <w:t>по</w:t>
      </w:r>
      <w:r w:rsidRPr="0089147A">
        <w:rPr>
          <w:spacing w:val="34"/>
        </w:rPr>
        <w:t xml:space="preserve"> </w:t>
      </w:r>
      <w:r w:rsidRPr="0089147A">
        <w:t>сохранению здоровья</w:t>
      </w:r>
      <w:r w:rsidRPr="0089147A">
        <w:rPr>
          <w:spacing w:val="-3"/>
        </w:rPr>
        <w:t xml:space="preserve"> </w:t>
      </w:r>
      <w:r w:rsidRPr="0089147A">
        <w:t>обучающихся</w:t>
      </w:r>
      <w:r w:rsidRPr="0089147A">
        <w:rPr>
          <w:spacing w:val="-5"/>
        </w:rPr>
        <w:t xml:space="preserve"> </w:t>
      </w:r>
      <w:r w:rsidRPr="0089147A">
        <w:t>и</w:t>
      </w:r>
      <w:r w:rsidRPr="0089147A">
        <w:rPr>
          <w:spacing w:val="-3"/>
        </w:rPr>
        <w:t xml:space="preserve"> </w:t>
      </w:r>
      <w:r w:rsidRPr="0089147A">
        <w:t>сотрудников</w:t>
      </w:r>
      <w:r w:rsidR="0089147A" w:rsidRPr="0089147A">
        <w:t xml:space="preserve"> за 2023-2024</w:t>
      </w:r>
      <w:r w:rsidR="000905B1" w:rsidRPr="0089147A">
        <w:t xml:space="preserve"> учебный год</w:t>
      </w:r>
    </w:p>
    <w:p w14:paraId="05FEAA2F" w14:textId="77777777" w:rsidR="00110A94" w:rsidRPr="0089147A" w:rsidRDefault="00110A94" w:rsidP="00F93AD2">
      <w:pPr>
        <w:autoSpaceDE w:val="0"/>
        <w:autoSpaceDN w:val="0"/>
        <w:adjustRightInd w:val="0"/>
        <w:spacing w:after="0" w:line="240" w:lineRule="auto"/>
        <w:ind w:firstLine="709"/>
        <w:jc w:val="both"/>
        <w:rPr>
          <w:rFonts w:ascii="Times New Roman" w:eastAsia="Times New Roman" w:hAnsi="Times New Roman" w:cs="Times New Roman"/>
          <w:b/>
          <w:sz w:val="24"/>
          <w:szCs w:val="24"/>
        </w:rPr>
      </w:pPr>
    </w:p>
    <w:p w14:paraId="15D382BA" w14:textId="77777777" w:rsidR="000905B1" w:rsidRPr="0089147A" w:rsidRDefault="000905B1" w:rsidP="00F93AD2">
      <w:pPr>
        <w:autoSpaceDE w:val="0"/>
        <w:autoSpaceDN w:val="0"/>
        <w:adjustRightInd w:val="0"/>
        <w:spacing w:after="0" w:line="240" w:lineRule="auto"/>
        <w:ind w:firstLine="709"/>
        <w:jc w:val="both"/>
        <w:rPr>
          <w:rFonts w:ascii="Times New Roman" w:eastAsia="Times New Roman" w:hAnsi="Times New Roman" w:cs="Times New Roman"/>
          <w:b/>
          <w:sz w:val="24"/>
          <w:szCs w:val="24"/>
        </w:rPr>
      </w:pPr>
      <w:r w:rsidRPr="0089147A">
        <w:rPr>
          <w:rFonts w:ascii="Times New Roman" w:eastAsia="Times New Roman" w:hAnsi="Times New Roman" w:cs="Times New Roman"/>
          <w:b/>
          <w:sz w:val="24"/>
          <w:szCs w:val="24"/>
        </w:rPr>
        <w:t xml:space="preserve">3.1 Пожарная безопасность </w:t>
      </w:r>
    </w:p>
    <w:p w14:paraId="6E4ACF24" w14:textId="77777777" w:rsidR="000905B1" w:rsidRPr="0035334F" w:rsidRDefault="000905B1" w:rsidP="0089147A">
      <w:pPr>
        <w:autoSpaceDE w:val="0"/>
        <w:autoSpaceDN w:val="0"/>
        <w:adjustRightInd w:val="0"/>
        <w:spacing w:after="0" w:line="240" w:lineRule="auto"/>
        <w:ind w:firstLine="709"/>
        <w:jc w:val="both"/>
        <w:rPr>
          <w:rFonts w:ascii="Times New Roman" w:eastAsia="Times New Roman" w:hAnsi="Times New Roman" w:cs="Times New Roman"/>
          <w:color w:val="FF0000"/>
          <w:sz w:val="24"/>
          <w:szCs w:val="24"/>
        </w:rPr>
      </w:pPr>
    </w:p>
    <w:p w14:paraId="46F99369"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shd w:val="clear" w:color="auto" w:fill="FFFFFF"/>
          <w:lang w:eastAsia="en-US"/>
        </w:rPr>
      </w:pPr>
      <w:r w:rsidRPr="0089147A">
        <w:rPr>
          <w:rFonts w:ascii="Times New Roman" w:eastAsia="Calibri" w:hAnsi="Times New Roman" w:cs="Times New Roman"/>
          <w:sz w:val="24"/>
          <w:szCs w:val="24"/>
          <w:lang w:eastAsia="en-US"/>
        </w:rPr>
        <w:t xml:space="preserve">Цель работы образовательной организации по пожарной безопасности: </w:t>
      </w:r>
      <w:r w:rsidRPr="0089147A">
        <w:rPr>
          <w:rFonts w:ascii="Times New Roman" w:eastAsia="Calibri" w:hAnsi="Times New Roman" w:cs="Times New Roman"/>
          <w:sz w:val="24"/>
          <w:szCs w:val="24"/>
          <w:shd w:val="clear" w:color="auto" w:fill="FFFFFF"/>
          <w:lang w:eastAsia="en-US"/>
        </w:rPr>
        <w:t>защита обучающихся, педагогических работников, технического персонала, имущества и других материальных ценностей от пагубного воздействия пожаров.</w:t>
      </w:r>
    </w:p>
    <w:p w14:paraId="6F98FC62"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shd w:val="clear" w:color="auto" w:fill="FFFFFF"/>
          <w:lang w:eastAsia="en-US"/>
        </w:rPr>
      </w:pPr>
      <w:r w:rsidRPr="0089147A">
        <w:rPr>
          <w:rFonts w:ascii="Times New Roman" w:eastAsia="Calibri" w:hAnsi="Times New Roman" w:cs="Times New Roman"/>
          <w:sz w:val="24"/>
          <w:szCs w:val="24"/>
          <w:shd w:val="clear" w:color="auto" w:fill="FFFFFF"/>
          <w:lang w:eastAsia="en-US"/>
        </w:rPr>
        <w:t>В начале учебного года в каждой организации были изданы распорядительные приказы об обеспечении пожарной безопасности, где назначены ответственные лица за пожарную безопасность. Во всех организациях установлен противопожарный режим и утвержден план мероприятий по противопожарной безопасности на 2023/2024 учебный год.</w:t>
      </w:r>
    </w:p>
    <w:p w14:paraId="5B172241"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shd w:val="clear" w:color="auto" w:fill="FFFFFF"/>
          <w:lang w:eastAsia="en-US"/>
        </w:rPr>
      </w:pPr>
      <w:r w:rsidRPr="0089147A">
        <w:rPr>
          <w:rFonts w:ascii="Times New Roman" w:eastAsia="Calibri" w:hAnsi="Times New Roman" w:cs="Times New Roman"/>
          <w:sz w:val="24"/>
          <w:szCs w:val="24"/>
          <w:shd w:val="clear" w:color="auto" w:fill="FFFFFF"/>
          <w:lang w:eastAsia="en-US"/>
        </w:rPr>
        <w:t>Практические мероприятия по противопожарной безопасности:</w:t>
      </w:r>
    </w:p>
    <w:p w14:paraId="2189EBC3" w14:textId="77777777" w:rsidR="0089147A" w:rsidRPr="0089147A" w:rsidRDefault="0089147A" w:rsidP="003C29FB">
      <w:pPr>
        <w:numPr>
          <w:ilvl w:val="0"/>
          <w:numId w:val="20"/>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ежедневно проводилась проверка эвакуационное выходов;</w:t>
      </w:r>
    </w:p>
    <w:p w14:paraId="43264AA4" w14:textId="77777777" w:rsidR="0089147A" w:rsidRPr="0089147A" w:rsidRDefault="0089147A" w:rsidP="003C29FB">
      <w:pPr>
        <w:numPr>
          <w:ilvl w:val="0"/>
          <w:numId w:val="20"/>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в зимний период контролировался процесс уборки от снега эвакуационных выходов, пожарного гидранта, подъездных путей к организациям, производилась очистка отмосток;</w:t>
      </w:r>
    </w:p>
    <w:p w14:paraId="2F0A5543" w14:textId="77777777" w:rsidR="0089147A" w:rsidRPr="0089147A" w:rsidRDefault="0089147A" w:rsidP="003C29FB">
      <w:pPr>
        <w:numPr>
          <w:ilvl w:val="0"/>
          <w:numId w:val="20"/>
        </w:numPr>
        <w:shd w:val="clear" w:color="auto" w:fill="FFFFFF"/>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два раза в год проводилась проверка наличия и средств пожаротушений (август 2023 г, февраль 2024 г) с фиксацией в журнале проверок первичных средств пожаротушения. </w:t>
      </w:r>
    </w:p>
    <w:p w14:paraId="3A75C375" w14:textId="77777777" w:rsidR="0089147A" w:rsidRPr="0089147A" w:rsidRDefault="0089147A" w:rsidP="0089147A">
      <w:pPr>
        <w:shd w:val="clear" w:color="auto" w:fill="FFFFFF"/>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В образовательных организациях в 2023/2024 учебном году приобретены 45 огнетушителей на сумму 31275 руб.</w:t>
      </w:r>
    </w:p>
    <w:p w14:paraId="52D82A5B" w14:textId="77777777" w:rsidR="0089147A" w:rsidRPr="0089147A" w:rsidRDefault="0089147A" w:rsidP="0089147A">
      <w:pPr>
        <w:shd w:val="clear" w:color="auto" w:fill="FFFFFF"/>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Во всех кабинетах повышенной опасности в наличии имеются огнетушители, ящики с песком, полотно (кашпо). Кабинеты химии оборудованы вытяжными шкафами, в лаборатории химические реактивы хранятся в сейфе в ящике с ячейками.</w:t>
      </w:r>
    </w:p>
    <w:p w14:paraId="49DDD081" w14:textId="77777777" w:rsidR="0089147A" w:rsidRPr="0089147A" w:rsidRDefault="0089147A" w:rsidP="0089147A">
      <w:pPr>
        <w:spacing w:after="0" w:line="240" w:lineRule="auto"/>
        <w:ind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Учебные эвакуации по техническому заданию «Пожар!», проведение практических занятий, объектовых тренировок на случай ЧС с эвакуацией обучающихся (воспитанников) и обслуживающего персонала проводятся раз в квартал. </w:t>
      </w:r>
    </w:p>
    <w:p w14:paraId="5D94D0D5" w14:textId="77777777" w:rsidR="0089147A" w:rsidRPr="0089147A" w:rsidRDefault="0089147A" w:rsidP="0089147A">
      <w:pPr>
        <w:spacing w:after="0" w:line="240" w:lineRule="auto"/>
        <w:ind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Регулярно проводятся инструктажи всех сотрудников, родителей (законных представителей), обучающихся по мерам пожарной безопасности и по мере необходимости.</w:t>
      </w:r>
    </w:p>
    <w:p w14:paraId="311C71C4"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Учебные программы по курсу ОБЖ и ПДД содержат вопросы по пожарной безопасности, их выполнение проверяется в течение года и при завершении.</w:t>
      </w:r>
    </w:p>
    <w:p w14:paraId="2B4545BE"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В образовательных организациях функционирует автоматическая пожарная сигнализация, «ПАК Стрелец-мониторинг» и система звукового оповещения при пожаре, работоспособность которой ежемесячно контролируется.</w:t>
      </w:r>
    </w:p>
    <w:p w14:paraId="1B916630"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Договоры на обслуживание АПС заключены на сумму 1 728 358 руб. (контракт от 30.12.2023 г).</w:t>
      </w:r>
    </w:p>
    <w:p w14:paraId="340A02F3"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Все эвакуационные выходы освещаются в ночное время и оборудованы площадками и козырьками.</w:t>
      </w:r>
    </w:p>
    <w:p w14:paraId="7F1FF100"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Обновление пожарной декларации в 2023/2024 учебном году не требовалось.</w:t>
      </w:r>
    </w:p>
    <w:p w14:paraId="076D8D35" w14:textId="77777777" w:rsidR="0089147A" w:rsidRPr="0089147A" w:rsidRDefault="0089147A" w:rsidP="0089147A">
      <w:pPr>
        <w:shd w:val="clear" w:color="auto" w:fill="FFFFFF"/>
        <w:spacing w:after="0" w:line="240" w:lineRule="auto"/>
        <w:ind w:firstLine="709"/>
        <w:jc w:val="both"/>
        <w:textAlignment w:val="baseline"/>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В образовательной организации имеются обученные лица по программам: для «Р</w:t>
      </w:r>
      <w:r w:rsidRPr="0089147A">
        <w:rPr>
          <w:rFonts w:ascii="Times New Roman" w:eastAsia="Times New Roman" w:hAnsi="Times New Roman" w:cs="Times New Roman"/>
          <w:color w:val="111111"/>
          <w:sz w:val="24"/>
          <w:szCs w:val="24"/>
        </w:rPr>
        <w:t xml:space="preserve">уководители и ответственные за пожарную безопасность на предприятиях», «Сотрудники организаций, ответственных за проведение противопожарных инструктажей». </w:t>
      </w:r>
      <w:r w:rsidRPr="0089147A">
        <w:rPr>
          <w:rFonts w:ascii="Times New Roman" w:eastAsia="Calibri" w:hAnsi="Times New Roman" w:cs="Times New Roman"/>
          <w:sz w:val="24"/>
          <w:szCs w:val="24"/>
          <w:lang w:eastAsia="en-US"/>
        </w:rPr>
        <w:t>В 2023/2024 учебном году такое обучение прошли 10 человек на сумму 13000 руб.</w:t>
      </w:r>
    </w:p>
    <w:p w14:paraId="10CED5A4"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В летний период 2024 года на 26 объектах образовательных организаций запланирована обработка чердачных перекрытий (стоимость работ 50 тыс. руб. детские сады и дошкольные группы, 60 тыс. руб. школы).</w:t>
      </w:r>
    </w:p>
    <w:p w14:paraId="69E6AE92"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lastRenderedPageBreak/>
        <w:t>Во всех образовательных организациях пожарная сигнализация переведена на двойную сработку, в целях предупреждения ложных срабатываний.</w:t>
      </w:r>
    </w:p>
    <w:p w14:paraId="51C40781" w14:textId="77777777" w:rsidR="0089147A" w:rsidRPr="0089147A" w:rsidRDefault="0089147A" w:rsidP="0089147A">
      <w:pPr>
        <w:spacing w:after="0" w:line="240" w:lineRule="auto"/>
        <w:ind w:firstLine="709"/>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В период с 24 по 27 июня 2024 года будут составлены акты оценки готовности образовательных организаций к новому учебному году. Они отражают санитарно-гигиенические, противопожарные мероприятия, а также соответствие помещений и оборудования требованиям техники безопасности.</w:t>
      </w:r>
    </w:p>
    <w:p w14:paraId="6860D25A" w14:textId="77777777" w:rsidR="0089147A" w:rsidRPr="0089147A" w:rsidRDefault="0089147A" w:rsidP="0089147A">
      <w:pPr>
        <w:spacing w:after="0" w:line="240" w:lineRule="auto"/>
        <w:ind w:firstLine="709"/>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Вопросы пожарной безопасности систематически выносятся на совещания при руководителе.</w:t>
      </w:r>
    </w:p>
    <w:p w14:paraId="6572B583" w14:textId="77777777" w:rsidR="0089147A" w:rsidRPr="0089147A" w:rsidRDefault="0089147A" w:rsidP="0089147A">
      <w:pPr>
        <w:spacing w:after="0" w:line="240" w:lineRule="auto"/>
        <w:ind w:firstLine="709"/>
        <w:jc w:val="both"/>
        <w:rPr>
          <w:rFonts w:ascii="Times New Roman" w:eastAsia="Times New Roman" w:hAnsi="Times New Roman" w:cs="Times New Roman"/>
          <w:sz w:val="24"/>
          <w:szCs w:val="24"/>
        </w:rPr>
      </w:pPr>
      <w:r w:rsidRPr="0089147A">
        <w:rPr>
          <w:rFonts w:ascii="Times New Roman" w:eastAsia="Calibri" w:hAnsi="Times New Roman" w:cs="Times New Roman"/>
          <w:sz w:val="24"/>
          <w:szCs w:val="24"/>
          <w:lang w:eastAsia="en-US"/>
        </w:rPr>
        <w:t>С руководителями образовательных организаций регулярно проводятся инструктажи по вопросам пожарной безопасности.</w:t>
      </w:r>
    </w:p>
    <w:p w14:paraId="7CAA553A" w14:textId="77777777" w:rsidR="000905B1" w:rsidRPr="0035334F" w:rsidRDefault="0089147A" w:rsidP="0089147A">
      <w:pPr>
        <w:autoSpaceDE w:val="0"/>
        <w:autoSpaceDN w:val="0"/>
        <w:adjustRightInd w:val="0"/>
        <w:spacing w:after="0" w:line="240" w:lineRule="auto"/>
        <w:ind w:firstLine="709"/>
        <w:jc w:val="both"/>
        <w:rPr>
          <w:rFonts w:ascii="Times New Roman" w:eastAsia="Times New Roman" w:hAnsi="Times New Roman" w:cs="Times New Roman"/>
          <w:color w:val="FF0000"/>
          <w:sz w:val="24"/>
          <w:szCs w:val="24"/>
        </w:rPr>
      </w:pPr>
      <w:r w:rsidRPr="0089147A">
        <w:rPr>
          <w:rFonts w:ascii="Times New Roman" w:eastAsia="Times New Roman" w:hAnsi="Times New Roman" w:cs="Times New Roman"/>
          <w:sz w:val="24"/>
          <w:szCs w:val="24"/>
        </w:rPr>
        <w:t>Таким образом, во всех ОО строго соблюдаются требования техники безопасности, регулярно проводятся профилактические беседы по предупреждению пожарного травматизма. В результате в 2023/2024 учебном году в образовательных организациях Бузулукского района случаев пожарного травматизма не было</w:t>
      </w:r>
    </w:p>
    <w:p w14:paraId="2D948ED4" w14:textId="77777777" w:rsidR="0089147A" w:rsidRDefault="0089147A" w:rsidP="00F93AD2">
      <w:pPr>
        <w:pStyle w:val="a4"/>
        <w:autoSpaceDE w:val="0"/>
        <w:autoSpaceDN w:val="0"/>
        <w:adjustRightInd w:val="0"/>
        <w:spacing w:after="0" w:line="240" w:lineRule="auto"/>
        <w:ind w:left="0" w:firstLine="709"/>
        <w:jc w:val="both"/>
        <w:rPr>
          <w:rFonts w:ascii="Times New Roman" w:hAnsi="Times New Roman" w:cs="Times New Roman"/>
          <w:b/>
          <w:color w:val="FF0000"/>
          <w:sz w:val="24"/>
          <w:szCs w:val="24"/>
        </w:rPr>
      </w:pPr>
    </w:p>
    <w:p w14:paraId="37381F20" w14:textId="77777777" w:rsidR="000905B1" w:rsidRPr="007277EA" w:rsidRDefault="00BF7DF4" w:rsidP="00F93AD2">
      <w:pPr>
        <w:pStyle w:val="a4"/>
        <w:autoSpaceDE w:val="0"/>
        <w:autoSpaceDN w:val="0"/>
        <w:adjustRightInd w:val="0"/>
        <w:spacing w:after="0" w:line="240" w:lineRule="auto"/>
        <w:ind w:left="0" w:firstLine="709"/>
        <w:jc w:val="both"/>
        <w:rPr>
          <w:rFonts w:ascii="Times New Roman" w:hAnsi="Times New Roman" w:cs="Times New Roman"/>
          <w:b/>
          <w:color w:val="000000" w:themeColor="text1"/>
          <w:sz w:val="24"/>
          <w:szCs w:val="24"/>
        </w:rPr>
      </w:pPr>
      <w:r w:rsidRPr="007277EA">
        <w:rPr>
          <w:rFonts w:ascii="Times New Roman" w:hAnsi="Times New Roman" w:cs="Times New Roman"/>
          <w:b/>
          <w:color w:val="000000" w:themeColor="text1"/>
          <w:sz w:val="24"/>
          <w:szCs w:val="24"/>
        </w:rPr>
        <w:t>3.2</w:t>
      </w:r>
      <w:r w:rsidR="000905B1" w:rsidRPr="007277EA">
        <w:rPr>
          <w:rFonts w:ascii="Times New Roman" w:hAnsi="Times New Roman" w:cs="Times New Roman"/>
          <w:b/>
          <w:color w:val="000000" w:themeColor="text1"/>
          <w:sz w:val="24"/>
          <w:szCs w:val="24"/>
        </w:rPr>
        <w:t xml:space="preserve"> Реализация программы «Повышение безопасности дорожного движения» </w:t>
      </w:r>
    </w:p>
    <w:p w14:paraId="7F0EECBB" w14:textId="77777777" w:rsidR="0089147A" w:rsidRPr="0089147A" w:rsidRDefault="0089147A" w:rsidP="0089147A">
      <w:pPr>
        <w:spacing w:after="0" w:line="240" w:lineRule="auto"/>
        <w:ind w:firstLine="709"/>
        <w:jc w:val="both"/>
        <w:rPr>
          <w:rFonts w:ascii="Times New Roman" w:eastAsia="Calibri" w:hAnsi="Times New Roman" w:cs="Times New Roman"/>
          <w:color w:val="000000"/>
          <w:sz w:val="24"/>
          <w:szCs w:val="24"/>
          <w:lang w:eastAsia="en-US"/>
        </w:rPr>
      </w:pPr>
      <w:r w:rsidRPr="0089147A">
        <w:rPr>
          <w:rFonts w:ascii="Times New Roman" w:eastAsia="Calibri" w:hAnsi="Times New Roman" w:cs="Times New Roman"/>
          <w:color w:val="000000"/>
          <w:sz w:val="24"/>
          <w:szCs w:val="24"/>
          <w:lang w:eastAsia="en-US"/>
        </w:rPr>
        <w:t>В соответствии с Законом РФ «О безопасности дорожного движения» от 10.12.1995г. № 169-ФЗ в образовательных организациях Бузулукского района проводится работа по профилактике детского дорожно-транспортного травматизма детей. Обучение правилам дорожного движения осуществляется классными руководителями через классные часы и через уроки ОБЖ.</w:t>
      </w:r>
    </w:p>
    <w:p w14:paraId="7A9CC787" w14:textId="77777777" w:rsidR="0089147A" w:rsidRPr="0089147A" w:rsidRDefault="0089147A" w:rsidP="0089147A">
      <w:pPr>
        <w:spacing w:after="0" w:line="240" w:lineRule="auto"/>
        <w:ind w:firstLine="709"/>
        <w:jc w:val="both"/>
        <w:rPr>
          <w:rFonts w:ascii="Times New Roman" w:eastAsia="Calibri" w:hAnsi="Times New Roman" w:cs="Times New Roman"/>
          <w:color w:val="000000"/>
          <w:sz w:val="24"/>
          <w:szCs w:val="24"/>
          <w:lang w:eastAsia="en-US"/>
        </w:rPr>
      </w:pPr>
      <w:r w:rsidRPr="0089147A">
        <w:rPr>
          <w:rFonts w:ascii="Times New Roman" w:eastAsia="Calibri" w:hAnsi="Times New Roman" w:cs="Times New Roman"/>
          <w:color w:val="000000"/>
          <w:sz w:val="24"/>
          <w:szCs w:val="24"/>
          <w:lang w:eastAsia="en-US"/>
        </w:rPr>
        <w:t>В целях повышения эффективности работы по предупреждению ДДТТ в образовательных организациях с обучающимися систематически проводится инструктажи о правилах безопасного поведения на проезжей части.</w:t>
      </w:r>
    </w:p>
    <w:p w14:paraId="6B9F8126" w14:textId="77777777" w:rsidR="0089147A" w:rsidRPr="0089147A" w:rsidRDefault="0089147A" w:rsidP="0089147A">
      <w:pPr>
        <w:spacing w:after="0" w:line="240" w:lineRule="auto"/>
        <w:ind w:firstLine="709"/>
        <w:jc w:val="both"/>
        <w:rPr>
          <w:rFonts w:ascii="Times New Roman" w:eastAsia="Calibri" w:hAnsi="Times New Roman" w:cs="Times New Roman"/>
          <w:color w:val="000000"/>
          <w:sz w:val="24"/>
          <w:szCs w:val="24"/>
          <w:lang w:eastAsia="en-US"/>
        </w:rPr>
      </w:pPr>
      <w:r w:rsidRPr="0089147A">
        <w:rPr>
          <w:rFonts w:ascii="Times New Roman" w:eastAsia="Calibri" w:hAnsi="Times New Roman" w:cs="Times New Roman"/>
          <w:color w:val="000000"/>
          <w:sz w:val="24"/>
          <w:szCs w:val="24"/>
          <w:lang w:eastAsia="en-US"/>
        </w:rPr>
        <w:t xml:space="preserve">В начальном звене образовательных организаций проводятся тренировочные занятия с детьми о том, как безопасно перейти пешеходный переход. </w:t>
      </w:r>
    </w:p>
    <w:p w14:paraId="612A796D" w14:textId="77777777" w:rsidR="0089147A" w:rsidRPr="0089147A" w:rsidRDefault="0089147A" w:rsidP="0089147A">
      <w:pPr>
        <w:spacing w:after="0" w:line="240" w:lineRule="auto"/>
        <w:ind w:firstLine="709"/>
        <w:jc w:val="both"/>
        <w:rPr>
          <w:rFonts w:ascii="Times New Roman" w:eastAsia="Calibri" w:hAnsi="Times New Roman" w:cs="Times New Roman"/>
          <w:color w:val="000000"/>
          <w:sz w:val="24"/>
          <w:szCs w:val="24"/>
          <w:lang w:eastAsia="en-US"/>
        </w:rPr>
      </w:pPr>
      <w:r w:rsidRPr="0089147A">
        <w:rPr>
          <w:rFonts w:ascii="Times New Roman" w:eastAsia="Calibri" w:hAnsi="Times New Roman" w:cs="Times New Roman"/>
          <w:color w:val="000000"/>
          <w:sz w:val="24"/>
          <w:szCs w:val="24"/>
          <w:lang w:eastAsia="en-US"/>
        </w:rPr>
        <w:t>Учителя ОБЖ используют ИКТ при работе с детьми по профилактике ДДТТ, просмотр видеороликов с обсуждением «Осторожно, дорога!»</w:t>
      </w:r>
    </w:p>
    <w:p w14:paraId="358136B8" w14:textId="77777777" w:rsidR="0089147A" w:rsidRPr="0089147A" w:rsidRDefault="0089147A" w:rsidP="0089147A">
      <w:pPr>
        <w:spacing w:after="0" w:line="240" w:lineRule="auto"/>
        <w:ind w:firstLine="709"/>
        <w:jc w:val="both"/>
        <w:rPr>
          <w:rFonts w:ascii="Times New Roman" w:eastAsia="Calibri" w:hAnsi="Times New Roman" w:cs="Times New Roman"/>
          <w:color w:val="000000"/>
          <w:sz w:val="24"/>
          <w:szCs w:val="24"/>
          <w:lang w:eastAsia="en-US"/>
        </w:rPr>
      </w:pPr>
      <w:r w:rsidRPr="0089147A">
        <w:rPr>
          <w:rFonts w:ascii="Times New Roman" w:eastAsia="Calibri" w:hAnsi="Times New Roman" w:cs="Times New Roman"/>
          <w:color w:val="000000"/>
          <w:sz w:val="24"/>
          <w:szCs w:val="24"/>
          <w:lang w:eastAsia="en-US"/>
        </w:rPr>
        <w:t xml:space="preserve">В рамках правового месячника в ноябре-декабре 2023г. на родительском всеобуче проводятся профилактические беседы с родителями «Безопасность детей по дороге в школу» с приглашенными сотрудниками ГИБДД.  </w:t>
      </w:r>
    </w:p>
    <w:p w14:paraId="391D0ECE" w14:textId="77777777" w:rsidR="0089147A" w:rsidRPr="0089147A" w:rsidRDefault="0089147A" w:rsidP="0089147A">
      <w:pPr>
        <w:tabs>
          <w:tab w:val="left" w:pos="851"/>
        </w:tabs>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В рамках программы «Повышение безопасности дорожного движения в муниципальном образовании Бузулукский район Оренбургской области» в образовательных организациях по состоянию на 28.06.2024 г. проведены следующие мероприятия:</w:t>
      </w:r>
    </w:p>
    <w:p w14:paraId="2ACDC622" w14:textId="77777777" w:rsidR="0089147A" w:rsidRPr="0089147A" w:rsidRDefault="0089147A" w:rsidP="0089147A">
      <w:pPr>
        <w:tabs>
          <w:tab w:val="left" w:pos="851"/>
          <w:tab w:val="left" w:pos="993"/>
        </w:tabs>
        <w:spacing w:after="0" w:line="240" w:lineRule="auto"/>
        <w:ind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1) произведена закупка формы для отрядов ЮИД: МОБУ «Шахматовская ООШ» – 5 шт., МОБУ «Преображенская СОШ» – 5 шт. (всего 10 шт. на 40 тыс. руб);</w:t>
      </w:r>
    </w:p>
    <w:p w14:paraId="3336E344" w14:textId="77777777" w:rsidR="0089147A" w:rsidRPr="0089147A" w:rsidRDefault="0089147A" w:rsidP="003C29FB">
      <w:pPr>
        <w:numPr>
          <w:ilvl w:val="0"/>
          <w:numId w:val="23"/>
        </w:numPr>
        <w:tabs>
          <w:tab w:val="left" w:pos="851"/>
          <w:tab w:val="left" w:pos="993"/>
        </w:tabs>
        <w:spacing w:after="0" w:line="240" w:lineRule="auto"/>
        <w:ind w:left="0" w:firstLine="709"/>
        <w:contextualSpacing/>
        <w:jc w:val="both"/>
        <w:rPr>
          <w:rFonts w:ascii="Times New Roman" w:eastAsia="Calibri" w:hAnsi="Times New Roman" w:cs="Times New Roman"/>
          <w:color w:val="000000"/>
          <w:sz w:val="24"/>
          <w:szCs w:val="24"/>
          <w:shd w:val="clear" w:color="auto" w:fill="FFFFFF"/>
          <w:lang w:eastAsia="en-US"/>
        </w:rPr>
      </w:pPr>
      <w:r w:rsidRPr="0089147A">
        <w:rPr>
          <w:rFonts w:ascii="Times New Roman" w:eastAsia="Courier New" w:hAnsi="Times New Roman" w:cs="Times New Roman"/>
          <w:color w:val="000000"/>
          <w:sz w:val="24"/>
          <w:szCs w:val="24"/>
          <w:shd w:val="clear" w:color="auto" w:fill="FFFFFF"/>
          <w:lang w:eastAsia="en-US"/>
        </w:rPr>
        <w:t>для дошкольных образовательных организаций приобретено оборудование, позволяющее в игровой форме формировать навыки безопасного поведения на дороге («Букварь юного пешехода») (всего 5 шт. на 50 тыс. руб);</w:t>
      </w:r>
    </w:p>
    <w:tbl>
      <w:tblPr>
        <w:tblStyle w:val="150"/>
        <w:tblW w:w="9498" w:type="dxa"/>
        <w:tblInd w:w="-5" w:type="dxa"/>
        <w:tblLook w:val="04A0" w:firstRow="1" w:lastRow="0" w:firstColumn="1" w:lastColumn="0" w:noHBand="0" w:noVBand="1"/>
      </w:tblPr>
      <w:tblGrid>
        <w:gridCol w:w="851"/>
        <w:gridCol w:w="6946"/>
        <w:gridCol w:w="1701"/>
      </w:tblGrid>
      <w:tr w:rsidR="0089147A" w:rsidRPr="0089147A" w14:paraId="4AB78BE8" w14:textId="77777777" w:rsidTr="00F61A96">
        <w:tc>
          <w:tcPr>
            <w:tcW w:w="851" w:type="dxa"/>
          </w:tcPr>
          <w:p w14:paraId="5BB9642B" w14:textId="77777777" w:rsidR="0089147A" w:rsidRPr="0089147A" w:rsidRDefault="0089147A" w:rsidP="0089147A">
            <w:pPr>
              <w:tabs>
                <w:tab w:val="left" w:pos="851"/>
              </w:tabs>
              <w:spacing w:after="0" w:line="240" w:lineRule="auto"/>
              <w:contextualSpacing/>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w:t>
            </w:r>
          </w:p>
        </w:tc>
        <w:tc>
          <w:tcPr>
            <w:tcW w:w="6946" w:type="dxa"/>
          </w:tcPr>
          <w:p w14:paraId="7244B5DC" w14:textId="77777777" w:rsidR="0089147A" w:rsidRPr="0089147A" w:rsidRDefault="0089147A" w:rsidP="0089147A">
            <w:pPr>
              <w:tabs>
                <w:tab w:val="left" w:pos="851"/>
              </w:tabs>
              <w:spacing w:after="0" w:line="240" w:lineRule="auto"/>
              <w:contextualSpacing/>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Наименование ОО</w:t>
            </w:r>
          </w:p>
        </w:tc>
        <w:tc>
          <w:tcPr>
            <w:tcW w:w="1701" w:type="dxa"/>
          </w:tcPr>
          <w:p w14:paraId="5101BCDF" w14:textId="77777777" w:rsidR="0089147A" w:rsidRPr="0089147A" w:rsidRDefault="0089147A" w:rsidP="0089147A">
            <w:pPr>
              <w:tabs>
                <w:tab w:val="left" w:pos="851"/>
              </w:tabs>
              <w:spacing w:after="0" w:line="240" w:lineRule="auto"/>
              <w:contextualSpacing/>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Кол-во</w:t>
            </w:r>
          </w:p>
        </w:tc>
      </w:tr>
      <w:tr w:rsidR="0089147A" w:rsidRPr="0089147A" w14:paraId="3E44A044" w14:textId="77777777" w:rsidTr="00F61A96">
        <w:tc>
          <w:tcPr>
            <w:tcW w:w="851" w:type="dxa"/>
            <w:vAlign w:val="center"/>
          </w:tcPr>
          <w:p w14:paraId="7E7F1566" w14:textId="77777777" w:rsidR="0089147A" w:rsidRPr="0089147A" w:rsidRDefault="0089147A" w:rsidP="0089147A">
            <w:pPr>
              <w:tabs>
                <w:tab w:val="left" w:pos="851"/>
              </w:tabs>
              <w:spacing w:after="0" w:line="240" w:lineRule="auto"/>
              <w:contextualSpacing/>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1.</w:t>
            </w:r>
          </w:p>
        </w:tc>
        <w:tc>
          <w:tcPr>
            <w:tcW w:w="6946" w:type="dxa"/>
            <w:vAlign w:val="center"/>
          </w:tcPr>
          <w:p w14:paraId="6C64ED40" w14:textId="77777777" w:rsidR="0089147A" w:rsidRPr="0089147A" w:rsidRDefault="0089147A" w:rsidP="0089147A">
            <w:pPr>
              <w:spacing w:after="0" w:line="240" w:lineRule="auto"/>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дошкольная группа МОБУ «Алдаркинская ООШ»  </w:t>
            </w:r>
          </w:p>
        </w:tc>
        <w:tc>
          <w:tcPr>
            <w:tcW w:w="1701" w:type="dxa"/>
            <w:vAlign w:val="center"/>
          </w:tcPr>
          <w:p w14:paraId="76EEB28C" w14:textId="77777777" w:rsidR="0089147A" w:rsidRPr="0089147A" w:rsidRDefault="0089147A" w:rsidP="0089147A">
            <w:pPr>
              <w:tabs>
                <w:tab w:val="left" w:pos="851"/>
              </w:tabs>
              <w:spacing w:after="0" w:line="240" w:lineRule="auto"/>
              <w:contextualSpacing/>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1 шт.</w:t>
            </w:r>
          </w:p>
        </w:tc>
      </w:tr>
      <w:tr w:rsidR="0089147A" w:rsidRPr="0089147A" w14:paraId="19DEF95A" w14:textId="77777777" w:rsidTr="00F61A96">
        <w:tc>
          <w:tcPr>
            <w:tcW w:w="851" w:type="dxa"/>
            <w:vAlign w:val="center"/>
          </w:tcPr>
          <w:p w14:paraId="69C530D5" w14:textId="77777777" w:rsidR="0089147A" w:rsidRPr="0089147A" w:rsidRDefault="0089147A" w:rsidP="0089147A">
            <w:pPr>
              <w:tabs>
                <w:tab w:val="left" w:pos="851"/>
              </w:tabs>
              <w:spacing w:after="0" w:line="240" w:lineRule="auto"/>
              <w:contextualSpacing/>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2.</w:t>
            </w:r>
          </w:p>
        </w:tc>
        <w:tc>
          <w:tcPr>
            <w:tcW w:w="6946" w:type="dxa"/>
            <w:vAlign w:val="center"/>
          </w:tcPr>
          <w:p w14:paraId="4CEF5D4E" w14:textId="77777777" w:rsidR="0089147A" w:rsidRPr="0089147A" w:rsidRDefault="0089147A" w:rsidP="0089147A">
            <w:pPr>
              <w:spacing w:after="0" w:line="240" w:lineRule="auto"/>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дошкольная группа МОБУ «Державинская СОШ»  </w:t>
            </w:r>
          </w:p>
        </w:tc>
        <w:tc>
          <w:tcPr>
            <w:tcW w:w="1701" w:type="dxa"/>
            <w:vAlign w:val="center"/>
          </w:tcPr>
          <w:p w14:paraId="15DB51D4" w14:textId="77777777" w:rsidR="0089147A" w:rsidRPr="0089147A" w:rsidRDefault="0089147A" w:rsidP="0089147A">
            <w:pPr>
              <w:tabs>
                <w:tab w:val="left" w:pos="851"/>
              </w:tabs>
              <w:spacing w:after="0" w:line="240" w:lineRule="auto"/>
              <w:contextualSpacing/>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1 шт.</w:t>
            </w:r>
          </w:p>
        </w:tc>
      </w:tr>
      <w:tr w:rsidR="0089147A" w:rsidRPr="0089147A" w14:paraId="08E24D5A" w14:textId="77777777" w:rsidTr="00F61A96">
        <w:tc>
          <w:tcPr>
            <w:tcW w:w="851" w:type="dxa"/>
            <w:vAlign w:val="center"/>
          </w:tcPr>
          <w:p w14:paraId="1A10A22D" w14:textId="77777777" w:rsidR="0089147A" w:rsidRPr="0089147A" w:rsidRDefault="0089147A" w:rsidP="0089147A">
            <w:pPr>
              <w:tabs>
                <w:tab w:val="left" w:pos="851"/>
              </w:tabs>
              <w:spacing w:after="0" w:line="240" w:lineRule="auto"/>
              <w:contextualSpacing/>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3.</w:t>
            </w:r>
          </w:p>
        </w:tc>
        <w:tc>
          <w:tcPr>
            <w:tcW w:w="6946" w:type="dxa"/>
            <w:vAlign w:val="center"/>
          </w:tcPr>
          <w:p w14:paraId="0B2A5FD5" w14:textId="77777777" w:rsidR="0089147A" w:rsidRPr="0089147A" w:rsidRDefault="0089147A" w:rsidP="0089147A">
            <w:pPr>
              <w:spacing w:after="0" w:line="240" w:lineRule="auto"/>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дошкольная группа МОБУ «Елховская ООШ»  </w:t>
            </w:r>
          </w:p>
        </w:tc>
        <w:tc>
          <w:tcPr>
            <w:tcW w:w="1701" w:type="dxa"/>
            <w:vAlign w:val="center"/>
          </w:tcPr>
          <w:p w14:paraId="73AB2CCB" w14:textId="77777777" w:rsidR="0089147A" w:rsidRPr="0089147A" w:rsidRDefault="0089147A" w:rsidP="0089147A">
            <w:pPr>
              <w:tabs>
                <w:tab w:val="left" w:pos="851"/>
              </w:tabs>
              <w:spacing w:after="0" w:line="240" w:lineRule="auto"/>
              <w:contextualSpacing/>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1 шт.</w:t>
            </w:r>
          </w:p>
        </w:tc>
      </w:tr>
      <w:tr w:rsidR="0089147A" w:rsidRPr="0089147A" w14:paraId="07D908D6" w14:textId="77777777" w:rsidTr="00F61A96">
        <w:tc>
          <w:tcPr>
            <w:tcW w:w="851" w:type="dxa"/>
            <w:vAlign w:val="center"/>
          </w:tcPr>
          <w:p w14:paraId="6CBE34DC" w14:textId="77777777" w:rsidR="0089147A" w:rsidRPr="0089147A" w:rsidRDefault="0089147A" w:rsidP="0089147A">
            <w:pPr>
              <w:tabs>
                <w:tab w:val="left" w:pos="851"/>
              </w:tabs>
              <w:spacing w:after="0" w:line="240" w:lineRule="auto"/>
              <w:contextualSpacing/>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4.</w:t>
            </w:r>
          </w:p>
        </w:tc>
        <w:tc>
          <w:tcPr>
            <w:tcW w:w="6946" w:type="dxa"/>
            <w:vAlign w:val="center"/>
          </w:tcPr>
          <w:p w14:paraId="57FEBA7B" w14:textId="77777777" w:rsidR="0089147A" w:rsidRPr="0089147A" w:rsidRDefault="0089147A" w:rsidP="0089147A">
            <w:pPr>
              <w:spacing w:after="0" w:line="240" w:lineRule="auto"/>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дошкольная группа МОБУ «Колтубанская ООШ»  </w:t>
            </w:r>
          </w:p>
        </w:tc>
        <w:tc>
          <w:tcPr>
            <w:tcW w:w="1701" w:type="dxa"/>
            <w:vAlign w:val="center"/>
          </w:tcPr>
          <w:p w14:paraId="6244E383" w14:textId="77777777" w:rsidR="0089147A" w:rsidRPr="0089147A" w:rsidRDefault="0089147A" w:rsidP="0089147A">
            <w:pPr>
              <w:tabs>
                <w:tab w:val="left" w:pos="851"/>
              </w:tabs>
              <w:spacing w:after="0" w:line="240" w:lineRule="auto"/>
              <w:contextualSpacing/>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1 шт.</w:t>
            </w:r>
          </w:p>
        </w:tc>
      </w:tr>
      <w:tr w:rsidR="0089147A" w:rsidRPr="0089147A" w14:paraId="649807E8" w14:textId="77777777" w:rsidTr="00F61A96">
        <w:tc>
          <w:tcPr>
            <w:tcW w:w="851" w:type="dxa"/>
            <w:vAlign w:val="center"/>
          </w:tcPr>
          <w:p w14:paraId="2C34B0F7" w14:textId="77777777" w:rsidR="0089147A" w:rsidRPr="0089147A" w:rsidRDefault="0089147A" w:rsidP="0089147A">
            <w:pPr>
              <w:tabs>
                <w:tab w:val="left" w:pos="851"/>
              </w:tabs>
              <w:spacing w:after="0" w:line="240" w:lineRule="auto"/>
              <w:contextualSpacing/>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5.</w:t>
            </w:r>
          </w:p>
        </w:tc>
        <w:tc>
          <w:tcPr>
            <w:tcW w:w="6946" w:type="dxa"/>
            <w:vAlign w:val="center"/>
          </w:tcPr>
          <w:p w14:paraId="7C75C88C" w14:textId="77777777" w:rsidR="0089147A" w:rsidRPr="0089147A" w:rsidRDefault="0089147A" w:rsidP="0089147A">
            <w:pPr>
              <w:spacing w:after="0" w:line="240" w:lineRule="auto"/>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дошкольная группа МОБУ «Липовская ООШ»</w:t>
            </w:r>
          </w:p>
        </w:tc>
        <w:tc>
          <w:tcPr>
            <w:tcW w:w="1701" w:type="dxa"/>
            <w:vAlign w:val="center"/>
          </w:tcPr>
          <w:p w14:paraId="4D9B9460" w14:textId="77777777" w:rsidR="0089147A" w:rsidRPr="0089147A" w:rsidRDefault="0089147A" w:rsidP="0089147A">
            <w:pPr>
              <w:tabs>
                <w:tab w:val="left" w:pos="851"/>
              </w:tabs>
              <w:spacing w:after="0" w:line="240" w:lineRule="auto"/>
              <w:contextualSpacing/>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1 шт.</w:t>
            </w:r>
          </w:p>
        </w:tc>
      </w:tr>
    </w:tbl>
    <w:p w14:paraId="377431BD" w14:textId="77777777" w:rsidR="0089147A" w:rsidRPr="0089147A" w:rsidRDefault="0089147A" w:rsidP="003C29FB">
      <w:pPr>
        <w:numPr>
          <w:ilvl w:val="0"/>
          <w:numId w:val="23"/>
        </w:numPr>
        <w:tabs>
          <w:tab w:val="left" w:pos="851"/>
          <w:tab w:val="left" w:pos="993"/>
        </w:tabs>
        <w:spacing w:after="0" w:line="240" w:lineRule="auto"/>
        <w:ind w:left="0" w:firstLine="709"/>
        <w:contextualSpacing/>
        <w:jc w:val="both"/>
        <w:rPr>
          <w:rFonts w:ascii="Times New Roman" w:eastAsia="Calibri" w:hAnsi="Times New Roman" w:cs="Times New Roman"/>
          <w:color w:val="000000"/>
          <w:sz w:val="24"/>
          <w:szCs w:val="24"/>
          <w:shd w:val="clear" w:color="auto" w:fill="FFFFFF"/>
          <w:lang w:eastAsia="en-US"/>
        </w:rPr>
      </w:pPr>
      <w:r w:rsidRPr="0089147A">
        <w:rPr>
          <w:rFonts w:ascii="Times New Roman" w:eastAsia="Calibri" w:hAnsi="Times New Roman" w:cs="Times New Roman"/>
          <w:sz w:val="24"/>
          <w:szCs w:val="24"/>
          <w:lang w:eastAsia="en-US"/>
        </w:rPr>
        <w:t xml:space="preserve">закуплен мобильный авгородок для МОБУ «Подколкинская СОШ – 1 шт., </w:t>
      </w:r>
      <w:r w:rsidRPr="0089147A">
        <w:rPr>
          <w:rFonts w:ascii="Times New Roman" w:eastAsia="Calibri" w:hAnsi="Times New Roman" w:cs="Times New Roman"/>
          <w:sz w:val="24"/>
          <w:szCs w:val="24"/>
          <w:shd w:val="clear" w:color="auto" w:fill="FFFFFF"/>
          <w:lang w:eastAsia="en-US"/>
        </w:rPr>
        <w:t>на 100 тыс. руб.;</w:t>
      </w:r>
      <w:r w:rsidRPr="0089147A">
        <w:rPr>
          <w:rFonts w:ascii="Times New Roman" w:eastAsia="Calibri" w:hAnsi="Times New Roman" w:cs="Times New Roman"/>
          <w:color w:val="000000"/>
          <w:sz w:val="24"/>
          <w:szCs w:val="24"/>
          <w:lang w:eastAsia="en-US"/>
        </w:rPr>
        <w:t xml:space="preserve"> </w:t>
      </w:r>
    </w:p>
    <w:p w14:paraId="7FA4ED0F" w14:textId="77777777" w:rsidR="0089147A" w:rsidRPr="0089147A" w:rsidRDefault="0089147A" w:rsidP="0089147A">
      <w:pPr>
        <w:spacing w:after="0" w:line="240" w:lineRule="auto"/>
        <w:ind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Итого на данный момент израсходовано 190 тыс. рублей, по программе на год выделено 260 тыс. рублей, еще планируется закупка светоотражающих элементов, кубки и призы на конкурсы по ПДД, проведение районного слета ЮИД.</w:t>
      </w:r>
    </w:p>
    <w:p w14:paraId="75274AA3" w14:textId="77777777" w:rsidR="0089147A" w:rsidRPr="0089147A" w:rsidRDefault="0089147A" w:rsidP="0089147A">
      <w:pPr>
        <w:spacing w:after="0" w:line="240" w:lineRule="auto"/>
        <w:ind w:firstLine="709"/>
        <w:jc w:val="both"/>
        <w:rPr>
          <w:rFonts w:ascii="Times New Roman" w:eastAsia="Calibri" w:hAnsi="Times New Roman" w:cs="Times New Roman"/>
          <w:color w:val="000000"/>
          <w:sz w:val="24"/>
          <w:szCs w:val="24"/>
          <w:lang w:eastAsia="en-US"/>
        </w:rPr>
      </w:pPr>
      <w:r w:rsidRPr="0089147A">
        <w:rPr>
          <w:rFonts w:ascii="Times New Roman" w:eastAsia="Calibri" w:hAnsi="Times New Roman" w:cs="Times New Roman"/>
          <w:color w:val="000000"/>
          <w:sz w:val="24"/>
          <w:szCs w:val="24"/>
          <w:lang w:eastAsia="en-US"/>
        </w:rPr>
        <w:t xml:space="preserve">Во всех образовательных организациях оформлены уголки по безопасности дорожного движения. В кабинетах среднего и старшего звена в классных уголках предусмотрены рубрики по безопасности дорожного движения. Указанные стенды </w:t>
      </w:r>
      <w:r w:rsidRPr="0089147A">
        <w:rPr>
          <w:rFonts w:ascii="Times New Roman" w:eastAsia="Calibri" w:hAnsi="Times New Roman" w:cs="Times New Roman"/>
          <w:color w:val="000000"/>
          <w:sz w:val="24"/>
          <w:szCs w:val="24"/>
          <w:lang w:eastAsia="en-US"/>
        </w:rPr>
        <w:lastRenderedPageBreak/>
        <w:t>используются для оперативной информации, где размещаются советы учащимся, как нужно вести себя на улице, чтобы не попасть в ДТП; рекомендации родителям.</w:t>
      </w:r>
    </w:p>
    <w:p w14:paraId="7F674885"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color w:val="000000"/>
          <w:sz w:val="24"/>
          <w:szCs w:val="24"/>
          <w:lang w:eastAsia="en-US"/>
        </w:rPr>
        <w:t xml:space="preserve">В работе по профилактике детского дорожно-транспортного травматизма, кроме изучения Правил дорожного движения по школьной программе, большое значение придается внеклассной работе с обучающимися. Обучающиеся образовательных организаций Бузулукского района в течение года принимают участие во многих внутришкольных конкурсах, а районных и областных </w:t>
      </w:r>
      <w:r w:rsidRPr="0089147A">
        <w:rPr>
          <w:rFonts w:ascii="Times New Roman" w:eastAsia="Calibri" w:hAnsi="Times New Roman" w:cs="Times New Roman"/>
          <w:sz w:val="24"/>
          <w:szCs w:val="24"/>
          <w:lang w:eastAsia="en-US"/>
        </w:rPr>
        <w:t>соревнованиях и массовых мероприятиях.</w:t>
      </w:r>
    </w:p>
    <w:p w14:paraId="38561984" w14:textId="77777777" w:rsidR="0089147A" w:rsidRPr="0089147A" w:rsidRDefault="0089147A" w:rsidP="0089147A">
      <w:pPr>
        <w:spacing w:after="0" w:line="240" w:lineRule="auto"/>
        <w:ind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С руководителями образовательных организаций регулярно проводятся инструктажи по вопросам соблюдения правил дорожного движения с занесением в специальный журнал «Журнал регистрации инструктажа работников о необходимости соблюдения правил дорожного движения, безопасности на дороге, осуществление безопасных перевозок» под подпись.</w:t>
      </w:r>
    </w:p>
    <w:p w14:paraId="5A1DB8E4" w14:textId="77777777" w:rsidR="0089147A" w:rsidRPr="0089147A" w:rsidRDefault="0089147A" w:rsidP="0089147A">
      <w:pPr>
        <w:spacing w:after="0" w:line="240" w:lineRule="auto"/>
        <w:ind w:firstLine="708"/>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Регулярно ведется профилактическая работа с сотрудниками и родителями (законными представителями) обучающихся по вопросам безопасности на дорогах. Наглядные материалы размещены на сайтах и социальных сетях образовательных организаций.</w:t>
      </w:r>
    </w:p>
    <w:p w14:paraId="414AD7CC" w14:textId="77777777" w:rsidR="0089147A" w:rsidRPr="0089147A" w:rsidRDefault="0089147A" w:rsidP="0089147A">
      <w:pPr>
        <w:spacing w:after="0" w:line="240" w:lineRule="auto"/>
        <w:ind w:firstLine="708"/>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Проводится работа с родителями (законными представителями) обучающихся с просьбой взаимодействовать с образовательными организациями в оказании помощи детям на улице и разбирать дорожные ситуации, обращая внимание на поведение детей и повторять правила ПДД дома.</w:t>
      </w:r>
    </w:p>
    <w:p w14:paraId="6F458632" w14:textId="77777777" w:rsidR="0089147A" w:rsidRPr="0089147A" w:rsidRDefault="0089147A" w:rsidP="0089147A">
      <w:pPr>
        <w:spacing w:after="0" w:line="240" w:lineRule="auto"/>
        <w:ind w:firstLine="709"/>
        <w:jc w:val="both"/>
        <w:rPr>
          <w:rFonts w:ascii="Times New Roman" w:eastAsia="Calibri" w:hAnsi="Times New Roman" w:cs="Times New Roman"/>
          <w:bCs/>
          <w:color w:val="000000"/>
          <w:sz w:val="24"/>
          <w:szCs w:val="24"/>
          <w:lang w:eastAsia="en-US"/>
        </w:rPr>
      </w:pPr>
      <w:r w:rsidRPr="0089147A">
        <w:rPr>
          <w:rFonts w:ascii="Times New Roman" w:eastAsia="Calibri" w:hAnsi="Times New Roman" w:cs="Times New Roman"/>
          <w:color w:val="000000"/>
          <w:sz w:val="24"/>
          <w:szCs w:val="24"/>
          <w:lang w:eastAsia="en-US"/>
        </w:rPr>
        <w:t xml:space="preserve">В Бузулукском районе подвоз обучающихся осуществляется в 19 общеобразовательных организациях из 35 населенных пунктов района на 24 единицах транспортных средств, из которых 21 единица эксплуатируются менее 10 лет. </w:t>
      </w:r>
      <w:r w:rsidRPr="0089147A">
        <w:rPr>
          <w:rFonts w:ascii="Times New Roman" w:eastAsia="Calibri" w:hAnsi="Times New Roman" w:cs="Times New Roman"/>
          <w:bCs/>
          <w:color w:val="000000"/>
          <w:sz w:val="24"/>
          <w:szCs w:val="24"/>
          <w:lang w:eastAsia="en-US"/>
        </w:rPr>
        <w:t>Новые автобусы марки ГАЗ GAZELLE NEXT A66R33 в 2023 году МОБУ «Алдаркинская ООШ», МОБУ «Проскуринская ООШ, МОБУ «Елховская ООШ», автобусы марки ПАЗ в 2023 году получили МОБУ «Троицкая СОШ», МОБУ «Жилинская СОШ», МОБУ «Палимовская СОШ», МОБУ «Сухореченская СОШ», МОБУ «Елшанская Первая СОШ».</w:t>
      </w:r>
    </w:p>
    <w:p w14:paraId="593A2B3E" w14:textId="77777777" w:rsidR="0089147A" w:rsidRPr="0089147A" w:rsidRDefault="0089147A" w:rsidP="0089147A">
      <w:pPr>
        <w:spacing w:after="0" w:line="240" w:lineRule="auto"/>
        <w:ind w:firstLine="709"/>
        <w:jc w:val="both"/>
        <w:rPr>
          <w:rFonts w:ascii="Times New Roman" w:eastAsia="Calibri" w:hAnsi="Times New Roman" w:cs="Times New Roman"/>
          <w:color w:val="000000"/>
          <w:sz w:val="24"/>
          <w:szCs w:val="24"/>
          <w:lang w:eastAsia="en-US"/>
        </w:rPr>
      </w:pPr>
      <w:r w:rsidRPr="0089147A">
        <w:rPr>
          <w:rFonts w:ascii="Times New Roman" w:eastAsia="Calibri" w:hAnsi="Times New Roman" w:cs="Times New Roman"/>
          <w:color w:val="000000"/>
          <w:sz w:val="24"/>
          <w:szCs w:val="24"/>
          <w:lang w:eastAsia="en-US"/>
        </w:rPr>
        <w:t>Количество детей, подлежащих подвозу – 528.</w:t>
      </w:r>
    </w:p>
    <w:p w14:paraId="2799C5C3" w14:textId="77777777" w:rsidR="0089147A" w:rsidRPr="0089147A" w:rsidRDefault="0089147A" w:rsidP="0089147A">
      <w:pPr>
        <w:spacing w:after="0" w:line="240" w:lineRule="auto"/>
        <w:ind w:firstLine="709"/>
        <w:jc w:val="both"/>
        <w:rPr>
          <w:rFonts w:ascii="Times New Roman" w:eastAsia="Calibri" w:hAnsi="Times New Roman" w:cs="Times New Roman"/>
          <w:color w:val="000000"/>
          <w:sz w:val="24"/>
          <w:szCs w:val="24"/>
          <w:lang w:eastAsia="en-US"/>
        </w:rPr>
      </w:pPr>
      <w:r w:rsidRPr="0089147A">
        <w:rPr>
          <w:rFonts w:ascii="Times New Roman" w:eastAsia="Calibri" w:hAnsi="Times New Roman" w:cs="Times New Roman"/>
          <w:color w:val="000000"/>
          <w:sz w:val="24"/>
          <w:szCs w:val="24"/>
          <w:lang w:eastAsia="en-US"/>
        </w:rPr>
        <w:t xml:space="preserve">Организация проведения предрейсовых и послерейсовых медицинских осмотров водителей автобусов осуществляется на основании договоров возмездного оказания услуг на проведение периодических предрейсовых, послерейсовых медицинских осмотров водителей транспортных средств, заключенных с ГБУЗ «Бузулукская районная больница». Водители автобусов, осуществляющих перевозки группы детей соответствуют предъявляемым требованиям: </w:t>
      </w:r>
    </w:p>
    <w:p w14:paraId="51449451" w14:textId="77777777" w:rsidR="0089147A" w:rsidRPr="0089147A" w:rsidRDefault="0089147A" w:rsidP="003C29FB">
      <w:pPr>
        <w:numPr>
          <w:ilvl w:val="0"/>
          <w:numId w:val="21"/>
        </w:numPr>
        <w:tabs>
          <w:tab w:val="left" w:pos="993"/>
        </w:tabs>
        <w:spacing w:after="0" w:line="240" w:lineRule="auto"/>
        <w:ind w:left="0" w:firstLine="709"/>
        <w:contextualSpacing/>
        <w:jc w:val="both"/>
        <w:rPr>
          <w:rFonts w:ascii="Times New Roman" w:eastAsia="Calibri" w:hAnsi="Times New Roman" w:cs="Times New Roman"/>
          <w:color w:val="000000"/>
          <w:sz w:val="24"/>
          <w:szCs w:val="24"/>
          <w:lang w:eastAsia="en-US"/>
        </w:rPr>
      </w:pPr>
      <w:r w:rsidRPr="0089147A">
        <w:rPr>
          <w:rFonts w:ascii="Times New Roman" w:eastAsia="Calibri" w:hAnsi="Times New Roman" w:cs="Times New Roman"/>
          <w:color w:val="000000"/>
          <w:sz w:val="24"/>
          <w:szCs w:val="24"/>
          <w:lang w:eastAsia="en-US"/>
        </w:rPr>
        <w:t>имеют стаж работы в качестве водителя транспортного средства категории «D» не менее одного года из последних 3 календарных лет;</w:t>
      </w:r>
    </w:p>
    <w:p w14:paraId="4EFAD665" w14:textId="77777777" w:rsidR="0089147A" w:rsidRPr="0089147A" w:rsidRDefault="0089147A" w:rsidP="003C29FB">
      <w:pPr>
        <w:numPr>
          <w:ilvl w:val="0"/>
          <w:numId w:val="21"/>
        </w:numPr>
        <w:tabs>
          <w:tab w:val="left" w:pos="993"/>
        </w:tabs>
        <w:spacing w:after="0" w:line="240" w:lineRule="auto"/>
        <w:ind w:left="0" w:firstLine="709"/>
        <w:contextualSpacing/>
        <w:jc w:val="both"/>
        <w:rPr>
          <w:rFonts w:ascii="Times New Roman" w:eastAsia="Calibri" w:hAnsi="Times New Roman" w:cs="Times New Roman"/>
          <w:color w:val="000000"/>
          <w:sz w:val="24"/>
          <w:szCs w:val="24"/>
          <w:lang w:eastAsia="en-US"/>
        </w:rPr>
      </w:pPr>
      <w:r w:rsidRPr="0089147A">
        <w:rPr>
          <w:rFonts w:ascii="Times New Roman" w:eastAsia="Calibri" w:hAnsi="Times New Roman" w:cs="Times New Roman"/>
          <w:color w:val="000000"/>
          <w:sz w:val="24"/>
          <w:szCs w:val="24"/>
          <w:lang w:eastAsia="en-US"/>
        </w:rPr>
        <w:t>не совершали административные правонарушения в области дорожного движения, за которые предусмотрено административное наказание в виде лишения права управления транспортным средством либо административный арест, в течение последнего года;</w:t>
      </w:r>
    </w:p>
    <w:p w14:paraId="07FFBAE9" w14:textId="77777777" w:rsidR="0089147A" w:rsidRPr="0089147A" w:rsidRDefault="0089147A" w:rsidP="003C29FB">
      <w:pPr>
        <w:numPr>
          <w:ilvl w:val="0"/>
          <w:numId w:val="21"/>
        </w:numPr>
        <w:tabs>
          <w:tab w:val="left" w:pos="993"/>
        </w:tabs>
        <w:spacing w:after="0" w:line="240" w:lineRule="auto"/>
        <w:ind w:left="0" w:firstLine="709"/>
        <w:contextualSpacing/>
        <w:jc w:val="both"/>
        <w:rPr>
          <w:rFonts w:ascii="Times New Roman" w:eastAsia="Calibri" w:hAnsi="Times New Roman" w:cs="Times New Roman"/>
          <w:color w:val="000000"/>
          <w:sz w:val="24"/>
          <w:szCs w:val="24"/>
          <w:lang w:eastAsia="en-US"/>
        </w:rPr>
      </w:pPr>
      <w:r w:rsidRPr="0089147A">
        <w:rPr>
          <w:rFonts w:ascii="Times New Roman" w:eastAsia="Calibri" w:hAnsi="Times New Roman" w:cs="Times New Roman"/>
          <w:color w:val="000000"/>
          <w:sz w:val="24"/>
          <w:szCs w:val="24"/>
          <w:lang w:eastAsia="en-US"/>
        </w:rPr>
        <w:t>ежегодно водители проходят обучения по повышение квалификации;</w:t>
      </w:r>
    </w:p>
    <w:p w14:paraId="78B2246E" w14:textId="77777777" w:rsidR="0089147A" w:rsidRPr="0089147A" w:rsidRDefault="0089147A" w:rsidP="003C29FB">
      <w:pPr>
        <w:numPr>
          <w:ilvl w:val="0"/>
          <w:numId w:val="21"/>
        </w:numPr>
        <w:tabs>
          <w:tab w:val="left" w:pos="993"/>
        </w:tabs>
        <w:spacing w:after="0" w:line="240" w:lineRule="auto"/>
        <w:ind w:left="0" w:firstLine="709"/>
        <w:contextualSpacing/>
        <w:jc w:val="both"/>
        <w:rPr>
          <w:rFonts w:ascii="Times New Roman" w:eastAsia="Calibri" w:hAnsi="Times New Roman" w:cs="Times New Roman"/>
          <w:color w:val="000000"/>
          <w:sz w:val="24"/>
          <w:szCs w:val="24"/>
          <w:lang w:eastAsia="en-US"/>
        </w:rPr>
      </w:pPr>
      <w:r w:rsidRPr="0089147A">
        <w:rPr>
          <w:rFonts w:ascii="Times New Roman" w:eastAsia="Calibri" w:hAnsi="Times New Roman" w:cs="Times New Roman"/>
          <w:color w:val="000000"/>
          <w:sz w:val="24"/>
          <w:szCs w:val="24"/>
          <w:lang w:eastAsia="en-US"/>
        </w:rPr>
        <w:t>проходят периодические предрейсовые инструктажи по безопасности перевозки детей;</w:t>
      </w:r>
    </w:p>
    <w:p w14:paraId="652C7B1B" w14:textId="77777777" w:rsidR="0089147A" w:rsidRPr="0089147A" w:rsidRDefault="0089147A" w:rsidP="003C29FB">
      <w:pPr>
        <w:numPr>
          <w:ilvl w:val="0"/>
          <w:numId w:val="21"/>
        </w:numPr>
        <w:tabs>
          <w:tab w:val="left" w:pos="993"/>
        </w:tabs>
        <w:spacing w:after="0" w:line="240" w:lineRule="auto"/>
        <w:ind w:left="0" w:firstLine="709"/>
        <w:contextualSpacing/>
        <w:jc w:val="both"/>
        <w:rPr>
          <w:rFonts w:ascii="Times New Roman" w:eastAsia="Calibri" w:hAnsi="Times New Roman" w:cs="Times New Roman"/>
          <w:color w:val="000000"/>
          <w:sz w:val="24"/>
          <w:szCs w:val="24"/>
          <w:lang w:eastAsia="en-US"/>
        </w:rPr>
      </w:pPr>
      <w:r w:rsidRPr="0089147A">
        <w:rPr>
          <w:rFonts w:ascii="Times New Roman" w:eastAsia="Calibri" w:hAnsi="Times New Roman" w:cs="Times New Roman"/>
          <w:color w:val="000000"/>
          <w:sz w:val="24"/>
          <w:szCs w:val="24"/>
          <w:lang w:eastAsia="en-US"/>
        </w:rPr>
        <w:t>проводятся инструктажи по безопасности при перевозке с детьми и сопровождающими лицами.</w:t>
      </w:r>
    </w:p>
    <w:p w14:paraId="767BB16B"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Наличие фактов участия в дорожном движении транспортных средств без документов, удостоверяющих их соответствие требованиям безопасности, имеющих скрытые, поддельные, измененные номера узлов и агрегатов или государственные регистрационные знаки, а также транспортных средств, владельцами которых не исполнена обязанность по страхованию ответственности не выявлено.</w:t>
      </w:r>
    </w:p>
    <w:p w14:paraId="02524452" w14:textId="77777777" w:rsidR="0089147A" w:rsidRPr="0089147A" w:rsidRDefault="0089147A" w:rsidP="0089147A">
      <w:pPr>
        <w:spacing w:after="0" w:line="240" w:lineRule="auto"/>
        <w:ind w:firstLine="709"/>
        <w:jc w:val="both"/>
        <w:rPr>
          <w:rFonts w:ascii="Times New Roman" w:eastAsia="Calibri" w:hAnsi="Times New Roman" w:cs="Times New Roman"/>
          <w:color w:val="000000"/>
          <w:sz w:val="24"/>
          <w:szCs w:val="24"/>
          <w:lang w:eastAsia="en-US"/>
        </w:rPr>
      </w:pPr>
      <w:r w:rsidRPr="0089147A">
        <w:rPr>
          <w:rFonts w:ascii="Times New Roman" w:eastAsia="Calibri" w:hAnsi="Times New Roman" w:cs="Times New Roman"/>
          <w:color w:val="000000"/>
          <w:sz w:val="24"/>
          <w:szCs w:val="24"/>
          <w:lang w:eastAsia="en-US"/>
        </w:rPr>
        <w:t xml:space="preserve">Автобусы соответствуют по назначению и конструкции техническим требованиям к перевозкам детей, допущены в установленном порядке к участию в дорожном движении и оснащены </w:t>
      </w:r>
      <w:r w:rsidRPr="0089147A">
        <w:rPr>
          <w:rFonts w:ascii="Times New Roman" w:eastAsia="Calibri" w:hAnsi="Times New Roman" w:cs="Times New Roman"/>
          <w:bCs/>
          <w:color w:val="000000"/>
          <w:sz w:val="24"/>
          <w:szCs w:val="24"/>
          <w:lang w:eastAsia="en-US"/>
        </w:rPr>
        <w:t>тахографом</w:t>
      </w:r>
      <w:r w:rsidRPr="0089147A">
        <w:rPr>
          <w:rFonts w:ascii="Times New Roman" w:eastAsia="Calibri" w:hAnsi="Times New Roman" w:cs="Times New Roman"/>
          <w:color w:val="000000"/>
          <w:sz w:val="24"/>
          <w:szCs w:val="24"/>
          <w:lang w:eastAsia="en-US"/>
        </w:rPr>
        <w:t xml:space="preserve">, а также </w:t>
      </w:r>
      <w:r w:rsidRPr="0089147A">
        <w:rPr>
          <w:rFonts w:ascii="Times New Roman" w:eastAsia="Calibri" w:hAnsi="Times New Roman" w:cs="Times New Roman"/>
          <w:bCs/>
          <w:color w:val="000000"/>
          <w:sz w:val="24"/>
          <w:szCs w:val="24"/>
          <w:lang w:eastAsia="en-US"/>
        </w:rPr>
        <w:t xml:space="preserve">аппаратурой спутниковой навигации ГЛОНАСС (АО </w:t>
      </w:r>
      <w:r w:rsidRPr="0089147A">
        <w:rPr>
          <w:rFonts w:ascii="Times New Roman" w:eastAsia="Calibri" w:hAnsi="Times New Roman" w:cs="Times New Roman"/>
          <w:bCs/>
          <w:color w:val="000000"/>
          <w:sz w:val="24"/>
          <w:szCs w:val="24"/>
          <w:lang w:eastAsia="en-US"/>
        </w:rPr>
        <w:lastRenderedPageBreak/>
        <w:t xml:space="preserve">«Глонасс-Ространснадзор, ООО «Навилайн). </w:t>
      </w:r>
      <w:r w:rsidRPr="0089147A">
        <w:rPr>
          <w:rFonts w:ascii="Times New Roman" w:eastAsia="Calibri" w:hAnsi="Times New Roman" w:cs="Times New Roman"/>
          <w:color w:val="000000"/>
          <w:sz w:val="24"/>
          <w:szCs w:val="24"/>
          <w:lang w:eastAsia="en-US"/>
        </w:rPr>
        <w:t xml:space="preserve">Своевременно проводится технический осмотр на основании договоров, заключенных с ЗАО «Оренбургская Техинформ-компания», с прохождением техосмотра каждые 6 месяцев. Техническое обслуживание и ремонт автобусов также осуществляется на основании договоров с ООО «УралАвтоТранс», </w:t>
      </w:r>
      <w:r w:rsidRPr="0089147A">
        <w:rPr>
          <w:rFonts w:ascii="Times New Roman" w:eastAsia="Calibri" w:hAnsi="Times New Roman" w:cs="Times New Roman"/>
          <w:sz w:val="24"/>
          <w:szCs w:val="24"/>
          <w:lang w:eastAsia="en-US"/>
        </w:rPr>
        <w:t xml:space="preserve">ООО СТО «ВАЛ» и других. </w:t>
      </w:r>
      <w:r w:rsidRPr="0089147A">
        <w:rPr>
          <w:rFonts w:ascii="Times New Roman" w:eastAsia="Calibri" w:hAnsi="Times New Roman" w:cs="Times New Roman"/>
          <w:color w:val="000000"/>
          <w:sz w:val="24"/>
          <w:szCs w:val="24"/>
          <w:lang w:eastAsia="en-US"/>
        </w:rPr>
        <w:t>В каждой общеобразовательной организации назначены ответственные за обеспечение безопасности дорожного движения, прошедшие аттестацию в установленном порядке.</w:t>
      </w:r>
    </w:p>
    <w:p w14:paraId="2913A760" w14:textId="77777777" w:rsidR="0089147A" w:rsidRPr="0089147A" w:rsidRDefault="0089147A" w:rsidP="0089147A">
      <w:pPr>
        <w:spacing w:after="0" w:line="240" w:lineRule="auto"/>
        <w:ind w:firstLine="709"/>
        <w:jc w:val="both"/>
        <w:rPr>
          <w:rFonts w:ascii="Times New Roman" w:eastAsia="Calibri" w:hAnsi="Times New Roman" w:cs="Times New Roman"/>
          <w:color w:val="000000"/>
          <w:sz w:val="24"/>
          <w:szCs w:val="24"/>
          <w:lang w:eastAsia="en-US"/>
        </w:rPr>
      </w:pPr>
      <w:r w:rsidRPr="0089147A">
        <w:rPr>
          <w:rFonts w:ascii="Times New Roman" w:eastAsia="Calibri" w:hAnsi="Times New Roman" w:cs="Times New Roman"/>
          <w:color w:val="000000"/>
          <w:sz w:val="24"/>
          <w:szCs w:val="24"/>
          <w:lang w:eastAsia="en-US"/>
        </w:rPr>
        <w:t>При организованной перевозке групп детей за пределы села, района (не ежедневный подвоз) собирается необходимая документация (уведомление, число и время маршрута; данные о маршруте; количество задействованных автобусов, их марки и модели с номерными знаками, а также данные водительских прав их водителей; данные ответственного за детей; общее число детей; маршрут движения с рассчитанным временем в пути; все детали маршрута: места и время остановок.</w:t>
      </w:r>
    </w:p>
    <w:p w14:paraId="7208E072"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color w:val="000000"/>
          <w:sz w:val="24"/>
          <w:szCs w:val="24"/>
          <w:lang w:eastAsia="en-US"/>
        </w:rPr>
        <w:t>Подвоз обучающихся к пунктам проведения экзаменов, соревнований, мест проведения конкурсов и иных мероприятий организовывается согласно требований, предъявляемых к организованным перевозкам групп детей.</w:t>
      </w:r>
      <w:r w:rsidRPr="0089147A">
        <w:rPr>
          <w:rFonts w:ascii="Times New Roman" w:eastAsia="Calibri" w:hAnsi="Times New Roman" w:cs="Times New Roman"/>
          <w:sz w:val="24"/>
          <w:szCs w:val="24"/>
          <w:lang w:eastAsia="en-US"/>
        </w:rPr>
        <w:t xml:space="preserve"> </w:t>
      </w:r>
    </w:p>
    <w:p w14:paraId="59976CB3"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Все перевозки в 2023/2024 учебном году были продолжительностью не более 3-х часов. </w:t>
      </w:r>
    </w:p>
    <w:p w14:paraId="2131EF76"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Информация о мерах по обеспечению безопасности движения при осуществлении перевозок детей на автобусах:</w:t>
      </w:r>
    </w:p>
    <w:p w14:paraId="13BC52F1" w14:textId="77777777" w:rsidR="0089147A" w:rsidRPr="0089147A" w:rsidRDefault="0089147A" w:rsidP="003C29FB">
      <w:pPr>
        <w:numPr>
          <w:ilvl w:val="0"/>
          <w:numId w:val="22"/>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состояние дорог на маршруте удовлетворительное;</w:t>
      </w:r>
    </w:p>
    <w:p w14:paraId="3AC6AF8F" w14:textId="77777777" w:rsidR="0089147A" w:rsidRPr="0089147A" w:rsidRDefault="0089147A" w:rsidP="003C29FB">
      <w:pPr>
        <w:numPr>
          <w:ilvl w:val="0"/>
          <w:numId w:val="22"/>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с водителями автобусов в обязательном порядке проводится предрейсовое и послерейсовое медицинское освидетельствование;</w:t>
      </w:r>
    </w:p>
    <w:p w14:paraId="7349C9C7" w14:textId="77777777" w:rsidR="0089147A" w:rsidRPr="0089147A" w:rsidRDefault="0089147A" w:rsidP="003C29FB">
      <w:pPr>
        <w:numPr>
          <w:ilvl w:val="0"/>
          <w:numId w:val="22"/>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автобусы оборудованы в соответствии с требованиями, предъявляемыми к организации перевозки детей (установлены ограничители скорости, ремни безопасности, стеллажи для ранцев, укомплектованы медицинские аптечки, огнетушители);</w:t>
      </w:r>
    </w:p>
    <w:p w14:paraId="70CEC669" w14:textId="77777777" w:rsidR="0089147A" w:rsidRPr="0089147A" w:rsidRDefault="0089147A" w:rsidP="003C29FB">
      <w:pPr>
        <w:numPr>
          <w:ilvl w:val="0"/>
          <w:numId w:val="22"/>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на маршрутах в автобусах имеются сопровождающие обучающихся. С сопровождающими регулярно проводится инструктаж о соблюдении порядка посадки и высадки детей, о соблюдении правил поведения во время движения транспорта и т.п. Сопровождающий при подвозе обучающихся по маршруту имеет инструкцию, списки учеников, журнал подвоза, где ежедневно отмечаются подвозимые, правила посадки и высадки детей из транспортного средства. За каждым обучающимся закреплено место в автобусе;</w:t>
      </w:r>
    </w:p>
    <w:p w14:paraId="479E925F" w14:textId="77777777" w:rsidR="0089147A" w:rsidRPr="0089147A" w:rsidRDefault="0089147A" w:rsidP="003C29FB">
      <w:pPr>
        <w:numPr>
          <w:ilvl w:val="0"/>
          <w:numId w:val="22"/>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автотранспортные средства поставлены на учёт в ГИБДД, маршруты движения автобусов согласованны; </w:t>
      </w:r>
    </w:p>
    <w:p w14:paraId="29621377" w14:textId="77777777" w:rsidR="0089147A" w:rsidRPr="0089147A" w:rsidRDefault="0089147A" w:rsidP="003C29FB">
      <w:pPr>
        <w:numPr>
          <w:ilvl w:val="0"/>
          <w:numId w:val="22"/>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на маршрутах имеются паспорта движения транспортных средств, утверждённые представителями всех структур, ответственных за обеспечение безопасности движения; </w:t>
      </w:r>
    </w:p>
    <w:p w14:paraId="3291849D" w14:textId="77777777" w:rsidR="0089147A" w:rsidRPr="0089147A" w:rsidRDefault="0089147A" w:rsidP="003C29FB">
      <w:pPr>
        <w:numPr>
          <w:ilvl w:val="0"/>
          <w:numId w:val="22"/>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по маршрутам движения автобусов оборудованы автобусные остановки – стандартные павильоны; дети выходят на территории школы.</w:t>
      </w:r>
    </w:p>
    <w:p w14:paraId="13994059" w14:textId="77777777" w:rsidR="0089147A" w:rsidRPr="0089147A" w:rsidRDefault="0089147A" w:rsidP="0089147A">
      <w:pPr>
        <w:spacing w:after="0" w:line="240" w:lineRule="auto"/>
        <w:ind w:firstLine="709"/>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ДТП за период с 2023 г. – 28.06.2024 г. произошедших с участием водителей автобусов не было.</w:t>
      </w:r>
    </w:p>
    <w:p w14:paraId="79464A7B" w14:textId="77777777" w:rsidR="0089147A" w:rsidRPr="0089147A" w:rsidRDefault="0089147A" w:rsidP="0089147A">
      <w:pPr>
        <w:spacing w:after="0" w:line="240" w:lineRule="auto"/>
        <w:ind w:firstLine="709"/>
        <w:jc w:val="both"/>
        <w:rPr>
          <w:rFonts w:ascii="Times New Roman" w:eastAsia="Times New Roman" w:hAnsi="Times New Roman" w:cs="Times New Roman"/>
          <w:sz w:val="24"/>
          <w:szCs w:val="24"/>
        </w:rPr>
      </w:pPr>
    </w:p>
    <w:tbl>
      <w:tblPr>
        <w:tblStyle w:val="150"/>
        <w:tblW w:w="9634" w:type="dxa"/>
        <w:tblLook w:val="04A0" w:firstRow="1" w:lastRow="0" w:firstColumn="1" w:lastColumn="0" w:noHBand="0" w:noVBand="1"/>
      </w:tblPr>
      <w:tblGrid>
        <w:gridCol w:w="4815"/>
        <w:gridCol w:w="4819"/>
      </w:tblGrid>
      <w:tr w:rsidR="0089147A" w:rsidRPr="0089147A" w14:paraId="45851657" w14:textId="77777777" w:rsidTr="00F61A96">
        <w:tc>
          <w:tcPr>
            <w:tcW w:w="4815" w:type="dxa"/>
          </w:tcPr>
          <w:p w14:paraId="18A43AB6" w14:textId="77777777" w:rsidR="0089147A" w:rsidRPr="0089147A" w:rsidRDefault="0089147A" w:rsidP="003C29FB">
            <w:pPr>
              <w:numPr>
                <w:ilvl w:val="0"/>
                <w:numId w:val="3"/>
              </w:numPr>
              <w:tabs>
                <w:tab w:val="left" w:pos="309"/>
              </w:tabs>
              <w:spacing w:after="0" w:line="240" w:lineRule="auto"/>
              <w:ind w:left="25" w:firstLine="0"/>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Локальный правовой акт образовательного учреждения по вопросу осуществления организованных перевозок детей автомобильным транспортом с указанием наименования и реквизитов документа;</w:t>
            </w:r>
          </w:p>
        </w:tc>
        <w:tc>
          <w:tcPr>
            <w:tcW w:w="4819" w:type="dxa"/>
            <w:vAlign w:val="center"/>
          </w:tcPr>
          <w:p w14:paraId="6F6D0C7D" w14:textId="77777777" w:rsidR="0089147A" w:rsidRPr="0089147A" w:rsidRDefault="0089147A" w:rsidP="0089147A">
            <w:pPr>
              <w:spacing w:after="0" w:line="240" w:lineRule="auto"/>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Положение об организованных перевозках обучающихся в ОО</w:t>
            </w:r>
          </w:p>
        </w:tc>
      </w:tr>
      <w:tr w:rsidR="0089147A" w:rsidRPr="0089147A" w14:paraId="1F175AAF" w14:textId="77777777" w:rsidTr="00F61A96">
        <w:tc>
          <w:tcPr>
            <w:tcW w:w="4815" w:type="dxa"/>
          </w:tcPr>
          <w:p w14:paraId="1DB6D60F" w14:textId="77777777" w:rsidR="0089147A" w:rsidRPr="0089147A" w:rsidRDefault="0089147A" w:rsidP="003C29FB">
            <w:pPr>
              <w:numPr>
                <w:ilvl w:val="0"/>
                <w:numId w:val="3"/>
              </w:numPr>
              <w:tabs>
                <w:tab w:val="left" w:pos="309"/>
              </w:tabs>
              <w:spacing w:after="0" w:line="240" w:lineRule="auto"/>
              <w:ind w:left="25" w:firstLine="0"/>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Количество организованных перевозок групп детей за период 2021 - истекший период 2023г. с разбивкой по годам (кроме ежедневного подвоза);</w:t>
            </w:r>
          </w:p>
        </w:tc>
        <w:tc>
          <w:tcPr>
            <w:tcW w:w="4819" w:type="dxa"/>
          </w:tcPr>
          <w:p w14:paraId="0A3EB7BF"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lang w:val="en-US"/>
              </w:rPr>
              <w:t xml:space="preserve">2022 – </w:t>
            </w:r>
            <w:r w:rsidRPr="0089147A">
              <w:rPr>
                <w:rFonts w:ascii="Times New Roman" w:eastAsia="Times New Roman" w:hAnsi="Times New Roman" w:cs="Times New Roman"/>
                <w:sz w:val="24"/>
                <w:szCs w:val="24"/>
              </w:rPr>
              <w:t>209;</w:t>
            </w:r>
          </w:p>
          <w:p w14:paraId="231BDA01"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2023 – 267;</w:t>
            </w:r>
          </w:p>
          <w:p w14:paraId="7E871401"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2024 – 347.</w:t>
            </w:r>
          </w:p>
        </w:tc>
      </w:tr>
      <w:tr w:rsidR="0089147A" w:rsidRPr="0089147A" w14:paraId="270C9C0E" w14:textId="77777777" w:rsidTr="00F61A96">
        <w:tc>
          <w:tcPr>
            <w:tcW w:w="4815" w:type="dxa"/>
          </w:tcPr>
          <w:p w14:paraId="5DFEA9D7" w14:textId="77777777" w:rsidR="0089147A" w:rsidRPr="0089147A" w:rsidRDefault="0089147A" w:rsidP="003C29FB">
            <w:pPr>
              <w:numPr>
                <w:ilvl w:val="0"/>
                <w:numId w:val="3"/>
              </w:numPr>
              <w:tabs>
                <w:tab w:val="left" w:pos="309"/>
              </w:tabs>
              <w:spacing w:after="0" w:line="240" w:lineRule="auto"/>
              <w:ind w:left="25" w:firstLine="0"/>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Соответствует ли водители школьных автобусов, газелей предъявляемым </w:t>
            </w:r>
            <w:r w:rsidRPr="0089147A">
              <w:rPr>
                <w:rFonts w:ascii="Times New Roman" w:eastAsia="Calibri" w:hAnsi="Times New Roman" w:cs="Times New Roman"/>
                <w:sz w:val="24"/>
                <w:szCs w:val="24"/>
                <w:lang w:eastAsia="en-US"/>
              </w:rPr>
              <w:lastRenderedPageBreak/>
              <w:t>требованиям для осуществления организованных перевозок групп детей;</w:t>
            </w:r>
          </w:p>
        </w:tc>
        <w:tc>
          <w:tcPr>
            <w:tcW w:w="4819" w:type="dxa"/>
          </w:tcPr>
          <w:p w14:paraId="0DC674C6"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lastRenderedPageBreak/>
              <w:t>Соответствуют</w:t>
            </w:r>
          </w:p>
          <w:p w14:paraId="117A9757"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lastRenderedPageBreak/>
              <w:t>(справки об отсутствии судимости; медицинские справки)</w:t>
            </w:r>
          </w:p>
        </w:tc>
      </w:tr>
      <w:tr w:rsidR="0089147A" w:rsidRPr="0089147A" w14:paraId="7A5625AE" w14:textId="77777777" w:rsidTr="00F61A96">
        <w:tc>
          <w:tcPr>
            <w:tcW w:w="4815" w:type="dxa"/>
          </w:tcPr>
          <w:p w14:paraId="29CB8873" w14:textId="77777777" w:rsidR="0089147A" w:rsidRPr="0089147A" w:rsidRDefault="0089147A" w:rsidP="003C29FB">
            <w:pPr>
              <w:numPr>
                <w:ilvl w:val="0"/>
                <w:numId w:val="3"/>
              </w:numPr>
              <w:tabs>
                <w:tab w:val="left" w:pos="309"/>
              </w:tabs>
              <w:spacing w:after="0" w:line="240" w:lineRule="auto"/>
              <w:ind w:left="25" w:firstLine="0"/>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lastRenderedPageBreak/>
              <w:t>Перечень локальных правовых актов образовательных организаций, регламентирующих соблюдение установленного законодательством режима труда и отдыха водителей;</w:t>
            </w:r>
          </w:p>
        </w:tc>
        <w:tc>
          <w:tcPr>
            <w:tcW w:w="4819" w:type="dxa"/>
          </w:tcPr>
          <w:p w14:paraId="003E6292"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Положение об особенностях режима рабочего времени и времени отдыха водителя автобусов в ОО</w:t>
            </w:r>
          </w:p>
          <w:p w14:paraId="745836C1"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Приказ «Об организации безопасной перевозки обучающихся»;</w:t>
            </w:r>
          </w:p>
          <w:p w14:paraId="77398166"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Порядок выпуска на линию автобусов;</w:t>
            </w:r>
          </w:p>
          <w:p w14:paraId="742614DF"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Графики работы водителей;</w:t>
            </w:r>
          </w:p>
          <w:p w14:paraId="73FBA1B9"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Трудовой договор с водителем;</w:t>
            </w:r>
          </w:p>
          <w:p w14:paraId="17783A02"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Приказ «О режиме работы и отдыха водителя школьного автобуса»</w:t>
            </w:r>
          </w:p>
        </w:tc>
      </w:tr>
      <w:tr w:rsidR="0089147A" w:rsidRPr="0089147A" w14:paraId="7A53A6DE" w14:textId="77777777" w:rsidTr="00F61A96">
        <w:tc>
          <w:tcPr>
            <w:tcW w:w="4815" w:type="dxa"/>
          </w:tcPr>
          <w:p w14:paraId="55F084F0" w14:textId="77777777" w:rsidR="0089147A" w:rsidRPr="0089147A" w:rsidRDefault="0089147A" w:rsidP="003C29FB">
            <w:pPr>
              <w:numPr>
                <w:ilvl w:val="0"/>
                <w:numId w:val="3"/>
              </w:numPr>
              <w:tabs>
                <w:tab w:val="left" w:pos="309"/>
              </w:tabs>
              <w:spacing w:after="0" w:line="240" w:lineRule="auto"/>
              <w:ind w:left="25" w:firstLine="0"/>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Перечень локальных правовых актов образовательных организаций, регламентирующих создание условий для повышения квалификации водителей;</w:t>
            </w:r>
          </w:p>
        </w:tc>
        <w:tc>
          <w:tcPr>
            <w:tcW w:w="4819" w:type="dxa"/>
          </w:tcPr>
          <w:p w14:paraId="0728C76E"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Журнал учета выполнения программы ежегодных занятий с водителем школьного автобуса;</w:t>
            </w:r>
          </w:p>
          <w:p w14:paraId="42776B14"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Приказ «Об организации безопасной перевозки обучающихся»</w:t>
            </w:r>
          </w:p>
        </w:tc>
      </w:tr>
      <w:tr w:rsidR="0089147A" w:rsidRPr="0089147A" w14:paraId="2D55DD91" w14:textId="77777777" w:rsidTr="00F61A96">
        <w:tc>
          <w:tcPr>
            <w:tcW w:w="4815" w:type="dxa"/>
          </w:tcPr>
          <w:p w14:paraId="76359339" w14:textId="77777777" w:rsidR="0089147A" w:rsidRPr="0089147A" w:rsidRDefault="0089147A" w:rsidP="003C29FB">
            <w:pPr>
              <w:numPr>
                <w:ilvl w:val="0"/>
                <w:numId w:val="3"/>
              </w:numPr>
              <w:tabs>
                <w:tab w:val="left" w:pos="309"/>
              </w:tabs>
              <w:spacing w:after="0" w:line="240" w:lineRule="auto"/>
              <w:ind w:left="25" w:firstLine="0"/>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Количество ДТП за период с 2022 г. – 2024 г. произошедших с участием водителей школьных автобусов;</w:t>
            </w:r>
          </w:p>
        </w:tc>
        <w:tc>
          <w:tcPr>
            <w:tcW w:w="4819" w:type="dxa"/>
          </w:tcPr>
          <w:p w14:paraId="005DE63A"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ДТП за период с 2022 г. – 2024 г. произошедших с участием водителей автобусов не было</w:t>
            </w:r>
          </w:p>
        </w:tc>
      </w:tr>
      <w:tr w:rsidR="0089147A" w:rsidRPr="0089147A" w14:paraId="647982AE" w14:textId="77777777" w:rsidTr="00F61A96">
        <w:tc>
          <w:tcPr>
            <w:tcW w:w="4815" w:type="dxa"/>
          </w:tcPr>
          <w:p w14:paraId="5221DABE" w14:textId="77777777" w:rsidR="0089147A" w:rsidRPr="0089147A" w:rsidRDefault="0089147A" w:rsidP="003C29FB">
            <w:pPr>
              <w:numPr>
                <w:ilvl w:val="0"/>
                <w:numId w:val="3"/>
              </w:numPr>
              <w:tabs>
                <w:tab w:val="left" w:pos="309"/>
              </w:tabs>
              <w:spacing w:after="0" w:line="240" w:lineRule="auto"/>
              <w:ind w:left="25" w:firstLine="0"/>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Соответствие технического состояния транспортных средств требованиям безопасности дорожного движения и недопущения транспортных средств к эксплуатации при наличии у них неисправностей. </w:t>
            </w:r>
          </w:p>
        </w:tc>
        <w:tc>
          <w:tcPr>
            <w:tcW w:w="4819" w:type="dxa"/>
          </w:tcPr>
          <w:p w14:paraId="77D195CB"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Соответствует.</w:t>
            </w:r>
          </w:p>
          <w:p w14:paraId="3E6C86BB"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Журнал учета технического состояния школьного автобуса при выпуске на линию и возвращению</w:t>
            </w:r>
          </w:p>
        </w:tc>
      </w:tr>
      <w:tr w:rsidR="0089147A" w:rsidRPr="0089147A" w14:paraId="7D635274" w14:textId="77777777" w:rsidTr="00F61A96">
        <w:tc>
          <w:tcPr>
            <w:tcW w:w="4815" w:type="dxa"/>
          </w:tcPr>
          <w:p w14:paraId="249749BE" w14:textId="77777777" w:rsidR="0089147A" w:rsidRPr="0089147A" w:rsidRDefault="0089147A" w:rsidP="003C29FB">
            <w:pPr>
              <w:numPr>
                <w:ilvl w:val="0"/>
                <w:numId w:val="3"/>
              </w:numPr>
              <w:tabs>
                <w:tab w:val="left" w:pos="309"/>
              </w:tabs>
              <w:spacing w:after="0" w:line="240" w:lineRule="auto"/>
              <w:ind w:left="25" w:firstLine="0"/>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Обеспечено ли образовательным учреждением исполнение обязанности по страхованию гражданской ответственности владельцев транспортных средств;</w:t>
            </w:r>
          </w:p>
        </w:tc>
        <w:tc>
          <w:tcPr>
            <w:tcW w:w="4819" w:type="dxa"/>
          </w:tcPr>
          <w:p w14:paraId="5AF4D384"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 xml:space="preserve">Договор ОСАГО </w:t>
            </w:r>
          </w:p>
        </w:tc>
      </w:tr>
      <w:tr w:rsidR="0089147A" w:rsidRPr="0089147A" w14:paraId="06C48999" w14:textId="77777777" w:rsidTr="00F61A96">
        <w:tc>
          <w:tcPr>
            <w:tcW w:w="4815" w:type="dxa"/>
          </w:tcPr>
          <w:p w14:paraId="665F34BC" w14:textId="77777777" w:rsidR="0089147A" w:rsidRPr="0089147A" w:rsidRDefault="0089147A" w:rsidP="003C29FB">
            <w:pPr>
              <w:numPr>
                <w:ilvl w:val="0"/>
                <w:numId w:val="3"/>
              </w:numPr>
              <w:tabs>
                <w:tab w:val="left" w:pos="309"/>
              </w:tabs>
              <w:spacing w:after="0" w:line="240" w:lineRule="auto"/>
              <w:ind w:left="25" w:firstLine="0"/>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Обеспечено ли образовательным учреждением исполнение обязанности по страхованию гражданской ответственности перевозчика за причинение вреда жизни, здоровью, имуществу пассажиров</w:t>
            </w:r>
          </w:p>
        </w:tc>
        <w:tc>
          <w:tcPr>
            <w:tcW w:w="4819" w:type="dxa"/>
          </w:tcPr>
          <w:p w14:paraId="6D76EF3B"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Calibri" w:hAnsi="Times New Roman" w:cs="Times New Roman"/>
                <w:sz w:val="24"/>
                <w:szCs w:val="24"/>
                <w:lang w:eastAsia="en-US"/>
              </w:rPr>
              <w:t>Договор Ингострах</w:t>
            </w:r>
          </w:p>
        </w:tc>
      </w:tr>
      <w:tr w:rsidR="0089147A" w:rsidRPr="0089147A" w14:paraId="41A00EE8" w14:textId="77777777" w:rsidTr="00F61A96">
        <w:tc>
          <w:tcPr>
            <w:tcW w:w="4815" w:type="dxa"/>
          </w:tcPr>
          <w:p w14:paraId="3CDF5A12" w14:textId="77777777" w:rsidR="0089147A" w:rsidRPr="0089147A" w:rsidRDefault="0089147A" w:rsidP="003C29FB">
            <w:pPr>
              <w:numPr>
                <w:ilvl w:val="0"/>
                <w:numId w:val="3"/>
              </w:numPr>
              <w:tabs>
                <w:tab w:val="left" w:pos="447"/>
              </w:tabs>
              <w:spacing w:after="0" w:line="240" w:lineRule="auto"/>
              <w:ind w:left="25" w:firstLine="0"/>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Оснащение транспортных средств техническими средствами контроля, обеспечивающими непрерывную, некорректируемую регистрацию информации о скорости и маршруте движения транспортных средств, по режиму труда и отдыха водителей транспортных средств. Оснащен ли школьный автобус, газель данными средствами, их исправность, срок установки, окончание периода использования;</w:t>
            </w:r>
          </w:p>
        </w:tc>
        <w:tc>
          <w:tcPr>
            <w:tcW w:w="4819" w:type="dxa"/>
          </w:tcPr>
          <w:p w14:paraId="5F8F33D0"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 xml:space="preserve">Акт о проведении установки тахографа </w:t>
            </w:r>
          </w:p>
          <w:p w14:paraId="13C39326"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 xml:space="preserve">Договор на оказание услуг связи </w:t>
            </w:r>
          </w:p>
          <w:p w14:paraId="50F0D173"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Акт о проведении диагностики тахографа</w:t>
            </w:r>
          </w:p>
        </w:tc>
      </w:tr>
    </w:tbl>
    <w:p w14:paraId="3468A3DD" w14:textId="77777777" w:rsidR="0089147A" w:rsidRPr="0089147A" w:rsidRDefault="0089147A" w:rsidP="0089147A">
      <w:pPr>
        <w:spacing w:after="0" w:line="240" w:lineRule="auto"/>
        <w:jc w:val="both"/>
        <w:rPr>
          <w:rFonts w:ascii="Times New Roman" w:eastAsia="Times New Roman" w:hAnsi="Times New Roman" w:cs="Times New Roman"/>
          <w:sz w:val="24"/>
          <w:szCs w:val="24"/>
        </w:rPr>
      </w:pPr>
    </w:p>
    <w:p w14:paraId="2D631700" w14:textId="77777777" w:rsidR="0089147A" w:rsidRPr="0089147A" w:rsidRDefault="0089147A" w:rsidP="0089147A">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89147A">
        <w:rPr>
          <w:rFonts w:ascii="Times New Roman" w:eastAsia="Times New Roman" w:hAnsi="Times New Roman" w:cs="Times New Roman"/>
          <w:b/>
          <w:sz w:val="24"/>
          <w:szCs w:val="24"/>
        </w:rPr>
        <w:t>Мероприятия по подготовке транспортного средства (автобуса, ТС)</w:t>
      </w:r>
    </w:p>
    <w:p w14:paraId="4D7619F0" w14:textId="77777777" w:rsidR="0089147A" w:rsidRPr="0089147A" w:rsidRDefault="0089147A" w:rsidP="0089147A">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89147A">
        <w:rPr>
          <w:rFonts w:ascii="Times New Roman" w:eastAsia="Times New Roman" w:hAnsi="Times New Roman" w:cs="Times New Roman"/>
          <w:b/>
          <w:sz w:val="24"/>
          <w:szCs w:val="24"/>
        </w:rPr>
        <w:t>к безопасной эксплуатации выполнены в полном объеме</w:t>
      </w:r>
    </w:p>
    <w:p w14:paraId="46CDFC35" w14:textId="77777777" w:rsidR="0089147A" w:rsidRPr="0089147A" w:rsidRDefault="0089147A" w:rsidP="0089147A">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p>
    <w:tbl>
      <w:tblPr>
        <w:tblStyle w:val="150"/>
        <w:tblW w:w="9776" w:type="dxa"/>
        <w:tblLayout w:type="fixed"/>
        <w:tblLook w:val="04A0" w:firstRow="1" w:lastRow="0" w:firstColumn="1" w:lastColumn="0" w:noHBand="0" w:noVBand="1"/>
      </w:tblPr>
      <w:tblGrid>
        <w:gridCol w:w="5240"/>
        <w:gridCol w:w="1843"/>
        <w:gridCol w:w="2693"/>
      </w:tblGrid>
      <w:tr w:rsidR="0089147A" w:rsidRPr="0089147A" w14:paraId="5C52F0A2" w14:textId="77777777" w:rsidTr="00F61A96">
        <w:tc>
          <w:tcPr>
            <w:tcW w:w="5240" w:type="dxa"/>
            <w:vAlign w:val="center"/>
          </w:tcPr>
          <w:p w14:paraId="675145EF" w14:textId="77777777" w:rsidR="0089147A" w:rsidRPr="0089147A" w:rsidRDefault="0089147A" w:rsidP="0089147A">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89147A">
              <w:rPr>
                <w:rFonts w:ascii="Times New Roman" w:eastAsia="Times New Roman" w:hAnsi="Times New Roman" w:cs="Times New Roman"/>
                <w:b/>
                <w:sz w:val="24"/>
                <w:szCs w:val="24"/>
                <w:shd w:val="clear" w:color="auto" w:fill="FFFFFF"/>
              </w:rPr>
              <w:t>Наименование мероприятий</w:t>
            </w:r>
          </w:p>
        </w:tc>
        <w:tc>
          <w:tcPr>
            <w:tcW w:w="1843" w:type="dxa"/>
            <w:vAlign w:val="center"/>
          </w:tcPr>
          <w:p w14:paraId="33F4C302" w14:textId="77777777" w:rsidR="0089147A" w:rsidRPr="0089147A" w:rsidRDefault="0089147A" w:rsidP="0089147A">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89147A">
              <w:rPr>
                <w:rFonts w:ascii="Times New Roman" w:eastAsia="Times New Roman" w:hAnsi="Times New Roman" w:cs="Times New Roman"/>
                <w:b/>
                <w:sz w:val="24"/>
                <w:szCs w:val="24"/>
                <w:shd w:val="clear" w:color="auto" w:fill="FFFFFF"/>
              </w:rPr>
              <w:t>Отметка о выполнении</w:t>
            </w:r>
          </w:p>
        </w:tc>
        <w:tc>
          <w:tcPr>
            <w:tcW w:w="2693" w:type="dxa"/>
            <w:vAlign w:val="center"/>
          </w:tcPr>
          <w:p w14:paraId="4FE9EDC1" w14:textId="77777777" w:rsidR="0089147A" w:rsidRPr="0089147A" w:rsidRDefault="0089147A" w:rsidP="0089147A">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89147A">
              <w:rPr>
                <w:rFonts w:ascii="Times New Roman" w:eastAsia="Times New Roman" w:hAnsi="Times New Roman" w:cs="Times New Roman"/>
                <w:b/>
                <w:sz w:val="24"/>
                <w:szCs w:val="24"/>
              </w:rPr>
              <w:t>Примечание</w:t>
            </w:r>
          </w:p>
        </w:tc>
      </w:tr>
      <w:tr w:rsidR="0089147A" w:rsidRPr="0089147A" w14:paraId="2C79EADB" w14:textId="77777777" w:rsidTr="00F61A96">
        <w:tc>
          <w:tcPr>
            <w:tcW w:w="5240" w:type="dxa"/>
          </w:tcPr>
          <w:p w14:paraId="74E669CA"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 xml:space="preserve">1. Проверка соответствия автобуса по назначению и конструкции техническим </w:t>
            </w:r>
            <w:r w:rsidRPr="0089147A">
              <w:rPr>
                <w:rFonts w:ascii="Times New Roman" w:eastAsia="Times New Roman" w:hAnsi="Times New Roman" w:cs="Times New Roman"/>
                <w:sz w:val="24"/>
                <w:szCs w:val="24"/>
              </w:rPr>
              <w:lastRenderedPageBreak/>
              <w:t>требованиям к осуществляемым перевозкам пассажиров.</w:t>
            </w:r>
          </w:p>
        </w:tc>
        <w:tc>
          <w:tcPr>
            <w:tcW w:w="1843" w:type="dxa"/>
          </w:tcPr>
          <w:p w14:paraId="46755CA6"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lastRenderedPageBreak/>
              <w:t>Проводится ежедневно</w:t>
            </w:r>
          </w:p>
        </w:tc>
        <w:tc>
          <w:tcPr>
            <w:tcW w:w="2693" w:type="dxa"/>
          </w:tcPr>
          <w:p w14:paraId="1F70264C"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Журнал учета технического состояния</w:t>
            </w:r>
          </w:p>
        </w:tc>
      </w:tr>
      <w:tr w:rsidR="0089147A" w:rsidRPr="0089147A" w14:paraId="3724F713" w14:textId="77777777" w:rsidTr="00F61A96">
        <w:tc>
          <w:tcPr>
            <w:tcW w:w="5240" w:type="dxa"/>
          </w:tcPr>
          <w:p w14:paraId="5C33A4B4"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2. Проверка наличия действующей разрешительной документации, необходимой для допуска к участию транспортного средства в дорожном движении в соответствии с законодательством Российской Федерации (свидетельство о регистрации транспортного средства, страховой полис обязательного страхования гражданской ответственности владельцев транспортных средств, путевой лист, а также иные документы, необходимые для осуществления конкретных видов перевозок в соответствии с законодательством Российской Федерации).</w:t>
            </w:r>
          </w:p>
        </w:tc>
        <w:tc>
          <w:tcPr>
            <w:tcW w:w="1843" w:type="dxa"/>
          </w:tcPr>
          <w:p w14:paraId="444282BA"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Проводится ежедневно</w:t>
            </w:r>
          </w:p>
        </w:tc>
        <w:tc>
          <w:tcPr>
            <w:tcW w:w="2693" w:type="dxa"/>
          </w:tcPr>
          <w:p w14:paraId="469E04A5"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Журнал выдачи путевых листов</w:t>
            </w:r>
          </w:p>
        </w:tc>
      </w:tr>
      <w:tr w:rsidR="0089147A" w:rsidRPr="0089147A" w14:paraId="629585B1" w14:textId="77777777" w:rsidTr="00F61A96">
        <w:tc>
          <w:tcPr>
            <w:tcW w:w="5240" w:type="dxa"/>
          </w:tcPr>
          <w:p w14:paraId="2027522C"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3. Поддержание автобуса в технически исправном состоянии в соответствии с инструкцией по эксплуатации изготовителя транспортного средства.</w:t>
            </w:r>
          </w:p>
        </w:tc>
        <w:tc>
          <w:tcPr>
            <w:tcW w:w="1843" w:type="dxa"/>
          </w:tcPr>
          <w:p w14:paraId="1F88134A"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Проводится ежедневно</w:t>
            </w:r>
          </w:p>
        </w:tc>
        <w:tc>
          <w:tcPr>
            <w:tcW w:w="2693" w:type="dxa"/>
          </w:tcPr>
          <w:p w14:paraId="4258C54A"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Журнал ТО</w:t>
            </w:r>
          </w:p>
        </w:tc>
      </w:tr>
      <w:tr w:rsidR="0089147A" w:rsidRPr="0089147A" w14:paraId="0E813C4B" w14:textId="77777777" w:rsidTr="00F61A96">
        <w:tc>
          <w:tcPr>
            <w:tcW w:w="5240" w:type="dxa"/>
          </w:tcPr>
          <w:p w14:paraId="1D36C107"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4. Проведение работ по техническому обслуживанию и ремонту транспортного средства в порядке и объемах, определяемых технической и эксплуатационной документацией изготовителя транспортного средства.</w:t>
            </w:r>
          </w:p>
        </w:tc>
        <w:tc>
          <w:tcPr>
            <w:tcW w:w="1843" w:type="dxa"/>
          </w:tcPr>
          <w:p w14:paraId="5897E855"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 xml:space="preserve"> </w:t>
            </w:r>
          </w:p>
        </w:tc>
        <w:tc>
          <w:tcPr>
            <w:tcW w:w="2693" w:type="dxa"/>
          </w:tcPr>
          <w:p w14:paraId="56B8E6F5"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Диагностическая карта</w:t>
            </w:r>
          </w:p>
        </w:tc>
      </w:tr>
      <w:tr w:rsidR="0089147A" w:rsidRPr="0089147A" w14:paraId="1158D935" w14:textId="77777777" w:rsidTr="00F61A96">
        <w:tc>
          <w:tcPr>
            <w:tcW w:w="5240" w:type="dxa"/>
          </w:tcPr>
          <w:p w14:paraId="0EF2C352"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5. Проведение ежедневного контроля технического состояния автобуса перед выездом на линию с места стоянки и по возвращении к месту стоянки с соответствующей отметкой о технической исправности (неисправности) транспортного средства в путевом листе.</w:t>
            </w:r>
          </w:p>
        </w:tc>
        <w:tc>
          <w:tcPr>
            <w:tcW w:w="1843" w:type="dxa"/>
          </w:tcPr>
          <w:p w14:paraId="123BCB80"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Проводится ежедневно</w:t>
            </w:r>
          </w:p>
        </w:tc>
        <w:tc>
          <w:tcPr>
            <w:tcW w:w="2693" w:type="dxa"/>
          </w:tcPr>
          <w:p w14:paraId="1AFAB582"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Журнал учета технического состояния;</w:t>
            </w:r>
          </w:p>
          <w:p w14:paraId="1F12050F"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журнал ТО</w:t>
            </w:r>
          </w:p>
        </w:tc>
      </w:tr>
      <w:tr w:rsidR="0089147A" w:rsidRPr="0089147A" w14:paraId="072F8AFC" w14:textId="77777777" w:rsidTr="00F61A96">
        <w:tc>
          <w:tcPr>
            <w:tcW w:w="5240" w:type="dxa"/>
          </w:tcPr>
          <w:p w14:paraId="1891880B"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6. Обеспечение стоянки (хранения) транспортного средства, исключающее доступ к нему посторонних лиц, а также самовольное использование ТС водителем.</w:t>
            </w:r>
          </w:p>
        </w:tc>
        <w:tc>
          <w:tcPr>
            <w:tcW w:w="1843" w:type="dxa"/>
          </w:tcPr>
          <w:p w14:paraId="221CD3E8"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Обеспечено</w:t>
            </w:r>
          </w:p>
        </w:tc>
        <w:tc>
          <w:tcPr>
            <w:tcW w:w="2693" w:type="dxa"/>
          </w:tcPr>
          <w:p w14:paraId="46FA30D1"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bl>
    <w:p w14:paraId="45F39CD8" w14:textId="77777777" w:rsidR="0089147A" w:rsidRPr="0089147A" w:rsidRDefault="0089147A" w:rsidP="0089147A">
      <w:pPr>
        <w:spacing w:after="0" w:line="240" w:lineRule="auto"/>
        <w:jc w:val="center"/>
        <w:rPr>
          <w:rFonts w:ascii="Times New Roman" w:eastAsia="Calibri" w:hAnsi="Times New Roman" w:cs="Times New Roman"/>
          <w:b/>
          <w:sz w:val="24"/>
          <w:szCs w:val="24"/>
          <w:lang w:eastAsia="en-US"/>
        </w:rPr>
      </w:pPr>
    </w:p>
    <w:p w14:paraId="2DD4E642" w14:textId="77777777" w:rsidR="0089147A" w:rsidRPr="0089147A" w:rsidRDefault="0089147A" w:rsidP="0089147A">
      <w:pPr>
        <w:spacing w:after="0" w:line="240" w:lineRule="auto"/>
        <w:jc w:val="center"/>
        <w:rPr>
          <w:rFonts w:ascii="Times New Roman" w:eastAsia="Calibri" w:hAnsi="Times New Roman" w:cs="Times New Roman"/>
          <w:sz w:val="24"/>
          <w:szCs w:val="24"/>
          <w:lang w:eastAsia="en-US"/>
        </w:rPr>
      </w:pPr>
      <w:r w:rsidRPr="0089147A">
        <w:rPr>
          <w:rFonts w:ascii="Times New Roman" w:eastAsia="Calibri" w:hAnsi="Times New Roman" w:cs="Times New Roman"/>
          <w:b/>
          <w:sz w:val="24"/>
          <w:szCs w:val="24"/>
          <w:lang w:eastAsia="en-US"/>
        </w:rPr>
        <w:t>Соблюдение требований охраны труда водителем школьного автобуса</w:t>
      </w:r>
    </w:p>
    <w:tbl>
      <w:tblPr>
        <w:tblStyle w:val="150"/>
        <w:tblW w:w="9747" w:type="dxa"/>
        <w:tblLayout w:type="fixed"/>
        <w:tblLook w:val="04A0" w:firstRow="1" w:lastRow="0" w:firstColumn="1" w:lastColumn="0" w:noHBand="0" w:noVBand="1"/>
      </w:tblPr>
      <w:tblGrid>
        <w:gridCol w:w="5920"/>
        <w:gridCol w:w="2268"/>
        <w:gridCol w:w="1559"/>
      </w:tblGrid>
      <w:tr w:rsidR="0089147A" w:rsidRPr="0089147A" w14:paraId="78B45BC9" w14:textId="77777777" w:rsidTr="00F61A96">
        <w:tc>
          <w:tcPr>
            <w:tcW w:w="5920" w:type="dxa"/>
          </w:tcPr>
          <w:p w14:paraId="5B923902"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shd w:val="clear" w:color="auto" w:fill="FFFFFF"/>
              </w:rPr>
              <w:t>Наименование мероприятий</w:t>
            </w:r>
          </w:p>
        </w:tc>
        <w:tc>
          <w:tcPr>
            <w:tcW w:w="2268" w:type="dxa"/>
          </w:tcPr>
          <w:p w14:paraId="13A1E310"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shd w:val="clear" w:color="auto" w:fill="FFFFFF"/>
              </w:rPr>
              <w:t>Отметка о выполнении</w:t>
            </w:r>
          </w:p>
        </w:tc>
        <w:tc>
          <w:tcPr>
            <w:tcW w:w="1559" w:type="dxa"/>
          </w:tcPr>
          <w:p w14:paraId="44908E6A"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Прим</w:t>
            </w:r>
          </w:p>
        </w:tc>
      </w:tr>
      <w:tr w:rsidR="0089147A" w:rsidRPr="0089147A" w14:paraId="4B7758DA" w14:textId="77777777" w:rsidTr="00F61A96">
        <w:tc>
          <w:tcPr>
            <w:tcW w:w="5920" w:type="dxa"/>
          </w:tcPr>
          <w:p w14:paraId="3A3221B6"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 xml:space="preserve">1. </w:t>
            </w:r>
            <w:r w:rsidRPr="0089147A">
              <w:rPr>
                <w:rFonts w:ascii="Times New Roman" w:eastAsia="Times New Roman" w:hAnsi="Times New Roman" w:cs="Times New Roman"/>
                <w:sz w:val="24"/>
                <w:szCs w:val="24"/>
                <w:shd w:val="clear" w:color="auto" w:fill="FFFFFF"/>
              </w:rPr>
              <w:t>Обеспечение прохождения профессионального отбора и профессиональной подготовки работников, непосредственно связанных с движением транспортных средств</w:t>
            </w:r>
          </w:p>
        </w:tc>
        <w:tc>
          <w:tcPr>
            <w:tcW w:w="2268" w:type="dxa"/>
          </w:tcPr>
          <w:p w14:paraId="304407FA"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Новые сотрудники не поступали</w:t>
            </w:r>
          </w:p>
        </w:tc>
        <w:tc>
          <w:tcPr>
            <w:tcW w:w="1559" w:type="dxa"/>
          </w:tcPr>
          <w:p w14:paraId="3CF2D8E3"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Журнал регистрации трудовых книжек</w:t>
            </w:r>
          </w:p>
        </w:tc>
      </w:tr>
      <w:tr w:rsidR="0089147A" w:rsidRPr="0089147A" w14:paraId="6297C0EC" w14:textId="77777777" w:rsidTr="00F61A96">
        <w:tc>
          <w:tcPr>
            <w:tcW w:w="5920" w:type="dxa"/>
          </w:tcPr>
          <w:p w14:paraId="3C987B9C"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 xml:space="preserve">2. </w:t>
            </w:r>
            <w:r w:rsidRPr="0089147A">
              <w:rPr>
                <w:rFonts w:ascii="Times New Roman" w:eastAsia="Times New Roman" w:hAnsi="Times New Roman" w:cs="Times New Roman"/>
                <w:sz w:val="24"/>
                <w:szCs w:val="24"/>
                <w:shd w:val="clear" w:color="auto" w:fill="FFFFFF"/>
              </w:rPr>
              <w:t>Обеспечение подготовки работников в соответствии с профессиональными и квалификационными требованиями к работникам юридических лиц и индивидуальных предпринимателей, осуществляющих перевозки автомобильным транспортом и городским наземным электрическим транспортом</w:t>
            </w:r>
          </w:p>
        </w:tc>
        <w:tc>
          <w:tcPr>
            <w:tcW w:w="2268" w:type="dxa"/>
          </w:tcPr>
          <w:p w14:paraId="40CAF666"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20 час. Программа ежегодных занятий</w:t>
            </w:r>
          </w:p>
        </w:tc>
        <w:tc>
          <w:tcPr>
            <w:tcW w:w="1559" w:type="dxa"/>
          </w:tcPr>
          <w:p w14:paraId="455B8205"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 xml:space="preserve"> Программа ежегодных занятий</w:t>
            </w:r>
          </w:p>
        </w:tc>
      </w:tr>
      <w:tr w:rsidR="0089147A" w:rsidRPr="0089147A" w14:paraId="4461407A" w14:textId="77777777" w:rsidTr="00F61A96">
        <w:tc>
          <w:tcPr>
            <w:tcW w:w="5920" w:type="dxa"/>
          </w:tcPr>
          <w:p w14:paraId="72D10608"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3. Проведение стажировок водителя при переводе на новый маршрут или при переводе на новый тип (модель) транспортного средства.</w:t>
            </w:r>
          </w:p>
        </w:tc>
        <w:tc>
          <w:tcPr>
            <w:tcW w:w="2268" w:type="dxa"/>
          </w:tcPr>
          <w:p w14:paraId="57E15B1D"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Изменение маршрута и нового ТС не было.</w:t>
            </w:r>
          </w:p>
        </w:tc>
        <w:tc>
          <w:tcPr>
            <w:tcW w:w="1559" w:type="dxa"/>
          </w:tcPr>
          <w:p w14:paraId="7B714B43"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89147A" w:rsidRPr="0089147A" w14:paraId="7BCB1AEF" w14:textId="77777777" w:rsidTr="00F61A96">
        <w:tc>
          <w:tcPr>
            <w:tcW w:w="5920" w:type="dxa"/>
          </w:tcPr>
          <w:p w14:paraId="61F35AF7"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4. Обеспечение водителя оперативной информацией по обеспечению безопасной перевозки путем проведения соответствующих инструктажей.</w:t>
            </w:r>
          </w:p>
        </w:tc>
        <w:tc>
          <w:tcPr>
            <w:tcW w:w="2268" w:type="dxa"/>
          </w:tcPr>
          <w:p w14:paraId="4FF59CFB"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инструктаж проводится ежедневно</w:t>
            </w:r>
          </w:p>
        </w:tc>
        <w:tc>
          <w:tcPr>
            <w:tcW w:w="1559" w:type="dxa"/>
          </w:tcPr>
          <w:p w14:paraId="1C942E90"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Журнал инструктажей</w:t>
            </w:r>
          </w:p>
        </w:tc>
      </w:tr>
      <w:tr w:rsidR="0089147A" w:rsidRPr="0089147A" w14:paraId="6C17730A" w14:textId="77777777" w:rsidTr="00F61A96">
        <w:tc>
          <w:tcPr>
            <w:tcW w:w="5920" w:type="dxa"/>
          </w:tcPr>
          <w:p w14:paraId="39D52DBF"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lastRenderedPageBreak/>
              <w:t>5. Обеспечение проведения обязательных медицинских осмотров водителя.</w:t>
            </w:r>
          </w:p>
        </w:tc>
        <w:tc>
          <w:tcPr>
            <w:tcW w:w="2268" w:type="dxa"/>
          </w:tcPr>
          <w:p w14:paraId="4248DA05" w14:textId="77777777" w:rsidR="0089147A" w:rsidRPr="0089147A" w:rsidRDefault="0089147A" w:rsidP="0089147A">
            <w:pPr>
              <w:widowControl w:val="0"/>
              <w:tabs>
                <w:tab w:val="left" w:pos="175"/>
              </w:tabs>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Медосмотры ежедневно: предрейсовый и послерейсовый и ежегодный.</w:t>
            </w:r>
          </w:p>
        </w:tc>
        <w:tc>
          <w:tcPr>
            <w:tcW w:w="1559" w:type="dxa"/>
          </w:tcPr>
          <w:p w14:paraId="7FE0BF4A"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Путевые листы, санитарные книжки</w:t>
            </w:r>
          </w:p>
        </w:tc>
      </w:tr>
      <w:tr w:rsidR="0089147A" w:rsidRPr="0089147A" w14:paraId="3214B9BD" w14:textId="77777777" w:rsidTr="00F61A96">
        <w:tc>
          <w:tcPr>
            <w:tcW w:w="5920" w:type="dxa"/>
          </w:tcPr>
          <w:p w14:paraId="5AA53BE5"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6. Мероприятия по совершенствованию водителем навыков оказания первой помощи пострадавшим в ДТП.</w:t>
            </w:r>
          </w:p>
        </w:tc>
        <w:tc>
          <w:tcPr>
            <w:tcW w:w="2268" w:type="dxa"/>
          </w:tcPr>
          <w:p w14:paraId="0FF7A460"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 xml:space="preserve">Проведены:  </w:t>
            </w:r>
          </w:p>
          <w:p w14:paraId="2A69A4BC"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сентябрь</w:t>
            </w:r>
          </w:p>
        </w:tc>
        <w:tc>
          <w:tcPr>
            <w:tcW w:w="1559" w:type="dxa"/>
          </w:tcPr>
          <w:p w14:paraId="31E17A11"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89147A" w:rsidRPr="0089147A" w14:paraId="543B7F73" w14:textId="77777777" w:rsidTr="00F61A96">
        <w:tc>
          <w:tcPr>
            <w:tcW w:w="5920" w:type="dxa"/>
          </w:tcPr>
          <w:p w14:paraId="60266026"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7. Соблюдение условий работы водителя в соответствии с режимами труда и отдыха, установленными законодательством Российской Федерации, а также контроль за соблюдением указанных условий.</w:t>
            </w:r>
          </w:p>
        </w:tc>
        <w:tc>
          <w:tcPr>
            <w:tcW w:w="2268" w:type="dxa"/>
          </w:tcPr>
          <w:p w14:paraId="3B437F80"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Анализ показаний тахографа</w:t>
            </w:r>
          </w:p>
        </w:tc>
        <w:tc>
          <w:tcPr>
            <w:tcW w:w="1559" w:type="dxa"/>
          </w:tcPr>
          <w:p w14:paraId="277F2858" w14:textId="77777777" w:rsidR="0089147A" w:rsidRPr="0089147A" w:rsidRDefault="0089147A" w:rsidP="0089147A">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bl>
    <w:p w14:paraId="0995438F" w14:textId="77777777" w:rsidR="0089147A" w:rsidRPr="0089147A" w:rsidRDefault="0089147A" w:rsidP="0089147A">
      <w:pPr>
        <w:spacing w:after="0" w:line="240" w:lineRule="auto"/>
        <w:jc w:val="center"/>
        <w:rPr>
          <w:rFonts w:ascii="Times New Roman" w:eastAsia="Calibri" w:hAnsi="Times New Roman" w:cs="Times New Roman"/>
          <w:b/>
          <w:sz w:val="24"/>
          <w:szCs w:val="24"/>
          <w:lang w:eastAsia="en-US"/>
        </w:rPr>
      </w:pPr>
    </w:p>
    <w:p w14:paraId="3E4D8430" w14:textId="77777777" w:rsidR="0089147A" w:rsidRPr="0089147A" w:rsidRDefault="0089147A" w:rsidP="0089147A">
      <w:pPr>
        <w:spacing w:after="0" w:line="240" w:lineRule="auto"/>
        <w:jc w:val="center"/>
        <w:rPr>
          <w:rFonts w:ascii="Times New Roman" w:eastAsia="Calibri" w:hAnsi="Times New Roman" w:cs="Times New Roman"/>
          <w:b/>
          <w:sz w:val="24"/>
          <w:szCs w:val="24"/>
          <w:lang w:eastAsia="en-US"/>
        </w:rPr>
      </w:pPr>
      <w:r w:rsidRPr="0089147A">
        <w:rPr>
          <w:rFonts w:ascii="Times New Roman" w:eastAsia="Calibri" w:hAnsi="Times New Roman" w:cs="Times New Roman"/>
          <w:b/>
          <w:sz w:val="24"/>
          <w:szCs w:val="24"/>
          <w:lang w:eastAsia="en-US"/>
        </w:rPr>
        <w:t>Средства по закупке материалов и оборудования</w:t>
      </w:r>
    </w:p>
    <w:tbl>
      <w:tblPr>
        <w:tblStyle w:val="150"/>
        <w:tblW w:w="0" w:type="auto"/>
        <w:tblLook w:val="04A0" w:firstRow="1" w:lastRow="0" w:firstColumn="1" w:lastColumn="0" w:noHBand="0" w:noVBand="1"/>
      </w:tblPr>
      <w:tblGrid>
        <w:gridCol w:w="800"/>
        <w:gridCol w:w="5426"/>
        <w:gridCol w:w="3119"/>
      </w:tblGrid>
      <w:tr w:rsidR="0089147A" w:rsidRPr="0089147A" w14:paraId="35CB8F9F" w14:textId="77777777" w:rsidTr="00F61A96">
        <w:trPr>
          <w:trHeight w:val="312"/>
        </w:trPr>
        <w:tc>
          <w:tcPr>
            <w:tcW w:w="817" w:type="dxa"/>
            <w:vAlign w:val="center"/>
          </w:tcPr>
          <w:p w14:paraId="3ED50AF7" w14:textId="77777777" w:rsidR="0089147A" w:rsidRPr="0089147A" w:rsidRDefault="0089147A" w:rsidP="0089147A">
            <w:pPr>
              <w:spacing w:after="0" w:line="240" w:lineRule="auto"/>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1</w:t>
            </w:r>
          </w:p>
        </w:tc>
        <w:tc>
          <w:tcPr>
            <w:tcW w:w="5563" w:type="dxa"/>
          </w:tcPr>
          <w:p w14:paraId="0E12844B" w14:textId="77777777" w:rsidR="0089147A" w:rsidRPr="0089147A" w:rsidRDefault="0089147A" w:rsidP="0089147A">
            <w:pPr>
              <w:spacing w:after="0" w:line="240" w:lineRule="auto"/>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Техосмотр автобуса</w:t>
            </w:r>
          </w:p>
        </w:tc>
        <w:tc>
          <w:tcPr>
            <w:tcW w:w="3191" w:type="dxa"/>
          </w:tcPr>
          <w:p w14:paraId="7769ED8F" w14:textId="77777777" w:rsidR="0089147A" w:rsidRPr="0089147A" w:rsidRDefault="0089147A" w:rsidP="0089147A">
            <w:pPr>
              <w:spacing w:after="0" w:line="240" w:lineRule="auto"/>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29 867</w:t>
            </w:r>
          </w:p>
        </w:tc>
      </w:tr>
      <w:tr w:rsidR="0089147A" w:rsidRPr="0089147A" w14:paraId="7C3D673B" w14:textId="77777777" w:rsidTr="00F61A96">
        <w:tc>
          <w:tcPr>
            <w:tcW w:w="817" w:type="dxa"/>
            <w:vAlign w:val="center"/>
          </w:tcPr>
          <w:p w14:paraId="5D518639" w14:textId="77777777" w:rsidR="0089147A" w:rsidRPr="0089147A" w:rsidRDefault="0089147A" w:rsidP="0089147A">
            <w:pPr>
              <w:spacing w:after="0" w:line="240" w:lineRule="auto"/>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2</w:t>
            </w:r>
          </w:p>
        </w:tc>
        <w:tc>
          <w:tcPr>
            <w:tcW w:w="5563" w:type="dxa"/>
          </w:tcPr>
          <w:p w14:paraId="1B973324" w14:textId="77777777" w:rsidR="0089147A" w:rsidRPr="0089147A" w:rsidRDefault="0089147A" w:rsidP="0089147A">
            <w:pPr>
              <w:spacing w:after="0" w:line="240" w:lineRule="auto"/>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Ремонт автобуса</w:t>
            </w:r>
          </w:p>
        </w:tc>
        <w:tc>
          <w:tcPr>
            <w:tcW w:w="3191" w:type="dxa"/>
          </w:tcPr>
          <w:p w14:paraId="1291BE47" w14:textId="77777777" w:rsidR="0089147A" w:rsidRPr="0089147A" w:rsidRDefault="0089147A" w:rsidP="0089147A">
            <w:pPr>
              <w:spacing w:after="0" w:line="240" w:lineRule="auto"/>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381 224</w:t>
            </w:r>
          </w:p>
        </w:tc>
      </w:tr>
      <w:tr w:rsidR="0089147A" w:rsidRPr="0089147A" w14:paraId="61EA84FF" w14:textId="77777777" w:rsidTr="00F61A96">
        <w:tc>
          <w:tcPr>
            <w:tcW w:w="817" w:type="dxa"/>
            <w:vAlign w:val="center"/>
          </w:tcPr>
          <w:p w14:paraId="5AAE4089" w14:textId="77777777" w:rsidR="0089147A" w:rsidRPr="0089147A" w:rsidRDefault="0089147A" w:rsidP="0089147A">
            <w:pPr>
              <w:spacing w:after="0" w:line="240" w:lineRule="auto"/>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3</w:t>
            </w:r>
          </w:p>
        </w:tc>
        <w:tc>
          <w:tcPr>
            <w:tcW w:w="5563" w:type="dxa"/>
          </w:tcPr>
          <w:p w14:paraId="69EEBC95" w14:textId="77777777" w:rsidR="0089147A" w:rsidRPr="0089147A" w:rsidRDefault="0089147A" w:rsidP="0089147A">
            <w:pPr>
              <w:spacing w:after="0" w:line="240" w:lineRule="auto"/>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Абонентское обслуживание системы ГЛОНАСС</w:t>
            </w:r>
          </w:p>
        </w:tc>
        <w:tc>
          <w:tcPr>
            <w:tcW w:w="3191" w:type="dxa"/>
          </w:tcPr>
          <w:p w14:paraId="06C580CA" w14:textId="77777777" w:rsidR="0089147A" w:rsidRPr="0089147A" w:rsidRDefault="0089147A" w:rsidP="0089147A">
            <w:pPr>
              <w:spacing w:after="0" w:line="240" w:lineRule="auto"/>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124 800</w:t>
            </w:r>
          </w:p>
        </w:tc>
      </w:tr>
      <w:tr w:rsidR="0089147A" w:rsidRPr="0089147A" w14:paraId="42ACA7F5" w14:textId="77777777" w:rsidTr="00F61A96">
        <w:tc>
          <w:tcPr>
            <w:tcW w:w="817" w:type="dxa"/>
            <w:vAlign w:val="center"/>
          </w:tcPr>
          <w:p w14:paraId="7CFD0CA4" w14:textId="77777777" w:rsidR="0089147A" w:rsidRPr="0089147A" w:rsidRDefault="0089147A" w:rsidP="0089147A">
            <w:pPr>
              <w:spacing w:after="0" w:line="240" w:lineRule="auto"/>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4</w:t>
            </w:r>
          </w:p>
        </w:tc>
        <w:tc>
          <w:tcPr>
            <w:tcW w:w="5563" w:type="dxa"/>
          </w:tcPr>
          <w:p w14:paraId="12DADFE6" w14:textId="77777777" w:rsidR="0089147A" w:rsidRPr="0089147A" w:rsidRDefault="0089147A" w:rsidP="0089147A">
            <w:pPr>
              <w:spacing w:after="0" w:line="240" w:lineRule="auto"/>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Предрейсовый мед. осмотр</w:t>
            </w:r>
          </w:p>
        </w:tc>
        <w:tc>
          <w:tcPr>
            <w:tcW w:w="3191" w:type="dxa"/>
          </w:tcPr>
          <w:p w14:paraId="71CC38D1" w14:textId="77777777" w:rsidR="0089147A" w:rsidRPr="0089147A" w:rsidRDefault="0089147A" w:rsidP="0089147A">
            <w:pPr>
              <w:spacing w:after="0" w:line="240" w:lineRule="auto"/>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401 830</w:t>
            </w:r>
          </w:p>
        </w:tc>
      </w:tr>
      <w:tr w:rsidR="0089147A" w:rsidRPr="0089147A" w14:paraId="3AC47516" w14:textId="77777777" w:rsidTr="00F61A96">
        <w:tc>
          <w:tcPr>
            <w:tcW w:w="817" w:type="dxa"/>
            <w:vAlign w:val="center"/>
          </w:tcPr>
          <w:p w14:paraId="74B4298F" w14:textId="77777777" w:rsidR="0089147A" w:rsidRPr="0089147A" w:rsidRDefault="0089147A" w:rsidP="0089147A">
            <w:pPr>
              <w:spacing w:after="0" w:line="240" w:lineRule="auto"/>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5</w:t>
            </w:r>
          </w:p>
        </w:tc>
        <w:tc>
          <w:tcPr>
            <w:tcW w:w="5563" w:type="dxa"/>
          </w:tcPr>
          <w:p w14:paraId="3EAB3EB2" w14:textId="77777777" w:rsidR="0089147A" w:rsidRPr="0089147A" w:rsidRDefault="0089147A" w:rsidP="0089147A">
            <w:pPr>
              <w:spacing w:after="0" w:line="240" w:lineRule="auto"/>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ГСМ и масло</w:t>
            </w:r>
          </w:p>
        </w:tc>
        <w:tc>
          <w:tcPr>
            <w:tcW w:w="3191" w:type="dxa"/>
          </w:tcPr>
          <w:p w14:paraId="4A91144C" w14:textId="77777777" w:rsidR="0089147A" w:rsidRPr="0089147A" w:rsidRDefault="0089147A" w:rsidP="0089147A">
            <w:pPr>
              <w:spacing w:after="0" w:line="240" w:lineRule="auto"/>
              <w:jc w:val="center"/>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8 498 290</w:t>
            </w:r>
          </w:p>
        </w:tc>
      </w:tr>
      <w:tr w:rsidR="0089147A" w:rsidRPr="0089147A" w14:paraId="150C72B4" w14:textId="77777777" w:rsidTr="00F61A96">
        <w:tc>
          <w:tcPr>
            <w:tcW w:w="817" w:type="dxa"/>
            <w:vAlign w:val="center"/>
          </w:tcPr>
          <w:p w14:paraId="1DCC9FCA" w14:textId="77777777" w:rsidR="0089147A" w:rsidRPr="0089147A" w:rsidRDefault="0089147A" w:rsidP="0089147A">
            <w:pPr>
              <w:spacing w:after="0" w:line="240" w:lineRule="auto"/>
              <w:jc w:val="center"/>
              <w:rPr>
                <w:rFonts w:ascii="Times New Roman" w:eastAsia="Calibri" w:hAnsi="Times New Roman" w:cs="Times New Roman"/>
                <w:sz w:val="24"/>
                <w:szCs w:val="24"/>
                <w:lang w:eastAsia="en-US"/>
              </w:rPr>
            </w:pPr>
          </w:p>
        </w:tc>
        <w:tc>
          <w:tcPr>
            <w:tcW w:w="5563" w:type="dxa"/>
          </w:tcPr>
          <w:p w14:paraId="4E1AD735" w14:textId="77777777" w:rsidR="0089147A" w:rsidRPr="0089147A" w:rsidRDefault="0089147A" w:rsidP="0089147A">
            <w:pPr>
              <w:spacing w:after="0" w:line="240" w:lineRule="auto"/>
              <w:jc w:val="right"/>
              <w:rPr>
                <w:rFonts w:ascii="Times New Roman" w:eastAsia="Calibri" w:hAnsi="Times New Roman" w:cs="Times New Roman"/>
                <w:b/>
                <w:sz w:val="24"/>
                <w:szCs w:val="24"/>
                <w:lang w:eastAsia="en-US"/>
              </w:rPr>
            </w:pPr>
            <w:r w:rsidRPr="0089147A">
              <w:rPr>
                <w:rFonts w:ascii="Times New Roman" w:eastAsia="Calibri" w:hAnsi="Times New Roman" w:cs="Times New Roman"/>
                <w:b/>
                <w:sz w:val="24"/>
                <w:szCs w:val="24"/>
                <w:lang w:eastAsia="en-US"/>
              </w:rPr>
              <w:t>Итого</w:t>
            </w:r>
          </w:p>
        </w:tc>
        <w:tc>
          <w:tcPr>
            <w:tcW w:w="3191" w:type="dxa"/>
          </w:tcPr>
          <w:p w14:paraId="76BEE963" w14:textId="77777777" w:rsidR="0089147A" w:rsidRPr="0089147A" w:rsidRDefault="0089147A" w:rsidP="0089147A">
            <w:pPr>
              <w:spacing w:after="0" w:line="240" w:lineRule="auto"/>
              <w:jc w:val="center"/>
              <w:rPr>
                <w:rFonts w:ascii="Times New Roman" w:eastAsia="Calibri" w:hAnsi="Times New Roman" w:cs="Times New Roman"/>
                <w:b/>
                <w:sz w:val="24"/>
                <w:szCs w:val="24"/>
                <w:lang w:eastAsia="en-US"/>
              </w:rPr>
            </w:pPr>
            <w:r w:rsidRPr="0089147A">
              <w:rPr>
                <w:rFonts w:ascii="Times New Roman" w:eastAsia="Calibri" w:hAnsi="Times New Roman" w:cs="Times New Roman"/>
                <w:b/>
                <w:sz w:val="24"/>
                <w:szCs w:val="24"/>
                <w:lang w:eastAsia="en-US"/>
              </w:rPr>
              <w:t>9 436 011</w:t>
            </w:r>
          </w:p>
        </w:tc>
      </w:tr>
    </w:tbl>
    <w:p w14:paraId="1999210F" w14:textId="77777777" w:rsidR="0089147A" w:rsidRPr="0089147A" w:rsidRDefault="0089147A" w:rsidP="0089147A">
      <w:pPr>
        <w:spacing w:after="0" w:line="240" w:lineRule="auto"/>
        <w:ind w:firstLine="540"/>
        <w:jc w:val="center"/>
        <w:rPr>
          <w:rFonts w:ascii="Times New Roman" w:eastAsia="Calibri" w:hAnsi="Times New Roman" w:cs="Times New Roman"/>
          <w:b/>
          <w:sz w:val="24"/>
          <w:szCs w:val="24"/>
          <w:lang w:eastAsia="en-US"/>
        </w:rPr>
      </w:pPr>
    </w:p>
    <w:p w14:paraId="229602BC" w14:textId="77777777" w:rsidR="00BB5524" w:rsidRDefault="0089147A" w:rsidP="0089147A">
      <w:pPr>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Таким образом, анализируя показатели работы ОО, можно сказать, что в образовательных организациях созданы оптимальные условия для осуществления целостной системы формирования компетентных участников дорожного движения за счет системного подхода к решению проблемы профилактики дорожно-транспортного травматизма всех субъектов образовательного процесса</w:t>
      </w:r>
      <w:r>
        <w:rPr>
          <w:rFonts w:ascii="Times New Roman" w:eastAsia="Calibri" w:hAnsi="Times New Roman" w:cs="Times New Roman"/>
          <w:sz w:val="24"/>
          <w:szCs w:val="24"/>
          <w:lang w:eastAsia="en-US"/>
        </w:rPr>
        <w:t>.</w:t>
      </w:r>
    </w:p>
    <w:p w14:paraId="6FF3A84E" w14:textId="77777777" w:rsidR="0089147A" w:rsidRPr="0035334F" w:rsidRDefault="0089147A" w:rsidP="0089147A">
      <w:pPr>
        <w:autoSpaceDE w:val="0"/>
        <w:autoSpaceDN w:val="0"/>
        <w:adjustRightInd w:val="0"/>
        <w:spacing w:after="0" w:line="240" w:lineRule="auto"/>
        <w:ind w:firstLine="709"/>
        <w:jc w:val="both"/>
        <w:rPr>
          <w:rFonts w:ascii="Times New Roman" w:eastAsia="Times New Roman" w:hAnsi="Times New Roman" w:cs="Times New Roman"/>
          <w:color w:val="FF0000"/>
          <w:sz w:val="24"/>
          <w:szCs w:val="24"/>
        </w:rPr>
      </w:pPr>
    </w:p>
    <w:p w14:paraId="718CB982" w14:textId="77777777" w:rsidR="000905B1" w:rsidRPr="007277EA" w:rsidRDefault="00BB5524" w:rsidP="003C29FB">
      <w:pPr>
        <w:pStyle w:val="a4"/>
        <w:numPr>
          <w:ilvl w:val="1"/>
          <w:numId w:val="4"/>
        </w:numPr>
        <w:autoSpaceDE w:val="0"/>
        <w:autoSpaceDN w:val="0"/>
        <w:adjustRightInd w:val="0"/>
        <w:spacing w:after="0" w:line="240" w:lineRule="auto"/>
        <w:ind w:left="0" w:firstLine="709"/>
        <w:jc w:val="both"/>
        <w:rPr>
          <w:rFonts w:ascii="Times New Roman" w:hAnsi="Times New Roman" w:cs="Times New Roman"/>
          <w:b/>
          <w:color w:val="000000" w:themeColor="text1"/>
          <w:sz w:val="24"/>
          <w:szCs w:val="24"/>
        </w:rPr>
      </w:pPr>
      <w:r w:rsidRPr="007277EA">
        <w:rPr>
          <w:rFonts w:ascii="Times New Roman" w:hAnsi="Times New Roman" w:cs="Times New Roman"/>
          <w:b/>
          <w:color w:val="000000" w:themeColor="text1"/>
          <w:sz w:val="24"/>
          <w:szCs w:val="24"/>
        </w:rPr>
        <w:t>Антитеррористическая защищенность</w:t>
      </w:r>
      <w:r w:rsidR="000905B1" w:rsidRPr="007277EA">
        <w:rPr>
          <w:rFonts w:ascii="Times New Roman" w:hAnsi="Times New Roman" w:cs="Times New Roman"/>
          <w:b/>
          <w:color w:val="000000" w:themeColor="text1"/>
          <w:sz w:val="24"/>
          <w:szCs w:val="24"/>
        </w:rPr>
        <w:t xml:space="preserve"> </w:t>
      </w:r>
    </w:p>
    <w:p w14:paraId="3EB5B620" w14:textId="77777777" w:rsidR="0089147A" w:rsidRDefault="0089147A" w:rsidP="00F93AD2">
      <w:pPr>
        <w:autoSpaceDE w:val="0"/>
        <w:autoSpaceDN w:val="0"/>
        <w:adjustRightInd w:val="0"/>
        <w:spacing w:after="0" w:line="240" w:lineRule="auto"/>
        <w:ind w:firstLine="709"/>
        <w:jc w:val="both"/>
        <w:rPr>
          <w:rFonts w:ascii="Times New Roman" w:eastAsia="Times New Roman" w:hAnsi="Times New Roman" w:cs="Times New Roman"/>
          <w:color w:val="FF0000"/>
          <w:sz w:val="24"/>
          <w:szCs w:val="24"/>
        </w:rPr>
      </w:pPr>
    </w:p>
    <w:p w14:paraId="5C18B3E1"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Цель работы по антитеррористической безопасности: обеспечение антитеррористической защищенности образовательных организаций и участников образовательного процесса.</w:t>
      </w:r>
    </w:p>
    <w:p w14:paraId="3AB998CE"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На территории Бузулукского района действуют муниципальные программы, затрагивающие вопросы обеспечения безопасности детей во время их пребывания в образовательной организации и направленные на охрану жизни и здоровья обучающихся и сотрудников:</w:t>
      </w:r>
    </w:p>
    <w:p w14:paraId="7D27D70C" w14:textId="77777777" w:rsidR="0089147A" w:rsidRPr="0089147A" w:rsidRDefault="0089147A" w:rsidP="003C29FB">
      <w:pPr>
        <w:widowControl w:val="0"/>
        <w:numPr>
          <w:ilvl w:val="0"/>
          <w:numId w:val="24"/>
        </w:numPr>
        <w:tabs>
          <w:tab w:val="left" w:pos="993"/>
        </w:tabs>
        <w:autoSpaceDE w:val="0"/>
        <w:autoSpaceDN w:val="0"/>
        <w:spacing w:after="0" w:line="240" w:lineRule="auto"/>
        <w:ind w:left="0" w:right="103"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rPr>
        <w:t>программа «Развитие системы образования Бузулукского района» (с изменениями от 18.04.2023 №310-п), утвержденная Постановлением администрации Бузулукского района № 1344-п от 26.12.2022 г.;</w:t>
      </w:r>
    </w:p>
    <w:p w14:paraId="7C71DABF" w14:textId="77777777" w:rsidR="0089147A" w:rsidRPr="0089147A" w:rsidRDefault="0089147A" w:rsidP="003C29FB">
      <w:pPr>
        <w:widowControl w:val="0"/>
        <w:numPr>
          <w:ilvl w:val="0"/>
          <w:numId w:val="24"/>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 xml:space="preserve">программа «О мерах по противодействию терроризму на территории муниципального образования Бузулукский район Оренбургской области», утвержденная Постановлением администрации Бузулукского района № 1507-П от 17.12.2018 (с изменениями от 05.04.2022). В рамках данной программы в летний период 2024 году в </w:t>
      </w:r>
      <w:r w:rsidRPr="0089147A">
        <w:rPr>
          <w:rFonts w:ascii="Times New Roman" w:eastAsia="Times New Roman" w:hAnsi="Times New Roman" w:cs="Times New Roman"/>
          <w:bCs/>
          <w:sz w:val="24"/>
          <w:szCs w:val="24"/>
        </w:rPr>
        <w:t>МДОБУ «Детский сад «Колосок» с. Подколки будет установлена система видеонаблюдения (на сумму 300 тыс. руб.)</w:t>
      </w:r>
      <w:r w:rsidRPr="0089147A">
        <w:rPr>
          <w:rFonts w:ascii="Times New Roman" w:eastAsia="Times New Roman" w:hAnsi="Times New Roman" w:cs="Times New Roman"/>
          <w:sz w:val="24"/>
          <w:szCs w:val="24"/>
        </w:rPr>
        <w:t>;</w:t>
      </w:r>
    </w:p>
    <w:p w14:paraId="36E1C71A" w14:textId="77777777" w:rsidR="0089147A" w:rsidRPr="0089147A" w:rsidRDefault="0089147A" w:rsidP="003C29FB">
      <w:pPr>
        <w:widowControl w:val="0"/>
        <w:numPr>
          <w:ilvl w:val="0"/>
          <w:numId w:val="24"/>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программа «Повышение безопасности дорожного движения в муниципальном образовании Бузулукский район Оренбургской области».</w:t>
      </w:r>
    </w:p>
    <w:p w14:paraId="0E9FF1B6"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8"/>
          <w:lang w:eastAsia="en-US"/>
        </w:rPr>
      </w:pPr>
      <w:r w:rsidRPr="0089147A">
        <w:rPr>
          <w:rFonts w:ascii="Times New Roman" w:eastAsia="Calibri" w:hAnsi="Times New Roman" w:cs="Times New Roman"/>
          <w:sz w:val="24"/>
          <w:szCs w:val="28"/>
          <w:lang w:eastAsia="en-US"/>
        </w:rPr>
        <w:t>Кроме этого, в летний период 2024 в МОБУ «Староалександровская ООШ», МОБУ «Липовская ООШ», МОБУ «Преображенская СОШ» запланирован ремонт периметрального ограждения (выделено за счет средств местного бюджета 3910 тыс. руб), в МОБУ «Проскуринская ООШ», МОБУ «Троицкая СОШ», МОБУ «Подколкинская СОШ», МОБУ «Елшанская Первая СОШ» запланирована установка автономной системы экстренного оповещения (выделено 1510 тыс. руб).</w:t>
      </w:r>
    </w:p>
    <w:p w14:paraId="29088E9D" w14:textId="77777777" w:rsidR="0089147A" w:rsidRPr="0089147A" w:rsidRDefault="0089147A" w:rsidP="0089147A">
      <w:pPr>
        <w:widowControl w:val="0"/>
        <w:tabs>
          <w:tab w:val="left" w:pos="851"/>
        </w:tabs>
        <w:autoSpaceDE w:val="0"/>
        <w:autoSpaceDN w:val="0"/>
        <w:spacing w:after="0" w:line="240" w:lineRule="auto"/>
        <w:ind w:firstLine="709"/>
        <w:jc w:val="both"/>
        <w:rPr>
          <w:rFonts w:ascii="Times New Roman" w:eastAsia="Times New Roman" w:hAnsi="Times New Roman" w:cs="Times New Roman"/>
          <w:sz w:val="24"/>
          <w:szCs w:val="24"/>
          <w:lang w:eastAsia="en-US"/>
        </w:rPr>
      </w:pPr>
      <w:r w:rsidRPr="0089147A">
        <w:rPr>
          <w:rFonts w:ascii="Times New Roman" w:eastAsia="Times New Roman" w:hAnsi="Times New Roman" w:cs="Times New Roman"/>
          <w:sz w:val="24"/>
          <w:szCs w:val="24"/>
          <w:lang w:eastAsia="en-US"/>
        </w:rPr>
        <w:lastRenderedPageBreak/>
        <w:t>Антитеррористическая</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защищенность объектов</w:t>
      </w:r>
      <w:r w:rsidRPr="0089147A">
        <w:rPr>
          <w:rFonts w:ascii="Times New Roman" w:eastAsia="Times New Roman" w:hAnsi="Times New Roman" w:cs="Times New Roman"/>
          <w:spacing w:val="70"/>
          <w:sz w:val="24"/>
          <w:szCs w:val="24"/>
          <w:lang w:eastAsia="en-US"/>
        </w:rPr>
        <w:t xml:space="preserve"> </w:t>
      </w:r>
      <w:r w:rsidRPr="0089147A">
        <w:rPr>
          <w:rFonts w:ascii="Times New Roman" w:eastAsia="Times New Roman" w:hAnsi="Times New Roman" w:cs="Times New Roman"/>
          <w:sz w:val="24"/>
          <w:szCs w:val="24"/>
          <w:lang w:eastAsia="en-US"/>
        </w:rPr>
        <w:t>образования</w:t>
      </w:r>
      <w:r w:rsidRPr="0089147A">
        <w:rPr>
          <w:rFonts w:ascii="Times New Roman" w:eastAsia="Times New Roman" w:hAnsi="Times New Roman" w:cs="Times New Roman"/>
          <w:spacing w:val="70"/>
          <w:sz w:val="24"/>
          <w:szCs w:val="24"/>
          <w:lang w:eastAsia="en-US"/>
        </w:rPr>
        <w:t xml:space="preserve"> </w:t>
      </w:r>
      <w:r w:rsidRPr="0089147A">
        <w:rPr>
          <w:rFonts w:ascii="Times New Roman" w:eastAsia="Times New Roman" w:hAnsi="Times New Roman" w:cs="Times New Roman"/>
          <w:sz w:val="24"/>
          <w:szCs w:val="24"/>
          <w:lang w:eastAsia="en-US"/>
        </w:rPr>
        <w:t xml:space="preserve">обеспечивается </w:t>
      </w:r>
      <w:r w:rsidRPr="0089147A">
        <w:rPr>
          <w:rFonts w:ascii="Times New Roman" w:eastAsia="Times New Roman" w:hAnsi="Times New Roman" w:cs="Times New Roman"/>
          <w:spacing w:val="-67"/>
          <w:sz w:val="24"/>
          <w:szCs w:val="24"/>
          <w:lang w:eastAsia="en-US"/>
        </w:rPr>
        <w:t>в</w:t>
      </w:r>
      <w:r w:rsidRPr="0089147A">
        <w:rPr>
          <w:rFonts w:ascii="Times New Roman" w:eastAsia="Times New Roman" w:hAnsi="Times New Roman" w:cs="Times New Roman"/>
          <w:spacing w:val="13"/>
          <w:sz w:val="24"/>
          <w:szCs w:val="24"/>
          <w:lang w:eastAsia="en-US"/>
        </w:rPr>
        <w:t xml:space="preserve"> </w:t>
      </w:r>
      <w:r w:rsidRPr="0089147A">
        <w:rPr>
          <w:rFonts w:ascii="Times New Roman" w:eastAsia="Times New Roman" w:hAnsi="Times New Roman" w:cs="Times New Roman"/>
          <w:sz w:val="24"/>
          <w:szCs w:val="24"/>
          <w:lang w:eastAsia="en-US"/>
        </w:rPr>
        <w:t>соответствии</w:t>
      </w:r>
      <w:r w:rsidRPr="0089147A">
        <w:rPr>
          <w:rFonts w:ascii="Times New Roman" w:eastAsia="Times New Roman" w:hAnsi="Times New Roman" w:cs="Times New Roman"/>
          <w:spacing w:val="12"/>
          <w:sz w:val="24"/>
          <w:szCs w:val="24"/>
          <w:lang w:eastAsia="en-US"/>
        </w:rPr>
        <w:t xml:space="preserve"> </w:t>
      </w:r>
      <w:r w:rsidRPr="0089147A">
        <w:rPr>
          <w:rFonts w:ascii="Times New Roman" w:eastAsia="Times New Roman" w:hAnsi="Times New Roman" w:cs="Times New Roman"/>
          <w:sz w:val="24"/>
          <w:szCs w:val="24"/>
          <w:lang w:eastAsia="en-US"/>
        </w:rPr>
        <w:t>с</w:t>
      </w:r>
      <w:r w:rsidRPr="0089147A">
        <w:rPr>
          <w:rFonts w:ascii="Times New Roman" w:eastAsia="Times New Roman" w:hAnsi="Times New Roman" w:cs="Times New Roman"/>
          <w:spacing w:val="14"/>
          <w:sz w:val="24"/>
          <w:szCs w:val="24"/>
          <w:lang w:eastAsia="en-US"/>
        </w:rPr>
        <w:t xml:space="preserve"> </w:t>
      </w:r>
      <w:r w:rsidRPr="0089147A">
        <w:rPr>
          <w:rFonts w:ascii="Times New Roman" w:eastAsia="Times New Roman" w:hAnsi="Times New Roman" w:cs="Times New Roman"/>
          <w:sz w:val="24"/>
          <w:szCs w:val="24"/>
          <w:lang w:eastAsia="en-US"/>
        </w:rPr>
        <w:t>требованиями</w:t>
      </w:r>
      <w:r w:rsidRPr="0089147A">
        <w:rPr>
          <w:rFonts w:ascii="Times New Roman" w:eastAsia="Times New Roman" w:hAnsi="Times New Roman" w:cs="Times New Roman"/>
          <w:spacing w:val="12"/>
          <w:sz w:val="24"/>
          <w:szCs w:val="24"/>
          <w:lang w:eastAsia="en-US"/>
        </w:rPr>
        <w:t xml:space="preserve"> </w:t>
      </w:r>
      <w:r w:rsidRPr="0089147A">
        <w:rPr>
          <w:rFonts w:ascii="Times New Roman" w:eastAsia="Times New Roman" w:hAnsi="Times New Roman" w:cs="Times New Roman"/>
          <w:sz w:val="24"/>
          <w:szCs w:val="24"/>
          <w:lang w:eastAsia="en-US"/>
        </w:rPr>
        <w:t>постановления</w:t>
      </w:r>
      <w:r w:rsidRPr="0089147A">
        <w:rPr>
          <w:rFonts w:ascii="Times New Roman" w:eastAsia="Times New Roman" w:hAnsi="Times New Roman" w:cs="Times New Roman"/>
          <w:spacing w:val="14"/>
          <w:sz w:val="24"/>
          <w:szCs w:val="24"/>
          <w:lang w:eastAsia="en-US"/>
        </w:rPr>
        <w:t xml:space="preserve"> </w:t>
      </w:r>
      <w:r w:rsidRPr="0089147A">
        <w:rPr>
          <w:rFonts w:ascii="Times New Roman" w:eastAsia="Times New Roman" w:hAnsi="Times New Roman" w:cs="Times New Roman"/>
          <w:sz w:val="24"/>
          <w:szCs w:val="24"/>
          <w:lang w:eastAsia="en-US"/>
        </w:rPr>
        <w:t>Правительства</w:t>
      </w:r>
      <w:r w:rsidRPr="0089147A">
        <w:rPr>
          <w:rFonts w:ascii="Times New Roman" w:eastAsia="Times New Roman" w:hAnsi="Times New Roman" w:cs="Times New Roman"/>
          <w:spacing w:val="14"/>
          <w:sz w:val="24"/>
          <w:szCs w:val="24"/>
          <w:lang w:eastAsia="en-US"/>
        </w:rPr>
        <w:t xml:space="preserve"> </w:t>
      </w:r>
      <w:r w:rsidRPr="0089147A">
        <w:rPr>
          <w:rFonts w:ascii="Times New Roman" w:eastAsia="Times New Roman" w:hAnsi="Times New Roman" w:cs="Times New Roman"/>
          <w:sz w:val="24"/>
          <w:szCs w:val="24"/>
          <w:lang w:eastAsia="en-US"/>
        </w:rPr>
        <w:t>РФ</w:t>
      </w:r>
      <w:r w:rsidRPr="0089147A">
        <w:rPr>
          <w:rFonts w:ascii="Times New Roman" w:eastAsia="Times New Roman" w:hAnsi="Times New Roman" w:cs="Times New Roman"/>
          <w:spacing w:val="12"/>
          <w:sz w:val="24"/>
          <w:szCs w:val="24"/>
          <w:lang w:eastAsia="en-US"/>
        </w:rPr>
        <w:t xml:space="preserve"> </w:t>
      </w:r>
      <w:r w:rsidRPr="0089147A">
        <w:rPr>
          <w:rFonts w:ascii="Times New Roman" w:eastAsia="Times New Roman" w:hAnsi="Times New Roman" w:cs="Times New Roman"/>
          <w:sz w:val="24"/>
          <w:szCs w:val="24"/>
          <w:lang w:eastAsia="en-US"/>
        </w:rPr>
        <w:t>от</w:t>
      </w:r>
      <w:r w:rsidRPr="0089147A">
        <w:rPr>
          <w:rFonts w:ascii="Times New Roman" w:eastAsia="Times New Roman" w:hAnsi="Times New Roman" w:cs="Times New Roman"/>
          <w:spacing w:val="11"/>
          <w:sz w:val="24"/>
          <w:szCs w:val="24"/>
          <w:lang w:eastAsia="en-US"/>
        </w:rPr>
        <w:t xml:space="preserve"> </w:t>
      </w:r>
      <w:r w:rsidRPr="0089147A">
        <w:rPr>
          <w:rFonts w:ascii="Times New Roman" w:eastAsia="Times New Roman" w:hAnsi="Times New Roman" w:cs="Times New Roman"/>
          <w:sz w:val="24"/>
          <w:szCs w:val="24"/>
          <w:lang w:eastAsia="en-US"/>
        </w:rPr>
        <w:t>02.08.2019 №</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1006</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«Об</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утверждении</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требований</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к</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антитеррористической</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защищенности</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объектов</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(территорий),</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относящихся</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к</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сфере</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деятельности</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Министерства</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просвещения Российской Федерации, и формы паспорта безопасности этих объектов</w:t>
      </w:r>
      <w:r w:rsidRPr="0089147A">
        <w:rPr>
          <w:rFonts w:ascii="Times New Roman" w:eastAsia="Times New Roman" w:hAnsi="Times New Roman" w:cs="Times New Roman"/>
          <w:spacing w:val="-67"/>
          <w:sz w:val="24"/>
          <w:szCs w:val="24"/>
          <w:lang w:eastAsia="en-US"/>
        </w:rPr>
        <w:t xml:space="preserve"> </w:t>
      </w:r>
      <w:r w:rsidRPr="0089147A">
        <w:rPr>
          <w:rFonts w:ascii="Times New Roman" w:eastAsia="Times New Roman" w:hAnsi="Times New Roman" w:cs="Times New Roman"/>
          <w:sz w:val="24"/>
          <w:szCs w:val="24"/>
          <w:lang w:eastAsia="en-US"/>
        </w:rPr>
        <w:t>(территорий)» (с изменениями и дополнениями от 5 марта 2022).</w:t>
      </w:r>
    </w:p>
    <w:p w14:paraId="4853D90D" w14:textId="77777777" w:rsidR="0089147A" w:rsidRPr="0089147A" w:rsidRDefault="0089147A" w:rsidP="0089147A">
      <w:pPr>
        <w:spacing w:after="0" w:line="240" w:lineRule="auto"/>
        <w:ind w:firstLine="709"/>
        <w:contextualSpacing/>
        <w:jc w:val="both"/>
        <w:rPr>
          <w:rFonts w:ascii="Times New Roman" w:eastAsia="Times New Roman" w:hAnsi="Times New Roman" w:cs="Times New Roman"/>
          <w:sz w:val="24"/>
          <w:szCs w:val="24"/>
          <w:lang w:eastAsia="en-US"/>
        </w:rPr>
      </w:pPr>
      <w:r w:rsidRPr="0089147A">
        <w:rPr>
          <w:rFonts w:ascii="Times New Roman" w:eastAsia="Times New Roman" w:hAnsi="Times New Roman" w:cs="Times New Roman"/>
          <w:sz w:val="24"/>
          <w:szCs w:val="24"/>
          <w:lang w:eastAsia="en-US"/>
        </w:rPr>
        <w:t>Образовательными организациями, подлежащими категорированию разработаны паспорта безопасности. Всего объектов в 2023/2024 учебном году 57, всем присвоена 4 категория опасности.</w:t>
      </w:r>
    </w:p>
    <w:p w14:paraId="53BAB485" w14:textId="77777777" w:rsidR="0089147A" w:rsidRPr="0089147A" w:rsidRDefault="0089147A" w:rsidP="0089147A">
      <w:pPr>
        <w:widowControl w:val="0"/>
        <w:tabs>
          <w:tab w:val="left" w:pos="851"/>
        </w:tabs>
        <w:autoSpaceDE w:val="0"/>
        <w:autoSpaceDN w:val="0"/>
        <w:spacing w:after="0" w:line="240" w:lineRule="auto"/>
        <w:ind w:firstLine="709"/>
        <w:jc w:val="both"/>
        <w:rPr>
          <w:rFonts w:ascii="Times New Roman" w:eastAsia="Times New Roman" w:hAnsi="Times New Roman" w:cs="Times New Roman"/>
          <w:sz w:val="24"/>
          <w:szCs w:val="24"/>
          <w:lang w:eastAsia="en-US"/>
        </w:rPr>
      </w:pPr>
      <w:r w:rsidRPr="0089147A">
        <w:rPr>
          <w:rFonts w:ascii="Times New Roman" w:eastAsia="Times New Roman" w:hAnsi="Times New Roman" w:cs="Times New Roman"/>
          <w:sz w:val="24"/>
          <w:szCs w:val="24"/>
          <w:lang w:eastAsia="en-US"/>
        </w:rPr>
        <w:t>Во всех организациях приказами назначены лица, персонально отвечающие за антитеррористическую защищенность организаций и осуществление пропускного режима.</w:t>
      </w:r>
    </w:p>
    <w:p w14:paraId="3CAC2244" w14:textId="77777777" w:rsidR="0089147A" w:rsidRPr="0089147A" w:rsidRDefault="0089147A" w:rsidP="0089147A">
      <w:pPr>
        <w:tabs>
          <w:tab w:val="left" w:pos="851"/>
        </w:tabs>
        <w:spacing w:after="0" w:line="240" w:lineRule="auto"/>
        <w:ind w:firstLine="709"/>
        <w:jc w:val="both"/>
        <w:rPr>
          <w:rFonts w:ascii="Times New Roman" w:eastAsia="Calibri" w:hAnsi="Times New Roman" w:cs="Times New Roman"/>
          <w:sz w:val="24"/>
          <w:szCs w:val="24"/>
          <w:shd w:val="clear" w:color="auto" w:fill="FFFFFF"/>
          <w:lang w:eastAsia="en-US"/>
        </w:rPr>
      </w:pPr>
      <w:r w:rsidRPr="0089147A">
        <w:rPr>
          <w:rFonts w:ascii="Times New Roman" w:eastAsia="Calibri" w:hAnsi="Times New Roman" w:cs="Times New Roman"/>
          <w:sz w:val="24"/>
          <w:szCs w:val="24"/>
          <w:lang w:eastAsia="en-US"/>
        </w:rPr>
        <w:t>Организация физической охраны образовательного учреждения и его территории осуществляется силами технического персонала образовательной организации (обход здания, территории, помещений осуществляется ежедневно дежурным организатором). Контрольно-пропускной режим в образовательных организациях также осуществляется силами технического персонала, ведется учет посетителей (</w:t>
      </w:r>
      <w:r w:rsidRPr="0089147A">
        <w:rPr>
          <w:rFonts w:ascii="Times New Roman" w:eastAsia="Calibri" w:hAnsi="Times New Roman" w:cs="Times New Roman"/>
          <w:sz w:val="24"/>
          <w:szCs w:val="24"/>
          <w:shd w:val="clear" w:color="auto" w:fill="FFFFFF"/>
          <w:lang w:eastAsia="en-US"/>
        </w:rPr>
        <w:t>обучающиеся, сотрудники школы и посетители проходят в здание через центральный вход, открытие дверей осуществляется дежурным администратором).</w:t>
      </w:r>
    </w:p>
    <w:p w14:paraId="32AB5D46" w14:textId="77777777" w:rsidR="0089147A" w:rsidRPr="0089147A" w:rsidRDefault="0089147A" w:rsidP="0089147A">
      <w:pPr>
        <w:widowControl w:val="0"/>
        <w:tabs>
          <w:tab w:val="left" w:pos="851"/>
        </w:tabs>
        <w:autoSpaceDE w:val="0"/>
        <w:autoSpaceDN w:val="0"/>
        <w:spacing w:after="0" w:line="240" w:lineRule="auto"/>
        <w:ind w:firstLine="709"/>
        <w:jc w:val="both"/>
        <w:rPr>
          <w:rFonts w:ascii="Times New Roman" w:eastAsia="Calibri" w:hAnsi="Times New Roman" w:cs="Times New Roman"/>
          <w:sz w:val="24"/>
          <w:szCs w:val="24"/>
          <w:shd w:val="clear" w:color="auto" w:fill="FFFFFF"/>
          <w:lang w:eastAsia="en-US"/>
        </w:rPr>
      </w:pPr>
      <w:r w:rsidRPr="0089147A">
        <w:rPr>
          <w:rFonts w:ascii="Times New Roman" w:eastAsia="Calibri" w:hAnsi="Times New Roman" w:cs="Times New Roman"/>
          <w:sz w:val="24"/>
          <w:szCs w:val="24"/>
          <w:shd w:val="clear" w:color="auto" w:fill="FFFFFF"/>
          <w:lang w:eastAsia="en-US"/>
        </w:rPr>
        <w:t xml:space="preserve">Все входы в образовательные организации обеспечены закрывающимися дверями. </w:t>
      </w:r>
    </w:p>
    <w:p w14:paraId="732626B6" w14:textId="77777777" w:rsidR="0089147A" w:rsidRPr="0089147A" w:rsidRDefault="0089147A" w:rsidP="0089147A">
      <w:pPr>
        <w:widowControl w:val="0"/>
        <w:tabs>
          <w:tab w:val="left" w:pos="851"/>
        </w:tabs>
        <w:autoSpaceDE w:val="0"/>
        <w:autoSpaceDN w:val="0"/>
        <w:spacing w:after="0" w:line="240" w:lineRule="auto"/>
        <w:ind w:firstLine="709"/>
        <w:jc w:val="both"/>
        <w:rPr>
          <w:rFonts w:ascii="Times New Roman" w:eastAsia="Times New Roman" w:hAnsi="Times New Roman" w:cs="Times New Roman"/>
          <w:spacing w:val="-1"/>
          <w:sz w:val="24"/>
          <w:szCs w:val="24"/>
          <w:lang w:eastAsia="en-US"/>
        </w:rPr>
      </w:pPr>
      <w:r w:rsidRPr="0089147A">
        <w:rPr>
          <w:rFonts w:ascii="Times New Roman" w:eastAsia="Times New Roman" w:hAnsi="Times New Roman" w:cs="Times New Roman"/>
          <w:sz w:val="24"/>
          <w:szCs w:val="24"/>
          <w:lang w:eastAsia="en-US"/>
        </w:rPr>
        <w:t>100</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школ</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и</w:t>
      </w:r>
      <w:r w:rsidRPr="0089147A">
        <w:rPr>
          <w:rFonts w:ascii="Times New Roman" w:eastAsia="Times New Roman" w:hAnsi="Times New Roman" w:cs="Times New Roman"/>
          <w:spacing w:val="1"/>
          <w:sz w:val="24"/>
          <w:szCs w:val="24"/>
          <w:lang w:eastAsia="en-US"/>
        </w:rPr>
        <w:t xml:space="preserve"> 81% </w:t>
      </w:r>
      <w:r w:rsidRPr="0089147A">
        <w:rPr>
          <w:rFonts w:ascii="Times New Roman" w:eastAsia="Times New Roman" w:hAnsi="Times New Roman" w:cs="Times New Roman"/>
          <w:sz w:val="24"/>
          <w:szCs w:val="24"/>
          <w:lang w:eastAsia="en-US"/>
        </w:rPr>
        <w:t>дошкольных</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образовательных</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учреждений</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оборудованы</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системами</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видеонаблюдения</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shd w:val="clear" w:color="auto" w:fill="FFFFFF"/>
          <w:lang w:eastAsia="en-US"/>
        </w:rPr>
        <w:t xml:space="preserve">Срок хранения архивной видеоинформации </w:t>
      </w:r>
      <w:r w:rsidRPr="0089147A">
        <w:rPr>
          <w:rFonts w:ascii="Times New Roman" w:eastAsia="Times New Roman" w:hAnsi="Times New Roman" w:cs="Times New Roman"/>
          <w:bCs/>
          <w:sz w:val="24"/>
          <w:szCs w:val="24"/>
          <w:shd w:val="clear" w:color="auto" w:fill="FFFFFF"/>
          <w:lang w:eastAsia="en-US"/>
        </w:rPr>
        <w:t>– 30 календарных дней</w:t>
      </w:r>
      <w:r w:rsidRPr="0089147A">
        <w:rPr>
          <w:rFonts w:ascii="Times New Roman" w:eastAsia="Times New Roman" w:hAnsi="Times New Roman" w:cs="Times New Roman"/>
          <w:sz w:val="24"/>
          <w:szCs w:val="24"/>
          <w:shd w:val="clear" w:color="auto" w:fill="FFFFFF"/>
          <w:lang w:eastAsia="en-US"/>
        </w:rPr>
        <w:t>.</w:t>
      </w:r>
      <w:r w:rsidRPr="0089147A">
        <w:rPr>
          <w:rFonts w:ascii="Times New Roman" w:eastAsia="Times New Roman" w:hAnsi="Times New Roman" w:cs="Times New Roman"/>
          <w:sz w:val="24"/>
          <w:szCs w:val="24"/>
          <w:lang w:eastAsia="en-US"/>
        </w:rPr>
        <w:t xml:space="preserve"> </w:t>
      </w:r>
      <w:r w:rsidRPr="0089147A">
        <w:rPr>
          <w:rFonts w:ascii="Times New Roman" w:eastAsia="Times New Roman" w:hAnsi="Times New Roman" w:cs="Times New Roman"/>
          <w:spacing w:val="-1"/>
          <w:sz w:val="24"/>
          <w:szCs w:val="24"/>
          <w:lang w:eastAsia="en-US"/>
        </w:rPr>
        <w:t xml:space="preserve">Ответственный организатор ежедневно проверяет записи камер видеонаблюдения для получения необходимой информации, в целях обеспечения безопасности объекта. </w:t>
      </w:r>
    </w:p>
    <w:p w14:paraId="19A7FD9E" w14:textId="77777777" w:rsidR="0089147A" w:rsidRPr="0089147A" w:rsidRDefault="0089147A" w:rsidP="0089147A">
      <w:pPr>
        <w:tabs>
          <w:tab w:val="left" w:pos="851"/>
        </w:tabs>
        <w:spacing w:after="0" w:line="240" w:lineRule="auto"/>
        <w:ind w:firstLine="709"/>
        <w:jc w:val="both"/>
        <w:rPr>
          <w:rFonts w:ascii="Times New Roman" w:eastAsia="Calibri" w:hAnsi="Times New Roman" w:cs="Times New Roman"/>
          <w:sz w:val="24"/>
          <w:szCs w:val="24"/>
          <w:shd w:val="clear" w:color="auto" w:fill="FFFFFF"/>
          <w:lang w:eastAsia="en-US"/>
        </w:rPr>
      </w:pPr>
      <w:r w:rsidRPr="0089147A">
        <w:rPr>
          <w:rFonts w:ascii="Times New Roman" w:eastAsia="Calibri" w:hAnsi="Times New Roman" w:cs="Times New Roman"/>
          <w:sz w:val="24"/>
          <w:szCs w:val="24"/>
          <w:shd w:val="clear" w:color="auto" w:fill="FFFFFF"/>
          <w:lang w:eastAsia="en-US"/>
        </w:rPr>
        <w:t>Во все образовательные организации (26 школ, 3 филиала, 10 детских садов, 13 дошкольных групп) приобретены ручные металлодетекторы, которые находятся на посту охраны, в 9 общеобразовательных организациях имеются арочные (стационарные) металлодетекторы.</w:t>
      </w:r>
    </w:p>
    <w:p w14:paraId="5CB966A5" w14:textId="77777777" w:rsidR="0089147A" w:rsidRPr="0089147A" w:rsidRDefault="0089147A" w:rsidP="0089147A">
      <w:pPr>
        <w:widowControl w:val="0"/>
        <w:tabs>
          <w:tab w:val="left" w:pos="851"/>
        </w:tabs>
        <w:autoSpaceDE w:val="0"/>
        <w:autoSpaceDN w:val="0"/>
        <w:spacing w:after="0" w:line="240" w:lineRule="auto"/>
        <w:ind w:firstLine="709"/>
        <w:jc w:val="both"/>
        <w:rPr>
          <w:rFonts w:ascii="Times New Roman" w:eastAsia="Times New Roman" w:hAnsi="Times New Roman" w:cs="Times New Roman"/>
          <w:sz w:val="24"/>
          <w:szCs w:val="24"/>
          <w:lang w:eastAsia="en-US"/>
        </w:rPr>
      </w:pPr>
      <w:r w:rsidRPr="0089147A">
        <w:rPr>
          <w:rFonts w:ascii="Times New Roman" w:eastAsia="Times New Roman" w:hAnsi="Times New Roman" w:cs="Times New Roman"/>
          <w:sz w:val="24"/>
          <w:szCs w:val="24"/>
          <w:lang w:eastAsia="en-US"/>
        </w:rPr>
        <w:t>Все</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образовательные</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организации (100%)</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оборудованы</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кнопками</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тревожной</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сигнализации</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с</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выводом</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на</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пульт</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Росгвардии (во всех ОО заключены договоры с УВО ВНГ и договоры обслуживания КТС ООО «Система безопасности»).</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Установленные</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устройства</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 xml:space="preserve">тревожной сигнализации находятся в исправном состоянии. </w:t>
      </w:r>
    </w:p>
    <w:p w14:paraId="4FA3B663" w14:textId="77777777" w:rsidR="0089147A" w:rsidRPr="0089147A" w:rsidRDefault="0089147A" w:rsidP="0089147A">
      <w:pPr>
        <w:widowControl w:val="0"/>
        <w:tabs>
          <w:tab w:val="left" w:pos="851"/>
        </w:tabs>
        <w:autoSpaceDE w:val="0"/>
        <w:autoSpaceDN w:val="0"/>
        <w:spacing w:after="0" w:line="240" w:lineRule="auto"/>
        <w:ind w:firstLine="709"/>
        <w:jc w:val="both"/>
        <w:rPr>
          <w:rFonts w:ascii="Times New Roman" w:eastAsia="Times New Roman" w:hAnsi="Times New Roman" w:cs="Times New Roman"/>
          <w:sz w:val="24"/>
          <w:szCs w:val="24"/>
          <w:lang w:eastAsia="en-US"/>
        </w:rPr>
      </w:pPr>
      <w:r w:rsidRPr="0089147A">
        <w:rPr>
          <w:rFonts w:ascii="Times New Roman" w:eastAsia="Times New Roman" w:hAnsi="Times New Roman" w:cs="Times New Roman"/>
          <w:sz w:val="24"/>
          <w:szCs w:val="24"/>
          <w:lang w:eastAsia="en-US"/>
        </w:rPr>
        <w:t>В 6 образовательных</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организациях</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установлен</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видеодомофон,</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руководителями</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остальных</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образовательных</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организаций</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рассматривается</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вопрос</w:t>
      </w:r>
      <w:r w:rsidRPr="0089147A">
        <w:rPr>
          <w:rFonts w:ascii="Times New Roman" w:eastAsia="Times New Roman" w:hAnsi="Times New Roman" w:cs="Times New Roman"/>
          <w:spacing w:val="71"/>
          <w:sz w:val="24"/>
          <w:szCs w:val="24"/>
          <w:lang w:eastAsia="en-US"/>
        </w:rPr>
        <w:t xml:space="preserve"> </w:t>
      </w:r>
      <w:r w:rsidRPr="0089147A">
        <w:rPr>
          <w:rFonts w:ascii="Times New Roman" w:eastAsia="Times New Roman" w:hAnsi="Times New Roman" w:cs="Times New Roman"/>
          <w:sz w:val="24"/>
          <w:szCs w:val="24"/>
          <w:lang w:eastAsia="en-US"/>
        </w:rPr>
        <w:t>их</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установки.</w:t>
      </w:r>
    </w:p>
    <w:p w14:paraId="5698C3C3" w14:textId="77777777" w:rsidR="0089147A" w:rsidRPr="0089147A" w:rsidRDefault="0089147A" w:rsidP="0089147A">
      <w:pPr>
        <w:tabs>
          <w:tab w:val="left" w:pos="851"/>
        </w:tabs>
        <w:spacing w:after="0" w:line="240" w:lineRule="auto"/>
        <w:ind w:firstLine="709"/>
        <w:jc w:val="both"/>
        <w:rPr>
          <w:rFonts w:ascii="Times New Roman" w:eastAsia="Calibri" w:hAnsi="Times New Roman" w:cs="Times New Roman"/>
          <w:sz w:val="24"/>
          <w:szCs w:val="24"/>
          <w:shd w:val="clear" w:color="auto" w:fill="FFFFFF"/>
          <w:lang w:eastAsia="en-US"/>
        </w:rPr>
      </w:pPr>
      <w:r w:rsidRPr="0089147A">
        <w:rPr>
          <w:rFonts w:ascii="Times New Roman" w:eastAsia="Calibri" w:hAnsi="Times New Roman" w:cs="Times New Roman"/>
          <w:sz w:val="24"/>
          <w:szCs w:val="24"/>
          <w:shd w:val="clear" w:color="auto" w:fill="FFFFFF"/>
          <w:lang w:eastAsia="en-US"/>
        </w:rPr>
        <w:t>Все объекты оснащены системой оповещения и управления эвакуацией.</w:t>
      </w:r>
    </w:p>
    <w:p w14:paraId="3D9AFAD7" w14:textId="77777777" w:rsidR="0089147A" w:rsidRPr="0089147A" w:rsidRDefault="0089147A" w:rsidP="0089147A">
      <w:pPr>
        <w:tabs>
          <w:tab w:val="left" w:pos="851"/>
        </w:tabs>
        <w:spacing w:after="0" w:line="240" w:lineRule="auto"/>
        <w:ind w:firstLine="709"/>
        <w:jc w:val="both"/>
        <w:rPr>
          <w:rFonts w:ascii="Times New Roman" w:eastAsia="Calibri" w:hAnsi="Times New Roman" w:cs="Times New Roman"/>
          <w:sz w:val="24"/>
          <w:szCs w:val="24"/>
          <w:shd w:val="clear" w:color="auto" w:fill="FFFFFF"/>
          <w:lang w:eastAsia="en-US"/>
        </w:rPr>
      </w:pPr>
      <w:r w:rsidRPr="0089147A">
        <w:rPr>
          <w:rFonts w:ascii="Times New Roman" w:eastAsia="Calibri" w:hAnsi="Times New Roman" w:cs="Times New Roman"/>
          <w:sz w:val="24"/>
          <w:szCs w:val="24"/>
          <w:shd w:val="clear" w:color="auto" w:fill="FFFFFF"/>
          <w:lang w:eastAsia="en-US"/>
        </w:rPr>
        <w:t>Обеспечено достаточное освещение территорий в темное время суток, в наличии таблички «Посторонним вход воспрещен», «Выход».</w:t>
      </w:r>
    </w:p>
    <w:p w14:paraId="7D95CC44" w14:textId="77777777" w:rsidR="0089147A" w:rsidRPr="0089147A" w:rsidRDefault="0089147A" w:rsidP="0089147A">
      <w:pPr>
        <w:tabs>
          <w:tab w:val="left" w:pos="851"/>
        </w:tabs>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pacing w:val="-1"/>
          <w:sz w:val="24"/>
          <w:szCs w:val="24"/>
          <w:lang w:eastAsia="en-US"/>
        </w:rPr>
        <w:t xml:space="preserve">Все образовательные организации имеют периметральное ограждение. </w:t>
      </w:r>
      <w:r w:rsidRPr="0089147A">
        <w:rPr>
          <w:rFonts w:ascii="Times New Roman" w:eastAsia="Calibri" w:hAnsi="Times New Roman" w:cs="Times New Roman"/>
          <w:sz w:val="24"/>
          <w:szCs w:val="24"/>
          <w:lang w:eastAsia="en-US"/>
        </w:rPr>
        <w:t>Требуется частичный ремонт ограждения в отдельных образовательных организациях.</w:t>
      </w:r>
    </w:p>
    <w:p w14:paraId="76CA3573" w14:textId="77777777" w:rsidR="0089147A" w:rsidRPr="0089147A" w:rsidRDefault="0089147A" w:rsidP="0089147A">
      <w:pPr>
        <w:tabs>
          <w:tab w:val="left" w:pos="851"/>
        </w:tabs>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Дороги, проезды и подъезды к зданиям и пожарным водоисточникам, а также доступы к пожарному инвентарю, оборудованию находятся в свободном доступе. Противопожарные системы и установки (противодымная защита, средства пожарной автоматики, системы противопожарного водоснабжения, противопожарные двери, клапаны, другие защитные устройства в противопожарных стенах и перекрытиях) помещений, зданий и сооружений находятся в исправном рабочем состоянии.</w:t>
      </w:r>
    </w:p>
    <w:p w14:paraId="46717A95" w14:textId="77777777" w:rsidR="0089147A" w:rsidRPr="0089147A" w:rsidRDefault="0089147A" w:rsidP="0089147A">
      <w:pPr>
        <w:widowControl w:val="0"/>
        <w:tabs>
          <w:tab w:val="left" w:pos="851"/>
        </w:tabs>
        <w:autoSpaceDE w:val="0"/>
        <w:autoSpaceDN w:val="0"/>
        <w:spacing w:after="0" w:line="240" w:lineRule="auto"/>
        <w:ind w:firstLine="709"/>
        <w:jc w:val="both"/>
        <w:rPr>
          <w:rFonts w:ascii="Times New Roman" w:eastAsia="Times New Roman" w:hAnsi="Times New Roman" w:cs="Times New Roman"/>
          <w:sz w:val="24"/>
          <w:szCs w:val="24"/>
          <w:lang w:eastAsia="en-US"/>
        </w:rPr>
      </w:pPr>
      <w:r w:rsidRPr="0089147A">
        <w:rPr>
          <w:rFonts w:ascii="Times New Roman" w:eastAsia="Times New Roman" w:hAnsi="Times New Roman" w:cs="Times New Roman"/>
          <w:sz w:val="24"/>
          <w:szCs w:val="24"/>
          <w:lang w:eastAsia="en-US"/>
        </w:rPr>
        <w:t>На</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информационных</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стендах</w:t>
      </w:r>
      <w:r w:rsidRPr="0089147A">
        <w:rPr>
          <w:rFonts w:ascii="Times New Roman" w:eastAsia="Times New Roman" w:hAnsi="Times New Roman" w:cs="Times New Roman"/>
          <w:spacing w:val="1"/>
          <w:sz w:val="24"/>
          <w:szCs w:val="24"/>
          <w:lang w:eastAsia="en-US"/>
        </w:rPr>
        <w:t xml:space="preserve"> во всех образовательных организациях </w:t>
      </w:r>
      <w:r w:rsidRPr="0089147A">
        <w:rPr>
          <w:rFonts w:ascii="Times New Roman" w:eastAsia="Times New Roman" w:hAnsi="Times New Roman" w:cs="Times New Roman"/>
          <w:sz w:val="24"/>
          <w:szCs w:val="24"/>
          <w:lang w:eastAsia="en-US"/>
        </w:rPr>
        <w:t>размещены</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наглядные</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пособия,</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содержащие</w:t>
      </w:r>
      <w:r w:rsidRPr="0089147A">
        <w:rPr>
          <w:rFonts w:ascii="Times New Roman" w:eastAsia="Times New Roman" w:hAnsi="Times New Roman" w:cs="Times New Roman"/>
          <w:spacing w:val="1"/>
          <w:sz w:val="24"/>
          <w:szCs w:val="24"/>
          <w:lang w:eastAsia="en-US"/>
        </w:rPr>
        <w:t xml:space="preserve"> </w:t>
      </w:r>
      <w:r w:rsidRPr="0089147A">
        <w:rPr>
          <w:rFonts w:ascii="Times New Roman" w:eastAsia="Times New Roman" w:hAnsi="Times New Roman" w:cs="Times New Roman"/>
          <w:sz w:val="24"/>
          <w:szCs w:val="24"/>
          <w:lang w:eastAsia="en-US"/>
        </w:rPr>
        <w:t>информацию:</w:t>
      </w:r>
    </w:p>
    <w:p w14:paraId="0A787F13" w14:textId="77777777" w:rsidR="0089147A" w:rsidRPr="0089147A" w:rsidRDefault="0089147A" w:rsidP="003C29FB">
      <w:pPr>
        <w:widowControl w:val="0"/>
        <w:numPr>
          <w:ilvl w:val="1"/>
          <w:numId w:val="28"/>
        </w:numPr>
        <w:tabs>
          <w:tab w:val="left" w:pos="993"/>
          <w:tab w:val="left" w:pos="1088"/>
        </w:tabs>
        <w:autoSpaceDE w:val="0"/>
        <w:autoSpaceDN w:val="0"/>
        <w:spacing w:after="0" w:line="240" w:lineRule="auto"/>
        <w:ind w:left="0"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о порядке действий работников, обучающихся и иных лиц, находящихся на</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объекте</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(территории),</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при</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обнаружении</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подозрительных</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лиц</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или</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предметов</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на</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объектах</w:t>
      </w:r>
      <w:r w:rsidRPr="0089147A">
        <w:rPr>
          <w:rFonts w:ascii="Times New Roman" w:eastAsia="Calibri" w:hAnsi="Times New Roman" w:cs="Times New Roman"/>
          <w:spacing w:val="17"/>
          <w:sz w:val="24"/>
          <w:szCs w:val="24"/>
          <w:lang w:eastAsia="en-US"/>
        </w:rPr>
        <w:t xml:space="preserve"> </w:t>
      </w:r>
      <w:r w:rsidRPr="0089147A">
        <w:rPr>
          <w:rFonts w:ascii="Times New Roman" w:eastAsia="Calibri" w:hAnsi="Times New Roman" w:cs="Times New Roman"/>
          <w:sz w:val="24"/>
          <w:szCs w:val="24"/>
          <w:lang w:eastAsia="en-US"/>
        </w:rPr>
        <w:t>(территориях),</w:t>
      </w:r>
      <w:r w:rsidRPr="0089147A">
        <w:rPr>
          <w:rFonts w:ascii="Times New Roman" w:eastAsia="Calibri" w:hAnsi="Times New Roman" w:cs="Times New Roman"/>
          <w:spacing w:val="17"/>
          <w:sz w:val="24"/>
          <w:szCs w:val="24"/>
          <w:lang w:eastAsia="en-US"/>
        </w:rPr>
        <w:t xml:space="preserve"> </w:t>
      </w:r>
      <w:r w:rsidRPr="0089147A">
        <w:rPr>
          <w:rFonts w:ascii="Times New Roman" w:eastAsia="Calibri" w:hAnsi="Times New Roman" w:cs="Times New Roman"/>
          <w:sz w:val="24"/>
          <w:szCs w:val="24"/>
          <w:lang w:eastAsia="en-US"/>
        </w:rPr>
        <w:t>и</w:t>
      </w:r>
      <w:r w:rsidRPr="0089147A">
        <w:rPr>
          <w:rFonts w:ascii="Times New Roman" w:eastAsia="Calibri" w:hAnsi="Times New Roman" w:cs="Times New Roman"/>
          <w:spacing w:val="17"/>
          <w:sz w:val="24"/>
          <w:szCs w:val="24"/>
          <w:lang w:eastAsia="en-US"/>
        </w:rPr>
        <w:t xml:space="preserve"> </w:t>
      </w:r>
      <w:r w:rsidRPr="0089147A">
        <w:rPr>
          <w:rFonts w:ascii="Times New Roman" w:eastAsia="Calibri" w:hAnsi="Times New Roman" w:cs="Times New Roman"/>
          <w:sz w:val="24"/>
          <w:szCs w:val="24"/>
          <w:lang w:eastAsia="en-US"/>
        </w:rPr>
        <w:t>при</w:t>
      </w:r>
      <w:r w:rsidRPr="0089147A">
        <w:rPr>
          <w:rFonts w:ascii="Times New Roman" w:eastAsia="Calibri" w:hAnsi="Times New Roman" w:cs="Times New Roman"/>
          <w:spacing w:val="18"/>
          <w:sz w:val="24"/>
          <w:szCs w:val="24"/>
          <w:lang w:eastAsia="en-US"/>
        </w:rPr>
        <w:t xml:space="preserve"> </w:t>
      </w:r>
      <w:r w:rsidRPr="0089147A">
        <w:rPr>
          <w:rFonts w:ascii="Times New Roman" w:eastAsia="Calibri" w:hAnsi="Times New Roman" w:cs="Times New Roman"/>
          <w:sz w:val="24"/>
          <w:szCs w:val="24"/>
          <w:lang w:eastAsia="en-US"/>
        </w:rPr>
        <w:t>поступлении</w:t>
      </w:r>
      <w:r w:rsidRPr="0089147A">
        <w:rPr>
          <w:rFonts w:ascii="Times New Roman" w:eastAsia="Calibri" w:hAnsi="Times New Roman" w:cs="Times New Roman"/>
          <w:spacing w:val="16"/>
          <w:sz w:val="24"/>
          <w:szCs w:val="24"/>
          <w:lang w:eastAsia="en-US"/>
        </w:rPr>
        <w:t xml:space="preserve"> </w:t>
      </w:r>
      <w:r w:rsidRPr="0089147A">
        <w:rPr>
          <w:rFonts w:ascii="Times New Roman" w:eastAsia="Calibri" w:hAnsi="Times New Roman" w:cs="Times New Roman"/>
          <w:sz w:val="24"/>
          <w:szCs w:val="24"/>
          <w:lang w:eastAsia="en-US"/>
        </w:rPr>
        <w:t>информации</w:t>
      </w:r>
      <w:r w:rsidRPr="0089147A">
        <w:rPr>
          <w:rFonts w:ascii="Times New Roman" w:eastAsia="Calibri" w:hAnsi="Times New Roman" w:cs="Times New Roman"/>
          <w:spacing w:val="17"/>
          <w:sz w:val="24"/>
          <w:szCs w:val="24"/>
          <w:lang w:eastAsia="en-US"/>
        </w:rPr>
        <w:t xml:space="preserve"> </w:t>
      </w:r>
      <w:r w:rsidRPr="0089147A">
        <w:rPr>
          <w:rFonts w:ascii="Times New Roman" w:eastAsia="Calibri" w:hAnsi="Times New Roman" w:cs="Times New Roman"/>
          <w:sz w:val="24"/>
          <w:szCs w:val="24"/>
          <w:lang w:eastAsia="en-US"/>
        </w:rPr>
        <w:t>об</w:t>
      </w:r>
      <w:r w:rsidRPr="0089147A">
        <w:rPr>
          <w:rFonts w:ascii="Times New Roman" w:eastAsia="Calibri" w:hAnsi="Times New Roman" w:cs="Times New Roman"/>
          <w:spacing w:val="19"/>
          <w:sz w:val="24"/>
          <w:szCs w:val="24"/>
          <w:lang w:eastAsia="en-US"/>
        </w:rPr>
        <w:t xml:space="preserve"> </w:t>
      </w:r>
      <w:r w:rsidRPr="0089147A">
        <w:rPr>
          <w:rFonts w:ascii="Times New Roman" w:eastAsia="Calibri" w:hAnsi="Times New Roman" w:cs="Times New Roman"/>
          <w:sz w:val="24"/>
          <w:szCs w:val="24"/>
          <w:lang w:eastAsia="en-US"/>
        </w:rPr>
        <w:t>угрозе</w:t>
      </w:r>
      <w:r w:rsidRPr="0089147A">
        <w:rPr>
          <w:rFonts w:ascii="Times New Roman" w:eastAsia="Calibri" w:hAnsi="Times New Roman" w:cs="Times New Roman"/>
          <w:spacing w:val="15"/>
          <w:sz w:val="24"/>
          <w:szCs w:val="24"/>
          <w:lang w:eastAsia="en-US"/>
        </w:rPr>
        <w:t xml:space="preserve"> </w:t>
      </w:r>
      <w:r w:rsidRPr="0089147A">
        <w:rPr>
          <w:rFonts w:ascii="Times New Roman" w:eastAsia="Calibri" w:hAnsi="Times New Roman" w:cs="Times New Roman"/>
          <w:sz w:val="24"/>
          <w:szCs w:val="24"/>
          <w:lang w:eastAsia="en-US"/>
        </w:rPr>
        <w:t>совершения</w:t>
      </w:r>
      <w:r w:rsidRPr="0089147A">
        <w:rPr>
          <w:rFonts w:ascii="Times New Roman" w:eastAsia="Calibri" w:hAnsi="Times New Roman" w:cs="Times New Roman"/>
          <w:spacing w:val="19"/>
          <w:sz w:val="24"/>
          <w:szCs w:val="24"/>
          <w:lang w:eastAsia="en-US"/>
        </w:rPr>
        <w:t xml:space="preserve"> </w:t>
      </w:r>
      <w:r w:rsidRPr="0089147A">
        <w:rPr>
          <w:rFonts w:ascii="Times New Roman" w:eastAsia="Calibri" w:hAnsi="Times New Roman" w:cs="Times New Roman"/>
          <w:sz w:val="24"/>
          <w:szCs w:val="24"/>
          <w:lang w:eastAsia="en-US"/>
        </w:rPr>
        <w:t>или</w:t>
      </w:r>
      <w:r w:rsidRPr="0089147A">
        <w:rPr>
          <w:rFonts w:ascii="Times New Roman" w:eastAsia="Calibri" w:hAnsi="Times New Roman" w:cs="Times New Roman"/>
          <w:spacing w:val="-68"/>
          <w:sz w:val="24"/>
          <w:szCs w:val="24"/>
          <w:lang w:eastAsia="en-US"/>
        </w:rPr>
        <w:t xml:space="preserve"> </w:t>
      </w:r>
      <w:r w:rsidRPr="0089147A">
        <w:rPr>
          <w:rFonts w:ascii="Times New Roman" w:eastAsia="Calibri" w:hAnsi="Times New Roman" w:cs="Times New Roman"/>
          <w:sz w:val="24"/>
          <w:szCs w:val="24"/>
          <w:lang w:eastAsia="en-US"/>
        </w:rPr>
        <w:t>о</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совершении</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террористических</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актов</w:t>
      </w:r>
      <w:r w:rsidRPr="0089147A">
        <w:rPr>
          <w:rFonts w:ascii="Times New Roman" w:eastAsia="Calibri" w:hAnsi="Times New Roman" w:cs="Times New Roman"/>
          <w:spacing w:val="-5"/>
          <w:sz w:val="24"/>
          <w:szCs w:val="24"/>
          <w:lang w:eastAsia="en-US"/>
        </w:rPr>
        <w:t xml:space="preserve"> </w:t>
      </w:r>
      <w:r w:rsidRPr="0089147A">
        <w:rPr>
          <w:rFonts w:ascii="Times New Roman" w:eastAsia="Calibri" w:hAnsi="Times New Roman" w:cs="Times New Roman"/>
          <w:sz w:val="24"/>
          <w:szCs w:val="24"/>
          <w:lang w:eastAsia="en-US"/>
        </w:rPr>
        <w:t>на</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объектах</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(территориях);</w:t>
      </w:r>
    </w:p>
    <w:p w14:paraId="4BAFA051" w14:textId="77777777" w:rsidR="0089147A" w:rsidRPr="0089147A" w:rsidRDefault="0089147A" w:rsidP="003C29FB">
      <w:pPr>
        <w:widowControl w:val="0"/>
        <w:numPr>
          <w:ilvl w:val="1"/>
          <w:numId w:val="28"/>
        </w:numPr>
        <w:tabs>
          <w:tab w:val="left" w:pos="993"/>
          <w:tab w:val="left" w:pos="1088"/>
        </w:tabs>
        <w:autoSpaceDE w:val="0"/>
        <w:autoSpaceDN w:val="0"/>
        <w:spacing w:after="0" w:line="240" w:lineRule="auto"/>
        <w:ind w:left="0"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вопросы пожарной, дорожной безопасности, безопасности на воде;</w:t>
      </w:r>
    </w:p>
    <w:p w14:paraId="2BA627E8" w14:textId="77777777" w:rsidR="0089147A" w:rsidRPr="0089147A" w:rsidRDefault="0089147A" w:rsidP="003C29FB">
      <w:pPr>
        <w:widowControl w:val="0"/>
        <w:numPr>
          <w:ilvl w:val="1"/>
          <w:numId w:val="28"/>
        </w:numPr>
        <w:tabs>
          <w:tab w:val="left" w:pos="993"/>
        </w:tabs>
        <w:autoSpaceDE w:val="0"/>
        <w:autoSpaceDN w:val="0"/>
        <w:spacing w:after="0" w:line="240" w:lineRule="auto"/>
        <w:ind w:left="0"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номера телефонов аварийно-спасательных служб, территориальных органов</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безопасности и территориальных органов Федеральной службы войск национальной</w:t>
      </w:r>
      <w:r w:rsidRPr="0089147A">
        <w:rPr>
          <w:rFonts w:ascii="Times New Roman" w:eastAsia="Calibri" w:hAnsi="Times New Roman" w:cs="Times New Roman"/>
          <w:spacing w:val="-67"/>
          <w:sz w:val="24"/>
          <w:szCs w:val="24"/>
          <w:lang w:eastAsia="en-US"/>
        </w:rPr>
        <w:t xml:space="preserve"> </w:t>
      </w:r>
      <w:r w:rsidRPr="0089147A">
        <w:rPr>
          <w:rFonts w:ascii="Times New Roman" w:eastAsia="Calibri" w:hAnsi="Times New Roman" w:cs="Times New Roman"/>
          <w:sz w:val="24"/>
          <w:szCs w:val="24"/>
          <w:lang w:eastAsia="en-US"/>
        </w:rPr>
        <w:lastRenderedPageBreak/>
        <w:t>гвардии</w:t>
      </w:r>
      <w:r w:rsidRPr="0089147A">
        <w:rPr>
          <w:rFonts w:ascii="Times New Roman" w:eastAsia="Calibri" w:hAnsi="Times New Roman" w:cs="Times New Roman"/>
          <w:spacing w:val="-3"/>
          <w:sz w:val="24"/>
          <w:szCs w:val="24"/>
          <w:lang w:eastAsia="en-US"/>
        </w:rPr>
        <w:t xml:space="preserve"> </w:t>
      </w:r>
      <w:r w:rsidRPr="0089147A">
        <w:rPr>
          <w:rFonts w:ascii="Times New Roman" w:eastAsia="Calibri" w:hAnsi="Times New Roman" w:cs="Times New Roman"/>
          <w:sz w:val="24"/>
          <w:szCs w:val="24"/>
          <w:lang w:eastAsia="en-US"/>
        </w:rPr>
        <w:t>(подразделений</w:t>
      </w:r>
      <w:r w:rsidRPr="0089147A">
        <w:rPr>
          <w:rFonts w:ascii="Times New Roman" w:eastAsia="Calibri" w:hAnsi="Times New Roman" w:cs="Times New Roman"/>
          <w:spacing w:val="-2"/>
          <w:sz w:val="24"/>
          <w:szCs w:val="24"/>
          <w:lang w:eastAsia="en-US"/>
        </w:rPr>
        <w:t xml:space="preserve"> </w:t>
      </w:r>
      <w:r w:rsidRPr="0089147A">
        <w:rPr>
          <w:rFonts w:ascii="Times New Roman" w:eastAsia="Calibri" w:hAnsi="Times New Roman" w:cs="Times New Roman"/>
          <w:sz w:val="24"/>
          <w:szCs w:val="24"/>
          <w:lang w:eastAsia="en-US"/>
        </w:rPr>
        <w:t>вневедомственной</w:t>
      </w:r>
      <w:r w:rsidRPr="0089147A">
        <w:rPr>
          <w:rFonts w:ascii="Times New Roman" w:eastAsia="Calibri" w:hAnsi="Times New Roman" w:cs="Times New Roman"/>
          <w:spacing w:val="-4"/>
          <w:sz w:val="24"/>
          <w:szCs w:val="24"/>
          <w:lang w:eastAsia="en-US"/>
        </w:rPr>
        <w:t xml:space="preserve"> </w:t>
      </w:r>
      <w:r w:rsidRPr="0089147A">
        <w:rPr>
          <w:rFonts w:ascii="Times New Roman" w:eastAsia="Calibri" w:hAnsi="Times New Roman" w:cs="Times New Roman"/>
          <w:sz w:val="24"/>
          <w:szCs w:val="24"/>
          <w:lang w:eastAsia="en-US"/>
        </w:rPr>
        <w:t>охраны</w:t>
      </w:r>
      <w:r w:rsidRPr="0089147A">
        <w:rPr>
          <w:rFonts w:ascii="Times New Roman" w:eastAsia="Calibri" w:hAnsi="Times New Roman" w:cs="Times New Roman"/>
          <w:spacing w:val="-2"/>
          <w:sz w:val="24"/>
          <w:szCs w:val="24"/>
          <w:lang w:eastAsia="en-US"/>
        </w:rPr>
        <w:t xml:space="preserve"> </w:t>
      </w:r>
      <w:r w:rsidRPr="0089147A">
        <w:rPr>
          <w:rFonts w:ascii="Times New Roman" w:eastAsia="Calibri" w:hAnsi="Times New Roman" w:cs="Times New Roman"/>
          <w:sz w:val="24"/>
          <w:szCs w:val="24"/>
          <w:lang w:eastAsia="en-US"/>
        </w:rPr>
        <w:t>войск</w:t>
      </w:r>
      <w:r w:rsidRPr="0089147A">
        <w:rPr>
          <w:rFonts w:ascii="Times New Roman" w:eastAsia="Calibri" w:hAnsi="Times New Roman" w:cs="Times New Roman"/>
          <w:spacing w:val="-3"/>
          <w:sz w:val="24"/>
          <w:szCs w:val="24"/>
          <w:lang w:eastAsia="en-US"/>
        </w:rPr>
        <w:t xml:space="preserve"> </w:t>
      </w:r>
      <w:r w:rsidRPr="0089147A">
        <w:rPr>
          <w:rFonts w:ascii="Times New Roman" w:eastAsia="Calibri" w:hAnsi="Times New Roman" w:cs="Times New Roman"/>
          <w:sz w:val="24"/>
          <w:szCs w:val="24"/>
          <w:lang w:eastAsia="en-US"/>
        </w:rPr>
        <w:t>национальной</w:t>
      </w:r>
      <w:r w:rsidRPr="0089147A">
        <w:rPr>
          <w:rFonts w:ascii="Times New Roman" w:eastAsia="Calibri" w:hAnsi="Times New Roman" w:cs="Times New Roman"/>
          <w:spacing w:val="-2"/>
          <w:sz w:val="24"/>
          <w:szCs w:val="24"/>
          <w:lang w:eastAsia="en-US"/>
        </w:rPr>
        <w:t xml:space="preserve"> </w:t>
      </w:r>
      <w:r w:rsidRPr="0089147A">
        <w:rPr>
          <w:rFonts w:ascii="Times New Roman" w:eastAsia="Calibri" w:hAnsi="Times New Roman" w:cs="Times New Roman"/>
          <w:sz w:val="24"/>
          <w:szCs w:val="24"/>
          <w:lang w:eastAsia="en-US"/>
        </w:rPr>
        <w:t>гвардии).</w:t>
      </w:r>
    </w:p>
    <w:p w14:paraId="2055B903" w14:textId="77777777" w:rsidR="0089147A" w:rsidRPr="0089147A" w:rsidRDefault="0089147A" w:rsidP="0089147A">
      <w:pPr>
        <w:tabs>
          <w:tab w:val="left" w:pos="851"/>
        </w:tabs>
        <w:spacing w:after="0" w:line="240" w:lineRule="auto"/>
        <w:ind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В кабинетах среднего и старшего звена в классных уголках предусмотрены рубрики по безопасности. Указанные стенды используются для оперативной информации, где размещаются советы обучающимся, как нужно вести себя при ЧС; рекомендации родителям.</w:t>
      </w:r>
    </w:p>
    <w:p w14:paraId="13A777BE" w14:textId="77777777" w:rsidR="0089147A" w:rsidRPr="0089147A" w:rsidRDefault="0089147A" w:rsidP="0089147A">
      <w:pPr>
        <w:tabs>
          <w:tab w:val="left" w:pos="851"/>
          <w:tab w:val="left" w:pos="1053"/>
        </w:tabs>
        <w:spacing w:after="0" w:line="240" w:lineRule="auto"/>
        <w:ind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На каждом этаже всех образовательных организаций </w:t>
      </w:r>
      <w:r w:rsidRPr="0089147A">
        <w:rPr>
          <w:rFonts w:ascii="Times New Roman" w:eastAsia="Calibri" w:hAnsi="Times New Roman" w:cs="Times New Roman"/>
          <w:sz w:val="24"/>
          <w:szCs w:val="24"/>
          <w:shd w:val="clear" w:color="auto" w:fill="FFFFFF"/>
          <w:lang w:eastAsia="en-US"/>
        </w:rPr>
        <w:t xml:space="preserve">на видных местах расположены </w:t>
      </w:r>
      <w:r w:rsidRPr="0089147A">
        <w:rPr>
          <w:rFonts w:ascii="Times New Roman" w:eastAsia="Calibri" w:hAnsi="Times New Roman" w:cs="Times New Roman"/>
          <w:sz w:val="24"/>
          <w:szCs w:val="24"/>
          <w:lang w:eastAsia="en-US"/>
        </w:rPr>
        <w:t>планы</w:t>
      </w:r>
      <w:r w:rsidRPr="0089147A">
        <w:rPr>
          <w:rFonts w:ascii="Times New Roman" w:eastAsia="Calibri" w:hAnsi="Times New Roman" w:cs="Times New Roman"/>
          <w:spacing w:val="-3"/>
          <w:sz w:val="24"/>
          <w:szCs w:val="24"/>
          <w:lang w:eastAsia="en-US"/>
        </w:rPr>
        <w:t xml:space="preserve"> </w:t>
      </w:r>
      <w:r w:rsidRPr="0089147A">
        <w:rPr>
          <w:rFonts w:ascii="Times New Roman" w:eastAsia="Calibri" w:hAnsi="Times New Roman" w:cs="Times New Roman"/>
          <w:sz w:val="24"/>
          <w:szCs w:val="24"/>
          <w:lang w:eastAsia="en-US"/>
        </w:rPr>
        <w:t>эвакуации</w:t>
      </w:r>
      <w:r w:rsidRPr="0089147A">
        <w:rPr>
          <w:rFonts w:ascii="Times New Roman" w:eastAsia="Calibri" w:hAnsi="Times New Roman" w:cs="Times New Roman"/>
          <w:spacing w:val="-6"/>
          <w:sz w:val="24"/>
          <w:szCs w:val="24"/>
          <w:lang w:eastAsia="en-US"/>
        </w:rPr>
        <w:t xml:space="preserve"> </w:t>
      </w:r>
      <w:r w:rsidRPr="0089147A">
        <w:rPr>
          <w:rFonts w:ascii="Times New Roman" w:eastAsia="Calibri" w:hAnsi="Times New Roman" w:cs="Times New Roman"/>
          <w:sz w:val="24"/>
          <w:szCs w:val="24"/>
          <w:lang w:eastAsia="en-US"/>
        </w:rPr>
        <w:t>при</w:t>
      </w:r>
      <w:r w:rsidRPr="0089147A">
        <w:rPr>
          <w:rFonts w:ascii="Times New Roman" w:eastAsia="Calibri" w:hAnsi="Times New Roman" w:cs="Times New Roman"/>
          <w:spacing w:val="-3"/>
          <w:sz w:val="24"/>
          <w:szCs w:val="24"/>
          <w:lang w:eastAsia="en-US"/>
        </w:rPr>
        <w:t xml:space="preserve"> </w:t>
      </w:r>
      <w:r w:rsidRPr="0089147A">
        <w:rPr>
          <w:rFonts w:ascii="Times New Roman" w:eastAsia="Calibri" w:hAnsi="Times New Roman" w:cs="Times New Roman"/>
          <w:sz w:val="24"/>
          <w:szCs w:val="24"/>
          <w:lang w:eastAsia="en-US"/>
        </w:rPr>
        <w:t>возникновении</w:t>
      </w:r>
      <w:r w:rsidRPr="0089147A">
        <w:rPr>
          <w:rFonts w:ascii="Times New Roman" w:eastAsia="Calibri" w:hAnsi="Times New Roman" w:cs="Times New Roman"/>
          <w:spacing w:val="-3"/>
          <w:sz w:val="24"/>
          <w:szCs w:val="24"/>
          <w:lang w:eastAsia="en-US"/>
        </w:rPr>
        <w:t xml:space="preserve"> </w:t>
      </w:r>
      <w:r w:rsidRPr="0089147A">
        <w:rPr>
          <w:rFonts w:ascii="Times New Roman" w:eastAsia="Calibri" w:hAnsi="Times New Roman" w:cs="Times New Roman"/>
          <w:sz w:val="24"/>
          <w:szCs w:val="24"/>
          <w:lang w:eastAsia="en-US"/>
        </w:rPr>
        <w:t>чрезвычайных</w:t>
      </w:r>
      <w:r w:rsidRPr="0089147A">
        <w:rPr>
          <w:rFonts w:ascii="Times New Roman" w:eastAsia="Calibri" w:hAnsi="Times New Roman" w:cs="Times New Roman"/>
          <w:spacing w:val="-3"/>
          <w:sz w:val="24"/>
          <w:szCs w:val="24"/>
          <w:lang w:eastAsia="en-US"/>
        </w:rPr>
        <w:t xml:space="preserve"> </w:t>
      </w:r>
      <w:r w:rsidRPr="0089147A">
        <w:rPr>
          <w:rFonts w:ascii="Times New Roman" w:eastAsia="Calibri" w:hAnsi="Times New Roman" w:cs="Times New Roman"/>
          <w:sz w:val="24"/>
          <w:szCs w:val="24"/>
          <w:lang w:eastAsia="en-US"/>
        </w:rPr>
        <w:t>ситуаций.</w:t>
      </w:r>
    </w:p>
    <w:p w14:paraId="1AA96AB9" w14:textId="77777777" w:rsidR="0089147A" w:rsidRPr="0089147A" w:rsidRDefault="0089147A" w:rsidP="0089147A">
      <w:pPr>
        <w:tabs>
          <w:tab w:val="left" w:pos="709"/>
          <w:tab w:val="left" w:pos="851"/>
        </w:tabs>
        <w:spacing w:after="0" w:line="240" w:lineRule="auto"/>
        <w:ind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napToGrid w:val="0"/>
          <w:sz w:val="24"/>
          <w:szCs w:val="24"/>
          <w:lang w:eastAsia="en-US"/>
        </w:rPr>
        <w:t xml:space="preserve">Регулярно проводятся инструктажи с должностными лицами, персоналом и обучающимися по вопросу действий в случае возникновения чрезвычайной ситуации, в том числе при угрозе совершения террористического акта и иных противоправных действий. </w:t>
      </w:r>
      <w:r w:rsidRPr="0089147A">
        <w:rPr>
          <w:rFonts w:ascii="Times New Roman" w:eastAsia="Calibri" w:hAnsi="Times New Roman" w:cs="Times New Roman"/>
          <w:sz w:val="24"/>
          <w:szCs w:val="24"/>
          <w:lang w:eastAsia="en-US"/>
        </w:rPr>
        <w:t>Проводятся профилактические беседы с родителями по теме «Безопасность в ОО».</w:t>
      </w:r>
    </w:p>
    <w:p w14:paraId="7070059C"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Практические мероприятия по предотвращению террористических актов в ОО и на его территории:</w:t>
      </w:r>
    </w:p>
    <w:p w14:paraId="149419AD" w14:textId="77777777" w:rsidR="0089147A" w:rsidRPr="0089147A" w:rsidRDefault="0089147A" w:rsidP="003C29FB">
      <w:pPr>
        <w:numPr>
          <w:ilvl w:val="0"/>
          <w:numId w:val="25"/>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подсобные помещения содержатся в порядке;</w:t>
      </w:r>
    </w:p>
    <w:p w14:paraId="10A9B9D3" w14:textId="77777777" w:rsidR="0089147A" w:rsidRPr="0089147A" w:rsidRDefault="0089147A" w:rsidP="003C29FB">
      <w:pPr>
        <w:numPr>
          <w:ilvl w:val="0"/>
          <w:numId w:val="25"/>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запасные выходы закрыты;</w:t>
      </w:r>
    </w:p>
    <w:p w14:paraId="5A4A7B10" w14:textId="77777777" w:rsidR="0089147A" w:rsidRPr="0089147A" w:rsidRDefault="0089147A" w:rsidP="003C29FB">
      <w:pPr>
        <w:numPr>
          <w:ilvl w:val="0"/>
          <w:numId w:val="25"/>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постоянный состав сотрудников ОО прибывает на рабочие места за 20-30 минут до начала занятий;</w:t>
      </w:r>
    </w:p>
    <w:p w14:paraId="7660037B" w14:textId="77777777" w:rsidR="0089147A" w:rsidRPr="0089147A" w:rsidRDefault="0089147A" w:rsidP="003C29FB">
      <w:pPr>
        <w:numPr>
          <w:ilvl w:val="0"/>
          <w:numId w:val="25"/>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осуществляется ежедневный осмотр здания администрацией на предмет технической укрепленности организации с обязательной фиксацией в журнале обследования помещений, запирающих устройств на предмет антитеррористической устойчивости.</w:t>
      </w:r>
    </w:p>
    <w:p w14:paraId="5C726A63"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Проблемные зоны:</w:t>
      </w:r>
    </w:p>
    <w:p w14:paraId="2C68369A" w14:textId="77777777" w:rsidR="0089147A" w:rsidRPr="0089147A" w:rsidRDefault="0089147A" w:rsidP="003C29FB">
      <w:pPr>
        <w:numPr>
          <w:ilvl w:val="0"/>
          <w:numId w:val="27"/>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отсутствие в штате сотрудников вахтера, который бы осуществлял пропускной режим;</w:t>
      </w:r>
    </w:p>
    <w:p w14:paraId="3503753B" w14:textId="77777777" w:rsidR="0089147A" w:rsidRPr="0089147A" w:rsidRDefault="0089147A" w:rsidP="003C29FB">
      <w:pPr>
        <w:numPr>
          <w:ilvl w:val="0"/>
          <w:numId w:val="27"/>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отсутствие сторожевой охраны в ночное время.</w:t>
      </w:r>
    </w:p>
    <w:p w14:paraId="60B5369E"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Кроме того, ведется работа с обучающимися школы по формированию законопослушного поведения. </w:t>
      </w:r>
      <w:r w:rsidRPr="0089147A">
        <w:rPr>
          <w:rFonts w:ascii="Times New Roman" w:eastAsia="Calibri" w:hAnsi="Times New Roman" w:cs="Times New Roman"/>
          <w:bCs/>
          <w:sz w:val="24"/>
          <w:szCs w:val="24"/>
          <w:lang w:eastAsia="en-US"/>
        </w:rPr>
        <w:t>На заседании педсовета, родительских собраниях рассматривался вопрос «Об организации профилактической работы по скулшутингу, буллингу».</w:t>
      </w:r>
    </w:p>
    <w:p w14:paraId="22FD319A"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Ведется журнал посетителей ОО, вход разрешен по согласованию с администрацией с предъявлением удостоверения личности.</w:t>
      </w:r>
    </w:p>
    <w:p w14:paraId="6664B17E" w14:textId="77777777" w:rsidR="0089147A" w:rsidRPr="0089147A" w:rsidRDefault="0089147A" w:rsidP="0089147A">
      <w:pPr>
        <w:tabs>
          <w:tab w:val="left" w:pos="709"/>
          <w:tab w:val="left" w:pos="851"/>
        </w:tabs>
        <w:spacing w:after="0" w:line="240" w:lineRule="auto"/>
        <w:ind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В</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целях</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профилактики</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экстремизма</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и</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терроризма</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образовательные</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организации</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взаимодействуют</w:t>
      </w:r>
      <w:r w:rsidRPr="0089147A">
        <w:rPr>
          <w:rFonts w:ascii="Times New Roman" w:eastAsia="Calibri" w:hAnsi="Times New Roman" w:cs="Times New Roman"/>
          <w:spacing w:val="-2"/>
          <w:sz w:val="24"/>
          <w:szCs w:val="24"/>
          <w:lang w:eastAsia="en-US"/>
        </w:rPr>
        <w:t xml:space="preserve"> </w:t>
      </w:r>
      <w:r w:rsidRPr="0089147A">
        <w:rPr>
          <w:rFonts w:ascii="Times New Roman" w:eastAsia="Calibri" w:hAnsi="Times New Roman" w:cs="Times New Roman"/>
          <w:sz w:val="24"/>
          <w:szCs w:val="24"/>
          <w:lang w:eastAsia="en-US"/>
        </w:rPr>
        <w:t>со всеми</w:t>
      </w:r>
      <w:r w:rsidRPr="0089147A">
        <w:rPr>
          <w:rFonts w:ascii="Times New Roman" w:eastAsia="Calibri" w:hAnsi="Times New Roman" w:cs="Times New Roman"/>
          <w:spacing w:val="-1"/>
          <w:sz w:val="24"/>
          <w:szCs w:val="24"/>
          <w:lang w:eastAsia="en-US"/>
        </w:rPr>
        <w:t xml:space="preserve"> </w:t>
      </w:r>
      <w:r w:rsidRPr="0089147A">
        <w:rPr>
          <w:rFonts w:ascii="Times New Roman" w:eastAsia="Calibri" w:hAnsi="Times New Roman" w:cs="Times New Roman"/>
          <w:sz w:val="24"/>
          <w:szCs w:val="24"/>
          <w:lang w:eastAsia="en-US"/>
        </w:rPr>
        <w:t>субъектами профилактики.</w:t>
      </w:r>
    </w:p>
    <w:p w14:paraId="3FFA12BA"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В целях обеспечения безопасности детей в образовательных организациях Бузулукского района регулярно проходят следующие мероприятия:</w:t>
      </w:r>
    </w:p>
    <w:p w14:paraId="77AD4F3F" w14:textId="77777777" w:rsidR="0089147A" w:rsidRPr="0089147A" w:rsidRDefault="0089147A" w:rsidP="003C29FB">
      <w:pPr>
        <w:numPr>
          <w:ilvl w:val="0"/>
          <w:numId w:val="26"/>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Times New Roman" w:hAnsi="Times New Roman" w:cs="Times New Roman"/>
          <w:sz w:val="24"/>
          <w:szCs w:val="24"/>
          <w:lang w:eastAsia="en-US"/>
        </w:rPr>
        <w:t>проводится проверка состояния защищенности образовательных организаций. Устраняются недостатки и условия, способствующие совершению противоправных действий антитеррористической и пожарной направленности в отношении участников образовательного процесса, а также имущества ОО;</w:t>
      </w:r>
    </w:p>
    <w:p w14:paraId="4EC61062" w14:textId="77777777" w:rsidR="0089147A" w:rsidRPr="0089147A" w:rsidRDefault="0089147A" w:rsidP="003C29FB">
      <w:pPr>
        <w:numPr>
          <w:ilvl w:val="0"/>
          <w:numId w:val="26"/>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Times New Roman" w:hAnsi="Times New Roman" w:cs="Times New Roman"/>
          <w:sz w:val="24"/>
          <w:szCs w:val="24"/>
          <w:lang w:eastAsia="en-US"/>
        </w:rPr>
        <w:t>организована отработка планов эвакуации, тренировок по сценариям антитеррористической направленности;</w:t>
      </w:r>
    </w:p>
    <w:p w14:paraId="1F6F5A0B" w14:textId="77777777" w:rsidR="0089147A" w:rsidRPr="0089147A" w:rsidRDefault="0089147A" w:rsidP="003C29FB">
      <w:pPr>
        <w:numPr>
          <w:ilvl w:val="0"/>
          <w:numId w:val="26"/>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Times New Roman" w:hAnsi="Times New Roman" w:cs="Times New Roman"/>
          <w:sz w:val="24"/>
          <w:szCs w:val="24"/>
          <w:lang w:eastAsia="en-US"/>
        </w:rPr>
        <w:t>организована разъяснительная работа с сотрудниками, обучающимися (воспитанниками) и их родителями (законными представителями) по вопросам антитеррористической защищенности;</w:t>
      </w:r>
    </w:p>
    <w:p w14:paraId="0DDE14B1" w14:textId="77777777" w:rsidR="0089147A" w:rsidRPr="0089147A" w:rsidRDefault="0089147A" w:rsidP="003C29FB">
      <w:pPr>
        <w:numPr>
          <w:ilvl w:val="0"/>
          <w:numId w:val="26"/>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в образовательных организациях </w:t>
      </w:r>
      <w:r w:rsidRPr="0089147A">
        <w:rPr>
          <w:rFonts w:ascii="Times New Roman" w:eastAsia="Times New Roman" w:hAnsi="Times New Roman" w:cs="Times New Roman"/>
          <w:sz w:val="24"/>
          <w:szCs w:val="24"/>
          <w:lang w:eastAsia="en-US"/>
        </w:rPr>
        <w:t>обеспечено наличие и работоспособное состояние резервных источников электроснабжения;</w:t>
      </w:r>
    </w:p>
    <w:p w14:paraId="1BCC82B9" w14:textId="77777777" w:rsidR="0089147A" w:rsidRPr="0089147A" w:rsidRDefault="0089147A" w:rsidP="003C29FB">
      <w:pPr>
        <w:numPr>
          <w:ilvl w:val="0"/>
          <w:numId w:val="26"/>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Times New Roman" w:hAnsi="Times New Roman" w:cs="Times New Roman"/>
          <w:sz w:val="24"/>
          <w:szCs w:val="24"/>
          <w:lang w:eastAsia="en-US"/>
        </w:rPr>
        <w:t>в образовательных организациях актуализированы инструкции, регламентирующие действия персонала при возникновении ЧС, увеличено количество персонала, осуществляющее дежурство в образовательных организациях;</w:t>
      </w:r>
    </w:p>
    <w:p w14:paraId="0FBFC46F" w14:textId="77777777" w:rsidR="0089147A" w:rsidRPr="0089147A" w:rsidRDefault="0089147A" w:rsidP="003C29FB">
      <w:pPr>
        <w:numPr>
          <w:ilvl w:val="0"/>
          <w:numId w:val="26"/>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Times New Roman" w:hAnsi="Times New Roman" w:cs="Times New Roman"/>
          <w:sz w:val="24"/>
          <w:szCs w:val="24"/>
          <w:lang w:eastAsia="en-US"/>
        </w:rPr>
        <w:t>обеспечено и обновлено наличие на объектах наглядных материалов по вопросам антитеррористической защищенности;</w:t>
      </w:r>
    </w:p>
    <w:p w14:paraId="4ADF85E7" w14:textId="77777777" w:rsidR="0089147A" w:rsidRPr="0089147A" w:rsidRDefault="0089147A" w:rsidP="003C29FB">
      <w:pPr>
        <w:numPr>
          <w:ilvl w:val="0"/>
          <w:numId w:val="26"/>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Times New Roman" w:hAnsi="Times New Roman" w:cs="Times New Roman"/>
          <w:sz w:val="24"/>
          <w:szCs w:val="24"/>
          <w:lang w:eastAsia="en-US"/>
        </w:rPr>
        <w:t>обеспечена постоянная исправность системы вызова экстренных служб.</w:t>
      </w:r>
    </w:p>
    <w:p w14:paraId="7C20D5DE" w14:textId="77777777" w:rsidR="0089147A" w:rsidRPr="0089147A" w:rsidRDefault="0089147A" w:rsidP="003C29FB">
      <w:pPr>
        <w:numPr>
          <w:ilvl w:val="0"/>
          <w:numId w:val="26"/>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Times New Roman" w:hAnsi="Times New Roman" w:cs="Times New Roman"/>
          <w:sz w:val="24"/>
          <w:szCs w:val="24"/>
          <w:lang w:eastAsia="en-US"/>
        </w:rPr>
        <w:lastRenderedPageBreak/>
        <w:t>обеспечена реализация мероприятий по организации пропускного режима в зданиях ОО в соответствии с разработанной нормативной документацией;</w:t>
      </w:r>
    </w:p>
    <w:p w14:paraId="12B99585" w14:textId="77777777" w:rsidR="0089147A" w:rsidRPr="0089147A" w:rsidRDefault="0089147A" w:rsidP="003C29FB">
      <w:pPr>
        <w:numPr>
          <w:ilvl w:val="0"/>
          <w:numId w:val="26"/>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Times New Roman" w:hAnsi="Times New Roman" w:cs="Times New Roman"/>
          <w:sz w:val="24"/>
          <w:szCs w:val="24"/>
          <w:lang w:eastAsia="en-US"/>
        </w:rPr>
        <w:t>усилены меры по созданию благоприятного психологического климата, снижения у обучающихся уровня агрессии, формирования адекватной самооценки.</w:t>
      </w:r>
    </w:p>
    <w:p w14:paraId="74A9CA22" w14:textId="77777777" w:rsidR="0089147A" w:rsidRPr="0089147A" w:rsidRDefault="0089147A" w:rsidP="003C29FB">
      <w:pPr>
        <w:numPr>
          <w:ilvl w:val="0"/>
          <w:numId w:val="26"/>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Times New Roman" w:hAnsi="Times New Roman" w:cs="Times New Roman"/>
          <w:sz w:val="24"/>
          <w:szCs w:val="24"/>
          <w:lang w:eastAsia="en-US"/>
        </w:rPr>
        <w:t>установлен ежедневный личный контроль за выявлением нестандартных ситуаций, а также обеспечен ежедневный осмотр (обход) помещений образовательной организации и прилегающей территории сотрудниками, отвечающими за создание безопасных условий обучения и воспитания в соответствии с установленными нормами, обеспечивающими жизнь и здоровье обучающихся, работников образовательных организаций;</w:t>
      </w:r>
    </w:p>
    <w:p w14:paraId="30BC6ABF" w14:textId="77777777" w:rsidR="0089147A" w:rsidRPr="0089147A" w:rsidRDefault="0089147A" w:rsidP="003C29FB">
      <w:pPr>
        <w:numPr>
          <w:ilvl w:val="0"/>
          <w:numId w:val="26"/>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Times New Roman" w:hAnsi="Times New Roman" w:cs="Times New Roman"/>
          <w:sz w:val="24"/>
          <w:szCs w:val="24"/>
          <w:lang w:eastAsia="en-US"/>
        </w:rPr>
        <w:t xml:space="preserve">проверено </w:t>
      </w:r>
      <w:r w:rsidRPr="0089147A">
        <w:rPr>
          <w:rFonts w:ascii="Times New Roman" w:eastAsia="Calibri" w:hAnsi="Times New Roman" w:cs="Times New Roman"/>
          <w:sz w:val="24"/>
          <w:szCs w:val="24"/>
          <w:lang w:eastAsia="en-US"/>
        </w:rPr>
        <w:t>наличие табличек с номером телефона для вызова экстренных служб и планов эвакуации людей при ЧС;</w:t>
      </w:r>
    </w:p>
    <w:p w14:paraId="4757E68C" w14:textId="77777777" w:rsidR="0089147A" w:rsidRPr="0089147A" w:rsidRDefault="0089147A" w:rsidP="003C29FB">
      <w:pPr>
        <w:numPr>
          <w:ilvl w:val="0"/>
          <w:numId w:val="26"/>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Times New Roman" w:hAnsi="Times New Roman" w:cs="Times New Roman"/>
          <w:sz w:val="24"/>
          <w:szCs w:val="24"/>
          <w:lang w:eastAsia="en-US"/>
        </w:rPr>
        <w:t>проведены с обучающимися классные часы по вопросам антитеррористической защищенности;</w:t>
      </w:r>
    </w:p>
    <w:p w14:paraId="12345570" w14:textId="77777777" w:rsidR="0089147A" w:rsidRPr="0089147A" w:rsidRDefault="0089147A" w:rsidP="003C29FB">
      <w:pPr>
        <w:numPr>
          <w:ilvl w:val="0"/>
          <w:numId w:val="26"/>
        </w:numPr>
        <w:tabs>
          <w:tab w:val="left" w:pos="993"/>
        </w:tabs>
        <w:spacing w:after="0" w:line="240" w:lineRule="auto"/>
        <w:ind w:left="0" w:firstLine="709"/>
        <w:contextualSpacing/>
        <w:jc w:val="both"/>
        <w:rPr>
          <w:rFonts w:ascii="Times New Roman" w:eastAsia="Times New Roman" w:hAnsi="Times New Roman" w:cs="Times New Roman"/>
          <w:sz w:val="24"/>
          <w:szCs w:val="24"/>
          <w:lang w:eastAsia="en-US"/>
        </w:rPr>
      </w:pPr>
      <w:r w:rsidRPr="0089147A">
        <w:rPr>
          <w:rFonts w:ascii="Times New Roman" w:eastAsia="Times New Roman" w:hAnsi="Times New Roman" w:cs="Times New Roman"/>
          <w:sz w:val="24"/>
          <w:szCs w:val="24"/>
          <w:lang w:eastAsia="en-US"/>
        </w:rPr>
        <w:t>проведены родительские собрания по вопросам безопасности;</w:t>
      </w:r>
    </w:p>
    <w:p w14:paraId="7CBE7596" w14:textId="77777777" w:rsidR="0089147A" w:rsidRPr="0089147A" w:rsidRDefault="0089147A" w:rsidP="003C29FB">
      <w:pPr>
        <w:numPr>
          <w:ilvl w:val="0"/>
          <w:numId w:val="26"/>
        </w:numPr>
        <w:tabs>
          <w:tab w:val="left" w:pos="993"/>
        </w:tabs>
        <w:spacing w:after="0" w:line="240" w:lineRule="auto"/>
        <w:ind w:left="0" w:firstLine="709"/>
        <w:contextualSpacing/>
        <w:jc w:val="both"/>
        <w:rPr>
          <w:rFonts w:ascii="Times New Roman" w:eastAsia="Times New Roman" w:hAnsi="Times New Roman" w:cs="Times New Roman"/>
          <w:color w:val="000000"/>
          <w:sz w:val="24"/>
          <w:szCs w:val="24"/>
          <w:shd w:val="clear" w:color="auto" w:fill="FFFFFF"/>
          <w:lang w:eastAsia="en-US"/>
        </w:rPr>
      </w:pPr>
      <w:r w:rsidRPr="0089147A">
        <w:rPr>
          <w:rFonts w:ascii="Times New Roman" w:eastAsia="Times New Roman" w:hAnsi="Times New Roman" w:cs="Times New Roman"/>
          <w:sz w:val="24"/>
          <w:szCs w:val="24"/>
          <w:lang w:eastAsia="en-US"/>
        </w:rPr>
        <w:t>ответственный администратор ежедневно (с утра и в конце рабочего дня) проверяет записи камер видеонаблюдения для получения необходимой информации, в целях обеспечения безопасности на объекте (срок хранения записей 30 дней);</w:t>
      </w:r>
    </w:p>
    <w:p w14:paraId="31B1FBC5" w14:textId="77777777" w:rsidR="0089147A" w:rsidRPr="0089147A" w:rsidRDefault="0089147A" w:rsidP="003C29FB">
      <w:pPr>
        <w:numPr>
          <w:ilvl w:val="0"/>
          <w:numId w:val="26"/>
        </w:numPr>
        <w:tabs>
          <w:tab w:val="left" w:pos="993"/>
        </w:tabs>
        <w:spacing w:after="0" w:line="240" w:lineRule="auto"/>
        <w:ind w:left="0" w:firstLine="709"/>
        <w:contextualSpacing/>
        <w:jc w:val="both"/>
        <w:rPr>
          <w:rFonts w:ascii="Times New Roman" w:eastAsia="Times New Roman" w:hAnsi="Times New Roman" w:cs="Times New Roman"/>
          <w:sz w:val="24"/>
          <w:szCs w:val="24"/>
          <w:lang w:eastAsia="en-US"/>
        </w:rPr>
      </w:pPr>
      <w:r w:rsidRPr="0089147A">
        <w:rPr>
          <w:rFonts w:ascii="Times New Roman" w:eastAsia="Times New Roman" w:hAnsi="Times New Roman" w:cs="Times New Roman"/>
          <w:sz w:val="24"/>
          <w:szCs w:val="24"/>
          <w:lang w:eastAsia="en-US"/>
        </w:rPr>
        <w:t>регулярно проверяются подвальные, подсобные и чердачные помещения, которые находятся в закрытом состоянии;</w:t>
      </w:r>
    </w:p>
    <w:p w14:paraId="14148D36" w14:textId="77777777" w:rsidR="0089147A" w:rsidRPr="0089147A" w:rsidRDefault="0089147A" w:rsidP="003C29FB">
      <w:pPr>
        <w:numPr>
          <w:ilvl w:val="0"/>
          <w:numId w:val="26"/>
        </w:numPr>
        <w:tabs>
          <w:tab w:val="left" w:pos="993"/>
        </w:tabs>
        <w:spacing w:after="0" w:line="240" w:lineRule="auto"/>
        <w:ind w:left="0" w:firstLine="709"/>
        <w:contextualSpacing/>
        <w:jc w:val="both"/>
        <w:rPr>
          <w:rFonts w:ascii="Times New Roman" w:eastAsia="Times New Roman" w:hAnsi="Times New Roman" w:cs="Times New Roman"/>
          <w:sz w:val="24"/>
          <w:szCs w:val="24"/>
          <w:lang w:eastAsia="en-US"/>
        </w:rPr>
      </w:pPr>
      <w:r w:rsidRPr="0089147A">
        <w:rPr>
          <w:rFonts w:ascii="Times New Roman" w:eastAsia="Times New Roman" w:hAnsi="Times New Roman" w:cs="Times New Roman"/>
          <w:sz w:val="24"/>
          <w:szCs w:val="24"/>
          <w:lang w:eastAsia="en-US"/>
        </w:rPr>
        <w:t>проезд технических средств и транспорта для уборки территории и эвакуации мусора, завоз материальных средств и продуктов осуществляется под строгим контролем администрации ОО;</w:t>
      </w:r>
    </w:p>
    <w:p w14:paraId="7379FF85" w14:textId="77777777" w:rsidR="0089147A" w:rsidRPr="0089147A" w:rsidRDefault="0089147A" w:rsidP="003C29FB">
      <w:pPr>
        <w:numPr>
          <w:ilvl w:val="0"/>
          <w:numId w:val="26"/>
        </w:numPr>
        <w:tabs>
          <w:tab w:val="left" w:pos="993"/>
        </w:tabs>
        <w:spacing w:after="0" w:line="240" w:lineRule="auto"/>
        <w:ind w:left="0" w:firstLine="709"/>
        <w:contextualSpacing/>
        <w:jc w:val="both"/>
        <w:rPr>
          <w:rFonts w:ascii="Times New Roman" w:eastAsia="Times New Roman" w:hAnsi="Times New Roman" w:cs="Times New Roman"/>
          <w:sz w:val="24"/>
          <w:szCs w:val="24"/>
          <w:lang w:eastAsia="en-US"/>
        </w:rPr>
      </w:pPr>
      <w:r w:rsidRPr="0089147A">
        <w:rPr>
          <w:rFonts w:ascii="Times New Roman" w:eastAsia="Times New Roman" w:hAnsi="Times New Roman" w:cs="Times New Roman"/>
          <w:sz w:val="24"/>
          <w:szCs w:val="24"/>
          <w:lang w:eastAsia="en-US"/>
        </w:rPr>
        <w:t xml:space="preserve">в наличие имеются таблички «Посторонним вход воспрещен», «Выход»; </w:t>
      </w:r>
    </w:p>
    <w:p w14:paraId="2A4C8648" w14:textId="77777777" w:rsidR="0089147A" w:rsidRPr="0089147A" w:rsidRDefault="0089147A" w:rsidP="003C29FB">
      <w:pPr>
        <w:numPr>
          <w:ilvl w:val="0"/>
          <w:numId w:val="26"/>
        </w:numPr>
        <w:tabs>
          <w:tab w:val="left" w:pos="993"/>
        </w:tabs>
        <w:spacing w:after="0" w:line="240" w:lineRule="auto"/>
        <w:ind w:left="0" w:firstLine="709"/>
        <w:contextualSpacing/>
        <w:jc w:val="both"/>
        <w:rPr>
          <w:rFonts w:ascii="Times New Roman" w:eastAsia="Times New Roman" w:hAnsi="Times New Roman" w:cs="Times New Roman"/>
          <w:sz w:val="24"/>
          <w:szCs w:val="24"/>
          <w:lang w:eastAsia="en-US"/>
        </w:rPr>
      </w:pPr>
      <w:r w:rsidRPr="0089147A">
        <w:rPr>
          <w:rFonts w:ascii="Times New Roman" w:eastAsia="Times New Roman" w:hAnsi="Times New Roman" w:cs="Times New Roman"/>
          <w:sz w:val="24"/>
          <w:szCs w:val="24"/>
          <w:lang w:eastAsia="en-US"/>
        </w:rPr>
        <w:t>регулярно обновляется информация на сайте ОО и в социальных сетях по вопросам безопасности.</w:t>
      </w:r>
    </w:p>
    <w:p w14:paraId="54C84076"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Таким образом, в ОО ведется работа по созданию антитеррористической защищенности, что дает положительный результат. Однако отсутствие финансирования не позволяет выстроить работу по оборудованию техническими средствами максимально полно.</w:t>
      </w:r>
    </w:p>
    <w:p w14:paraId="215DD393" w14:textId="77777777" w:rsidR="0089147A" w:rsidRDefault="0089147A" w:rsidP="00F93AD2">
      <w:pPr>
        <w:autoSpaceDE w:val="0"/>
        <w:autoSpaceDN w:val="0"/>
        <w:adjustRightInd w:val="0"/>
        <w:spacing w:after="0" w:line="240" w:lineRule="auto"/>
        <w:ind w:firstLine="709"/>
        <w:jc w:val="both"/>
        <w:rPr>
          <w:rFonts w:ascii="Times New Roman" w:eastAsia="Times New Roman" w:hAnsi="Times New Roman" w:cs="Times New Roman"/>
          <w:color w:val="FF0000"/>
          <w:sz w:val="24"/>
          <w:szCs w:val="24"/>
        </w:rPr>
      </w:pPr>
    </w:p>
    <w:p w14:paraId="278A66AD" w14:textId="77777777" w:rsidR="000905B1" w:rsidRPr="007277EA" w:rsidRDefault="004E6E10" w:rsidP="00F93AD2">
      <w:pPr>
        <w:autoSpaceDE w:val="0"/>
        <w:autoSpaceDN w:val="0"/>
        <w:adjustRightInd w:val="0"/>
        <w:spacing w:after="0" w:line="240" w:lineRule="auto"/>
        <w:ind w:firstLine="709"/>
        <w:jc w:val="both"/>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3.4 Охрана труда</w:t>
      </w:r>
    </w:p>
    <w:p w14:paraId="0391BE23" w14:textId="77777777" w:rsidR="006F75EE" w:rsidRDefault="006F75EE" w:rsidP="00F93AD2">
      <w:pPr>
        <w:autoSpaceDE w:val="0"/>
        <w:autoSpaceDN w:val="0"/>
        <w:adjustRightInd w:val="0"/>
        <w:spacing w:after="0" w:line="240" w:lineRule="auto"/>
        <w:ind w:firstLine="709"/>
        <w:jc w:val="both"/>
        <w:rPr>
          <w:rFonts w:ascii="Times New Roman" w:eastAsia="Times New Roman" w:hAnsi="Times New Roman" w:cs="Times New Roman"/>
          <w:color w:val="FF0000"/>
          <w:sz w:val="24"/>
          <w:szCs w:val="24"/>
        </w:rPr>
      </w:pPr>
    </w:p>
    <w:p w14:paraId="0937FC8A"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Цель работы образовательных организаций по охране труда: обеспечение безопасности учащихся, сотрудников во время учебной и трудовой деятельности.</w:t>
      </w:r>
    </w:p>
    <w:p w14:paraId="43DFF9F9" w14:textId="77777777" w:rsidR="0089147A" w:rsidRPr="0089147A" w:rsidRDefault="0089147A" w:rsidP="0089147A">
      <w:pPr>
        <w:spacing w:after="0" w:line="240" w:lineRule="auto"/>
        <w:ind w:firstLine="709"/>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Вся работа ОО построена в соответствии с Законом РФ «Об образовании», Уставом ОО, Коллективным договором и Правилами внутреннего трудового распорядка.</w:t>
      </w:r>
    </w:p>
    <w:p w14:paraId="02859602"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Times New Roman" w:hAnsi="Times New Roman" w:cs="Times New Roman"/>
          <w:sz w:val="24"/>
          <w:szCs w:val="24"/>
        </w:rPr>
        <w:t>Руководитель ОО является ответственным лицом за охрану труда.</w:t>
      </w:r>
    </w:p>
    <w:p w14:paraId="59D88851"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В образовательных организациях Бузулукского района работает 915 человек. Соглашения по охране труда и технике безопасности администрации ОО и комитетов профсоюзов ОО перед сотрудниками образовательных организаций выполняются.</w:t>
      </w:r>
    </w:p>
    <w:p w14:paraId="62F2711B"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За последние три года не было зарегистрировано несчастных случаев с работниками ОО. В 2024 года зарегистрирован один случай детского травматизма (МОБУ «Елшанская Первая СОШ»). </w:t>
      </w:r>
    </w:p>
    <w:p w14:paraId="09E9F5F3"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Весь работающий коллектив проходит ежегодный медицинский осмотр. На данный момент проходит процедура заключения договоров и прохождение комиссии на медицинский осмотр сотрудников на 2024/2025 учебный год.</w:t>
      </w:r>
    </w:p>
    <w:p w14:paraId="6F8D1649"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Утвержден перечень профессий и должностей работников, имеющих право на получение средств индивидуальной защиты и моющих средств. Обеспечение сертифицированными индивидуальной средствами защиты и моющими средствами – 100 %. </w:t>
      </w:r>
    </w:p>
    <w:p w14:paraId="129CD267"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При приеме на работу сотрудники знакомятся со своими должностными обязанностями под подпись. Также с вновь принятыми сотрудниками проводятся вводные и первичные инструктажи по охране труда на рабочем месте.</w:t>
      </w:r>
    </w:p>
    <w:p w14:paraId="254071D7" w14:textId="77777777" w:rsidR="0089147A" w:rsidRPr="0089147A" w:rsidRDefault="0089147A" w:rsidP="0089147A">
      <w:pPr>
        <w:shd w:val="clear" w:color="auto" w:fill="FFFFFF"/>
        <w:spacing w:after="0" w:line="240" w:lineRule="auto"/>
        <w:ind w:firstLine="709"/>
        <w:jc w:val="both"/>
        <w:rPr>
          <w:rFonts w:ascii="Times New Roman" w:eastAsia="Times New Roman" w:hAnsi="Times New Roman" w:cs="Times New Roman"/>
          <w:sz w:val="24"/>
          <w:szCs w:val="28"/>
        </w:rPr>
      </w:pPr>
      <w:r w:rsidRPr="0089147A">
        <w:rPr>
          <w:rFonts w:ascii="Times New Roman" w:eastAsia="Times New Roman" w:hAnsi="Times New Roman" w:cs="Times New Roman"/>
          <w:sz w:val="24"/>
          <w:szCs w:val="28"/>
        </w:rPr>
        <w:lastRenderedPageBreak/>
        <w:t>Основными направлениями в деятельности в области охраны труда в 2023 году были:</w:t>
      </w:r>
    </w:p>
    <w:p w14:paraId="345C1654" w14:textId="77777777" w:rsidR="0089147A" w:rsidRPr="0089147A" w:rsidRDefault="0089147A" w:rsidP="003C29FB">
      <w:pPr>
        <w:numPr>
          <w:ilvl w:val="0"/>
          <w:numId w:val="31"/>
        </w:numPr>
        <w:shd w:val="clear" w:color="auto" w:fill="FFFFFF"/>
        <w:tabs>
          <w:tab w:val="left" w:pos="993"/>
        </w:tabs>
        <w:spacing w:after="0" w:line="240" w:lineRule="auto"/>
        <w:ind w:left="0" w:firstLine="709"/>
        <w:jc w:val="both"/>
        <w:rPr>
          <w:rFonts w:ascii="Times New Roman" w:eastAsia="Times New Roman" w:hAnsi="Times New Roman" w:cs="Times New Roman"/>
          <w:sz w:val="24"/>
          <w:szCs w:val="28"/>
        </w:rPr>
      </w:pPr>
      <w:r w:rsidRPr="0089147A">
        <w:rPr>
          <w:rFonts w:ascii="Times New Roman" w:eastAsia="Times New Roman" w:hAnsi="Times New Roman" w:cs="Times New Roman"/>
          <w:sz w:val="24"/>
          <w:szCs w:val="28"/>
        </w:rPr>
        <w:t>специальная оценка условий труда на рабочих местах (в 2023 году затраты на проведение СОУТ составили 165,8 тыс.руб, 207 рабочих мест);</w:t>
      </w:r>
    </w:p>
    <w:p w14:paraId="4BD16A75" w14:textId="77777777" w:rsidR="0089147A" w:rsidRPr="0089147A" w:rsidRDefault="0089147A" w:rsidP="003C29FB">
      <w:pPr>
        <w:numPr>
          <w:ilvl w:val="0"/>
          <w:numId w:val="31"/>
        </w:numPr>
        <w:shd w:val="clear" w:color="auto" w:fill="FFFFFF"/>
        <w:tabs>
          <w:tab w:val="left" w:pos="993"/>
        </w:tabs>
        <w:spacing w:after="0" w:line="240" w:lineRule="auto"/>
        <w:ind w:left="0" w:firstLine="709"/>
        <w:jc w:val="both"/>
        <w:rPr>
          <w:rFonts w:ascii="Times New Roman" w:eastAsia="Times New Roman" w:hAnsi="Times New Roman" w:cs="Times New Roman"/>
          <w:sz w:val="24"/>
          <w:szCs w:val="28"/>
        </w:rPr>
      </w:pPr>
      <w:r w:rsidRPr="0089147A">
        <w:rPr>
          <w:rFonts w:ascii="Times New Roman" w:eastAsia="Times New Roman" w:hAnsi="Times New Roman" w:cs="Times New Roman"/>
          <w:sz w:val="24"/>
          <w:szCs w:val="28"/>
        </w:rPr>
        <w:t>оценка профессиональных рисков (10,2 тыс.руб, 14 должностей);</w:t>
      </w:r>
    </w:p>
    <w:p w14:paraId="3BEDF175" w14:textId="77777777" w:rsidR="0089147A" w:rsidRPr="0089147A" w:rsidRDefault="0089147A" w:rsidP="003C29FB">
      <w:pPr>
        <w:numPr>
          <w:ilvl w:val="0"/>
          <w:numId w:val="31"/>
        </w:numPr>
        <w:shd w:val="clear" w:color="auto" w:fill="FFFFFF"/>
        <w:tabs>
          <w:tab w:val="left" w:pos="993"/>
        </w:tabs>
        <w:spacing w:after="0" w:line="240" w:lineRule="auto"/>
        <w:ind w:left="0" w:firstLine="709"/>
        <w:jc w:val="both"/>
        <w:rPr>
          <w:rFonts w:ascii="Times New Roman" w:eastAsia="Times New Roman" w:hAnsi="Times New Roman" w:cs="Times New Roman"/>
          <w:sz w:val="24"/>
          <w:szCs w:val="28"/>
        </w:rPr>
      </w:pPr>
      <w:r w:rsidRPr="0089147A">
        <w:rPr>
          <w:rFonts w:ascii="Times New Roman" w:eastAsia="Times New Roman" w:hAnsi="Times New Roman" w:cs="Times New Roman"/>
          <w:sz w:val="24"/>
          <w:szCs w:val="28"/>
        </w:rPr>
        <w:t>проведение общественного контроля за состоянием охраны труда в образовательных учреждениях района;</w:t>
      </w:r>
    </w:p>
    <w:p w14:paraId="3254DF02" w14:textId="77777777" w:rsidR="0089147A" w:rsidRPr="0089147A" w:rsidRDefault="0089147A" w:rsidP="003C29FB">
      <w:pPr>
        <w:numPr>
          <w:ilvl w:val="0"/>
          <w:numId w:val="31"/>
        </w:numPr>
        <w:shd w:val="clear" w:color="auto" w:fill="FFFFFF"/>
        <w:tabs>
          <w:tab w:val="left" w:pos="993"/>
        </w:tabs>
        <w:spacing w:after="0" w:line="240" w:lineRule="auto"/>
        <w:ind w:left="0" w:firstLine="709"/>
        <w:jc w:val="both"/>
        <w:rPr>
          <w:rFonts w:ascii="Times New Roman" w:eastAsia="Times New Roman" w:hAnsi="Times New Roman" w:cs="Times New Roman"/>
          <w:sz w:val="24"/>
          <w:szCs w:val="28"/>
        </w:rPr>
      </w:pPr>
      <w:r w:rsidRPr="0089147A">
        <w:rPr>
          <w:rFonts w:ascii="Times New Roman" w:eastAsia="Times New Roman" w:hAnsi="Times New Roman" w:cs="Times New Roman"/>
          <w:sz w:val="24"/>
          <w:szCs w:val="28"/>
        </w:rPr>
        <w:t>осуществление контроля за реализацией мероприятий, включенных в коллективные договоры по охране труда.</w:t>
      </w:r>
    </w:p>
    <w:p w14:paraId="7CFC30D5" w14:textId="77777777" w:rsidR="0089147A" w:rsidRPr="0089147A" w:rsidRDefault="0089147A" w:rsidP="0089147A">
      <w:pPr>
        <w:shd w:val="clear" w:color="auto" w:fill="FFFFFF"/>
        <w:spacing w:after="0" w:line="240" w:lineRule="auto"/>
        <w:ind w:firstLine="709"/>
        <w:jc w:val="both"/>
        <w:rPr>
          <w:rFonts w:ascii="Times New Roman" w:eastAsia="Times New Roman" w:hAnsi="Times New Roman" w:cs="Times New Roman"/>
          <w:sz w:val="24"/>
          <w:szCs w:val="28"/>
        </w:rPr>
      </w:pPr>
      <w:r w:rsidRPr="0089147A">
        <w:rPr>
          <w:rFonts w:ascii="Times New Roman" w:eastAsia="Times New Roman" w:hAnsi="Times New Roman" w:cs="Times New Roman"/>
          <w:sz w:val="24"/>
          <w:szCs w:val="28"/>
        </w:rPr>
        <w:t xml:space="preserve">Работники образовательных организаций своевременно проходят периодические медицинские осмотры, психологическое освидетельствование, в 2023 году на эти цели израсходовано 2229,5 тыс. руб. </w:t>
      </w:r>
    </w:p>
    <w:p w14:paraId="71EA44CD" w14:textId="77777777" w:rsidR="0089147A" w:rsidRPr="0089147A" w:rsidRDefault="0089147A" w:rsidP="0089147A">
      <w:pPr>
        <w:shd w:val="clear" w:color="auto" w:fill="FFFFFF"/>
        <w:spacing w:after="0" w:line="240" w:lineRule="auto"/>
        <w:ind w:firstLine="709"/>
        <w:jc w:val="both"/>
        <w:rPr>
          <w:rFonts w:ascii="Times New Roman" w:eastAsia="Times New Roman" w:hAnsi="Times New Roman" w:cs="Times New Roman"/>
          <w:sz w:val="24"/>
          <w:szCs w:val="28"/>
        </w:rPr>
      </w:pPr>
      <w:r w:rsidRPr="0089147A">
        <w:rPr>
          <w:rFonts w:ascii="Times New Roman" w:eastAsia="Times New Roman" w:hAnsi="Times New Roman" w:cs="Times New Roman"/>
          <w:sz w:val="24"/>
          <w:szCs w:val="28"/>
        </w:rPr>
        <w:t>На СИЗы было потрачено 6,5 тыс. руб</w:t>
      </w:r>
    </w:p>
    <w:p w14:paraId="435E5C31" w14:textId="77777777" w:rsidR="0089147A" w:rsidRPr="0089147A" w:rsidRDefault="0089147A" w:rsidP="0089147A">
      <w:pPr>
        <w:shd w:val="clear" w:color="auto" w:fill="FFFFFF"/>
        <w:spacing w:after="0" w:line="240" w:lineRule="auto"/>
        <w:ind w:firstLine="709"/>
        <w:jc w:val="both"/>
        <w:rPr>
          <w:rFonts w:ascii="Times New Roman" w:eastAsia="Times New Roman" w:hAnsi="Times New Roman" w:cs="Times New Roman"/>
          <w:sz w:val="24"/>
          <w:szCs w:val="28"/>
        </w:rPr>
      </w:pPr>
      <w:r w:rsidRPr="0089147A">
        <w:rPr>
          <w:rFonts w:ascii="Times New Roman" w:eastAsia="Times New Roman" w:hAnsi="Times New Roman" w:cs="Times New Roman"/>
          <w:sz w:val="24"/>
          <w:szCs w:val="28"/>
        </w:rPr>
        <w:t>Мероприятия по технике безопасности заложены в коллективных договорах администрации с профсоюзной организацией</w:t>
      </w:r>
    </w:p>
    <w:p w14:paraId="1603970D" w14:textId="77777777" w:rsidR="0089147A" w:rsidRPr="0089147A" w:rsidRDefault="0089147A" w:rsidP="0089147A">
      <w:pPr>
        <w:shd w:val="clear" w:color="auto" w:fill="FFFFFF"/>
        <w:spacing w:after="0" w:line="240" w:lineRule="auto"/>
        <w:ind w:firstLine="709"/>
        <w:jc w:val="both"/>
        <w:rPr>
          <w:rFonts w:ascii="Times New Roman" w:eastAsia="Times New Roman" w:hAnsi="Times New Roman" w:cs="Times New Roman"/>
          <w:sz w:val="24"/>
          <w:szCs w:val="28"/>
        </w:rPr>
      </w:pPr>
      <w:r w:rsidRPr="0089147A">
        <w:rPr>
          <w:rFonts w:ascii="Times New Roman" w:eastAsia="Times New Roman" w:hAnsi="Times New Roman" w:cs="Times New Roman"/>
          <w:sz w:val="24"/>
          <w:szCs w:val="28"/>
        </w:rPr>
        <w:t>Все руководители, лица, ответственные за охрану труда обучены, на что в 2023 году израсходовано 23,9 тыс.рублей (программы А, Б, СИЗы, первая помочь).</w:t>
      </w:r>
    </w:p>
    <w:p w14:paraId="22C679A2" w14:textId="77777777" w:rsidR="0089147A" w:rsidRPr="0089147A" w:rsidRDefault="0089147A" w:rsidP="0089147A">
      <w:pPr>
        <w:shd w:val="clear" w:color="auto" w:fill="FFFFFF"/>
        <w:spacing w:after="0" w:line="240" w:lineRule="auto"/>
        <w:ind w:firstLine="709"/>
        <w:jc w:val="both"/>
        <w:rPr>
          <w:rFonts w:ascii="Times New Roman" w:eastAsia="Times New Roman" w:hAnsi="Times New Roman" w:cs="Times New Roman"/>
          <w:sz w:val="24"/>
          <w:szCs w:val="28"/>
        </w:rPr>
      </w:pPr>
      <w:r w:rsidRPr="0089147A">
        <w:rPr>
          <w:rFonts w:ascii="Times New Roman" w:eastAsia="Times New Roman" w:hAnsi="Times New Roman" w:cs="Times New Roman"/>
          <w:sz w:val="24"/>
          <w:szCs w:val="28"/>
        </w:rPr>
        <w:t>Несчастных случаев с работниками, связанных с производственной деятельностью, за 2023 год не было.</w:t>
      </w:r>
    </w:p>
    <w:p w14:paraId="33350043" w14:textId="77777777" w:rsidR="0089147A" w:rsidRPr="0089147A" w:rsidRDefault="0089147A" w:rsidP="0089147A">
      <w:pPr>
        <w:shd w:val="clear" w:color="auto" w:fill="FFFFFF"/>
        <w:spacing w:after="0" w:line="240" w:lineRule="auto"/>
        <w:ind w:firstLine="709"/>
        <w:jc w:val="both"/>
        <w:rPr>
          <w:rFonts w:ascii="Times New Roman" w:eastAsia="Times New Roman" w:hAnsi="Times New Roman" w:cs="Times New Roman"/>
          <w:sz w:val="24"/>
          <w:szCs w:val="28"/>
        </w:rPr>
      </w:pPr>
      <w:r w:rsidRPr="0089147A">
        <w:rPr>
          <w:rFonts w:ascii="Times New Roman" w:eastAsia="Times New Roman" w:hAnsi="Times New Roman" w:cs="Times New Roman"/>
          <w:sz w:val="24"/>
          <w:szCs w:val="28"/>
        </w:rPr>
        <w:t>Обращений по вопросам несоблюдения прав на здоровые и безопасные условия труда работников в 2023 году не было.</w:t>
      </w:r>
    </w:p>
    <w:p w14:paraId="1357DDF6" w14:textId="77777777" w:rsidR="0089147A" w:rsidRPr="0089147A" w:rsidRDefault="0089147A" w:rsidP="0089147A">
      <w:pPr>
        <w:shd w:val="clear" w:color="auto" w:fill="FFFFFF"/>
        <w:spacing w:after="0" w:line="240" w:lineRule="auto"/>
        <w:ind w:firstLine="709"/>
        <w:jc w:val="both"/>
        <w:rPr>
          <w:rFonts w:ascii="Times New Roman" w:eastAsia="Times New Roman" w:hAnsi="Times New Roman" w:cs="Times New Roman"/>
          <w:sz w:val="24"/>
          <w:szCs w:val="28"/>
        </w:rPr>
      </w:pPr>
      <w:r w:rsidRPr="0089147A">
        <w:rPr>
          <w:rFonts w:ascii="Times New Roman" w:eastAsia="Times New Roman" w:hAnsi="Times New Roman" w:cs="Times New Roman"/>
          <w:sz w:val="24"/>
          <w:szCs w:val="28"/>
        </w:rPr>
        <w:t xml:space="preserve">Возможностью осуществить возврат 20% сумм страховых взносов на предупредительные меры по охране труда не воспользовалась ни одна организация. </w:t>
      </w:r>
    </w:p>
    <w:p w14:paraId="2CEAF51E" w14:textId="77777777" w:rsidR="0089147A" w:rsidRPr="0089147A" w:rsidRDefault="0089147A" w:rsidP="0089147A">
      <w:pPr>
        <w:shd w:val="clear" w:color="auto" w:fill="FFFFFF"/>
        <w:spacing w:after="0" w:line="240" w:lineRule="auto"/>
        <w:ind w:firstLine="709"/>
        <w:jc w:val="both"/>
        <w:rPr>
          <w:rFonts w:ascii="Times New Roman" w:eastAsia="Times New Roman" w:hAnsi="Times New Roman" w:cs="Times New Roman"/>
          <w:sz w:val="24"/>
          <w:szCs w:val="28"/>
        </w:rPr>
      </w:pPr>
      <w:r w:rsidRPr="0089147A">
        <w:rPr>
          <w:rFonts w:ascii="Times New Roman" w:eastAsia="Times New Roman" w:hAnsi="Times New Roman" w:cs="Times New Roman"/>
          <w:sz w:val="24"/>
          <w:szCs w:val="28"/>
        </w:rPr>
        <w:t xml:space="preserve">С вновь принятыми работниками проводится вводные инструктаж по ОТ, периодический инструктаж проводится 2 раза в год, в организациях разработаны инструкции по охране труда по всем должностям и видам работ. </w:t>
      </w:r>
    </w:p>
    <w:p w14:paraId="4CCA5611"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8"/>
          <w:lang w:eastAsia="en-US"/>
        </w:rPr>
      </w:pPr>
      <w:r w:rsidRPr="0089147A">
        <w:rPr>
          <w:rFonts w:ascii="Times New Roman" w:eastAsia="Calibri" w:hAnsi="Times New Roman" w:cs="Times New Roman"/>
          <w:sz w:val="24"/>
          <w:szCs w:val="28"/>
          <w:lang w:eastAsia="en-US"/>
        </w:rPr>
        <w:t>Инструктажи с детьми и родителями проводятся каждую четверть под роспись. Обучающиеся и воспитанники района принимают активное участие в мероприятиях по профилактике заболеваний и поддержке здорового образа жизни.</w:t>
      </w:r>
    </w:p>
    <w:p w14:paraId="09549FAC" w14:textId="77777777" w:rsidR="0089147A" w:rsidRPr="0089147A" w:rsidRDefault="0089147A" w:rsidP="0089147A">
      <w:pPr>
        <w:tabs>
          <w:tab w:val="left" w:pos="851"/>
        </w:tabs>
        <w:spacing w:after="0" w:line="240" w:lineRule="auto"/>
        <w:ind w:firstLine="709"/>
        <w:jc w:val="both"/>
        <w:rPr>
          <w:rFonts w:ascii="Times New Roman" w:eastAsia="Calibri" w:hAnsi="Times New Roman" w:cs="Times New Roman"/>
          <w:color w:val="22272F"/>
          <w:sz w:val="24"/>
          <w:szCs w:val="28"/>
          <w:lang w:eastAsia="en-US"/>
        </w:rPr>
      </w:pPr>
      <w:r w:rsidRPr="0089147A">
        <w:rPr>
          <w:rFonts w:ascii="Times New Roman" w:eastAsia="Calibri" w:hAnsi="Times New Roman" w:cs="Times New Roman"/>
          <w:sz w:val="24"/>
          <w:szCs w:val="28"/>
          <w:lang w:eastAsia="en-US"/>
        </w:rPr>
        <w:t>В 2023 году зарегистрированных случаев детского травматизма не было. В 2024 году один случай (МОБУ «Елшанская Первая СОШ»). Расследование несчастного случая проведено в строгом соответствии с приказом Министерства образования и науки РФ от 27 июня 2017 г. N 602 «Об утверждении Порядка расследования и учета несчастных случаев с обучающимися во время пребывания в организации, осуществляющей образовательную деятельность».</w:t>
      </w:r>
    </w:p>
    <w:p w14:paraId="0E7E46A1"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Своевременно издаются приказы по ОТ и ТБ, назначаются ответственные за все коммуникации, создаются комиссии по расследованию и учету несчастных случаев, по охране труда.</w:t>
      </w:r>
    </w:p>
    <w:p w14:paraId="1D684A5C"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В целях пропаганды по охране труда со всеми работниками учреждения и обучающимися проводятся инструктажи с регистрацией в журнале инструктажа на рабочем месте.</w:t>
      </w:r>
    </w:p>
    <w:p w14:paraId="44F963EB"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Классные руководители проводят инструктажи по технике безопасности, каждый из них ведет журнал по своему классу. Инструктажи проводятся, как правило, в начале учебного года и в конце, перед уходом на каникулы, при проведении новогодних, майских праздников и по необходимости в соответствии с приказами.</w:t>
      </w:r>
    </w:p>
    <w:p w14:paraId="2E7B0690"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Журналы классные руководители сдают на проверку администрации ОО.</w:t>
      </w:r>
    </w:p>
    <w:p w14:paraId="40B79422"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В течение года с обучающимися (воспитанниками) проводятся профилактические классные часы по темам: «Огонь – друг или враг?», «Если ты заблудился в лесу», «Осторожно: гололед!», «Безопасное поведение на улицах и дорогах», «Если ты оказался заложником», «Терроризм! Внимание!», «Паводок», «Безопасность на воде», «Безопасность в быту и в школе».</w:t>
      </w:r>
    </w:p>
    <w:p w14:paraId="5DBAC3AD"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Учителя физики, химии, технологии во время проведения лабораторных и практических работ также проводят инструктажи, что отражено в журналах по учету проведения инструктажа. Инструкции по безопасному поведению в кабинетах химии, </w:t>
      </w:r>
      <w:r w:rsidRPr="0089147A">
        <w:rPr>
          <w:rFonts w:ascii="Times New Roman" w:eastAsia="Calibri" w:hAnsi="Times New Roman" w:cs="Times New Roman"/>
          <w:sz w:val="24"/>
          <w:szCs w:val="24"/>
          <w:lang w:eastAsia="en-US"/>
        </w:rPr>
        <w:lastRenderedPageBreak/>
        <w:t>физики, технологии проработаны и вывешены на стендах в кабинетах. Ученики с ними ознакомлены.</w:t>
      </w:r>
    </w:p>
    <w:p w14:paraId="60F1B031" w14:textId="77777777" w:rsidR="0089147A" w:rsidRPr="0089147A" w:rsidRDefault="0089147A" w:rsidP="0089147A">
      <w:pPr>
        <w:shd w:val="clear" w:color="auto" w:fill="FFFFFF"/>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Освещение в кабинетах соответствует санитарным правилам: школьные доски оборудованы софитами, по мере необходимости производится замена электрических лампочек. </w:t>
      </w:r>
    </w:p>
    <w:p w14:paraId="33013AAB" w14:textId="77777777" w:rsidR="0089147A" w:rsidRPr="0089147A" w:rsidRDefault="0089147A" w:rsidP="0089147A">
      <w:pPr>
        <w:shd w:val="clear" w:color="auto" w:fill="FFFFFF"/>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 xml:space="preserve">Во время перемен производится проветривание учебных кабинетов. </w:t>
      </w:r>
    </w:p>
    <w:p w14:paraId="5134770E"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Медицинские аптечки имеются и периодически пополняются нужными и не запрещенными к использованию медикаментами.</w:t>
      </w:r>
    </w:p>
    <w:p w14:paraId="64C8321E"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Вопросы по охране труда и безопасности систематически выносятся на совещаниях при руководителях:</w:t>
      </w:r>
    </w:p>
    <w:p w14:paraId="6F37A786" w14:textId="77777777" w:rsidR="0089147A" w:rsidRPr="0089147A" w:rsidRDefault="0089147A" w:rsidP="003C29FB">
      <w:pPr>
        <w:numPr>
          <w:ilvl w:val="0"/>
          <w:numId w:val="29"/>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состояние охраны труда в ОО, правила внутреннего трудового распорядка, коллективный договор;</w:t>
      </w:r>
    </w:p>
    <w:p w14:paraId="4522BED5" w14:textId="77777777" w:rsidR="0089147A" w:rsidRPr="0089147A" w:rsidRDefault="0089147A" w:rsidP="003C29FB">
      <w:pPr>
        <w:numPr>
          <w:ilvl w:val="0"/>
          <w:numId w:val="29"/>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световой и температурный режим в ОО;</w:t>
      </w:r>
    </w:p>
    <w:p w14:paraId="60FFD4A8" w14:textId="77777777" w:rsidR="0089147A" w:rsidRPr="0089147A" w:rsidRDefault="0089147A" w:rsidP="003C29FB">
      <w:pPr>
        <w:numPr>
          <w:ilvl w:val="0"/>
          <w:numId w:val="29"/>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повторная перепроверка кабинетов повышенной опасности; соблюдение санитарно-гигиенических условий труда;</w:t>
      </w:r>
    </w:p>
    <w:p w14:paraId="518E24B8" w14:textId="77777777" w:rsidR="0089147A" w:rsidRPr="0089147A" w:rsidRDefault="0089147A" w:rsidP="003C29FB">
      <w:pPr>
        <w:numPr>
          <w:ilvl w:val="0"/>
          <w:numId w:val="29"/>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проведение повторного инструктажа по ОТ, состояние ОТ в ОО;</w:t>
      </w:r>
    </w:p>
    <w:p w14:paraId="55239211" w14:textId="77777777" w:rsidR="0089147A" w:rsidRPr="0089147A" w:rsidRDefault="0089147A" w:rsidP="003C29FB">
      <w:pPr>
        <w:numPr>
          <w:ilvl w:val="0"/>
          <w:numId w:val="29"/>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о санитарно-гигиеническом состоянии учебных кабинетов.</w:t>
      </w:r>
    </w:p>
    <w:p w14:paraId="50A76D3E" w14:textId="77777777" w:rsidR="0089147A" w:rsidRPr="0089147A" w:rsidRDefault="0089147A" w:rsidP="0089147A">
      <w:pPr>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Проблемы по реализации безопасности школы является недостаточное финансирование. В настоящий момент необходимо:</w:t>
      </w:r>
    </w:p>
    <w:p w14:paraId="4216BFE9" w14:textId="77777777" w:rsidR="0089147A" w:rsidRPr="0089147A" w:rsidRDefault="0089147A" w:rsidP="003C29FB">
      <w:pPr>
        <w:numPr>
          <w:ilvl w:val="0"/>
          <w:numId w:val="30"/>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-провести ремонт туалетов;</w:t>
      </w:r>
    </w:p>
    <w:p w14:paraId="7DCD260E" w14:textId="77777777" w:rsidR="0089147A" w:rsidRPr="0089147A" w:rsidRDefault="0089147A" w:rsidP="003C29FB">
      <w:pPr>
        <w:numPr>
          <w:ilvl w:val="0"/>
          <w:numId w:val="30"/>
        </w:numPr>
        <w:tabs>
          <w:tab w:val="left" w:pos="993"/>
        </w:tabs>
        <w:spacing w:after="0" w:line="240" w:lineRule="auto"/>
        <w:ind w:left="0"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ремонт спортивных площадок.</w:t>
      </w:r>
    </w:p>
    <w:p w14:paraId="4239F42D" w14:textId="77777777" w:rsidR="0089147A" w:rsidRPr="0089147A" w:rsidRDefault="0089147A" w:rsidP="0089147A">
      <w:pPr>
        <w:spacing w:after="0" w:line="240" w:lineRule="auto"/>
        <w:ind w:firstLine="709"/>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Пристальное внимание уделяется обеспечению безопасности детей во внеурочное время. Все праздники, экскурсии, походы, поездки оформляются приказами руководителя о безопасности обучающихся и ответственности учителей, проводятся инструктажи о безопасности движения, делаются рекомендации по поведению во время таких мероприятий.</w:t>
      </w:r>
    </w:p>
    <w:p w14:paraId="44593D63" w14:textId="77777777" w:rsidR="0089147A" w:rsidRPr="0089147A" w:rsidRDefault="0089147A" w:rsidP="0089147A">
      <w:pPr>
        <w:spacing w:after="0" w:line="240" w:lineRule="auto"/>
        <w:ind w:firstLine="709"/>
        <w:jc w:val="both"/>
        <w:rPr>
          <w:rFonts w:ascii="Times New Roman" w:eastAsia="Times New Roman" w:hAnsi="Times New Roman" w:cs="Times New Roman"/>
          <w:sz w:val="24"/>
          <w:szCs w:val="24"/>
        </w:rPr>
      </w:pPr>
      <w:r w:rsidRPr="0089147A">
        <w:rPr>
          <w:rFonts w:ascii="Times New Roman" w:eastAsia="Times New Roman" w:hAnsi="Times New Roman" w:cs="Times New Roman"/>
          <w:sz w:val="24"/>
          <w:szCs w:val="24"/>
        </w:rPr>
        <w:t>В ОО заключены коллективные договоры, все они зарегистрированы в ЦЗН. Со всеми работниками педагогического и обслуживающего персонала заключены трудовые договоры, в которых оговорены права и обязанности работников, режим труда и отдыха, оплата, социальные гарантии.</w:t>
      </w:r>
    </w:p>
    <w:p w14:paraId="2E94CD0B" w14:textId="77777777" w:rsidR="0089147A" w:rsidRPr="0089147A" w:rsidRDefault="0089147A" w:rsidP="0089147A">
      <w:pPr>
        <w:spacing w:after="0" w:line="240" w:lineRule="auto"/>
        <w:ind w:firstLine="709"/>
        <w:contextualSpacing/>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Отделом образования администрации Бузулукского района, общеобразовательными организациями района отработана система взаимодействия с ГКУ «Центром занятости населения» г. Бузулука по организации временного трудоустройства школьников на базе школ. Это позволяет наиболее эффективно оказывать помощь подросткам в их временном трудоустройстве в летнее каникулярное время.</w:t>
      </w:r>
    </w:p>
    <w:p w14:paraId="1D8ADCD0" w14:textId="77777777" w:rsidR="0089147A" w:rsidRPr="0089147A" w:rsidRDefault="0089147A" w:rsidP="0089147A">
      <w:pPr>
        <w:suppressAutoHyphens/>
        <w:autoSpaceDN w:val="0"/>
        <w:spacing w:after="0" w:line="240" w:lineRule="auto"/>
        <w:ind w:firstLine="709"/>
        <w:jc w:val="both"/>
        <w:textAlignment w:val="baseline"/>
        <w:rPr>
          <w:rFonts w:ascii="Times New Roman" w:eastAsia="Calibri" w:hAnsi="Times New Roman" w:cs="Times New Roman"/>
          <w:sz w:val="24"/>
          <w:szCs w:val="24"/>
          <w:lang w:eastAsia="en-US"/>
        </w:rPr>
      </w:pPr>
      <w:r w:rsidRPr="0089147A">
        <w:rPr>
          <w:rFonts w:ascii="Times New Roman" w:eastAsia="WenQuanYi Zen Hei Sharp" w:hAnsi="Times New Roman" w:cs="Lohit Devanagari"/>
          <w:kern w:val="3"/>
          <w:sz w:val="24"/>
          <w:szCs w:val="24"/>
          <w:lang w:eastAsia="zh-CN" w:bidi="hi-IN"/>
        </w:rPr>
        <w:t xml:space="preserve">Перед тем, как принять на работу несовершеннолетнего, он за счет работодателя направляется на обязательный предварительный медосмотр. Далее происходит ознакомление работника с должностной инструкцией и локальными нормативными актами, ТОН выдачи СИЗ, составляется и подписывается трудовой договор. </w:t>
      </w:r>
      <w:r w:rsidRPr="0089147A">
        <w:rPr>
          <w:rFonts w:ascii="Times New Roman" w:eastAsia="Calibri" w:hAnsi="Times New Roman" w:cs="Times New Roman"/>
          <w:sz w:val="24"/>
          <w:szCs w:val="24"/>
          <w:lang w:eastAsia="en-US"/>
        </w:rPr>
        <w:t>Трудоустройством летом 2024 будут охвачены 182 ребенка. Местный бюджет 1311 тыс. руб.</w:t>
      </w:r>
    </w:p>
    <w:p w14:paraId="7345EBC7" w14:textId="77777777" w:rsidR="0089147A" w:rsidRDefault="0089147A" w:rsidP="0089147A">
      <w:pPr>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89147A">
        <w:rPr>
          <w:rFonts w:ascii="Times New Roman" w:eastAsia="Calibri" w:hAnsi="Times New Roman" w:cs="Times New Roman"/>
          <w:sz w:val="24"/>
          <w:szCs w:val="24"/>
          <w:lang w:eastAsia="en-US"/>
        </w:rPr>
        <w:t>Таким образом, в ОО ведется системная работа по созданию безопасных условий, сохранению безопасных условий, сохранению жизни и здоровья обучающихся (воспитанников) и сотрудников, что обеспечивает положительный результат.</w:t>
      </w:r>
    </w:p>
    <w:p w14:paraId="5C7337CA" w14:textId="77777777" w:rsidR="0089147A" w:rsidRPr="0035334F" w:rsidRDefault="0089147A" w:rsidP="0089147A">
      <w:pPr>
        <w:autoSpaceDE w:val="0"/>
        <w:autoSpaceDN w:val="0"/>
        <w:adjustRightInd w:val="0"/>
        <w:spacing w:after="0" w:line="240" w:lineRule="auto"/>
        <w:ind w:firstLine="709"/>
        <w:jc w:val="both"/>
        <w:rPr>
          <w:rFonts w:ascii="Times New Roman" w:eastAsia="Times New Roman" w:hAnsi="Times New Roman" w:cs="Times New Roman"/>
          <w:color w:val="FF0000"/>
          <w:sz w:val="24"/>
          <w:szCs w:val="24"/>
        </w:rPr>
      </w:pPr>
    </w:p>
    <w:p w14:paraId="4B301C05" w14:textId="77777777" w:rsidR="006F75EE" w:rsidRPr="005045B6" w:rsidRDefault="00CF2220" w:rsidP="00F93AD2">
      <w:pPr>
        <w:pStyle w:val="1"/>
        <w:tabs>
          <w:tab w:val="left" w:pos="8789"/>
          <w:tab w:val="left" w:pos="9923"/>
        </w:tabs>
        <w:ind w:left="0" w:right="-1" w:firstLine="709"/>
        <w:jc w:val="both"/>
      </w:pPr>
      <w:r w:rsidRPr="005045B6">
        <w:t>3.5</w:t>
      </w:r>
      <w:r w:rsidR="006F75EE" w:rsidRPr="005045B6">
        <w:t xml:space="preserve"> Капитальный</w:t>
      </w:r>
      <w:r w:rsidR="006F75EE" w:rsidRPr="005045B6">
        <w:rPr>
          <w:spacing w:val="1"/>
        </w:rPr>
        <w:t xml:space="preserve"> </w:t>
      </w:r>
      <w:r w:rsidR="006F75EE" w:rsidRPr="005045B6">
        <w:t>и</w:t>
      </w:r>
      <w:r w:rsidR="006F75EE" w:rsidRPr="005045B6">
        <w:rPr>
          <w:spacing w:val="1"/>
        </w:rPr>
        <w:t xml:space="preserve"> </w:t>
      </w:r>
      <w:r w:rsidR="006F75EE" w:rsidRPr="005045B6">
        <w:t>текущий</w:t>
      </w:r>
      <w:r w:rsidR="006F75EE" w:rsidRPr="005045B6">
        <w:rPr>
          <w:spacing w:val="1"/>
        </w:rPr>
        <w:t xml:space="preserve"> </w:t>
      </w:r>
      <w:r w:rsidR="006F75EE" w:rsidRPr="005045B6">
        <w:t>ремонты</w:t>
      </w:r>
      <w:r w:rsidR="006F75EE" w:rsidRPr="005045B6">
        <w:rPr>
          <w:spacing w:val="1"/>
        </w:rPr>
        <w:t xml:space="preserve"> </w:t>
      </w:r>
      <w:r w:rsidR="006F75EE" w:rsidRPr="005045B6">
        <w:t>зданий</w:t>
      </w:r>
      <w:r w:rsidR="006F75EE" w:rsidRPr="005045B6">
        <w:rPr>
          <w:spacing w:val="1"/>
        </w:rPr>
        <w:t xml:space="preserve"> </w:t>
      </w:r>
      <w:r w:rsidR="006F75EE" w:rsidRPr="005045B6">
        <w:t>образовательных</w:t>
      </w:r>
      <w:r w:rsidR="006F75EE" w:rsidRPr="005045B6">
        <w:rPr>
          <w:spacing w:val="1"/>
        </w:rPr>
        <w:t xml:space="preserve"> </w:t>
      </w:r>
      <w:r w:rsidR="006F75EE" w:rsidRPr="005045B6">
        <w:t>организаций,</w:t>
      </w:r>
      <w:r w:rsidR="006F75EE" w:rsidRPr="005045B6">
        <w:rPr>
          <w:spacing w:val="1"/>
        </w:rPr>
        <w:t xml:space="preserve"> </w:t>
      </w:r>
      <w:r w:rsidR="006F75EE" w:rsidRPr="005045B6">
        <w:t>укрепление</w:t>
      </w:r>
      <w:r w:rsidR="006F75EE" w:rsidRPr="005045B6">
        <w:rPr>
          <w:spacing w:val="-4"/>
        </w:rPr>
        <w:t xml:space="preserve"> </w:t>
      </w:r>
      <w:r w:rsidR="006F75EE" w:rsidRPr="005045B6">
        <w:t>учебно-материальной</w:t>
      </w:r>
      <w:r w:rsidR="006F75EE" w:rsidRPr="005045B6">
        <w:rPr>
          <w:spacing w:val="1"/>
        </w:rPr>
        <w:t xml:space="preserve"> </w:t>
      </w:r>
      <w:r w:rsidR="006F75EE" w:rsidRPr="005045B6">
        <w:t>базы.</w:t>
      </w:r>
    </w:p>
    <w:p w14:paraId="0FAFCB47" w14:textId="77777777" w:rsidR="005045B6" w:rsidRPr="005045B6" w:rsidRDefault="005045B6" w:rsidP="005045B6">
      <w:pPr>
        <w:spacing w:after="0"/>
        <w:ind w:firstLine="709"/>
        <w:jc w:val="both"/>
        <w:rPr>
          <w:rFonts w:ascii="Times New Roman" w:hAnsi="Times New Roman" w:cs="Times New Roman"/>
          <w:sz w:val="24"/>
          <w:szCs w:val="24"/>
        </w:rPr>
      </w:pPr>
      <w:r>
        <w:rPr>
          <w:rFonts w:ascii="Times New Roman" w:eastAsia="Times" w:hAnsi="Times New Roman" w:cs="Times New Roman"/>
          <w:sz w:val="24"/>
          <w:szCs w:val="24"/>
        </w:rPr>
        <w:t>В</w:t>
      </w:r>
      <w:r w:rsidRPr="005045B6">
        <w:rPr>
          <w:rFonts w:ascii="Times New Roman" w:eastAsia="Times" w:hAnsi="Times New Roman" w:cs="Times New Roman"/>
          <w:sz w:val="24"/>
          <w:szCs w:val="24"/>
        </w:rPr>
        <w:t xml:space="preserve"> рамках реализации мероприятий по модернизации школьных систем образования и государственной программы </w:t>
      </w:r>
      <w:r w:rsidRPr="005045B6">
        <w:rPr>
          <w:rFonts w:ascii="Times New Roman" w:hAnsi="Times New Roman" w:cs="Times New Roman"/>
          <w:sz w:val="24"/>
          <w:szCs w:val="24"/>
        </w:rPr>
        <w:t>«Развитие системы образования Оренбургской области» регионального проекта «</w:t>
      </w:r>
      <w:r w:rsidRPr="005045B6">
        <w:rPr>
          <w:rFonts w:ascii="Times New Roman" w:eastAsia="Calibri" w:hAnsi="Times New Roman" w:cs="Times New Roman"/>
          <w:sz w:val="24"/>
          <w:szCs w:val="24"/>
        </w:rPr>
        <w:t>Современная школа», с целью</w:t>
      </w:r>
      <w:r w:rsidRPr="005045B6">
        <w:rPr>
          <w:rFonts w:ascii="Times New Roman" w:eastAsia="Times" w:hAnsi="Times New Roman" w:cs="Times New Roman"/>
          <w:sz w:val="24"/>
          <w:szCs w:val="24"/>
        </w:rPr>
        <w:t xml:space="preserve"> </w:t>
      </w:r>
      <w:r w:rsidRPr="005045B6">
        <w:rPr>
          <w:rFonts w:ascii="Times New Roman" w:eastAsia="Calibri" w:hAnsi="Times New Roman" w:cs="Times New Roman"/>
          <w:sz w:val="24"/>
          <w:szCs w:val="24"/>
        </w:rPr>
        <w:t>создания новых мест в общеобразовательных организациях, расположенных в сельской местности,</w:t>
      </w:r>
      <w:r w:rsidRPr="005045B6">
        <w:rPr>
          <w:rFonts w:ascii="Times New Roman" w:eastAsia="Times" w:hAnsi="Times New Roman" w:cs="Times New Roman"/>
          <w:sz w:val="24"/>
          <w:szCs w:val="24"/>
        </w:rPr>
        <w:t xml:space="preserve"> построен новый корпус Боровой средней школы на сумму 259 млн. рублей, в том числе из местного бюджета выделено около 47,28 млн</w:t>
      </w:r>
      <w:r>
        <w:rPr>
          <w:rFonts w:ascii="Times New Roman" w:hAnsi="Times New Roman" w:cs="Times New Roman"/>
          <w:sz w:val="24"/>
          <w:szCs w:val="24"/>
        </w:rPr>
        <w:t>. рублей</w:t>
      </w:r>
      <w:r w:rsidRPr="005045B6">
        <w:rPr>
          <w:rFonts w:ascii="Times New Roman" w:hAnsi="Times New Roman" w:cs="Times New Roman"/>
          <w:sz w:val="24"/>
          <w:szCs w:val="24"/>
        </w:rPr>
        <w:t>.</w:t>
      </w:r>
    </w:p>
    <w:p w14:paraId="66162600" w14:textId="77777777" w:rsidR="005045B6" w:rsidRPr="005045B6" w:rsidRDefault="005045B6" w:rsidP="005045B6">
      <w:pPr>
        <w:spacing w:after="0"/>
        <w:ind w:firstLine="709"/>
        <w:jc w:val="both"/>
        <w:rPr>
          <w:rFonts w:ascii="Times New Roman" w:hAnsi="Times New Roman" w:cs="Times New Roman"/>
          <w:sz w:val="24"/>
          <w:szCs w:val="24"/>
        </w:rPr>
      </w:pPr>
      <w:r w:rsidRPr="005045B6">
        <w:rPr>
          <w:rFonts w:ascii="Times New Roman" w:eastAsia="Arial" w:hAnsi="Times New Roman" w:cs="Times New Roman"/>
          <w:sz w:val="24"/>
          <w:szCs w:val="24"/>
        </w:rPr>
        <w:lastRenderedPageBreak/>
        <w:t xml:space="preserve">Продолжаем создавать условия для занятий спортом </w:t>
      </w:r>
      <w:r w:rsidRPr="005045B6">
        <w:rPr>
          <w:rFonts w:ascii="Times New Roman" w:hAnsi="Times New Roman" w:cs="Times New Roman"/>
          <w:sz w:val="24"/>
          <w:szCs w:val="24"/>
        </w:rPr>
        <w:t xml:space="preserve">в соответствии с современными требованиями в рамках национального проекта «Образование» регионального проекта «Успех каждого ребёнка» в области уже открыты 152 спортивных зала, из них 6 в нашем Бузулукском районе, в том числе в этом учебном году мы открываем спортивный зал в Староалександровской школе на сумму 2 млн. 804 тыс. рублей, из них из местного бюджета добавлено 382 тыс. рублей. </w:t>
      </w:r>
    </w:p>
    <w:p w14:paraId="7ABCCB94" w14:textId="77777777" w:rsidR="005045B6" w:rsidRPr="005045B6" w:rsidRDefault="005045B6" w:rsidP="005045B6">
      <w:pPr>
        <w:spacing w:after="0"/>
        <w:ind w:firstLine="709"/>
        <w:jc w:val="both"/>
        <w:rPr>
          <w:rFonts w:ascii="Times New Roman" w:hAnsi="Times New Roman" w:cs="Times New Roman"/>
          <w:sz w:val="24"/>
          <w:szCs w:val="24"/>
        </w:rPr>
      </w:pPr>
      <w:r w:rsidRPr="005045B6">
        <w:rPr>
          <w:rFonts w:ascii="Times New Roman" w:hAnsi="Times New Roman" w:cs="Times New Roman"/>
          <w:sz w:val="24"/>
          <w:szCs w:val="24"/>
        </w:rPr>
        <w:t>Подали заявку на капитальный ремонт шести школ по программе «Модернизация школьных систем» на 2025-2027 годы: Палимовская, Новоалександровская, Твердиловская, Шахматовская, Тупиковская и Алдаркинской школы, готовим документы на капитальный ремонт детских садов.</w:t>
      </w:r>
    </w:p>
    <w:p w14:paraId="37DAD717" w14:textId="77777777" w:rsidR="005045B6" w:rsidRPr="005045B6" w:rsidRDefault="005045B6" w:rsidP="005045B6">
      <w:pPr>
        <w:spacing w:after="0"/>
        <w:ind w:right="84" w:firstLine="709"/>
        <w:jc w:val="both"/>
        <w:rPr>
          <w:rFonts w:ascii="Times New Roman" w:hAnsi="Times New Roman" w:cs="Times New Roman"/>
          <w:sz w:val="24"/>
          <w:szCs w:val="24"/>
        </w:rPr>
      </w:pPr>
      <w:r w:rsidRPr="005045B6">
        <w:rPr>
          <w:rFonts w:ascii="Times New Roman" w:hAnsi="Times New Roman" w:cs="Times New Roman"/>
          <w:sz w:val="24"/>
          <w:szCs w:val="24"/>
        </w:rPr>
        <w:t xml:space="preserve">В Оренбургской области и в частности в нашем районе принимаются меры по эффективному и безопасному осуществлению подвоза детей в школу. Обновляется автобусный парк, за 5 лет в области приобретено 308 автобусов и 44 планируется до конца года, в районе закуплено 18 автобусов. </w:t>
      </w:r>
    </w:p>
    <w:p w14:paraId="617A5D9A" w14:textId="77777777" w:rsidR="005045B6" w:rsidRPr="005045B6" w:rsidRDefault="005045B6" w:rsidP="005045B6">
      <w:pPr>
        <w:spacing w:after="0"/>
        <w:ind w:firstLine="709"/>
        <w:jc w:val="both"/>
        <w:rPr>
          <w:rFonts w:ascii="Times New Roman" w:hAnsi="Times New Roman" w:cs="Times New Roman"/>
          <w:sz w:val="24"/>
          <w:szCs w:val="24"/>
        </w:rPr>
      </w:pPr>
      <w:r w:rsidRPr="005045B6">
        <w:rPr>
          <w:rFonts w:ascii="Times New Roman" w:hAnsi="Times New Roman" w:cs="Times New Roman"/>
          <w:sz w:val="24"/>
          <w:szCs w:val="24"/>
        </w:rPr>
        <w:t>Мы продолжаем улучшать условия пребывания детей. Так в Жилинской школе полностью заменили отопление на средства местного бюджета на сумму 1 млн. 800 тыс. рублей, а в целом за последние 7 лет в районе полностью или частично отремонтированы 69% образовательных организаций. В рамках проектов, запущенных губернатором Оренбургской области, в нашем районе капитально отремонтированы 4 школы и 5 дошкольных образовательных организаций, в том числе 1 полностью за счет средств местного бюджета.</w:t>
      </w:r>
    </w:p>
    <w:p w14:paraId="2E65CB64" w14:textId="77777777" w:rsidR="005045B6" w:rsidRPr="005045B6" w:rsidRDefault="005045B6" w:rsidP="005045B6">
      <w:pPr>
        <w:spacing w:after="0"/>
        <w:ind w:firstLine="709"/>
        <w:jc w:val="both"/>
        <w:rPr>
          <w:rFonts w:ascii="Times New Roman" w:eastAsia="Times" w:hAnsi="Times New Roman" w:cs="Times New Roman"/>
          <w:sz w:val="24"/>
          <w:szCs w:val="24"/>
        </w:rPr>
      </w:pPr>
      <w:r w:rsidRPr="005045B6">
        <w:rPr>
          <w:rFonts w:ascii="Times New Roman" w:hAnsi="Times New Roman" w:cs="Times New Roman"/>
          <w:sz w:val="24"/>
          <w:szCs w:val="24"/>
        </w:rPr>
        <w:t>Этот год позволил создать условия для обеспечения антитеррористической защищенности объектов в Подколкинской, Троицкой, Проскуринской, Елшанской Первой школах на сумму 1 млн 908 тыс. рублей.</w:t>
      </w:r>
      <w:r w:rsidRPr="005045B6">
        <w:rPr>
          <w:rFonts w:ascii="Times New Roman" w:eastAsia="Times" w:hAnsi="Times New Roman" w:cs="Times New Roman"/>
          <w:sz w:val="24"/>
          <w:szCs w:val="24"/>
        </w:rPr>
        <w:t xml:space="preserve">  В июле дополнительно было выделено 300 тыс. рублей на установку системы видеонаблюдения в детский сад «Колосок» села Подколки. </w:t>
      </w:r>
    </w:p>
    <w:p w14:paraId="12388B21" w14:textId="77777777" w:rsidR="005045B6" w:rsidRPr="00CA1107" w:rsidRDefault="005045B6" w:rsidP="005045B6">
      <w:pPr>
        <w:spacing w:after="0"/>
        <w:ind w:firstLine="709"/>
        <w:jc w:val="both"/>
        <w:rPr>
          <w:sz w:val="28"/>
          <w:szCs w:val="28"/>
        </w:rPr>
      </w:pPr>
      <w:r w:rsidRPr="005045B6">
        <w:rPr>
          <w:rFonts w:ascii="Times New Roman" w:hAnsi="Times New Roman" w:cs="Times New Roman"/>
          <w:sz w:val="24"/>
          <w:szCs w:val="24"/>
        </w:rPr>
        <w:t xml:space="preserve">В текущем году было выделено финансирование </w:t>
      </w:r>
      <w:r>
        <w:rPr>
          <w:rFonts w:ascii="Times New Roman" w:hAnsi="Times New Roman" w:cs="Times New Roman"/>
          <w:sz w:val="24"/>
          <w:szCs w:val="24"/>
        </w:rPr>
        <w:t>на ремонт</w:t>
      </w:r>
      <w:r w:rsidRPr="005045B6">
        <w:rPr>
          <w:rFonts w:ascii="Times New Roman" w:hAnsi="Times New Roman" w:cs="Times New Roman"/>
          <w:sz w:val="24"/>
          <w:szCs w:val="24"/>
        </w:rPr>
        <w:t xml:space="preserve"> ограждения в трех школах Бузулукского района на сумму 3 млн. 760 тыс. рублей, все средства предоставлены из местного бюджета – это Преображенская, Староалександровская и Липовская</w:t>
      </w:r>
      <w:r>
        <w:rPr>
          <w:sz w:val="28"/>
          <w:szCs w:val="28"/>
        </w:rPr>
        <w:t xml:space="preserve"> </w:t>
      </w:r>
      <w:r w:rsidRPr="005045B6">
        <w:rPr>
          <w:rFonts w:ascii="Times New Roman" w:hAnsi="Times New Roman" w:cs="Times New Roman"/>
          <w:sz w:val="24"/>
          <w:szCs w:val="24"/>
        </w:rPr>
        <w:t>школы.</w:t>
      </w:r>
    </w:p>
    <w:p w14:paraId="1E3E35A0" w14:textId="77777777" w:rsidR="006F75EE" w:rsidRPr="0035334F" w:rsidRDefault="006F75EE" w:rsidP="005045B6">
      <w:pPr>
        <w:pStyle w:val="a6"/>
        <w:tabs>
          <w:tab w:val="left" w:pos="8789"/>
          <w:tab w:val="left" w:pos="9923"/>
        </w:tabs>
        <w:ind w:left="0" w:right="-1" w:firstLine="709"/>
        <w:rPr>
          <w:color w:val="FF0000"/>
        </w:rPr>
      </w:pPr>
      <w:r w:rsidRPr="005045B6">
        <w:t>В</w:t>
      </w:r>
      <w:r w:rsidRPr="005045B6">
        <w:rPr>
          <w:spacing w:val="1"/>
        </w:rPr>
        <w:t xml:space="preserve"> </w:t>
      </w:r>
      <w:r w:rsidR="005045B6" w:rsidRPr="005045B6">
        <w:t>2023-2024</w:t>
      </w:r>
      <w:r w:rsidR="00B2117D" w:rsidRPr="005045B6">
        <w:t xml:space="preserve"> учебном</w:t>
      </w:r>
      <w:r w:rsidRPr="005045B6">
        <w:rPr>
          <w:spacing w:val="1"/>
        </w:rPr>
        <w:t xml:space="preserve"> </w:t>
      </w:r>
      <w:r w:rsidRPr="005045B6">
        <w:t>году</w:t>
      </w:r>
      <w:r w:rsidRPr="005045B6">
        <w:rPr>
          <w:spacing w:val="1"/>
        </w:rPr>
        <w:t xml:space="preserve"> </w:t>
      </w:r>
      <w:r w:rsidRPr="005045B6">
        <w:t>централизовано</w:t>
      </w:r>
      <w:r w:rsidRPr="005045B6">
        <w:rPr>
          <w:spacing w:val="1"/>
        </w:rPr>
        <w:t xml:space="preserve"> </w:t>
      </w:r>
      <w:r w:rsidRPr="005045B6">
        <w:t>в</w:t>
      </w:r>
      <w:r w:rsidRPr="005045B6">
        <w:rPr>
          <w:spacing w:val="1"/>
        </w:rPr>
        <w:t xml:space="preserve"> </w:t>
      </w:r>
      <w:r w:rsidRPr="005045B6">
        <w:t>рамках</w:t>
      </w:r>
      <w:r w:rsidRPr="005045B6">
        <w:rPr>
          <w:spacing w:val="1"/>
        </w:rPr>
        <w:t xml:space="preserve"> </w:t>
      </w:r>
      <w:r w:rsidRPr="005045B6">
        <w:t>национального</w:t>
      </w:r>
      <w:r w:rsidRPr="005045B6">
        <w:rPr>
          <w:spacing w:val="61"/>
        </w:rPr>
        <w:t xml:space="preserve"> </w:t>
      </w:r>
      <w:r w:rsidRPr="005045B6">
        <w:t>проекта</w:t>
      </w:r>
      <w:r w:rsidRPr="005045B6">
        <w:rPr>
          <w:spacing w:val="61"/>
        </w:rPr>
        <w:t xml:space="preserve"> </w:t>
      </w:r>
      <w:r w:rsidRPr="005045B6">
        <w:t>«Образование»</w:t>
      </w:r>
      <w:r w:rsidRPr="005045B6">
        <w:rPr>
          <w:spacing w:val="1"/>
        </w:rPr>
        <w:t xml:space="preserve"> </w:t>
      </w:r>
      <w:r w:rsidRPr="005045B6">
        <w:t>поставлено</w:t>
      </w:r>
      <w:r w:rsidRPr="005045B6">
        <w:rPr>
          <w:spacing w:val="1"/>
        </w:rPr>
        <w:t xml:space="preserve"> </w:t>
      </w:r>
      <w:r w:rsidRPr="005045B6">
        <w:t>оборудование</w:t>
      </w:r>
      <w:r w:rsidRPr="005045B6">
        <w:rPr>
          <w:spacing w:val="1"/>
        </w:rPr>
        <w:t xml:space="preserve"> </w:t>
      </w:r>
      <w:r w:rsidRPr="005045B6">
        <w:t>по</w:t>
      </w:r>
      <w:r w:rsidRPr="005045B6">
        <w:rPr>
          <w:spacing w:val="1"/>
        </w:rPr>
        <w:t xml:space="preserve"> </w:t>
      </w:r>
      <w:r w:rsidRPr="005045B6">
        <w:t>физике,</w:t>
      </w:r>
      <w:r w:rsidRPr="005045B6">
        <w:rPr>
          <w:spacing w:val="1"/>
        </w:rPr>
        <w:t xml:space="preserve"> </w:t>
      </w:r>
      <w:r w:rsidRPr="005045B6">
        <w:t>биологии,</w:t>
      </w:r>
      <w:r w:rsidRPr="005045B6">
        <w:rPr>
          <w:spacing w:val="1"/>
        </w:rPr>
        <w:t xml:space="preserve"> </w:t>
      </w:r>
      <w:r w:rsidRPr="005045B6">
        <w:t>химии,</w:t>
      </w:r>
      <w:r w:rsidRPr="005045B6">
        <w:rPr>
          <w:spacing w:val="1"/>
        </w:rPr>
        <w:t xml:space="preserve"> </w:t>
      </w:r>
      <w:r w:rsidRPr="005045B6">
        <w:t>технологии</w:t>
      </w:r>
      <w:r w:rsidRPr="005045B6">
        <w:rPr>
          <w:spacing w:val="1"/>
        </w:rPr>
        <w:t xml:space="preserve"> </w:t>
      </w:r>
      <w:r w:rsidRPr="005045B6">
        <w:t>в</w:t>
      </w:r>
      <w:r w:rsidRPr="005045B6">
        <w:rPr>
          <w:spacing w:val="1"/>
        </w:rPr>
        <w:t xml:space="preserve"> </w:t>
      </w:r>
      <w:hyperlink r:id="rId10">
        <w:r w:rsidRPr="005045B6">
          <w:t>Центры образования</w:t>
        </w:r>
      </w:hyperlink>
      <w:r w:rsidRPr="005045B6">
        <w:rPr>
          <w:spacing w:val="1"/>
        </w:rPr>
        <w:t xml:space="preserve"> </w:t>
      </w:r>
      <w:hyperlink r:id="rId11">
        <w:r w:rsidRPr="005045B6">
          <w:t xml:space="preserve">естественно-научной и технической направленностей </w:t>
        </w:r>
      </w:hyperlink>
      <w:r w:rsidRPr="005045B6">
        <w:t>«Точка роста» в образовательные</w:t>
      </w:r>
      <w:r w:rsidRPr="005045B6">
        <w:rPr>
          <w:spacing w:val="1"/>
        </w:rPr>
        <w:t xml:space="preserve"> </w:t>
      </w:r>
      <w:r w:rsidRPr="005045B6">
        <w:t>организации</w:t>
      </w:r>
      <w:r w:rsidRPr="005045B6">
        <w:rPr>
          <w:spacing w:val="-2"/>
        </w:rPr>
        <w:t xml:space="preserve"> </w:t>
      </w:r>
      <w:r w:rsidRPr="005045B6">
        <w:t>Бузулукского района</w:t>
      </w:r>
      <w:r w:rsidR="00DB24EA" w:rsidRPr="005045B6">
        <w:rPr>
          <w:spacing w:val="1"/>
        </w:rPr>
        <w:t>.</w:t>
      </w:r>
      <w:r w:rsidR="005045B6" w:rsidRPr="005045B6">
        <w:rPr>
          <w:spacing w:val="1"/>
        </w:rPr>
        <w:t xml:space="preserve"> </w:t>
      </w:r>
      <w:r w:rsidR="005045B6" w:rsidRPr="005045B6">
        <w:rPr>
          <w:color w:val="000000"/>
          <w:shd w:val="clear" w:color="auto" w:fill="FFFFFF"/>
        </w:rPr>
        <w:t>Значительных успехов по направлениям деятельности образовательных центров «Точка роста» добились за прошедший период и обучающиеся МОАУ «Боровая СОШ», МОБУ «Елшанская Первая СОШ», МОБУ «Палимовская СОШ».</w:t>
      </w:r>
    </w:p>
    <w:p w14:paraId="539BFD49" w14:textId="77777777" w:rsidR="006F75EE" w:rsidRPr="005045B6" w:rsidRDefault="006F75EE" w:rsidP="00F93AD2">
      <w:pPr>
        <w:pStyle w:val="a6"/>
        <w:tabs>
          <w:tab w:val="left" w:pos="8789"/>
          <w:tab w:val="left" w:pos="9923"/>
        </w:tabs>
        <w:ind w:left="0" w:right="-1" w:firstLine="709"/>
      </w:pPr>
      <w:r w:rsidRPr="005045B6">
        <w:t>Таким</w:t>
      </w:r>
      <w:r w:rsidRPr="005045B6">
        <w:rPr>
          <w:spacing w:val="1"/>
        </w:rPr>
        <w:t xml:space="preserve"> </w:t>
      </w:r>
      <w:r w:rsidRPr="005045B6">
        <w:t>образом,</w:t>
      </w:r>
      <w:r w:rsidRPr="005045B6">
        <w:rPr>
          <w:spacing w:val="1"/>
        </w:rPr>
        <w:t xml:space="preserve"> </w:t>
      </w:r>
      <w:r w:rsidRPr="005045B6">
        <w:t>увеличилось</w:t>
      </w:r>
      <w:r w:rsidRPr="005045B6">
        <w:rPr>
          <w:spacing w:val="1"/>
        </w:rPr>
        <w:t xml:space="preserve"> </w:t>
      </w:r>
      <w:r w:rsidRPr="005045B6">
        <w:t>количество</w:t>
      </w:r>
      <w:r w:rsidRPr="005045B6">
        <w:rPr>
          <w:spacing w:val="1"/>
        </w:rPr>
        <w:t xml:space="preserve"> </w:t>
      </w:r>
      <w:r w:rsidRPr="005045B6">
        <w:t>образовательных</w:t>
      </w:r>
      <w:r w:rsidRPr="005045B6">
        <w:rPr>
          <w:spacing w:val="1"/>
        </w:rPr>
        <w:t xml:space="preserve"> </w:t>
      </w:r>
      <w:r w:rsidRPr="005045B6">
        <w:t>организаций,</w:t>
      </w:r>
      <w:r w:rsidRPr="005045B6">
        <w:rPr>
          <w:spacing w:val="1"/>
        </w:rPr>
        <w:t xml:space="preserve"> </w:t>
      </w:r>
      <w:r w:rsidRPr="005045B6">
        <w:t>в</w:t>
      </w:r>
      <w:r w:rsidRPr="005045B6">
        <w:rPr>
          <w:spacing w:val="1"/>
        </w:rPr>
        <w:t xml:space="preserve"> </w:t>
      </w:r>
      <w:r w:rsidRPr="005045B6">
        <w:t>которых</w:t>
      </w:r>
      <w:r w:rsidRPr="005045B6">
        <w:rPr>
          <w:spacing w:val="1"/>
        </w:rPr>
        <w:t xml:space="preserve"> </w:t>
      </w:r>
      <w:r w:rsidRPr="005045B6">
        <w:t>создаются условия в соответствии с современными требованиями и модернизируется учебно-</w:t>
      </w:r>
      <w:r w:rsidRPr="005045B6">
        <w:rPr>
          <w:spacing w:val="1"/>
        </w:rPr>
        <w:t xml:space="preserve"> </w:t>
      </w:r>
      <w:r w:rsidRPr="005045B6">
        <w:t xml:space="preserve">материальная база. </w:t>
      </w:r>
    </w:p>
    <w:p w14:paraId="2250C245" w14:textId="77777777" w:rsidR="006F75EE" w:rsidRPr="005045B6" w:rsidRDefault="006F75EE" w:rsidP="00F93AD2">
      <w:pPr>
        <w:pStyle w:val="a6"/>
        <w:tabs>
          <w:tab w:val="left" w:pos="8789"/>
          <w:tab w:val="left" w:pos="9923"/>
        </w:tabs>
        <w:ind w:left="0" w:right="-1" w:firstLine="709"/>
      </w:pPr>
      <w:r w:rsidRPr="005045B6">
        <w:t>При</w:t>
      </w:r>
      <w:r w:rsidRPr="005045B6">
        <w:rPr>
          <w:spacing w:val="1"/>
        </w:rPr>
        <w:t xml:space="preserve"> </w:t>
      </w:r>
      <w:r w:rsidRPr="005045B6">
        <w:t>этом</w:t>
      </w:r>
      <w:r w:rsidRPr="005045B6">
        <w:rPr>
          <w:spacing w:val="1"/>
        </w:rPr>
        <w:t xml:space="preserve"> </w:t>
      </w:r>
      <w:r w:rsidRPr="005045B6">
        <w:t>выполнение</w:t>
      </w:r>
      <w:r w:rsidRPr="005045B6">
        <w:rPr>
          <w:spacing w:val="1"/>
        </w:rPr>
        <w:t xml:space="preserve"> </w:t>
      </w:r>
      <w:r w:rsidRPr="005045B6">
        <w:t>предписаний</w:t>
      </w:r>
      <w:r w:rsidRPr="005045B6">
        <w:rPr>
          <w:spacing w:val="1"/>
        </w:rPr>
        <w:t xml:space="preserve"> </w:t>
      </w:r>
      <w:r w:rsidR="00B2117D" w:rsidRPr="005045B6">
        <w:t>от различных инстанций</w:t>
      </w:r>
      <w:r w:rsidRPr="005045B6">
        <w:t>,</w:t>
      </w:r>
      <w:r w:rsidRPr="005045B6">
        <w:rPr>
          <w:spacing w:val="1"/>
        </w:rPr>
        <w:t xml:space="preserve"> </w:t>
      </w:r>
      <w:r w:rsidRPr="005045B6">
        <w:t>обеспечение</w:t>
      </w:r>
      <w:r w:rsidRPr="005045B6">
        <w:rPr>
          <w:spacing w:val="1"/>
        </w:rPr>
        <w:t xml:space="preserve"> </w:t>
      </w:r>
      <w:r w:rsidRPr="005045B6">
        <w:t>антитеррористической безопасности о</w:t>
      </w:r>
      <w:r w:rsidR="00B2117D" w:rsidRPr="005045B6">
        <w:t>бразовательных организаций остаю</w:t>
      </w:r>
      <w:r w:rsidRPr="005045B6">
        <w:t>тся первоначальными</w:t>
      </w:r>
      <w:r w:rsidRPr="005045B6">
        <w:rPr>
          <w:spacing w:val="1"/>
        </w:rPr>
        <w:t xml:space="preserve"> </w:t>
      </w:r>
      <w:r w:rsidRPr="005045B6">
        <w:t>и</w:t>
      </w:r>
      <w:r w:rsidRPr="005045B6">
        <w:rPr>
          <w:spacing w:val="-2"/>
        </w:rPr>
        <w:t xml:space="preserve"> </w:t>
      </w:r>
      <w:r w:rsidRPr="005045B6">
        <w:t>требуют</w:t>
      </w:r>
      <w:r w:rsidRPr="005045B6">
        <w:rPr>
          <w:spacing w:val="-1"/>
        </w:rPr>
        <w:t xml:space="preserve"> </w:t>
      </w:r>
      <w:r w:rsidRPr="005045B6">
        <w:t>решений.</w:t>
      </w:r>
    </w:p>
    <w:p w14:paraId="0F39A85C" w14:textId="77777777" w:rsidR="00A4602E" w:rsidRPr="0035334F" w:rsidRDefault="00A4602E" w:rsidP="00F93AD2">
      <w:pPr>
        <w:autoSpaceDE w:val="0"/>
        <w:autoSpaceDN w:val="0"/>
        <w:adjustRightInd w:val="0"/>
        <w:spacing w:after="0" w:line="240" w:lineRule="auto"/>
        <w:ind w:firstLine="709"/>
        <w:jc w:val="both"/>
        <w:rPr>
          <w:rFonts w:ascii="Times New Roman" w:eastAsia="Times New Roman" w:hAnsi="Times New Roman" w:cs="Times New Roman"/>
          <w:color w:val="FF0000"/>
          <w:sz w:val="24"/>
          <w:szCs w:val="24"/>
        </w:rPr>
      </w:pPr>
    </w:p>
    <w:p w14:paraId="31FC9C5A" w14:textId="77777777" w:rsidR="006F75EE" w:rsidRPr="007277EA" w:rsidRDefault="00CF2220" w:rsidP="00F93AD2">
      <w:pPr>
        <w:spacing w:after="0" w:line="240" w:lineRule="auto"/>
        <w:ind w:firstLine="540"/>
        <w:rPr>
          <w:rFonts w:ascii="Times New Roman" w:eastAsia="Calibri" w:hAnsi="Times New Roman" w:cs="Times New Roman"/>
          <w:b/>
          <w:color w:val="000000" w:themeColor="text1"/>
          <w:sz w:val="24"/>
          <w:szCs w:val="24"/>
        </w:rPr>
      </w:pPr>
      <w:r w:rsidRPr="007277EA">
        <w:rPr>
          <w:rFonts w:ascii="Times New Roman" w:eastAsia="Calibri" w:hAnsi="Times New Roman" w:cs="Times New Roman"/>
          <w:b/>
          <w:color w:val="000000" w:themeColor="text1"/>
          <w:sz w:val="24"/>
          <w:szCs w:val="24"/>
        </w:rPr>
        <w:t>3.6</w:t>
      </w:r>
      <w:r w:rsidR="006F75EE" w:rsidRPr="007277EA">
        <w:rPr>
          <w:rFonts w:ascii="Times New Roman" w:eastAsia="Calibri" w:hAnsi="Times New Roman" w:cs="Times New Roman"/>
          <w:b/>
          <w:color w:val="000000" w:themeColor="text1"/>
          <w:sz w:val="24"/>
          <w:szCs w:val="24"/>
        </w:rPr>
        <w:t xml:space="preserve"> Организация горячего питания</w:t>
      </w:r>
    </w:p>
    <w:p w14:paraId="4306F4BF" w14:textId="77777777" w:rsidR="007379CA" w:rsidRDefault="007379CA" w:rsidP="00F93AD2">
      <w:pPr>
        <w:spacing w:after="0" w:line="240" w:lineRule="auto"/>
        <w:ind w:firstLine="709"/>
        <w:jc w:val="both"/>
        <w:rPr>
          <w:rFonts w:ascii="Times New Roman" w:eastAsia="Calibri" w:hAnsi="Times New Roman" w:cs="Times New Roman"/>
          <w:color w:val="FF0000"/>
          <w:sz w:val="24"/>
          <w:szCs w:val="24"/>
        </w:rPr>
      </w:pPr>
    </w:p>
    <w:p w14:paraId="7CE82B3C"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При анализе работы по организации горячего питания обучающихся (воспитанников) в 2023-2024 учебном году были поставлены следующие задачи:</w:t>
      </w:r>
    </w:p>
    <w:p w14:paraId="71CF938E"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 повышение культуры питания, по проведению систематической разъяснительной работы среди родителей (законных представителей) и обучающихся (воспитанников) о необходимости получения сбалансированного питания.</w:t>
      </w:r>
    </w:p>
    <w:p w14:paraId="435CAB0B"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lastRenderedPageBreak/>
        <w:t>- осуществление контроля за безопасностью горячего питания в образовательных организациях.</w:t>
      </w:r>
    </w:p>
    <w:p w14:paraId="551A9398"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 привлечение родительской общественности к контролю за организацией питания, и работой пищеблоков.</w:t>
      </w:r>
    </w:p>
    <w:p w14:paraId="779D1CCF"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 контроль сотрудников на пищеблоке, проведение производственно-лабораторного контроля, своевременная дезинфекция и т.д.</w:t>
      </w:r>
    </w:p>
    <w:p w14:paraId="6167354C"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 укрепление материально-технической базы пищеблоков.</w:t>
      </w:r>
    </w:p>
    <w:p w14:paraId="4F748770"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p>
    <w:p w14:paraId="447CC3EE"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В 2023-2024 учебном году в образовательных организациях Бузулукского района работали 55 пищеблоков, из них в школах – 32, в детских садах – 13, в дошкольных группах - 11.</w:t>
      </w:r>
    </w:p>
    <w:p w14:paraId="01755F0D"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8 пищеблоков – доготовочные, работают на полуфабрикатах: Алдаркинская ООШ, Боровая ООШ, Елховская ООШ, Староалександровская ООШ, Лисьеполянская ООШ, Новоалександровская СОШ, Твердиловская ООШ, Шахматовская ООШ.</w:t>
      </w:r>
    </w:p>
    <w:p w14:paraId="0ECC242E"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 xml:space="preserve">В пищеблоках большое внимание уделяется правильному хранению продуктов, имеется холодильное оборудование, предназначенное для хранения разного вида продуктов, причем каждого вида отдельно. Их наличие помогает сохранить качество продуктов до их непосредственного приготовления. Кроме того, в обязанности работников пищеблока входит выполнение всех норм хранения и реализации продуктов, а также выполнение всех санитарно-гигиенических норм. Соблюдение норм хранения продуктов и калорийности питания контролируется ежедневно. Договоры на поставку продуктов заключены с ООО «Торгово-заготовительная база», ООО «Белый медведь», КШП «Подросток» и другие. Доставка продуктов в ОО осуществляется транспортом, предоставленным поставщиками. </w:t>
      </w:r>
    </w:p>
    <w:p w14:paraId="4894C3DD"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Помещения для хранения сухих продуктов оборудованы, стеллажами, подтоварниками. Для хранения скоропортящихся продуктов пищеблоки оснащены бытовыми холодильниками и морозильными камерами. </w:t>
      </w:r>
    </w:p>
    <w:p w14:paraId="0E2AE1BF"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На пищеблоках предусмотрены следующие технологические линии: «мясо сырое», «мясо варёное», «овощи сырые», «овощи вареные», «хлеб», «рыба мороженая». </w:t>
      </w:r>
    </w:p>
    <w:p w14:paraId="1E232020"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Число разделочных досок и ножей соответствует числу технологических линий. Соблюдается маркировка. </w:t>
      </w:r>
    </w:p>
    <w:p w14:paraId="449426E5"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Для приема использованной посуды выделены отдельные столы. Ёмкость для пищевых отходов промаркирована, оснащена крышкой.</w:t>
      </w:r>
    </w:p>
    <w:p w14:paraId="02A4ECAC"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Моечные оборудованы 3-х секционными мойками для мытья столовой посуды, осуществлен подвод холодной и горячей воды. Мойки промаркированы. Столовая посуда хранится в сушилках. Количество столовой посуды – свыше 2-х комплектов на число обучающихся, питающихся в одну перемену.</w:t>
      </w:r>
      <w:r w:rsidRPr="007277EA">
        <w:rPr>
          <w:rFonts w:ascii="Times New Roman" w:eastAsia="Calibri" w:hAnsi="Times New Roman" w:cs="Times New Roman"/>
          <w:sz w:val="24"/>
          <w:szCs w:val="24"/>
          <w:lang w:eastAsia="en-US"/>
        </w:rPr>
        <w:t xml:space="preserve"> Это позволяет увеличить время дезинфекции. Чистоте посуды уделяется повышенное внимание. Мытье и дезинфекция производятся с соблюдением норм санитарно-гигиенического режима, используются средства дезинфекции в соответствии с требованиями санитарно-эпидемиологических норм. </w:t>
      </w:r>
    </w:p>
    <w:p w14:paraId="0C182EEC" w14:textId="77777777" w:rsidR="007379CA" w:rsidRPr="007277EA" w:rsidRDefault="007379CA" w:rsidP="007379CA">
      <w:pPr>
        <w:tabs>
          <w:tab w:val="left" w:pos="9071"/>
        </w:tabs>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color w:val="000000"/>
          <w:sz w:val="24"/>
          <w:szCs w:val="24"/>
          <w:shd w:val="clear" w:color="auto" w:fill="FFFFFF"/>
          <w:lang w:eastAsia="en-US"/>
        </w:rPr>
        <w:t>В 2021-2022 уч. году на оборудование пищеблоков в соответствие с техническими требованиями, позволяющими организовать горячее питание обучающихся (воспитанников) было потрачено 630,142 тыс. руб.; в 2022-2023 затрачено 600,38 тыс. руб.</w:t>
      </w:r>
      <w:r w:rsidRPr="007277EA">
        <w:rPr>
          <w:rFonts w:ascii="Times New Roman" w:eastAsia="Calibri" w:hAnsi="Times New Roman" w:cs="Times New Roman"/>
          <w:sz w:val="24"/>
          <w:szCs w:val="24"/>
          <w:lang w:eastAsia="en-US"/>
        </w:rPr>
        <w:t xml:space="preserve"> Летом 2023 года проведен капитальный ремонт пищеблоков МОБУ «Елховская ООШ» и МОБУ «Сухореченская СОШ» с установкой нового технологического оборудования и столовой мебели на 1 500, 00 тыс. руб.</w:t>
      </w:r>
    </w:p>
    <w:p w14:paraId="16CCBC33" w14:textId="77777777" w:rsidR="007379CA" w:rsidRPr="007277EA" w:rsidRDefault="007379CA" w:rsidP="007379CA">
      <w:pPr>
        <w:spacing w:after="0" w:line="240" w:lineRule="auto"/>
        <w:ind w:firstLine="709"/>
        <w:jc w:val="both"/>
        <w:rPr>
          <w:rFonts w:ascii="Times New Roman" w:eastAsia="Calibri" w:hAnsi="Times New Roman" w:cs="Times New Roman"/>
          <w:color w:val="000000"/>
          <w:sz w:val="24"/>
          <w:szCs w:val="24"/>
          <w:shd w:val="clear" w:color="auto" w:fill="FFFFFF"/>
          <w:lang w:eastAsia="en-US"/>
        </w:rPr>
      </w:pPr>
    </w:p>
    <w:p w14:paraId="475CBE4B" w14:textId="77777777" w:rsidR="007379CA" w:rsidRPr="007277EA" w:rsidRDefault="007379CA" w:rsidP="007379CA">
      <w:pPr>
        <w:spacing w:after="0" w:line="240" w:lineRule="auto"/>
        <w:jc w:val="both"/>
        <w:rPr>
          <w:rFonts w:ascii="Times New Roman" w:eastAsia="Calibri" w:hAnsi="Times New Roman" w:cs="Times New Roman"/>
          <w:sz w:val="24"/>
          <w:szCs w:val="24"/>
          <w:lang w:eastAsia="en-US"/>
        </w:rPr>
      </w:pPr>
      <w:r w:rsidRPr="007277EA">
        <w:rPr>
          <w:rFonts w:ascii="Times New Roman" w:eastAsia="Calibri" w:hAnsi="Times New Roman" w:cs="Times New Roman"/>
          <w:noProof/>
          <w:sz w:val="24"/>
          <w:szCs w:val="24"/>
        </w:rPr>
        <w:lastRenderedPageBreak/>
        <w:drawing>
          <wp:inline distT="0" distB="0" distL="0" distR="0" wp14:anchorId="228FF1AD" wp14:editId="07373D96">
            <wp:extent cx="5768502" cy="3696510"/>
            <wp:effectExtent l="0" t="0" r="3810" b="18415"/>
            <wp:docPr id="17" name="Диаграмма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4BFD22AB" w14:textId="77777777" w:rsidR="007379CA" w:rsidRPr="007277EA" w:rsidRDefault="007379CA" w:rsidP="007379CA">
      <w:pPr>
        <w:tabs>
          <w:tab w:val="left" w:pos="9071"/>
        </w:tabs>
        <w:spacing w:after="0" w:line="240" w:lineRule="auto"/>
        <w:jc w:val="center"/>
        <w:rPr>
          <w:rFonts w:ascii="Times New Roman" w:eastAsia="Calibri" w:hAnsi="Times New Roman" w:cs="Times New Roman"/>
          <w:sz w:val="24"/>
          <w:szCs w:val="24"/>
          <w:lang w:eastAsia="en-US"/>
        </w:rPr>
      </w:pPr>
    </w:p>
    <w:p w14:paraId="4927CCFE" w14:textId="77777777" w:rsidR="007379CA" w:rsidRPr="007277EA" w:rsidRDefault="007379CA" w:rsidP="007379CA">
      <w:pPr>
        <w:tabs>
          <w:tab w:val="left" w:pos="9071"/>
        </w:tabs>
        <w:spacing w:after="0" w:line="240" w:lineRule="auto"/>
        <w:ind w:firstLine="709"/>
        <w:rPr>
          <w:rFonts w:ascii="Times New Roman" w:eastAsia="Calibri" w:hAnsi="Times New Roman" w:cs="Times New Roman"/>
          <w:sz w:val="24"/>
          <w:szCs w:val="24"/>
          <w:lang w:eastAsia="en-US"/>
        </w:rPr>
      </w:pPr>
    </w:p>
    <w:p w14:paraId="16F00212" w14:textId="77777777" w:rsidR="007379CA" w:rsidRPr="007277EA" w:rsidRDefault="007379CA" w:rsidP="007379CA">
      <w:pPr>
        <w:tabs>
          <w:tab w:val="left" w:pos="9071"/>
        </w:tabs>
        <w:spacing w:after="0" w:line="240" w:lineRule="auto"/>
        <w:ind w:firstLine="567"/>
        <w:jc w:val="both"/>
        <w:rPr>
          <w:rFonts w:ascii="Times New Roman" w:eastAsia="Calibri" w:hAnsi="Times New Roman" w:cs="Times New Roman"/>
          <w:sz w:val="24"/>
          <w:szCs w:val="24"/>
          <w:lang w:eastAsia="en-US"/>
        </w:rPr>
      </w:pPr>
      <w:r w:rsidRPr="007277EA">
        <w:rPr>
          <w:rFonts w:ascii="Times New Roman" w:eastAsia="Calibri" w:hAnsi="Times New Roman" w:cs="Times New Roman"/>
          <w:noProof/>
          <w:sz w:val="24"/>
          <w:szCs w:val="24"/>
        </w:rPr>
        <w:drawing>
          <wp:inline distT="0" distB="0" distL="0" distR="0" wp14:anchorId="6D425EC2" wp14:editId="263A2C51">
            <wp:extent cx="5492496" cy="3048000"/>
            <wp:effectExtent l="0" t="0" r="13335" b="0"/>
            <wp:docPr id="18" name="Диаграмма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108C1F32"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p>
    <w:p w14:paraId="6A956C8C"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 xml:space="preserve">Наряду с этим материально-техническая база школьных пищеблоков не в полном объёме соответствует требованиям к оборудованию школьных столовых (недостаточно финансирования).  </w:t>
      </w:r>
    </w:p>
    <w:p w14:paraId="01721739"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В 2021-2022 учебном году дошкольные образовательные учреждения посещали 1325 воспитанников. В 2022-2023 учебном году – 1280 воспитанников.  В 2023-2024 учебном году – 1248 воспитанников.</w:t>
      </w:r>
    </w:p>
    <w:p w14:paraId="10F18973"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Оплата в дошкольных образовательных учреждениях фиксированная – 1627 руб. в месяц (1505 руб. – за питание; 122 руб. – на хозяйственные нужды). Родителям (законным представителям) воспитанников выплачивается компенсация в размерах: 20% - за первого ребенка; 50% - за второго ребенка; 70% - за третьего ребенка.</w:t>
      </w:r>
    </w:p>
    <w:p w14:paraId="1D32CCE8" w14:textId="77777777" w:rsidR="007379CA" w:rsidRPr="007277EA" w:rsidRDefault="007379CA" w:rsidP="007379CA">
      <w:pPr>
        <w:tabs>
          <w:tab w:val="left" w:pos="9071"/>
        </w:tabs>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В школах организовано бесплатное горячее питание для обучающихся 1-4 классов на сумму 64,63 руб. в день – завтрак; 90,60 руб. – обед (для 2-ой смены) и 78,30 руб. – для детей с ОВЗ.</w:t>
      </w:r>
    </w:p>
    <w:p w14:paraId="40EBB43D" w14:textId="77777777" w:rsidR="007379CA" w:rsidRPr="007277EA" w:rsidRDefault="007379CA" w:rsidP="007379CA">
      <w:pPr>
        <w:tabs>
          <w:tab w:val="left" w:pos="9071"/>
        </w:tabs>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lastRenderedPageBreak/>
        <w:t xml:space="preserve">Дотация на питание обучающихся 5-11 классов составила 16,00 руб. в день (8,00 руб. – средства местного бюджета, 8,00 руб. – средства областного бюджета). </w:t>
      </w:r>
    </w:p>
    <w:p w14:paraId="2D6E6316" w14:textId="77777777" w:rsidR="007379CA" w:rsidRPr="007277EA" w:rsidRDefault="007379CA" w:rsidP="007379CA">
      <w:pPr>
        <w:tabs>
          <w:tab w:val="left" w:pos="9071"/>
        </w:tabs>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За 2023-2024 учебный год сумма на питание составила:</w:t>
      </w:r>
    </w:p>
    <w:p w14:paraId="7EDC19C1" w14:textId="77777777" w:rsidR="007379CA" w:rsidRPr="007277EA" w:rsidRDefault="007379CA" w:rsidP="007379CA">
      <w:pPr>
        <w:tabs>
          <w:tab w:val="left" w:pos="9071"/>
        </w:tabs>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1–4 классы – 14 755 973,94 (11 983 448,62 – федеральный бюджет; 2 624 666,74 – областной бюджет; 147 858,58 – местный бюджет);</w:t>
      </w:r>
    </w:p>
    <w:p w14:paraId="5CD50E5A" w14:textId="77777777" w:rsidR="007379CA" w:rsidRPr="007277EA" w:rsidRDefault="007379CA" w:rsidP="007379CA">
      <w:pPr>
        <w:tabs>
          <w:tab w:val="left" w:pos="9071"/>
        </w:tabs>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5–11 классы – 4 552 856,8 (2 257 640,00 – областной бюджет; 2 295 216,8 – местный бюджет)</w:t>
      </w:r>
    </w:p>
    <w:p w14:paraId="74947BAB"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 xml:space="preserve">Охват горячим питанием: 1-4 кл. – 100 %, 5-11 кл. – 100 %. </w:t>
      </w:r>
    </w:p>
    <w:p w14:paraId="7F593B50"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p>
    <w:p w14:paraId="1D45775B"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p>
    <w:tbl>
      <w:tblPr>
        <w:tblW w:w="9398" w:type="dxa"/>
        <w:tblInd w:w="-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464"/>
        <w:gridCol w:w="1839"/>
        <w:gridCol w:w="2126"/>
        <w:gridCol w:w="1701"/>
        <w:gridCol w:w="2268"/>
      </w:tblGrid>
      <w:tr w:rsidR="007379CA" w:rsidRPr="007277EA" w14:paraId="678E40D4" w14:textId="77777777" w:rsidTr="00F61A96">
        <w:trPr>
          <w:trHeight w:val="242"/>
        </w:trPr>
        <w:tc>
          <w:tcPr>
            <w:tcW w:w="0" w:type="auto"/>
            <w:vMerge w:val="restart"/>
            <w:vAlign w:val="center"/>
          </w:tcPr>
          <w:p w14:paraId="0D00AB50" w14:textId="77777777" w:rsidR="007379CA" w:rsidRPr="007277EA" w:rsidRDefault="007379CA" w:rsidP="007379CA">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наименование МО</w:t>
            </w:r>
          </w:p>
        </w:tc>
        <w:tc>
          <w:tcPr>
            <w:tcW w:w="7934" w:type="dxa"/>
            <w:gridSpan w:val="4"/>
            <w:tcMar>
              <w:top w:w="30" w:type="dxa"/>
              <w:left w:w="45" w:type="dxa"/>
              <w:bottom w:w="30" w:type="dxa"/>
              <w:right w:w="45" w:type="dxa"/>
            </w:tcMar>
          </w:tcPr>
          <w:p w14:paraId="6DB8D9F3" w14:textId="77777777" w:rsidR="007379CA" w:rsidRPr="007277EA" w:rsidRDefault="007379CA" w:rsidP="007379CA">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кол-во детей с ОВЗ и обучающихся  на дому, получающих питание или компенсацию</w:t>
            </w:r>
          </w:p>
        </w:tc>
      </w:tr>
      <w:tr w:rsidR="007379CA" w:rsidRPr="007277EA" w14:paraId="167C13F7" w14:textId="77777777" w:rsidTr="00F61A96">
        <w:trPr>
          <w:trHeight w:val="176"/>
        </w:trPr>
        <w:tc>
          <w:tcPr>
            <w:tcW w:w="0" w:type="auto"/>
            <w:vMerge/>
            <w:vAlign w:val="center"/>
          </w:tcPr>
          <w:p w14:paraId="5759E11A" w14:textId="77777777" w:rsidR="007379CA" w:rsidRPr="007277EA" w:rsidRDefault="007379CA" w:rsidP="007379CA">
            <w:pPr>
              <w:spacing w:after="0" w:line="240" w:lineRule="auto"/>
              <w:rPr>
                <w:rFonts w:ascii="Times New Roman" w:eastAsia="Times New Roman" w:hAnsi="Times New Roman" w:cs="Times New Roman"/>
                <w:sz w:val="24"/>
                <w:szCs w:val="24"/>
              </w:rPr>
            </w:pPr>
          </w:p>
        </w:tc>
        <w:tc>
          <w:tcPr>
            <w:tcW w:w="3965" w:type="dxa"/>
            <w:gridSpan w:val="2"/>
            <w:tcMar>
              <w:top w:w="30" w:type="dxa"/>
              <w:left w:w="45" w:type="dxa"/>
              <w:bottom w:w="30" w:type="dxa"/>
              <w:right w:w="45" w:type="dxa"/>
            </w:tcMar>
          </w:tcPr>
          <w:p w14:paraId="2E1D855A" w14:textId="77777777" w:rsidR="007379CA" w:rsidRPr="007277EA" w:rsidRDefault="007379CA" w:rsidP="007379CA">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1-4 кл.</w:t>
            </w:r>
          </w:p>
        </w:tc>
        <w:tc>
          <w:tcPr>
            <w:tcW w:w="3969" w:type="dxa"/>
            <w:gridSpan w:val="2"/>
            <w:tcMar>
              <w:top w:w="30" w:type="dxa"/>
              <w:left w:w="45" w:type="dxa"/>
              <w:bottom w:w="30" w:type="dxa"/>
              <w:right w:w="45" w:type="dxa"/>
            </w:tcMar>
          </w:tcPr>
          <w:p w14:paraId="3D919E8B" w14:textId="77777777" w:rsidR="007379CA" w:rsidRPr="007277EA" w:rsidRDefault="007379CA" w:rsidP="007379CA">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5-11 кл.</w:t>
            </w:r>
          </w:p>
        </w:tc>
      </w:tr>
      <w:tr w:rsidR="007379CA" w:rsidRPr="007277EA" w14:paraId="5FC2E39D" w14:textId="77777777" w:rsidTr="00F61A96">
        <w:trPr>
          <w:trHeight w:val="1320"/>
        </w:trPr>
        <w:tc>
          <w:tcPr>
            <w:tcW w:w="0" w:type="auto"/>
            <w:vMerge/>
            <w:vAlign w:val="center"/>
          </w:tcPr>
          <w:p w14:paraId="31169990" w14:textId="77777777" w:rsidR="007379CA" w:rsidRPr="007277EA" w:rsidRDefault="007379CA" w:rsidP="007379CA">
            <w:pPr>
              <w:spacing w:after="0" w:line="240" w:lineRule="auto"/>
              <w:rPr>
                <w:rFonts w:ascii="Times New Roman" w:eastAsia="Times New Roman" w:hAnsi="Times New Roman" w:cs="Times New Roman"/>
                <w:sz w:val="24"/>
                <w:szCs w:val="24"/>
              </w:rPr>
            </w:pPr>
          </w:p>
        </w:tc>
        <w:tc>
          <w:tcPr>
            <w:tcW w:w="1839" w:type="dxa"/>
            <w:tcMar>
              <w:top w:w="30" w:type="dxa"/>
              <w:left w:w="45" w:type="dxa"/>
              <w:bottom w:w="30" w:type="dxa"/>
              <w:right w:w="45" w:type="dxa"/>
            </w:tcMar>
          </w:tcPr>
          <w:p w14:paraId="4B0DF0F2" w14:textId="77777777" w:rsidR="007379CA" w:rsidRPr="007277EA" w:rsidRDefault="007379CA" w:rsidP="007379CA">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кол-во детей, получающих денежную компенсацию за питание</w:t>
            </w:r>
          </w:p>
        </w:tc>
        <w:tc>
          <w:tcPr>
            <w:tcW w:w="2126" w:type="dxa"/>
            <w:tcMar>
              <w:top w:w="30" w:type="dxa"/>
              <w:left w:w="45" w:type="dxa"/>
              <w:bottom w:w="30" w:type="dxa"/>
              <w:right w:w="45" w:type="dxa"/>
            </w:tcMar>
          </w:tcPr>
          <w:p w14:paraId="70E14043" w14:textId="77777777" w:rsidR="007379CA" w:rsidRPr="007277EA" w:rsidRDefault="007379CA" w:rsidP="007379CA">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кол-во детей, получающих горячее питание непосредственно в ОО</w:t>
            </w:r>
          </w:p>
        </w:tc>
        <w:tc>
          <w:tcPr>
            <w:tcW w:w="1701" w:type="dxa"/>
            <w:tcMar>
              <w:top w:w="30" w:type="dxa"/>
              <w:left w:w="45" w:type="dxa"/>
              <w:bottom w:w="30" w:type="dxa"/>
              <w:right w:w="45" w:type="dxa"/>
            </w:tcMar>
          </w:tcPr>
          <w:p w14:paraId="0C6B4E11" w14:textId="77777777" w:rsidR="007379CA" w:rsidRPr="007277EA" w:rsidRDefault="007379CA" w:rsidP="007379CA">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кол-во детей, получающих денежную компенсацию за питание</w:t>
            </w:r>
          </w:p>
        </w:tc>
        <w:tc>
          <w:tcPr>
            <w:tcW w:w="2268" w:type="dxa"/>
            <w:tcMar>
              <w:top w:w="30" w:type="dxa"/>
              <w:left w:w="45" w:type="dxa"/>
              <w:bottom w:w="30" w:type="dxa"/>
              <w:right w:w="45" w:type="dxa"/>
            </w:tcMar>
          </w:tcPr>
          <w:p w14:paraId="0B9EA23E" w14:textId="77777777" w:rsidR="007379CA" w:rsidRPr="007277EA" w:rsidRDefault="007379CA" w:rsidP="007379CA">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кол-во детей, получающих горячее питание непосредственно в ОО</w:t>
            </w:r>
          </w:p>
        </w:tc>
      </w:tr>
      <w:tr w:rsidR="007379CA" w:rsidRPr="007277EA" w14:paraId="12F037EE" w14:textId="77777777" w:rsidTr="00F61A96">
        <w:trPr>
          <w:trHeight w:val="315"/>
        </w:trPr>
        <w:tc>
          <w:tcPr>
            <w:tcW w:w="0" w:type="auto"/>
            <w:tcMar>
              <w:top w:w="30" w:type="dxa"/>
              <w:left w:w="45" w:type="dxa"/>
              <w:bottom w:w="30" w:type="dxa"/>
              <w:right w:w="45" w:type="dxa"/>
            </w:tcMar>
            <w:hideMark/>
          </w:tcPr>
          <w:p w14:paraId="52A2D5A0" w14:textId="77777777" w:rsidR="007379CA" w:rsidRPr="007277EA" w:rsidRDefault="007379CA" w:rsidP="007379CA">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Бузулукский район</w:t>
            </w:r>
          </w:p>
        </w:tc>
        <w:tc>
          <w:tcPr>
            <w:tcW w:w="1839" w:type="dxa"/>
            <w:tcMar>
              <w:top w:w="30" w:type="dxa"/>
              <w:left w:w="45" w:type="dxa"/>
              <w:bottom w:w="30" w:type="dxa"/>
              <w:right w:w="45" w:type="dxa"/>
            </w:tcMar>
            <w:hideMark/>
          </w:tcPr>
          <w:p w14:paraId="4BEA41ED" w14:textId="77777777" w:rsidR="007379CA" w:rsidRPr="007277EA" w:rsidRDefault="007379CA" w:rsidP="007379CA">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w:t>
            </w:r>
          </w:p>
        </w:tc>
        <w:tc>
          <w:tcPr>
            <w:tcW w:w="2126" w:type="dxa"/>
            <w:tcMar>
              <w:top w:w="30" w:type="dxa"/>
              <w:left w:w="45" w:type="dxa"/>
              <w:bottom w:w="30" w:type="dxa"/>
              <w:right w:w="45" w:type="dxa"/>
            </w:tcMar>
            <w:hideMark/>
          </w:tcPr>
          <w:p w14:paraId="74F00307" w14:textId="77777777" w:rsidR="007379CA" w:rsidRPr="007277EA" w:rsidRDefault="007379CA" w:rsidP="007379CA">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39</w:t>
            </w:r>
          </w:p>
        </w:tc>
        <w:tc>
          <w:tcPr>
            <w:tcW w:w="1701" w:type="dxa"/>
            <w:tcMar>
              <w:top w:w="30" w:type="dxa"/>
              <w:left w:w="45" w:type="dxa"/>
              <w:bottom w:w="30" w:type="dxa"/>
              <w:right w:w="45" w:type="dxa"/>
            </w:tcMar>
            <w:hideMark/>
          </w:tcPr>
          <w:p w14:paraId="36B10CE5" w14:textId="77777777" w:rsidR="007379CA" w:rsidRPr="007277EA" w:rsidRDefault="007379CA" w:rsidP="007379CA">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8</w:t>
            </w:r>
          </w:p>
        </w:tc>
        <w:tc>
          <w:tcPr>
            <w:tcW w:w="2268" w:type="dxa"/>
            <w:tcMar>
              <w:top w:w="30" w:type="dxa"/>
              <w:left w:w="45" w:type="dxa"/>
              <w:bottom w:w="30" w:type="dxa"/>
              <w:right w:w="45" w:type="dxa"/>
            </w:tcMar>
            <w:hideMark/>
          </w:tcPr>
          <w:p w14:paraId="41486FA7" w14:textId="77777777" w:rsidR="007379CA" w:rsidRPr="007277EA" w:rsidRDefault="007379CA" w:rsidP="007379CA">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120</w:t>
            </w:r>
          </w:p>
        </w:tc>
      </w:tr>
    </w:tbl>
    <w:p w14:paraId="249E6C45"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p>
    <w:p w14:paraId="6CAC5F7E"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Из таблицы видно, что денежную компенсацию на конец учебного года получали 14 обучающихся, остальные 159 обучающихся с ОВЗ получали двухразовое горячее питание в школе.</w:t>
      </w:r>
    </w:p>
    <w:p w14:paraId="2BD8491B"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В образовательных организациях велся систематический анализ организации питания детей (ежедневный мониторинг охвата горячим питанием), также строго соблюдались требования санитарных правил в вопросах организации горячего питания.</w:t>
      </w:r>
    </w:p>
    <w:p w14:paraId="23794CAE"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Calibri" w:hAnsi="Times New Roman" w:cs="Times New Roman"/>
          <w:sz w:val="24"/>
          <w:szCs w:val="24"/>
          <w:lang w:eastAsia="en-US"/>
        </w:rPr>
        <w:t xml:space="preserve">В 2021-2022 уч. году образовательными учреждениями были разработаны и размещены на сайтах Программы производственного контроля </w:t>
      </w:r>
      <w:r w:rsidRPr="007277EA">
        <w:rPr>
          <w:rFonts w:ascii="Open Sans" w:eastAsia="Calibri" w:hAnsi="Open Sans" w:cs="Times New Roman"/>
          <w:bCs/>
          <w:color w:val="000000"/>
          <w:sz w:val="24"/>
          <w:szCs w:val="24"/>
          <w:shd w:val="clear" w:color="auto" w:fill="FCFCFC"/>
          <w:lang w:eastAsia="en-US"/>
        </w:rPr>
        <w:t xml:space="preserve">обеспечения безопасности пищевой продукции на основе принципов </w:t>
      </w:r>
      <w:r w:rsidRPr="007277EA">
        <w:rPr>
          <w:rFonts w:ascii="Times New Roman" w:eastAsia="Calibri" w:hAnsi="Times New Roman" w:cs="Times New Roman"/>
          <w:bCs/>
          <w:color w:val="000000"/>
          <w:sz w:val="24"/>
          <w:szCs w:val="24"/>
          <w:shd w:val="clear" w:color="auto" w:fill="FCFCFC"/>
          <w:lang w:eastAsia="en-US"/>
        </w:rPr>
        <w:t>ХАССП, в соответст</w:t>
      </w:r>
      <w:r w:rsidRPr="007277EA">
        <w:rPr>
          <w:rFonts w:ascii="Times New Roman" w:eastAsia="Times New Roman" w:hAnsi="Times New Roman" w:cs="Times New Roman"/>
          <w:sz w:val="24"/>
          <w:szCs w:val="24"/>
        </w:rPr>
        <w:t xml:space="preserve">вии с которыми проводится лабораторно-производственный контроль. </w:t>
      </w:r>
    </w:p>
    <w:p w14:paraId="7F7F67B4"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Ежедневно размещались меню на официальных сайтах общеобразовательных организаций и на платформе федерального центра мониторинга питания обучающихся в разделе </w:t>
      </w:r>
      <w:r w:rsidRPr="007277EA">
        <w:rPr>
          <w:rFonts w:ascii="Times New Roman" w:eastAsia="Times New Roman" w:hAnsi="Times New Roman" w:cs="Times New Roman"/>
          <w:sz w:val="24"/>
          <w:szCs w:val="24"/>
          <w:lang w:val="en-US"/>
        </w:rPr>
        <w:t>food</w:t>
      </w:r>
      <w:r w:rsidRPr="007277EA">
        <w:rPr>
          <w:rFonts w:ascii="Times New Roman" w:eastAsia="Times New Roman" w:hAnsi="Times New Roman" w:cs="Times New Roman"/>
          <w:sz w:val="24"/>
          <w:szCs w:val="24"/>
        </w:rPr>
        <w:t>.</w:t>
      </w:r>
    </w:p>
    <w:p w14:paraId="55BA62F2"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Все работники столовых (школы - 56 человек, ДОУ – 24 человека; ДГ – 12 человек) имеют соответствующую профессиональную квалификацию, в установленном порядке проходят периодические медицинские осмотры, профессиональную гигиеническую подготовку и аттестацию, которая проводится не реже одного раза в два года.  Каждый работник имеет личную медицинскую книжку установленного образца, в нее внесены результаты медицинских обследований и лабораторных исследований, сведения о перенесенных инфекционных заболеваниях, отметка о прохождении профессиональной гигиенической подготовки и аттестации. </w:t>
      </w:r>
      <w:r w:rsidRPr="007277EA">
        <w:rPr>
          <w:rFonts w:ascii="Times New Roman" w:eastAsia="Times New Roman" w:hAnsi="Times New Roman" w:cs="Times New Roman"/>
          <w:bCs/>
          <w:sz w:val="24"/>
          <w:szCs w:val="24"/>
        </w:rPr>
        <w:t>Ежегодно работники школьной столовой проходят учёбу по профессиональной подготовке и гигиеническому обучению (Санминимуму).</w:t>
      </w:r>
    </w:p>
    <w:p w14:paraId="6A72AFCF"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В общеобразовательных организациях дефицита поваров нет, школьные столовые укомплектованы кадрами в полном объеме.</w:t>
      </w:r>
    </w:p>
    <w:p w14:paraId="4CCF867E"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В образовательных организациях изданы приказы, в которых прописаны ответственные за организацию питания в ОО.</w:t>
      </w:r>
    </w:p>
    <w:p w14:paraId="506777FF"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 xml:space="preserve">В соответствие с Приказами «О создании комиссии по контролю за работой школьной столовой» были созданы комиссии по контролю за работой школьной столовой, в которую вошли педагоги школы, представитель родительской общественности и совета старшеклассников.  </w:t>
      </w:r>
    </w:p>
    <w:p w14:paraId="2C7364E1"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lastRenderedPageBreak/>
        <w:t xml:space="preserve">Комиссии работали в соответствии с отдельно разработанным планом. Результаты проверок оформлялись соответствующими актами, которые размещались на официальных сайтах общеобразовательных организаций. </w:t>
      </w:r>
    </w:p>
    <w:p w14:paraId="61F1CD26"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 xml:space="preserve">Кроме того, созданы бракеражные комиссии, которые ежедневно осуществляли оценку качества блюд, результат фиксировался в «Журнале бракеража готовой кулинарной продукции». </w:t>
      </w:r>
    </w:p>
    <w:p w14:paraId="14581A9A"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 xml:space="preserve">Сотрудниками пищеблоков осуществлялся контроль качества поступающих продуктов в соответствии с сопроводительными документами (товарными накладными и сертификатами), где указаны дата выработки, сроки и условия хранения. Проводился контроль температурного режима хранения скоропортящихся продуктов, данные ежедневно заносились в «Журнал температурного режима холодильного оборудования». </w:t>
      </w:r>
    </w:p>
    <w:p w14:paraId="130139B9"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В 2023-2024 учебном году сотрудниками Роспотребнадзора фальсификаты в образовательных учреждениях Бузулукского района при проверках не выявлены.</w:t>
      </w:r>
    </w:p>
    <w:p w14:paraId="31103564"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Согласно Приказам, ежедневно в начале рабочей смены осуществлялся осмотр сотрудников школьной столовой. Результаты осмотра ежедневно заносились в «Журнал здоровья».</w:t>
      </w:r>
    </w:p>
    <w:p w14:paraId="55DD063B"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В столовых оформлены стенды, на которых вывешивалось ежедневное меню и полезная информация для обучающихся и их родителей (законных представителей).</w:t>
      </w:r>
    </w:p>
    <w:p w14:paraId="1B44FB86"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 xml:space="preserve">В рамках пропаганды ЗОЖ был реализован комплекс мероприятий, направленных на популяризацию правильного питания. Вопросы питания рассматривались на совещаниях при директоре, при зам.директора по ВР, на родительском всеобуче, родительских собраниях.   Целенаправленная работа велась на классных часах (например, </w:t>
      </w:r>
      <w:r w:rsidRPr="007277EA">
        <w:rPr>
          <w:rFonts w:ascii="Times New Roman" w:eastAsia="Calibri" w:hAnsi="Times New Roman" w:cs="Times New Roman"/>
          <w:sz w:val="24"/>
          <w:szCs w:val="24"/>
        </w:rPr>
        <w:t>«Здоровая еда – пища для ума», «Хороший повар стоит доктора», и др.</w:t>
      </w:r>
      <w:r w:rsidRPr="007277EA">
        <w:rPr>
          <w:rFonts w:ascii="Times New Roman" w:eastAsia="Calibri" w:hAnsi="Times New Roman" w:cs="Times New Roman"/>
          <w:sz w:val="24"/>
          <w:szCs w:val="24"/>
          <w:lang w:eastAsia="en-US"/>
        </w:rPr>
        <w:t xml:space="preserve">), которые проводились на классных часах. </w:t>
      </w:r>
    </w:p>
    <w:p w14:paraId="40720159"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С 7 до 14 увеличилось количество общеобразовательных учреждений (МОБУ «Верхневязовская СОШ», МОБУ «Елшанская СОШ», МОБУ «Державинская СОШ»,</w:t>
      </w:r>
      <w:r w:rsidRPr="007277EA">
        <w:rPr>
          <w:rFonts w:ascii="Calibri" w:eastAsia="Calibri" w:hAnsi="Calibri" w:cs="Times New Roman"/>
          <w:sz w:val="24"/>
          <w:szCs w:val="24"/>
          <w:lang w:eastAsia="en-US"/>
        </w:rPr>
        <w:t xml:space="preserve"> </w:t>
      </w:r>
      <w:r w:rsidRPr="007277EA">
        <w:rPr>
          <w:rFonts w:ascii="Times New Roman" w:eastAsia="Calibri" w:hAnsi="Times New Roman" w:cs="Times New Roman"/>
          <w:sz w:val="24"/>
          <w:szCs w:val="24"/>
          <w:lang w:eastAsia="en-US"/>
        </w:rPr>
        <w:t>МОБУ «Жилинская СОШ»,</w:t>
      </w:r>
      <w:r w:rsidRPr="007277EA">
        <w:rPr>
          <w:rFonts w:ascii="Calibri" w:eastAsia="Calibri" w:hAnsi="Calibri" w:cs="Times New Roman"/>
          <w:sz w:val="24"/>
          <w:szCs w:val="24"/>
          <w:lang w:eastAsia="en-US"/>
        </w:rPr>
        <w:t xml:space="preserve"> </w:t>
      </w:r>
      <w:r w:rsidRPr="007277EA">
        <w:rPr>
          <w:rFonts w:ascii="Times New Roman" w:eastAsia="Calibri" w:hAnsi="Times New Roman" w:cs="Times New Roman"/>
          <w:sz w:val="24"/>
          <w:szCs w:val="24"/>
          <w:lang w:eastAsia="en-US"/>
        </w:rPr>
        <w:t>МОБУ «Сухореченская СОШ», МОБУ «Тупиковская СОШ», МОБУ «Преображенская СОШ», МОБУ «Алдаркинская ООШ», МОБУ «Елховская ООШ»,</w:t>
      </w:r>
      <w:r w:rsidRPr="007277EA">
        <w:rPr>
          <w:rFonts w:ascii="Calibri" w:eastAsia="Calibri" w:hAnsi="Calibri" w:cs="Times New Roman"/>
          <w:sz w:val="24"/>
          <w:szCs w:val="24"/>
          <w:lang w:eastAsia="en-US"/>
        </w:rPr>
        <w:t xml:space="preserve"> </w:t>
      </w:r>
      <w:r w:rsidRPr="007277EA">
        <w:rPr>
          <w:rFonts w:ascii="Times New Roman" w:eastAsia="Calibri" w:hAnsi="Times New Roman" w:cs="Times New Roman"/>
          <w:sz w:val="24"/>
          <w:szCs w:val="24"/>
          <w:lang w:eastAsia="en-US"/>
        </w:rPr>
        <w:t>МОБУ «Колтубанская ООШ», МОБУ «Липовская ООШ», МОБУ «Лисьеполянская ООШ», МОБУ «Твердиловская ООШ», МОБУ «Шахматовская ООШ») реализующих программу «Правильное питание» (М.М.Безруких, А.Г.Макеева, 2017 г.)</w:t>
      </w:r>
    </w:p>
    <w:p w14:paraId="70AA799D"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 xml:space="preserve">В течение года среди школьников и родителей проводилось тематическое анкетирование по вопросам питания. Результаты анкетирования обсуждались с педагогами и родителями. </w:t>
      </w:r>
    </w:p>
    <w:p w14:paraId="57086469"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 xml:space="preserve">Ответственные за питание в общеобразовательных организациях принимали участие в вебинарах по организации питания. </w:t>
      </w:r>
    </w:p>
    <w:p w14:paraId="7800EB08"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В ОО Бузулукского района обучающиеся принимают пищу в оформленных залах, которые оснащены соответствующей мебелью.  Площадь залов соответствуют площадям помещений.</w:t>
      </w:r>
    </w:p>
    <w:p w14:paraId="56457868"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 xml:space="preserve">Перед входом в помещение столовой организовано специальное место для мытья рук, оборудованное раковинами, средствами личной гигиены (жидкое мыло с дозатором), бумажными полотенцами и электрическими сушилками для рук. </w:t>
      </w:r>
    </w:p>
    <w:p w14:paraId="42291A34"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Питьевой режим обеспечивается посредством фонтанчиков с питьевой водой на этажах зданий школы и в специальных кулерах. В столовой есть холодная кипячёная вода.</w:t>
      </w:r>
    </w:p>
    <w:p w14:paraId="3DDF105C"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Для питания школьников используются меню рационов питания школьников для различных возрастных групп: для обучающихся 7-11 лет, ОВЗ 7-11 лет, обучающихся 12-18 лет, ОВЗ 12-18 лет.</w:t>
      </w:r>
    </w:p>
    <w:p w14:paraId="31838099"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В образовательных учреждениях в наличии имеется 10-дневное меню и специально разработанные технологические карты готовых блюд с названиями блюд, выходом в готовом виде, с раскладкой продуктов, с химическим составом и калорийностью, а также со сведениями о технологии приготовления и органолептическими показателями готовых блюд. Каждая школа получила положительное заключение на утвержденное меню на площадке Новосибирского НИИ гигиены.  Наличие перспективного меню позволяет заранее просчитать количество продуктов и вовремя поставлять продукты.</w:t>
      </w:r>
    </w:p>
    <w:p w14:paraId="1CE94BFF"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lastRenderedPageBreak/>
        <w:t>При составлении меню для детей учитывались следующие критерии:</w:t>
      </w:r>
    </w:p>
    <w:p w14:paraId="3D152405"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рацион отвечает физиологическим потребностям детей и подростков в пищевых веществах и энергии в зависимости от возраста, пола, состояния здоровья и вида деятельности, климатических условий и сезона года, эколого-гигиенических особенностей территории;</w:t>
      </w:r>
    </w:p>
    <w:p w14:paraId="6F139800"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основу рациона составляет действующий набор продуктов, утвержденный для каждого типа учебно-воспитательного учреждения.</w:t>
      </w:r>
    </w:p>
    <w:p w14:paraId="5DBB1D14"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Меню разрабатывается дифференцировано для детей разных возрастных групп, посчитано по содержанию основных питательных веществ и энергии.</w:t>
      </w:r>
    </w:p>
    <w:p w14:paraId="6E576373"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Меню составлено таким образом, чтобы в среднем за 10 дней была выполнена норма потребления продуктов на одного ребенка. </w:t>
      </w:r>
    </w:p>
    <w:p w14:paraId="298F3527"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При составлении ежедневных меню-раскладок, в случае отсутствия того или иного продукта, включенного в перспективное меню, производится замена по таблице замены продуктов соответствующего химического состава, с занесением в соответствующий журнал.</w:t>
      </w:r>
    </w:p>
    <w:p w14:paraId="75F6F51A"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Продукты, входящие в состав блюд, совместимы и способствуют перевариванию пищи и усвоению питательных веществ.</w:t>
      </w:r>
    </w:p>
    <w:p w14:paraId="1E25E1C8"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При формировании рациона питания и приготовлении пищи для детей соблюдаются принципы рационального, сбалансированного питания, подразумевающего: </w:t>
      </w:r>
    </w:p>
    <w:p w14:paraId="2E536889"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удовлетворение потребности детей в пищевых веществах и энергии, в том числе в макронутриентах (белки, жиры, углеводы) и микронутриентах (витамины, микроэлементы и др.) в соответствии с возрастными физиологическими потребностями;</w:t>
      </w:r>
    </w:p>
    <w:p w14:paraId="50DE100F"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 сбалансированность рациона по всем пищевым веществам, в том числе по аминокислотам, жирным кислотам, углеводам, относящимся к различным классам, содержанию витаминов, минеральных веществ (в том числе микроэлементов); </w:t>
      </w:r>
    </w:p>
    <w:p w14:paraId="721AE371"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 максимальное разнообразие рациона, которое достигается путем использования достаточного ассортимента продуктов и различных способов кулинарной обработки; </w:t>
      </w:r>
    </w:p>
    <w:p w14:paraId="0C9457A5"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 адекватную технологическую (кулинарную) обработку продуктов, обеспечивающую высокие вкусовые качества кулинарной продукции и сохранность пищевой ценности всех продуктов; </w:t>
      </w:r>
    </w:p>
    <w:p w14:paraId="31F31681"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 исключение из рациона питания продуктов и блюд, способных оказывать раздражающее действие на слизистую органов пищеварения, а также продуктов, которые могли бы привести к ухудшению здоровья у детей; </w:t>
      </w:r>
    </w:p>
    <w:p w14:paraId="55B32A3B"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учет индивидуальных особенностей детей (в том числе непереносимости ими отдельных видов пищевых продуктов или блюд).</w:t>
      </w:r>
    </w:p>
    <w:p w14:paraId="5567EB54"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Дети, нуждающиеся в лечебном и диетическом питании, в образовательных учреждениях района отсутствуют. </w:t>
      </w:r>
    </w:p>
    <w:p w14:paraId="0EBBE3D0"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Все обучающиеся питались согласно утвержденному графику </w:t>
      </w:r>
      <w:r w:rsidRPr="007277EA">
        <w:rPr>
          <w:rFonts w:ascii="Times New Roman" w:eastAsia="Calibri" w:hAnsi="Times New Roman" w:cs="Times New Roman"/>
          <w:sz w:val="24"/>
          <w:szCs w:val="24"/>
          <w:lang w:eastAsia="en-US"/>
        </w:rPr>
        <w:t>посещения столовой</w:t>
      </w:r>
      <w:r w:rsidRPr="007277EA">
        <w:rPr>
          <w:rFonts w:ascii="Times New Roman" w:eastAsia="Times New Roman" w:hAnsi="Times New Roman" w:cs="Times New Roman"/>
          <w:sz w:val="24"/>
          <w:szCs w:val="24"/>
        </w:rPr>
        <w:t xml:space="preserve"> под контролем классных руководителей и ответственных за питание лиц.</w:t>
      </w:r>
    </w:p>
    <w:p w14:paraId="591F646C"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В Бузулукском районе 30 общеобразовательных учреждений (объекты) работают в первую смену. Данный режим предполагает наличие завтрака.</w:t>
      </w:r>
    </w:p>
    <w:p w14:paraId="245C767A"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Обучающиеся начальных классов МОБУ «Новоалександровская СОШ» и МОБУ «Палимовская СОШ» занимаются во вторую смену, соответственно получают обед. </w:t>
      </w:r>
    </w:p>
    <w:p w14:paraId="0A39E7BC"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В дошкольных образовательных учреждениях питание четырехразовое: завтрак, второй завтрак, обед и полдник.</w:t>
      </w:r>
    </w:p>
    <w:p w14:paraId="6A7BE0B9"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Рацион питания детей и подростков различается по качественному и количественному составу и формируется отдельно для детей дошкольного младшего, среднего и старшего школьного возраста.</w:t>
      </w:r>
    </w:p>
    <w:p w14:paraId="2D6919B6"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Организация горячего питания предполагает обязательное использование в каждый прием пищи горячих блюд и кулинарных изделий, в том числе первых блюд и горячих напитков. </w:t>
      </w:r>
    </w:p>
    <w:p w14:paraId="340C224D"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Рацион питания детей максимально разнообразный, сбалансированный, питательный. Одни и те же блюда не повторяются в течение двух дней.</w:t>
      </w:r>
    </w:p>
    <w:p w14:paraId="508CACE1" w14:textId="77777777" w:rsidR="007379CA" w:rsidRPr="007277EA" w:rsidRDefault="007379CA" w:rsidP="007379CA">
      <w:pPr>
        <w:spacing w:after="0" w:line="240" w:lineRule="auto"/>
        <w:ind w:firstLine="709"/>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lastRenderedPageBreak/>
        <w:t xml:space="preserve">   Обеспечивается преемственность между питанием ребенка в образовательном учреждении и приемом пищи дома. Даются рекомендации, содержащие конкретные советы по составу домашних обедов и ужинов с учетом продуктов, полученных детьми в течение дня.</w:t>
      </w:r>
    </w:p>
    <w:p w14:paraId="3FD10376"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Контроль за санитарно-гигиеническим состоянием школы осуществляет директор школы. Лабораторные исследования смывов проводятся согласно Программе (плану) производственного контроля.</w:t>
      </w:r>
    </w:p>
    <w:p w14:paraId="507EA9E5"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Контроль за качеством поступающей продукции осуществляет повар, оценивающий внешний вид, запах поступающих полуфабрикатов. На все виды продукции имеются сертификаты соответствия.</w:t>
      </w:r>
    </w:p>
    <w:p w14:paraId="2648A2D7"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 xml:space="preserve">Контроль качества приготовления пищи и соблюдения технологии осуществляется поваром. Правильность отбора и условия хранения суточных проб осуществляется поваром. На пищеблоке имеются технологические карты согласно меню. </w:t>
      </w:r>
    </w:p>
    <w:p w14:paraId="4B9BD41E"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lang w:eastAsia="en-US"/>
        </w:rPr>
      </w:pPr>
      <w:r w:rsidRPr="007277EA">
        <w:rPr>
          <w:rFonts w:ascii="Times New Roman" w:eastAsia="Calibri" w:hAnsi="Times New Roman" w:cs="Times New Roman"/>
          <w:sz w:val="24"/>
          <w:szCs w:val="24"/>
          <w:lang w:eastAsia="en-US"/>
        </w:rPr>
        <w:t>Учёт количества питающихся ежедневно осуществляется ответственным за питание и поваром столовой. Ежемесячно подводятся итоги охвата горячим питанием по классам, отчет представляется в отдел образования администрации Бузулукского района.</w:t>
      </w:r>
    </w:p>
    <w:p w14:paraId="34255DB6" w14:textId="77777777" w:rsidR="007379CA" w:rsidRPr="007277EA" w:rsidRDefault="007379CA" w:rsidP="007379CA">
      <w:pPr>
        <w:spacing w:after="0" w:line="240" w:lineRule="auto"/>
        <w:ind w:firstLine="709"/>
        <w:jc w:val="both"/>
        <w:rPr>
          <w:rFonts w:ascii="Times New Roman" w:eastAsia="Calibri" w:hAnsi="Times New Roman" w:cs="Times New Roman"/>
          <w:sz w:val="24"/>
          <w:szCs w:val="24"/>
          <w:shd w:val="clear" w:color="auto" w:fill="FFFFFF"/>
          <w:lang w:eastAsia="en-US"/>
        </w:rPr>
      </w:pPr>
      <w:r w:rsidRPr="007277EA">
        <w:rPr>
          <w:rFonts w:ascii="Times New Roman" w:eastAsia="Calibri" w:hAnsi="Times New Roman" w:cs="Times New Roman"/>
          <w:sz w:val="24"/>
          <w:szCs w:val="24"/>
          <w:shd w:val="clear" w:color="auto" w:fill="FFFFFF"/>
          <w:lang w:eastAsia="en-US"/>
        </w:rPr>
        <w:t>Неисполненные предписания Управления Роспотребнадзора по Оренбургской области имеют 3 общеобразовательных учреждения:</w:t>
      </w:r>
    </w:p>
    <w:p w14:paraId="1888EEA7" w14:textId="77777777" w:rsidR="007379CA" w:rsidRPr="007379CA" w:rsidRDefault="007379CA" w:rsidP="007379CA">
      <w:pPr>
        <w:spacing w:after="0" w:line="240" w:lineRule="auto"/>
        <w:ind w:firstLine="709"/>
        <w:jc w:val="both"/>
        <w:rPr>
          <w:rFonts w:ascii="Times New Roman" w:eastAsia="Calibri" w:hAnsi="Times New Roman" w:cs="Times New Roman"/>
          <w:sz w:val="28"/>
          <w:szCs w:val="28"/>
          <w:shd w:val="clear" w:color="auto" w:fill="FFFFFF"/>
          <w:lang w:eastAsia="en-US"/>
        </w:rPr>
      </w:pPr>
    </w:p>
    <w:tbl>
      <w:tblPr>
        <w:tblStyle w:val="160"/>
        <w:tblW w:w="9840" w:type="dxa"/>
        <w:tblLayout w:type="fixed"/>
        <w:tblLook w:val="04A0" w:firstRow="1" w:lastRow="0" w:firstColumn="1" w:lastColumn="0" w:noHBand="0" w:noVBand="1"/>
      </w:tblPr>
      <w:tblGrid>
        <w:gridCol w:w="2660"/>
        <w:gridCol w:w="3402"/>
        <w:gridCol w:w="1858"/>
        <w:gridCol w:w="1920"/>
      </w:tblGrid>
      <w:tr w:rsidR="007379CA" w:rsidRPr="007379CA" w14:paraId="29117FB7" w14:textId="77777777" w:rsidTr="00F61A96">
        <w:tc>
          <w:tcPr>
            <w:tcW w:w="2660" w:type="dxa"/>
            <w:tcBorders>
              <w:bottom w:val="single" w:sz="4" w:space="0" w:color="auto"/>
            </w:tcBorders>
          </w:tcPr>
          <w:p w14:paraId="583846D9" w14:textId="77777777" w:rsidR="007379CA" w:rsidRPr="007379CA" w:rsidRDefault="007379CA" w:rsidP="007379CA">
            <w:pPr>
              <w:spacing w:after="0" w:line="240" w:lineRule="auto"/>
              <w:jc w:val="center"/>
              <w:rPr>
                <w:rFonts w:ascii="Times New Roman" w:eastAsia="Calibri" w:hAnsi="Times New Roman" w:cs="Times New Roman"/>
                <w:b/>
                <w:sz w:val="24"/>
                <w:szCs w:val="24"/>
                <w:shd w:val="clear" w:color="auto" w:fill="FFFFFF"/>
                <w:lang w:eastAsia="en-US"/>
              </w:rPr>
            </w:pPr>
            <w:r w:rsidRPr="007379CA">
              <w:rPr>
                <w:rFonts w:ascii="Times New Roman" w:eastAsia="Calibri" w:hAnsi="Times New Roman" w:cs="Times New Roman"/>
                <w:b/>
                <w:sz w:val="24"/>
                <w:szCs w:val="24"/>
                <w:shd w:val="clear" w:color="auto" w:fill="FFFFFF"/>
                <w:lang w:eastAsia="en-US"/>
              </w:rPr>
              <w:t>Наименование ОО</w:t>
            </w:r>
          </w:p>
        </w:tc>
        <w:tc>
          <w:tcPr>
            <w:tcW w:w="3402" w:type="dxa"/>
            <w:tcBorders>
              <w:bottom w:val="single" w:sz="4" w:space="0" w:color="auto"/>
            </w:tcBorders>
          </w:tcPr>
          <w:p w14:paraId="0202C5EE" w14:textId="77777777" w:rsidR="007379CA" w:rsidRPr="007379CA" w:rsidRDefault="007379CA" w:rsidP="007379CA">
            <w:pPr>
              <w:spacing w:after="0" w:line="240" w:lineRule="auto"/>
              <w:jc w:val="center"/>
              <w:rPr>
                <w:rFonts w:ascii="Times New Roman" w:eastAsia="Calibri" w:hAnsi="Times New Roman" w:cs="Times New Roman"/>
                <w:b/>
                <w:sz w:val="24"/>
                <w:szCs w:val="24"/>
                <w:shd w:val="clear" w:color="auto" w:fill="FFFFFF"/>
                <w:lang w:eastAsia="en-US"/>
              </w:rPr>
            </w:pPr>
            <w:r w:rsidRPr="007379CA">
              <w:rPr>
                <w:rFonts w:ascii="Times New Roman" w:eastAsia="Calibri" w:hAnsi="Times New Roman" w:cs="Times New Roman"/>
                <w:b/>
                <w:sz w:val="24"/>
                <w:szCs w:val="24"/>
                <w:shd w:val="clear" w:color="auto" w:fill="FFFFFF"/>
                <w:lang w:eastAsia="en-US"/>
              </w:rPr>
              <w:t>Выявленные нарушения</w:t>
            </w:r>
          </w:p>
        </w:tc>
        <w:tc>
          <w:tcPr>
            <w:tcW w:w="1858" w:type="dxa"/>
            <w:tcBorders>
              <w:bottom w:val="single" w:sz="4" w:space="0" w:color="auto"/>
            </w:tcBorders>
          </w:tcPr>
          <w:p w14:paraId="3F6FFFCC" w14:textId="77777777" w:rsidR="007379CA" w:rsidRPr="007379CA" w:rsidRDefault="007379CA" w:rsidP="007379CA">
            <w:pPr>
              <w:spacing w:after="0" w:line="240" w:lineRule="auto"/>
              <w:jc w:val="center"/>
              <w:rPr>
                <w:rFonts w:ascii="Times New Roman" w:eastAsia="Calibri" w:hAnsi="Times New Roman" w:cs="Times New Roman"/>
                <w:b/>
                <w:sz w:val="24"/>
                <w:szCs w:val="24"/>
                <w:shd w:val="clear" w:color="auto" w:fill="FFFFFF"/>
                <w:lang w:eastAsia="en-US"/>
              </w:rPr>
            </w:pPr>
            <w:r w:rsidRPr="007379CA">
              <w:rPr>
                <w:rFonts w:ascii="Times New Roman" w:eastAsia="Calibri" w:hAnsi="Times New Roman" w:cs="Times New Roman"/>
                <w:b/>
                <w:sz w:val="24"/>
                <w:szCs w:val="24"/>
                <w:shd w:val="clear" w:color="auto" w:fill="FFFFFF"/>
                <w:lang w:eastAsia="en-US"/>
              </w:rPr>
              <w:t>№ и дата предписания</w:t>
            </w:r>
          </w:p>
        </w:tc>
        <w:tc>
          <w:tcPr>
            <w:tcW w:w="1920" w:type="dxa"/>
            <w:tcBorders>
              <w:bottom w:val="single" w:sz="4" w:space="0" w:color="auto"/>
            </w:tcBorders>
          </w:tcPr>
          <w:p w14:paraId="46B501C3" w14:textId="77777777" w:rsidR="007379CA" w:rsidRPr="007379CA" w:rsidRDefault="007379CA" w:rsidP="007379CA">
            <w:pPr>
              <w:spacing w:after="0" w:line="240" w:lineRule="auto"/>
              <w:jc w:val="center"/>
              <w:rPr>
                <w:rFonts w:ascii="Times New Roman" w:eastAsia="Calibri" w:hAnsi="Times New Roman" w:cs="Times New Roman"/>
                <w:b/>
                <w:sz w:val="24"/>
                <w:szCs w:val="24"/>
                <w:shd w:val="clear" w:color="auto" w:fill="FFFFFF"/>
                <w:lang w:eastAsia="en-US"/>
              </w:rPr>
            </w:pPr>
            <w:r w:rsidRPr="007379CA">
              <w:rPr>
                <w:rFonts w:ascii="Times New Roman" w:eastAsia="Calibri" w:hAnsi="Times New Roman" w:cs="Times New Roman"/>
                <w:b/>
                <w:sz w:val="24"/>
                <w:szCs w:val="24"/>
                <w:shd w:val="clear" w:color="auto" w:fill="FFFFFF"/>
                <w:lang w:eastAsia="en-US"/>
              </w:rPr>
              <w:t>Срок устранения нарушений по предписанию</w:t>
            </w:r>
          </w:p>
        </w:tc>
      </w:tr>
      <w:tr w:rsidR="007379CA" w:rsidRPr="007379CA" w14:paraId="4C440F12" w14:textId="77777777" w:rsidTr="00F61A96">
        <w:trPr>
          <w:trHeight w:val="1010"/>
        </w:trPr>
        <w:tc>
          <w:tcPr>
            <w:tcW w:w="2660" w:type="dxa"/>
            <w:vMerge w:val="restart"/>
            <w:tcBorders>
              <w:top w:val="single" w:sz="4" w:space="0" w:color="auto"/>
              <w:bottom w:val="single" w:sz="4" w:space="0" w:color="auto"/>
              <w:right w:val="single" w:sz="4" w:space="0" w:color="auto"/>
            </w:tcBorders>
          </w:tcPr>
          <w:p w14:paraId="1F5D5C36" w14:textId="77777777" w:rsidR="007379CA" w:rsidRPr="007379CA" w:rsidRDefault="007379CA" w:rsidP="007379CA">
            <w:pPr>
              <w:spacing w:after="0" w:line="240" w:lineRule="auto"/>
              <w:rPr>
                <w:rFonts w:ascii="Times New Roman" w:eastAsia="Calibri" w:hAnsi="Times New Roman" w:cs="Times New Roman"/>
                <w:sz w:val="24"/>
                <w:szCs w:val="24"/>
                <w:shd w:val="clear" w:color="auto" w:fill="FFFFFF"/>
                <w:lang w:eastAsia="en-US"/>
              </w:rPr>
            </w:pPr>
            <w:r w:rsidRPr="007379CA">
              <w:rPr>
                <w:rFonts w:ascii="Times New Roman" w:eastAsia="Calibri" w:hAnsi="Times New Roman" w:cs="Times New Roman"/>
                <w:sz w:val="24"/>
                <w:szCs w:val="24"/>
                <w:shd w:val="clear" w:color="auto" w:fill="FFFFFF"/>
                <w:lang w:eastAsia="en-US"/>
              </w:rPr>
              <w:t>МОБУ «Алдарскинская ООШ»</w:t>
            </w:r>
          </w:p>
        </w:tc>
        <w:tc>
          <w:tcPr>
            <w:tcW w:w="3402" w:type="dxa"/>
            <w:tcBorders>
              <w:top w:val="single" w:sz="4" w:space="0" w:color="auto"/>
              <w:left w:val="single" w:sz="4" w:space="0" w:color="auto"/>
              <w:right w:val="single" w:sz="4" w:space="0" w:color="auto"/>
            </w:tcBorders>
            <w:shd w:val="clear" w:color="auto" w:fill="FFFFFF"/>
            <w:vAlign w:val="bottom"/>
          </w:tcPr>
          <w:p w14:paraId="5BA73717" w14:textId="77777777" w:rsidR="007379CA" w:rsidRPr="007379CA" w:rsidRDefault="007379CA" w:rsidP="007379CA">
            <w:pPr>
              <w:spacing w:after="0" w:line="240" w:lineRule="auto"/>
              <w:rPr>
                <w:rFonts w:ascii="Times New Roman" w:eastAsia="Calibri" w:hAnsi="Times New Roman" w:cs="Times New Roman"/>
                <w:sz w:val="24"/>
                <w:szCs w:val="24"/>
                <w:lang w:eastAsia="en-US"/>
              </w:rPr>
            </w:pPr>
            <w:r w:rsidRPr="007379CA">
              <w:rPr>
                <w:rFonts w:ascii="Times New Roman" w:eastAsia="Calibri" w:hAnsi="Times New Roman" w:cs="Times New Roman"/>
                <w:sz w:val="24"/>
                <w:szCs w:val="24"/>
                <w:lang w:eastAsia="en-US"/>
              </w:rPr>
              <w:t>Обеспечить объемно-планировочные решения, набор помещений и оборудование</w:t>
            </w:r>
          </w:p>
        </w:tc>
        <w:tc>
          <w:tcPr>
            <w:tcW w:w="1858" w:type="dxa"/>
            <w:tcBorders>
              <w:top w:val="single" w:sz="4" w:space="0" w:color="auto"/>
              <w:left w:val="single" w:sz="4" w:space="0" w:color="auto"/>
              <w:right w:val="single" w:sz="4" w:space="0" w:color="auto"/>
            </w:tcBorders>
            <w:vAlign w:val="bottom"/>
          </w:tcPr>
          <w:p w14:paraId="38F96564" w14:textId="77777777" w:rsidR="007379CA" w:rsidRPr="007379CA" w:rsidRDefault="007379CA" w:rsidP="007379CA">
            <w:pPr>
              <w:spacing w:after="0" w:line="240" w:lineRule="auto"/>
              <w:rPr>
                <w:rFonts w:ascii="Times New Roman" w:eastAsia="Calibri" w:hAnsi="Times New Roman" w:cs="Times New Roman"/>
                <w:sz w:val="24"/>
                <w:szCs w:val="24"/>
                <w:lang w:eastAsia="en-US"/>
              </w:rPr>
            </w:pPr>
            <w:r w:rsidRPr="007379CA">
              <w:rPr>
                <w:rFonts w:ascii="Times New Roman" w:eastAsia="Calibri" w:hAnsi="Times New Roman" w:cs="Times New Roman"/>
                <w:sz w:val="24"/>
                <w:szCs w:val="24"/>
                <w:lang w:eastAsia="en-US"/>
              </w:rPr>
              <w:t>№300 от 29.10.2021</w:t>
            </w:r>
          </w:p>
        </w:tc>
        <w:tc>
          <w:tcPr>
            <w:tcW w:w="1920" w:type="dxa"/>
            <w:tcBorders>
              <w:top w:val="single" w:sz="4" w:space="0" w:color="auto"/>
              <w:left w:val="single" w:sz="4" w:space="0" w:color="auto"/>
              <w:right w:val="single" w:sz="4" w:space="0" w:color="auto"/>
            </w:tcBorders>
            <w:vAlign w:val="bottom"/>
          </w:tcPr>
          <w:p w14:paraId="52B386B7" w14:textId="77777777" w:rsidR="007379CA" w:rsidRPr="007379CA" w:rsidRDefault="007379CA" w:rsidP="007379CA">
            <w:pPr>
              <w:spacing w:after="0" w:line="240" w:lineRule="auto"/>
              <w:rPr>
                <w:rFonts w:ascii="Times New Roman" w:eastAsia="Calibri" w:hAnsi="Times New Roman" w:cs="Times New Roman"/>
                <w:sz w:val="24"/>
                <w:szCs w:val="24"/>
                <w:lang w:eastAsia="en-US"/>
              </w:rPr>
            </w:pPr>
            <w:r w:rsidRPr="007379CA">
              <w:rPr>
                <w:rFonts w:ascii="Times New Roman" w:eastAsia="Calibri" w:hAnsi="Times New Roman" w:cs="Times New Roman"/>
                <w:sz w:val="24"/>
                <w:szCs w:val="24"/>
                <w:lang w:eastAsia="en-US"/>
              </w:rPr>
              <w:t>03.09.2020</w:t>
            </w:r>
          </w:p>
        </w:tc>
      </w:tr>
      <w:tr w:rsidR="007379CA" w:rsidRPr="007379CA" w14:paraId="3808AA85" w14:textId="77777777" w:rsidTr="00F61A96">
        <w:tc>
          <w:tcPr>
            <w:tcW w:w="2660" w:type="dxa"/>
            <w:vMerge/>
            <w:tcBorders>
              <w:top w:val="single" w:sz="4" w:space="0" w:color="auto"/>
              <w:bottom w:val="single" w:sz="4" w:space="0" w:color="auto"/>
              <w:right w:val="single" w:sz="4" w:space="0" w:color="auto"/>
            </w:tcBorders>
          </w:tcPr>
          <w:p w14:paraId="6A02F14A" w14:textId="77777777" w:rsidR="007379CA" w:rsidRPr="007379CA" w:rsidRDefault="007379CA" w:rsidP="007379CA">
            <w:pPr>
              <w:spacing w:after="0" w:line="240" w:lineRule="auto"/>
              <w:rPr>
                <w:rFonts w:ascii="Times New Roman" w:eastAsia="Calibri" w:hAnsi="Times New Roman" w:cs="Times New Roman"/>
                <w:sz w:val="24"/>
                <w:szCs w:val="24"/>
                <w:shd w:val="clear" w:color="auto" w:fill="FFFFFF"/>
                <w:lang w:eastAsia="en-US"/>
              </w:rPr>
            </w:pPr>
          </w:p>
        </w:tc>
        <w:tc>
          <w:tcPr>
            <w:tcW w:w="3402" w:type="dxa"/>
            <w:tcBorders>
              <w:top w:val="single" w:sz="4" w:space="0" w:color="auto"/>
              <w:left w:val="single" w:sz="4" w:space="0" w:color="auto"/>
              <w:bottom w:val="single" w:sz="4" w:space="0" w:color="auto"/>
              <w:right w:val="single" w:sz="4" w:space="0" w:color="auto"/>
            </w:tcBorders>
            <w:vAlign w:val="bottom"/>
          </w:tcPr>
          <w:p w14:paraId="0DEF963A" w14:textId="77777777" w:rsidR="007379CA" w:rsidRPr="007379CA" w:rsidRDefault="007379CA" w:rsidP="007379CA">
            <w:pPr>
              <w:spacing w:after="0" w:line="240" w:lineRule="auto"/>
              <w:rPr>
                <w:rFonts w:ascii="Times New Roman" w:eastAsia="Calibri" w:hAnsi="Times New Roman" w:cs="Times New Roman"/>
                <w:sz w:val="24"/>
                <w:szCs w:val="24"/>
                <w:lang w:eastAsia="en-US"/>
              </w:rPr>
            </w:pPr>
            <w:r w:rsidRPr="007379CA">
              <w:rPr>
                <w:rFonts w:ascii="Times New Roman" w:eastAsia="Calibri" w:hAnsi="Times New Roman" w:cs="Times New Roman"/>
                <w:sz w:val="24"/>
                <w:szCs w:val="24"/>
                <w:lang w:eastAsia="en-US"/>
              </w:rPr>
              <w:t>Обеспечить наличие раковин для первичной, вторичной обработки овощей, мяса, рыбы, 3 секционные раковины для мытья столовой посуды</w:t>
            </w:r>
          </w:p>
        </w:tc>
        <w:tc>
          <w:tcPr>
            <w:tcW w:w="1858" w:type="dxa"/>
            <w:tcBorders>
              <w:top w:val="single" w:sz="4" w:space="0" w:color="auto"/>
              <w:left w:val="single" w:sz="4" w:space="0" w:color="auto"/>
              <w:bottom w:val="single" w:sz="4" w:space="0" w:color="auto"/>
              <w:right w:val="single" w:sz="4" w:space="0" w:color="auto"/>
            </w:tcBorders>
            <w:vAlign w:val="bottom"/>
          </w:tcPr>
          <w:p w14:paraId="3B62E997" w14:textId="77777777" w:rsidR="007379CA" w:rsidRPr="007379CA" w:rsidRDefault="007379CA" w:rsidP="007379CA">
            <w:pPr>
              <w:spacing w:after="0" w:line="240" w:lineRule="auto"/>
              <w:rPr>
                <w:rFonts w:ascii="Times New Roman" w:eastAsia="Calibri" w:hAnsi="Times New Roman" w:cs="Times New Roman"/>
                <w:sz w:val="24"/>
                <w:szCs w:val="24"/>
                <w:lang w:eastAsia="en-US"/>
              </w:rPr>
            </w:pPr>
            <w:r w:rsidRPr="007379CA">
              <w:rPr>
                <w:rFonts w:ascii="Times New Roman" w:eastAsia="Calibri" w:hAnsi="Times New Roman" w:cs="Times New Roman"/>
                <w:sz w:val="24"/>
                <w:szCs w:val="24"/>
                <w:lang w:eastAsia="en-US"/>
              </w:rPr>
              <w:t>№300 от 29.10.2022</w:t>
            </w:r>
          </w:p>
        </w:tc>
        <w:tc>
          <w:tcPr>
            <w:tcW w:w="1920" w:type="dxa"/>
            <w:tcBorders>
              <w:top w:val="single" w:sz="4" w:space="0" w:color="auto"/>
              <w:left w:val="single" w:sz="4" w:space="0" w:color="auto"/>
              <w:bottom w:val="single" w:sz="4" w:space="0" w:color="auto"/>
              <w:right w:val="single" w:sz="4" w:space="0" w:color="auto"/>
            </w:tcBorders>
            <w:vAlign w:val="bottom"/>
          </w:tcPr>
          <w:p w14:paraId="5CA81A60" w14:textId="77777777" w:rsidR="007379CA" w:rsidRPr="007379CA" w:rsidRDefault="007379CA" w:rsidP="007379CA">
            <w:pPr>
              <w:spacing w:after="0" w:line="240" w:lineRule="auto"/>
              <w:rPr>
                <w:rFonts w:ascii="Times New Roman" w:eastAsia="Calibri" w:hAnsi="Times New Roman" w:cs="Times New Roman"/>
                <w:sz w:val="24"/>
                <w:szCs w:val="24"/>
                <w:lang w:eastAsia="en-US"/>
              </w:rPr>
            </w:pPr>
            <w:r w:rsidRPr="007379CA">
              <w:rPr>
                <w:rFonts w:ascii="Times New Roman" w:eastAsia="Calibri" w:hAnsi="Times New Roman" w:cs="Times New Roman"/>
                <w:sz w:val="24"/>
                <w:szCs w:val="24"/>
                <w:lang w:eastAsia="en-US"/>
              </w:rPr>
              <w:t>04.09.2020</w:t>
            </w:r>
          </w:p>
        </w:tc>
      </w:tr>
      <w:tr w:rsidR="007379CA" w:rsidRPr="007379CA" w14:paraId="7EB775A9" w14:textId="77777777" w:rsidTr="00F61A96">
        <w:tc>
          <w:tcPr>
            <w:tcW w:w="2660" w:type="dxa"/>
            <w:vMerge/>
            <w:tcBorders>
              <w:top w:val="single" w:sz="4" w:space="0" w:color="auto"/>
              <w:bottom w:val="single" w:sz="4" w:space="0" w:color="auto"/>
              <w:right w:val="single" w:sz="4" w:space="0" w:color="auto"/>
            </w:tcBorders>
          </w:tcPr>
          <w:p w14:paraId="3F827B65" w14:textId="77777777" w:rsidR="007379CA" w:rsidRPr="007379CA" w:rsidRDefault="007379CA" w:rsidP="007379CA">
            <w:pPr>
              <w:spacing w:after="0" w:line="240" w:lineRule="auto"/>
              <w:rPr>
                <w:rFonts w:ascii="Times New Roman" w:eastAsia="Calibri" w:hAnsi="Times New Roman" w:cs="Times New Roman"/>
                <w:sz w:val="24"/>
                <w:szCs w:val="24"/>
                <w:shd w:val="clear" w:color="auto" w:fill="FFFFFF"/>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FFFFFF"/>
            <w:vAlign w:val="bottom"/>
          </w:tcPr>
          <w:p w14:paraId="0BC4ABAF" w14:textId="77777777" w:rsidR="007379CA" w:rsidRPr="007379CA" w:rsidRDefault="007379CA" w:rsidP="007379CA">
            <w:pPr>
              <w:spacing w:after="0" w:line="240" w:lineRule="auto"/>
              <w:rPr>
                <w:rFonts w:ascii="Times New Roman" w:eastAsia="Calibri" w:hAnsi="Times New Roman" w:cs="Times New Roman"/>
                <w:sz w:val="24"/>
                <w:szCs w:val="24"/>
                <w:lang w:eastAsia="en-US"/>
              </w:rPr>
            </w:pPr>
            <w:r w:rsidRPr="007379CA">
              <w:rPr>
                <w:rFonts w:ascii="Times New Roman" w:eastAsia="Calibri" w:hAnsi="Times New Roman" w:cs="Times New Roman"/>
                <w:sz w:val="24"/>
                <w:szCs w:val="24"/>
                <w:lang w:eastAsia="en-US"/>
              </w:rPr>
              <w:t>Обеспечить достаточно места и стеллажей для просушивания и хранения кухонной посуды</w:t>
            </w:r>
          </w:p>
        </w:tc>
        <w:tc>
          <w:tcPr>
            <w:tcW w:w="1858" w:type="dxa"/>
            <w:tcBorders>
              <w:top w:val="single" w:sz="4" w:space="0" w:color="auto"/>
              <w:left w:val="single" w:sz="4" w:space="0" w:color="auto"/>
              <w:bottom w:val="single" w:sz="4" w:space="0" w:color="auto"/>
              <w:right w:val="single" w:sz="4" w:space="0" w:color="auto"/>
            </w:tcBorders>
            <w:vAlign w:val="bottom"/>
          </w:tcPr>
          <w:p w14:paraId="12FB11D3" w14:textId="77777777" w:rsidR="007379CA" w:rsidRPr="007379CA" w:rsidRDefault="007379CA" w:rsidP="007379CA">
            <w:pPr>
              <w:spacing w:after="0" w:line="240" w:lineRule="auto"/>
              <w:rPr>
                <w:rFonts w:ascii="Times New Roman" w:eastAsia="Calibri" w:hAnsi="Times New Roman" w:cs="Times New Roman"/>
                <w:sz w:val="24"/>
                <w:szCs w:val="24"/>
                <w:lang w:eastAsia="en-US"/>
              </w:rPr>
            </w:pPr>
            <w:r w:rsidRPr="007379CA">
              <w:rPr>
                <w:rFonts w:ascii="Times New Roman" w:eastAsia="Calibri" w:hAnsi="Times New Roman" w:cs="Times New Roman"/>
                <w:sz w:val="24"/>
                <w:szCs w:val="24"/>
                <w:lang w:eastAsia="en-US"/>
              </w:rPr>
              <w:t>№300 от 29.10.2023</w:t>
            </w:r>
          </w:p>
        </w:tc>
        <w:tc>
          <w:tcPr>
            <w:tcW w:w="1920" w:type="dxa"/>
            <w:tcBorders>
              <w:top w:val="single" w:sz="4" w:space="0" w:color="auto"/>
              <w:left w:val="single" w:sz="4" w:space="0" w:color="auto"/>
              <w:bottom w:val="single" w:sz="4" w:space="0" w:color="auto"/>
              <w:right w:val="single" w:sz="4" w:space="0" w:color="auto"/>
            </w:tcBorders>
            <w:vAlign w:val="bottom"/>
          </w:tcPr>
          <w:p w14:paraId="44E77670" w14:textId="77777777" w:rsidR="007379CA" w:rsidRPr="007379CA" w:rsidRDefault="007379CA" w:rsidP="007379CA">
            <w:pPr>
              <w:spacing w:after="0" w:line="240" w:lineRule="auto"/>
              <w:rPr>
                <w:rFonts w:ascii="Times New Roman" w:eastAsia="Calibri" w:hAnsi="Times New Roman" w:cs="Times New Roman"/>
                <w:sz w:val="24"/>
                <w:szCs w:val="24"/>
                <w:lang w:eastAsia="en-US"/>
              </w:rPr>
            </w:pPr>
            <w:r w:rsidRPr="007379CA">
              <w:rPr>
                <w:rFonts w:ascii="Times New Roman" w:eastAsia="Calibri" w:hAnsi="Times New Roman" w:cs="Times New Roman"/>
                <w:sz w:val="24"/>
                <w:szCs w:val="24"/>
                <w:lang w:eastAsia="en-US"/>
              </w:rPr>
              <w:t>05.09.2020</w:t>
            </w:r>
          </w:p>
        </w:tc>
      </w:tr>
      <w:tr w:rsidR="007379CA" w:rsidRPr="007379CA" w14:paraId="13C380C2" w14:textId="77777777" w:rsidTr="00F61A96">
        <w:tc>
          <w:tcPr>
            <w:tcW w:w="2660" w:type="dxa"/>
            <w:vMerge/>
            <w:tcBorders>
              <w:top w:val="single" w:sz="4" w:space="0" w:color="auto"/>
              <w:bottom w:val="single" w:sz="4" w:space="0" w:color="auto"/>
              <w:right w:val="single" w:sz="4" w:space="0" w:color="auto"/>
            </w:tcBorders>
          </w:tcPr>
          <w:p w14:paraId="5F29BF77" w14:textId="77777777" w:rsidR="007379CA" w:rsidRPr="007379CA" w:rsidRDefault="007379CA" w:rsidP="007379CA">
            <w:pPr>
              <w:spacing w:after="0" w:line="240" w:lineRule="auto"/>
              <w:rPr>
                <w:rFonts w:ascii="Times New Roman" w:eastAsia="Calibri" w:hAnsi="Times New Roman" w:cs="Times New Roman"/>
                <w:sz w:val="24"/>
                <w:szCs w:val="24"/>
                <w:shd w:val="clear" w:color="auto" w:fill="FFFFFF"/>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FFFFFF"/>
            <w:vAlign w:val="bottom"/>
          </w:tcPr>
          <w:p w14:paraId="5FA327CC" w14:textId="77777777" w:rsidR="007379CA" w:rsidRPr="007379CA" w:rsidRDefault="007379CA" w:rsidP="007379CA">
            <w:pPr>
              <w:spacing w:after="0" w:line="240" w:lineRule="auto"/>
              <w:rPr>
                <w:rFonts w:ascii="Times New Roman" w:eastAsia="Calibri" w:hAnsi="Times New Roman" w:cs="Times New Roman"/>
                <w:sz w:val="24"/>
                <w:szCs w:val="24"/>
                <w:lang w:eastAsia="en-US"/>
              </w:rPr>
            </w:pPr>
            <w:r w:rsidRPr="007379CA">
              <w:rPr>
                <w:rFonts w:ascii="Times New Roman" w:eastAsia="Calibri" w:hAnsi="Times New Roman" w:cs="Times New Roman"/>
                <w:sz w:val="24"/>
                <w:szCs w:val="24"/>
                <w:lang w:eastAsia="en-US"/>
              </w:rPr>
              <w:t xml:space="preserve">Обеспечить достаточно места и стеллажей для просушивания и хранения кухонной посуды. Установить резервный источник горячего водоснабжения. </w:t>
            </w:r>
          </w:p>
        </w:tc>
        <w:tc>
          <w:tcPr>
            <w:tcW w:w="1858" w:type="dxa"/>
            <w:tcBorders>
              <w:top w:val="single" w:sz="4" w:space="0" w:color="auto"/>
              <w:left w:val="single" w:sz="4" w:space="0" w:color="auto"/>
              <w:bottom w:val="single" w:sz="4" w:space="0" w:color="auto"/>
              <w:right w:val="single" w:sz="4" w:space="0" w:color="auto"/>
            </w:tcBorders>
            <w:vAlign w:val="bottom"/>
          </w:tcPr>
          <w:p w14:paraId="113AA8B6" w14:textId="77777777" w:rsidR="007379CA" w:rsidRPr="007379CA" w:rsidRDefault="007379CA" w:rsidP="007379CA">
            <w:pPr>
              <w:spacing w:after="0" w:line="240" w:lineRule="auto"/>
              <w:rPr>
                <w:rFonts w:ascii="Times New Roman" w:eastAsia="Calibri" w:hAnsi="Times New Roman" w:cs="Times New Roman"/>
                <w:sz w:val="24"/>
                <w:szCs w:val="24"/>
                <w:lang w:eastAsia="en-US"/>
              </w:rPr>
            </w:pPr>
            <w:r w:rsidRPr="007379CA">
              <w:rPr>
                <w:rFonts w:ascii="Times New Roman" w:eastAsia="Calibri" w:hAnsi="Times New Roman" w:cs="Times New Roman"/>
                <w:sz w:val="24"/>
                <w:szCs w:val="24"/>
                <w:lang w:eastAsia="en-US"/>
              </w:rPr>
              <w:t>№300 от 29.10.2024</w:t>
            </w:r>
          </w:p>
        </w:tc>
        <w:tc>
          <w:tcPr>
            <w:tcW w:w="1920" w:type="dxa"/>
            <w:tcBorders>
              <w:top w:val="single" w:sz="4" w:space="0" w:color="auto"/>
              <w:left w:val="single" w:sz="4" w:space="0" w:color="auto"/>
              <w:bottom w:val="single" w:sz="4" w:space="0" w:color="auto"/>
              <w:right w:val="single" w:sz="4" w:space="0" w:color="auto"/>
            </w:tcBorders>
            <w:vAlign w:val="bottom"/>
          </w:tcPr>
          <w:p w14:paraId="1266FB4D" w14:textId="77777777" w:rsidR="007379CA" w:rsidRPr="007379CA" w:rsidRDefault="007379CA" w:rsidP="007379CA">
            <w:pPr>
              <w:spacing w:after="0" w:line="240" w:lineRule="auto"/>
              <w:rPr>
                <w:rFonts w:ascii="Times New Roman" w:eastAsia="Calibri" w:hAnsi="Times New Roman" w:cs="Times New Roman"/>
                <w:sz w:val="24"/>
                <w:szCs w:val="24"/>
                <w:lang w:eastAsia="en-US"/>
              </w:rPr>
            </w:pPr>
            <w:r w:rsidRPr="007379CA">
              <w:rPr>
                <w:rFonts w:ascii="Times New Roman" w:eastAsia="Calibri" w:hAnsi="Times New Roman" w:cs="Times New Roman"/>
                <w:sz w:val="24"/>
                <w:szCs w:val="24"/>
                <w:lang w:eastAsia="en-US"/>
              </w:rPr>
              <w:t>06.09.2020</w:t>
            </w:r>
          </w:p>
        </w:tc>
      </w:tr>
      <w:tr w:rsidR="007379CA" w:rsidRPr="007379CA" w14:paraId="3A56A31E" w14:textId="77777777" w:rsidTr="00F61A96">
        <w:trPr>
          <w:trHeight w:val="560"/>
        </w:trPr>
        <w:tc>
          <w:tcPr>
            <w:tcW w:w="2660" w:type="dxa"/>
            <w:tcBorders>
              <w:top w:val="single" w:sz="4" w:space="0" w:color="auto"/>
              <w:bottom w:val="single" w:sz="4" w:space="0" w:color="auto"/>
              <w:right w:val="single" w:sz="4" w:space="0" w:color="auto"/>
            </w:tcBorders>
          </w:tcPr>
          <w:p w14:paraId="4E2F4667" w14:textId="77777777" w:rsidR="007379CA" w:rsidRPr="007379CA" w:rsidRDefault="007379CA" w:rsidP="007379CA">
            <w:pPr>
              <w:spacing w:after="0" w:line="240" w:lineRule="auto"/>
              <w:rPr>
                <w:rFonts w:ascii="Times New Roman" w:eastAsia="Calibri" w:hAnsi="Times New Roman" w:cs="Times New Roman"/>
                <w:sz w:val="24"/>
                <w:szCs w:val="24"/>
                <w:shd w:val="clear" w:color="auto" w:fill="FFFFFF"/>
                <w:lang w:eastAsia="en-US"/>
              </w:rPr>
            </w:pPr>
            <w:r w:rsidRPr="007379CA">
              <w:rPr>
                <w:rFonts w:ascii="Times New Roman" w:eastAsia="Calibri" w:hAnsi="Times New Roman" w:cs="Times New Roman"/>
                <w:sz w:val="24"/>
                <w:szCs w:val="24"/>
                <w:shd w:val="clear" w:color="auto" w:fill="FFFFFF"/>
                <w:lang w:eastAsia="en-US"/>
              </w:rPr>
              <w:t>МОБУ «Твердиловская ООШ»</w:t>
            </w:r>
          </w:p>
        </w:tc>
        <w:tc>
          <w:tcPr>
            <w:tcW w:w="3402" w:type="dxa"/>
            <w:tcBorders>
              <w:top w:val="single" w:sz="4" w:space="0" w:color="auto"/>
              <w:left w:val="single" w:sz="4" w:space="0" w:color="auto"/>
              <w:right w:val="single" w:sz="4" w:space="0" w:color="auto"/>
            </w:tcBorders>
            <w:vAlign w:val="bottom"/>
          </w:tcPr>
          <w:p w14:paraId="06ACB28A" w14:textId="77777777" w:rsidR="007379CA" w:rsidRPr="007379CA" w:rsidRDefault="007379CA" w:rsidP="007379CA">
            <w:pPr>
              <w:spacing w:after="0" w:line="240" w:lineRule="auto"/>
              <w:rPr>
                <w:rFonts w:ascii="Times New Roman" w:eastAsia="Calibri" w:hAnsi="Times New Roman" w:cs="Times New Roman"/>
                <w:sz w:val="24"/>
                <w:szCs w:val="24"/>
                <w:lang w:eastAsia="en-US"/>
              </w:rPr>
            </w:pPr>
            <w:r w:rsidRPr="007379CA">
              <w:rPr>
                <w:rFonts w:ascii="Times New Roman" w:eastAsia="Calibri" w:hAnsi="Times New Roman" w:cs="Times New Roman"/>
                <w:sz w:val="24"/>
                <w:szCs w:val="24"/>
                <w:lang w:eastAsia="en-US"/>
              </w:rPr>
              <w:t>Объемно-планировочные работы на пищеблоке</w:t>
            </w:r>
          </w:p>
        </w:tc>
        <w:tc>
          <w:tcPr>
            <w:tcW w:w="1858" w:type="dxa"/>
            <w:tcBorders>
              <w:top w:val="single" w:sz="4" w:space="0" w:color="auto"/>
              <w:left w:val="single" w:sz="4" w:space="0" w:color="auto"/>
              <w:right w:val="single" w:sz="4" w:space="0" w:color="auto"/>
            </w:tcBorders>
            <w:vAlign w:val="bottom"/>
          </w:tcPr>
          <w:p w14:paraId="2A4A18CC" w14:textId="77777777" w:rsidR="007379CA" w:rsidRPr="007379CA" w:rsidRDefault="007379CA" w:rsidP="007379CA">
            <w:pPr>
              <w:spacing w:after="0" w:line="240" w:lineRule="auto"/>
              <w:rPr>
                <w:rFonts w:ascii="Times New Roman" w:eastAsia="Calibri" w:hAnsi="Times New Roman" w:cs="Times New Roman"/>
                <w:sz w:val="24"/>
                <w:szCs w:val="24"/>
                <w:lang w:eastAsia="en-US"/>
              </w:rPr>
            </w:pPr>
            <w:r w:rsidRPr="007379CA">
              <w:rPr>
                <w:rFonts w:ascii="Times New Roman" w:eastAsia="Calibri" w:hAnsi="Times New Roman" w:cs="Times New Roman"/>
                <w:sz w:val="24"/>
                <w:szCs w:val="24"/>
                <w:lang w:eastAsia="en-US"/>
              </w:rPr>
              <w:t>№ 65 от 18.08.2020</w:t>
            </w:r>
          </w:p>
        </w:tc>
        <w:tc>
          <w:tcPr>
            <w:tcW w:w="1920" w:type="dxa"/>
            <w:tcBorders>
              <w:top w:val="single" w:sz="4" w:space="0" w:color="auto"/>
              <w:left w:val="single" w:sz="4" w:space="0" w:color="auto"/>
              <w:right w:val="single" w:sz="4" w:space="0" w:color="auto"/>
            </w:tcBorders>
            <w:vAlign w:val="bottom"/>
          </w:tcPr>
          <w:p w14:paraId="77A61A94" w14:textId="77777777" w:rsidR="007379CA" w:rsidRPr="007379CA" w:rsidRDefault="007379CA" w:rsidP="007379CA">
            <w:pPr>
              <w:spacing w:after="0" w:line="240" w:lineRule="auto"/>
              <w:rPr>
                <w:rFonts w:ascii="Times New Roman" w:eastAsia="Calibri" w:hAnsi="Times New Roman" w:cs="Times New Roman"/>
                <w:sz w:val="24"/>
                <w:szCs w:val="24"/>
                <w:lang w:eastAsia="en-US"/>
              </w:rPr>
            </w:pPr>
            <w:r w:rsidRPr="007379CA">
              <w:rPr>
                <w:rFonts w:ascii="Times New Roman" w:eastAsia="Calibri" w:hAnsi="Times New Roman" w:cs="Times New Roman"/>
                <w:sz w:val="24"/>
                <w:szCs w:val="24"/>
                <w:lang w:eastAsia="en-US"/>
              </w:rPr>
              <w:t>01.09.2022</w:t>
            </w:r>
          </w:p>
        </w:tc>
      </w:tr>
      <w:tr w:rsidR="007379CA" w:rsidRPr="007379CA" w14:paraId="16FFFF0A" w14:textId="77777777" w:rsidTr="00F61A96">
        <w:tc>
          <w:tcPr>
            <w:tcW w:w="2660" w:type="dxa"/>
            <w:tcBorders>
              <w:top w:val="single" w:sz="4" w:space="0" w:color="auto"/>
              <w:bottom w:val="single" w:sz="4" w:space="0" w:color="auto"/>
              <w:right w:val="single" w:sz="4" w:space="0" w:color="auto"/>
            </w:tcBorders>
          </w:tcPr>
          <w:p w14:paraId="28BC7969" w14:textId="77777777" w:rsidR="007379CA" w:rsidRPr="007379CA" w:rsidRDefault="007379CA" w:rsidP="007379CA">
            <w:pPr>
              <w:spacing w:after="0" w:line="240" w:lineRule="auto"/>
              <w:rPr>
                <w:rFonts w:ascii="Times New Roman" w:eastAsia="Calibri" w:hAnsi="Times New Roman" w:cs="Times New Roman"/>
                <w:sz w:val="24"/>
                <w:szCs w:val="24"/>
                <w:shd w:val="clear" w:color="auto" w:fill="FFFFFF"/>
                <w:lang w:eastAsia="en-US"/>
              </w:rPr>
            </w:pPr>
            <w:r w:rsidRPr="007379CA">
              <w:rPr>
                <w:rFonts w:ascii="Times New Roman" w:eastAsia="Calibri" w:hAnsi="Times New Roman" w:cs="Times New Roman"/>
                <w:sz w:val="24"/>
                <w:szCs w:val="24"/>
                <w:shd w:val="clear" w:color="auto" w:fill="FFFFFF"/>
                <w:lang w:eastAsia="en-US"/>
              </w:rPr>
              <w:t>МОБУ «Шахматовская ООШ»</w:t>
            </w:r>
          </w:p>
        </w:tc>
        <w:tc>
          <w:tcPr>
            <w:tcW w:w="3402" w:type="dxa"/>
            <w:tcBorders>
              <w:top w:val="single" w:sz="4" w:space="0" w:color="auto"/>
              <w:left w:val="single" w:sz="4" w:space="0" w:color="auto"/>
              <w:bottom w:val="single" w:sz="4" w:space="0" w:color="auto"/>
              <w:right w:val="single" w:sz="4" w:space="0" w:color="auto"/>
            </w:tcBorders>
            <w:shd w:val="clear" w:color="auto" w:fill="FFFFFF"/>
            <w:vAlign w:val="bottom"/>
          </w:tcPr>
          <w:p w14:paraId="618A7DDF" w14:textId="77777777" w:rsidR="007379CA" w:rsidRPr="007379CA" w:rsidRDefault="007379CA" w:rsidP="007379CA">
            <w:pPr>
              <w:spacing w:after="0" w:line="240" w:lineRule="auto"/>
              <w:rPr>
                <w:rFonts w:ascii="Times New Roman" w:eastAsia="Calibri" w:hAnsi="Times New Roman" w:cs="Times New Roman"/>
                <w:sz w:val="24"/>
                <w:szCs w:val="24"/>
                <w:lang w:eastAsia="en-US"/>
              </w:rPr>
            </w:pPr>
            <w:r w:rsidRPr="007379CA">
              <w:rPr>
                <w:rFonts w:ascii="Times New Roman" w:eastAsia="Calibri" w:hAnsi="Times New Roman" w:cs="Times New Roman"/>
                <w:sz w:val="24"/>
                <w:szCs w:val="24"/>
                <w:lang w:eastAsia="en-US"/>
              </w:rPr>
              <w:t>Объемно-планировочные работы на пищеблоке</w:t>
            </w:r>
          </w:p>
        </w:tc>
        <w:tc>
          <w:tcPr>
            <w:tcW w:w="1858" w:type="dxa"/>
            <w:tcBorders>
              <w:top w:val="single" w:sz="4" w:space="0" w:color="auto"/>
              <w:left w:val="single" w:sz="4" w:space="0" w:color="auto"/>
              <w:bottom w:val="single" w:sz="4" w:space="0" w:color="auto"/>
              <w:right w:val="single" w:sz="4" w:space="0" w:color="auto"/>
            </w:tcBorders>
            <w:vAlign w:val="bottom"/>
          </w:tcPr>
          <w:p w14:paraId="190BADDA" w14:textId="77777777" w:rsidR="007379CA" w:rsidRPr="007379CA" w:rsidRDefault="007379CA" w:rsidP="007379CA">
            <w:pPr>
              <w:spacing w:after="0" w:line="240" w:lineRule="auto"/>
              <w:rPr>
                <w:rFonts w:ascii="Times New Roman" w:eastAsia="Calibri" w:hAnsi="Times New Roman" w:cs="Times New Roman"/>
                <w:sz w:val="24"/>
                <w:szCs w:val="24"/>
                <w:lang w:eastAsia="en-US"/>
              </w:rPr>
            </w:pPr>
            <w:r w:rsidRPr="007379CA">
              <w:rPr>
                <w:rFonts w:ascii="Times New Roman" w:eastAsia="Calibri" w:hAnsi="Times New Roman" w:cs="Times New Roman"/>
                <w:sz w:val="24"/>
                <w:szCs w:val="24"/>
                <w:lang w:eastAsia="en-US"/>
              </w:rPr>
              <w:t>№ 163 от 20.08.2020</w:t>
            </w:r>
          </w:p>
        </w:tc>
        <w:tc>
          <w:tcPr>
            <w:tcW w:w="1920" w:type="dxa"/>
            <w:tcBorders>
              <w:top w:val="single" w:sz="4" w:space="0" w:color="auto"/>
              <w:left w:val="single" w:sz="4" w:space="0" w:color="auto"/>
              <w:bottom w:val="single" w:sz="4" w:space="0" w:color="auto"/>
              <w:right w:val="single" w:sz="4" w:space="0" w:color="auto"/>
            </w:tcBorders>
            <w:vAlign w:val="bottom"/>
          </w:tcPr>
          <w:p w14:paraId="701955DD" w14:textId="77777777" w:rsidR="007379CA" w:rsidRPr="007379CA" w:rsidRDefault="007379CA" w:rsidP="007379CA">
            <w:pPr>
              <w:spacing w:after="0" w:line="240" w:lineRule="auto"/>
              <w:rPr>
                <w:rFonts w:ascii="Times New Roman" w:eastAsia="Calibri" w:hAnsi="Times New Roman" w:cs="Times New Roman"/>
                <w:sz w:val="24"/>
                <w:szCs w:val="24"/>
                <w:lang w:eastAsia="en-US"/>
              </w:rPr>
            </w:pPr>
            <w:r w:rsidRPr="007379CA">
              <w:rPr>
                <w:rFonts w:ascii="Times New Roman" w:eastAsia="Calibri" w:hAnsi="Times New Roman" w:cs="Times New Roman"/>
                <w:sz w:val="24"/>
                <w:szCs w:val="24"/>
                <w:lang w:eastAsia="en-US"/>
              </w:rPr>
              <w:t>01.09.2022</w:t>
            </w:r>
          </w:p>
        </w:tc>
      </w:tr>
    </w:tbl>
    <w:p w14:paraId="75E7F0EE" w14:textId="77777777" w:rsidR="007379CA" w:rsidRPr="007379CA" w:rsidRDefault="007379CA" w:rsidP="007379CA">
      <w:pPr>
        <w:spacing w:after="0" w:line="240" w:lineRule="auto"/>
        <w:ind w:firstLine="709"/>
        <w:jc w:val="both"/>
        <w:rPr>
          <w:rFonts w:ascii="Times New Roman" w:eastAsia="Calibri" w:hAnsi="Times New Roman" w:cs="Times New Roman"/>
          <w:sz w:val="28"/>
          <w:szCs w:val="28"/>
          <w:lang w:eastAsia="en-US"/>
        </w:rPr>
      </w:pPr>
      <w:r w:rsidRPr="007379CA">
        <w:rPr>
          <w:rFonts w:ascii="Times New Roman" w:eastAsia="Calibri" w:hAnsi="Times New Roman" w:cs="Times New Roman"/>
          <w:sz w:val="28"/>
          <w:szCs w:val="28"/>
          <w:lang w:eastAsia="en-US"/>
        </w:rPr>
        <w:t>МОБУ «Елховская ООШ» в ходе проведения капитального ремонта устранила все выявленные нарушения.</w:t>
      </w:r>
    </w:p>
    <w:p w14:paraId="5E12D38B" w14:textId="77777777" w:rsidR="006F75EE" w:rsidRPr="00F61A96" w:rsidRDefault="00363673" w:rsidP="00F93AD2">
      <w:pPr>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Таким образом,</w:t>
      </w:r>
      <w:r w:rsidRPr="00F61A96">
        <w:rPr>
          <w:rFonts w:ascii="Times New Roman" w:eastAsia="Calibri" w:hAnsi="Times New Roman" w:cs="Times New Roman"/>
          <w:b/>
          <w:sz w:val="24"/>
          <w:szCs w:val="24"/>
        </w:rPr>
        <w:t xml:space="preserve"> </w:t>
      </w:r>
      <w:r w:rsidRPr="00F61A96">
        <w:rPr>
          <w:rFonts w:ascii="Times New Roman" w:eastAsia="Calibri" w:hAnsi="Times New Roman" w:cs="Times New Roman"/>
          <w:sz w:val="24"/>
          <w:szCs w:val="24"/>
        </w:rPr>
        <w:t>необходимо о</w:t>
      </w:r>
      <w:r w:rsidR="006F75EE" w:rsidRPr="00F61A96">
        <w:rPr>
          <w:rFonts w:ascii="Times New Roman" w:eastAsia="Calibri" w:hAnsi="Times New Roman" w:cs="Times New Roman"/>
          <w:sz w:val="24"/>
          <w:szCs w:val="24"/>
        </w:rPr>
        <w:t>тметить положительную работу ОУ по организации питания обучающихся (воспитанников).</w:t>
      </w:r>
      <w:r w:rsidR="001B40F8" w:rsidRPr="00F61A96">
        <w:rPr>
          <w:rFonts w:ascii="Times New Roman" w:eastAsia="Calibri" w:hAnsi="Times New Roman" w:cs="Times New Roman"/>
          <w:sz w:val="24"/>
          <w:szCs w:val="24"/>
        </w:rPr>
        <w:t xml:space="preserve"> В то же время, н</w:t>
      </w:r>
      <w:r w:rsidRPr="00F61A96">
        <w:rPr>
          <w:rFonts w:ascii="Times New Roman" w:eastAsia="Calibri" w:hAnsi="Times New Roman" w:cs="Times New Roman"/>
          <w:sz w:val="24"/>
          <w:szCs w:val="24"/>
        </w:rPr>
        <w:t>еобходимо п</w:t>
      </w:r>
      <w:r w:rsidR="006F75EE" w:rsidRPr="00F61A96">
        <w:rPr>
          <w:rFonts w:ascii="Times New Roman" w:eastAsia="Calibri" w:hAnsi="Times New Roman" w:cs="Times New Roman"/>
          <w:sz w:val="24"/>
          <w:szCs w:val="24"/>
        </w:rPr>
        <w:t>родолжить работу по повышению культуры питания.</w:t>
      </w:r>
    </w:p>
    <w:p w14:paraId="134A69B8" w14:textId="77777777" w:rsidR="006F75EE" w:rsidRPr="00F61A96" w:rsidRDefault="006F75EE" w:rsidP="00F93AD2">
      <w:pPr>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Вести систематическую разъяснительную работу среди родителей (законных представителей) и обучающихся (воспитанников) о необходимости получения здорового сбалансированного питания.</w:t>
      </w:r>
    </w:p>
    <w:p w14:paraId="28C672BD" w14:textId="77777777" w:rsidR="006F75EE" w:rsidRPr="00F61A96" w:rsidRDefault="006F75EE" w:rsidP="00F93AD2">
      <w:pPr>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lastRenderedPageBreak/>
        <w:t>Продолжить осуществление контроля за безопасностью горячего питания в образовательных учреждениях.</w:t>
      </w:r>
    </w:p>
    <w:p w14:paraId="602C8DA8" w14:textId="77777777" w:rsidR="006F75EE" w:rsidRPr="00F61A96" w:rsidRDefault="006F75EE" w:rsidP="00F93AD2">
      <w:pPr>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Создавать условия для участия родительской общественности в организации питания и контроля работы столовых.</w:t>
      </w:r>
    </w:p>
    <w:p w14:paraId="28434D6F" w14:textId="77777777" w:rsidR="00CB6F67" w:rsidRPr="00F61A96" w:rsidRDefault="006F75EE" w:rsidP="00F93AD2">
      <w:pPr>
        <w:spacing w:after="0" w:line="240" w:lineRule="auto"/>
        <w:ind w:firstLine="709"/>
        <w:jc w:val="both"/>
        <w:rPr>
          <w:rFonts w:ascii="Times New Roman" w:eastAsia="Calibri" w:hAnsi="Times New Roman" w:cs="Times New Roman"/>
          <w:b/>
          <w:sz w:val="24"/>
          <w:szCs w:val="24"/>
        </w:rPr>
      </w:pPr>
      <w:r w:rsidRPr="00F61A96">
        <w:rPr>
          <w:rFonts w:ascii="Times New Roman" w:eastAsia="Calibri" w:hAnsi="Times New Roman" w:cs="Times New Roman"/>
          <w:sz w:val="24"/>
          <w:szCs w:val="24"/>
        </w:rPr>
        <w:t xml:space="preserve">Вести контроль за состоянием оборудования пищеблоков, осуществлять его своевременное обслуживание и ремонт, а также замену; на раздаче использовать посуду надлежащего качества (без повреждений и сколов). </w:t>
      </w:r>
      <w:r w:rsidR="00C34A20" w:rsidRPr="00F61A96">
        <w:rPr>
          <w:rFonts w:ascii="Times New Roman" w:eastAsia="Calibri" w:hAnsi="Times New Roman" w:cs="Times New Roman"/>
          <w:b/>
          <w:sz w:val="24"/>
          <w:szCs w:val="24"/>
        </w:rPr>
        <w:t xml:space="preserve"> </w:t>
      </w:r>
    </w:p>
    <w:p w14:paraId="38FE6847" w14:textId="77777777" w:rsidR="00CB6F67" w:rsidRPr="0035334F" w:rsidRDefault="00CB6F67" w:rsidP="00F93AD2">
      <w:pPr>
        <w:spacing w:after="0" w:line="240" w:lineRule="auto"/>
        <w:ind w:firstLine="709"/>
        <w:jc w:val="both"/>
        <w:rPr>
          <w:rFonts w:ascii="Times New Roman" w:eastAsia="Calibri" w:hAnsi="Times New Roman" w:cs="Times New Roman"/>
          <w:b/>
          <w:color w:val="FF0000"/>
          <w:sz w:val="24"/>
          <w:szCs w:val="24"/>
        </w:rPr>
      </w:pPr>
    </w:p>
    <w:p w14:paraId="12F3342D" w14:textId="77777777" w:rsidR="00CB6F67" w:rsidRPr="0035334F" w:rsidRDefault="00CF2220" w:rsidP="003C29FB">
      <w:pPr>
        <w:pStyle w:val="a4"/>
        <w:numPr>
          <w:ilvl w:val="0"/>
          <w:numId w:val="2"/>
        </w:numPr>
        <w:spacing w:after="0" w:line="240" w:lineRule="auto"/>
        <w:ind w:left="0" w:firstLine="709"/>
        <w:jc w:val="both"/>
        <w:rPr>
          <w:rFonts w:ascii="Times New Roman" w:eastAsia="Calibri" w:hAnsi="Times New Roman" w:cs="Times New Roman"/>
          <w:color w:val="FF0000"/>
          <w:sz w:val="24"/>
          <w:szCs w:val="24"/>
        </w:rPr>
      </w:pPr>
      <w:r w:rsidRPr="007277EA">
        <w:rPr>
          <w:rFonts w:ascii="Times New Roman" w:eastAsia="Calibri" w:hAnsi="Times New Roman" w:cs="Times New Roman"/>
          <w:b/>
          <w:color w:val="000000" w:themeColor="text1"/>
          <w:sz w:val="24"/>
          <w:szCs w:val="24"/>
        </w:rPr>
        <w:t>Дошкольное образование</w:t>
      </w:r>
    </w:p>
    <w:p w14:paraId="172567A9" w14:textId="77777777" w:rsidR="00CF2220" w:rsidRDefault="00CF2220" w:rsidP="00F93AD2">
      <w:pPr>
        <w:pStyle w:val="a4"/>
        <w:spacing w:after="0" w:line="240" w:lineRule="auto"/>
        <w:ind w:left="0" w:firstLine="709"/>
        <w:jc w:val="both"/>
        <w:rPr>
          <w:rFonts w:ascii="Times New Roman" w:eastAsia="Calibri" w:hAnsi="Times New Roman" w:cs="Times New Roman"/>
          <w:b/>
          <w:color w:val="FF0000"/>
          <w:sz w:val="24"/>
          <w:szCs w:val="24"/>
        </w:rPr>
      </w:pPr>
    </w:p>
    <w:p w14:paraId="1106728C"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Деятельность отдела образования Бузулукского района в области дошкольного образования в 2023-2024 учебном году была направлена на решение задач общедоступности и повышения качества дошкольного образования. </w:t>
      </w:r>
    </w:p>
    <w:p w14:paraId="3F652885" w14:textId="77777777" w:rsidR="00F61A96" w:rsidRPr="00F61A96" w:rsidRDefault="00F61A96" w:rsidP="00F61A96">
      <w:pPr>
        <w:tabs>
          <w:tab w:val="left" w:pos="0"/>
        </w:tabs>
        <w:spacing w:line="240" w:lineRule="auto"/>
        <w:ind w:firstLine="709"/>
        <w:contextualSpacing/>
        <w:jc w:val="both"/>
        <w:rPr>
          <w:rFonts w:ascii="Times New Roman" w:eastAsia="Times New Roman" w:hAnsi="Times New Roman" w:cs="Times New Roman"/>
          <w:sz w:val="24"/>
          <w:szCs w:val="24"/>
          <w:lang w:eastAsia="ar-SA"/>
        </w:rPr>
      </w:pPr>
      <w:r w:rsidRPr="00F61A96">
        <w:rPr>
          <w:rFonts w:ascii="Times New Roman" w:eastAsia="Times New Roman" w:hAnsi="Times New Roman" w:cs="Times New Roman"/>
          <w:bCs/>
          <w:sz w:val="24"/>
          <w:szCs w:val="24"/>
        </w:rPr>
        <w:t>Сеть дошкольных образовательных организаций, реализующих</w:t>
      </w:r>
      <w:r w:rsidRPr="00F61A96">
        <w:rPr>
          <w:rFonts w:ascii="Times New Roman" w:eastAsia="Times New Roman" w:hAnsi="Times New Roman" w:cs="Times New Roman"/>
          <w:snapToGrid w:val="0"/>
          <w:sz w:val="24"/>
          <w:szCs w:val="24"/>
        </w:rPr>
        <w:t xml:space="preserve"> образовательную программу дошкольного образования, </w:t>
      </w:r>
      <w:r w:rsidRPr="00F61A96">
        <w:rPr>
          <w:rFonts w:ascii="Times New Roman" w:eastAsia="Times New Roman" w:hAnsi="Times New Roman" w:cs="Times New Roman"/>
          <w:bCs/>
          <w:sz w:val="24"/>
          <w:szCs w:val="24"/>
        </w:rPr>
        <w:t xml:space="preserve">в муниципалитете </w:t>
      </w:r>
      <w:r w:rsidRPr="00F61A96">
        <w:rPr>
          <w:rFonts w:ascii="Times New Roman" w:eastAsia="Times New Roman" w:hAnsi="Times New Roman" w:cs="Times New Roman"/>
          <w:snapToGrid w:val="0"/>
          <w:sz w:val="24"/>
          <w:szCs w:val="24"/>
        </w:rPr>
        <w:t xml:space="preserve">сохранена – функционируют 10 дошкольных образовательных организаций (далее – ДОО) и дошкольные группы в 13 общеобразовательных учреждениях. С 1 апреля 2024 года проведена </w:t>
      </w:r>
      <w:r w:rsidRPr="00F61A96">
        <w:rPr>
          <w:rFonts w:ascii="Times New Roman" w:eastAsia="Times New Roman" w:hAnsi="Times New Roman" w:cs="Times New Roman"/>
          <w:sz w:val="24"/>
          <w:szCs w:val="24"/>
        </w:rPr>
        <w:t>реорганизация Муниципального дошкольного образовательного бюджетного учреждения «Детский сад «Боровичок» п. Колтубановский в форме присоединения к Муниципальному дошкольному образовательному бюджетному учреждению «Детский сад «Теремок» пос. Колтубановский. Количество групп и численность воспитанников сохранены.</w:t>
      </w:r>
    </w:p>
    <w:p w14:paraId="26D050FB"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Число групп всего 62: 45 групп в ДОО и 17 групп в общеобразовательных организациях, из них функционируют 55 групп, в том числе</w:t>
      </w:r>
      <w:r w:rsidRPr="00F61A96">
        <w:rPr>
          <w:rFonts w:ascii="Times New Roman" w:eastAsia="Times New Roman" w:hAnsi="Times New Roman" w:cs="Times New Roman"/>
          <w:i/>
          <w:snapToGrid w:val="0"/>
          <w:sz w:val="24"/>
          <w:szCs w:val="24"/>
        </w:rPr>
        <w:t xml:space="preserve"> </w:t>
      </w:r>
      <w:r w:rsidRPr="00F61A96">
        <w:rPr>
          <w:rFonts w:ascii="Times New Roman" w:eastAsia="Times New Roman" w:hAnsi="Times New Roman" w:cs="Times New Roman"/>
          <w:snapToGrid w:val="0"/>
          <w:sz w:val="24"/>
          <w:szCs w:val="24"/>
        </w:rPr>
        <w:t xml:space="preserve">51 группа общеразвивающей направленности и 4 группы комбинированной направленности.  </w:t>
      </w:r>
    </w:p>
    <w:p w14:paraId="20BF7EC8"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napToGrid w:val="0"/>
          <w:sz w:val="24"/>
          <w:szCs w:val="24"/>
        </w:rPr>
      </w:pPr>
    </w:p>
    <w:p w14:paraId="6D6F9113" w14:textId="77777777" w:rsidR="00F61A96" w:rsidRPr="00F61A96" w:rsidRDefault="00F61A96" w:rsidP="00F61A96">
      <w:pPr>
        <w:tabs>
          <w:tab w:val="left" w:pos="0"/>
        </w:tabs>
        <w:autoSpaceDE w:val="0"/>
        <w:autoSpaceDN w:val="0"/>
        <w:adjustRightInd w:val="0"/>
        <w:spacing w:after="0" w:line="240" w:lineRule="auto"/>
        <w:jc w:val="both"/>
        <w:rPr>
          <w:rFonts w:ascii="Times New Roman" w:eastAsia="Times New Roman" w:hAnsi="Times New Roman" w:cs="Times New Roman"/>
          <w:i/>
          <w:sz w:val="24"/>
          <w:szCs w:val="24"/>
        </w:rPr>
      </w:pPr>
      <w:r w:rsidRPr="00F61A96">
        <w:rPr>
          <w:rFonts w:ascii="Times New Roman" w:eastAsia="Times New Roman" w:hAnsi="Times New Roman" w:cs="Times New Roman"/>
          <w:sz w:val="24"/>
          <w:szCs w:val="24"/>
        </w:rPr>
        <w:tab/>
        <w:t>Таблица 1. Количество воспитанников в образовательных организациях (</w:t>
      </w:r>
      <w:r w:rsidRPr="00F61A96">
        <w:rPr>
          <w:rFonts w:ascii="Times New Roman" w:eastAsia="Times New Roman" w:hAnsi="Times New Roman" w:cs="Times New Roman"/>
          <w:i/>
          <w:sz w:val="24"/>
          <w:szCs w:val="24"/>
        </w:rPr>
        <w:t>в сравнении за 3 года, чел.)</w:t>
      </w:r>
    </w:p>
    <w:tbl>
      <w:tblPr>
        <w:tblStyle w:val="170"/>
        <w:tblW w:w="9889" w:type="dxa"/>
        <w:tblLook w:val="04A0" w:firstRow="1" w:lastRow="0" w:firstColumn="1" w:lastColumn="0" w:noHBand="0" w:noVBand="1"/>
      </w:tblPr>
      <w:tblGrid>
        <w:gridCol w:w="2274"/>
        <w:gridCol w:w="2512"/>
        <w:gridCol w:w="2552"/>
        <w:gridCol w:w="2551"/>
      </w:tblGrid>
      <w:tr w:rsidR="00F61A96" w:rsidRPr="00F61A96" w14:paraId="790240EE" w14:textId="77777777" w:rsidTr="00F61A96">
        <w:trPr>
          <w:trHeight w:val="257"/>
        </w:trPr>
        <w:tc>
          <w:tcPr>
            <w:tcW w:w="2274" w:type="dxa"/>
          </w:tcPr>
          <w:p w14:paraId="6C1D7E9C"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b/>
                <w:snapToGrid w:val="0"/>
                <w:sz w:val="24"/>
                <w:szCs w:val="24"/>
              </w:rPr>
            </w:pPr>
            <w:r w:rsidRPr="00F61A96">
              <w:rPr>
                <w:rFonts w:ascii="Times New Roman" w:eastAsia="Times New Roman" w:hAnsi="Times New Roman" w:cs="Times New Roman"/>
                <w:b/>
                <w:snapToGrid w:val="0"/>
                <w:sz w:val="24"/>
                <w:szCs w:val="24"/>
              </w:rPr>
              <w:t>год</w:t>
            </w:r>
          </w:p>
        </w:tc>
        <w:tc>
          <w:tcPr>
            <w:tcW w:w="2512" w:type="dxa"/>
          </w:tcPr>
          <w:p w14:paraId="428F187D"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b/>
                <w:snapToGrid w:val="0"/>
                <w:sz w:val="24"/>
                <w:szCs w:val="24"/>
              </w:rPr>
            </w:pPr>
            <w:r w:rsidRPr="00F61A96">
              <w:rPr>
                <w:rFonts w:ascii="Times New Roman" w:eastAsia="Times New Roman" w:hAnsi="Times New Roman" w:cs="Times New Roman"/>
                <w:b/>
                <w:snapToGrid w:val="0"/>
                <w:sz w:val="24"/>
                <w:szCs w:val="24"/>
              </w:rPr>
              <w:t>01.01.2022</w:t>
            </w:r>
          </w:p>
        </w:tc>
        <w:tc>
          <w:tcPr>
            <w:tcW w:w="2552" w:type="dxa"/>
          </w:tcPr>
          <w:p w14:paraId="06AB49F5"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b/>
                <w:snapToGrid w:val="0"/>
                <w:sz w:val="24"/>
                <w:szCs w:val="24"/>
              </w:rPr>
            </w:pPr>
            <w:r w:rsidRPr="00F61A96">
              <w:rPr>
                <w:rFonts w:ascii="Times New Roman" w:eastAsia="Times New Roman" w:hAnsi="Times New Roman" w:cs="Times New Roman"/>
                <w:b/>
                <w:snapToGrid w:val="0"/>
                <w:sz w:val="24"/>
                <w:szCs w:val="24"/>
              </w:rPr>
              <w:t>01.01.2023</w:t>
            </w:r>
          </w:p>
        </w:tc>
        <w:tc>
          <w:tcPr>
            <w:tcW w:w="2551" w:type="dxa"/>
          </w:tcPr>
          <w:p w14:paraId="7440E79C"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b/>
                <w:snapToGrid w:val="0"/>
                <w:sz w:val="24"/>
                <w:szCs w:val="24"/>
              </w:rPr>
            </w:pPr>
            <w:r w:rsidRPr="00F61A96">
              <w:rPr>
                <w:rFonts w:ascii="Times New Roman" w:eastAsia="Times New Roman" w:hAnsi="Times New Roman" w:cs="Times New Roman"/>
                <w:b/>
                <w:snapToGrid w:val="0"/>
                <w:sz w:val="24"/>
                <w:szCs w:val="24"/>
              </w:rPr>
              <w:t>01.01.2024</w:t>
            </w:r>
          </w:p>
        </w:tc>
      </w:tr>
      <w:tr w:rsidR="00F61A96" w:rsidRPr="00F61A96" w14:paraId="460FB29C" w14:textId="77777777" w:rsidTr="00F61A96">
        <w:trPr>
          <w:trHeight w:val="257"/>
        </w:trPr>
        <w:tc>
          <w:tcPr>
            <w:tcW w:w="2274" w:type="dxa"/>
          </w:tcPr>
          <w:p w14:paraId="6681F500"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Всего:</w:t>
            </w:r>
          </w:p>
        </w:tc>
        <w:tc>
          <w:tcPr>
            <w:tcW w:w="2512" w:type="dxa"/>
          </w:tcPr>
          <w:p w14:paraId="22A0FBA9"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1325</w:t>
            </w:r>
          </w:p>
        </w:tc>
        <w:tc>
          <w:tcPr>
            <w:tcW w:w="2552" w:type="dxa"/>
          </w:tcPr>
          <w:p w14:paraId="14E34323"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1248</w:t>
            </w:r>
          </w:p>
        </w:tc>
        <w:tc>
          <w:tcPr>
            <w:tcW w:w="2551" w:type="dxa"/>
          </w:tcPr>
          <w:p w14:paraId="6D9346CA"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1169</w:t>
            </w:r>
          </w:p>
        </w:tc>
      </w:tr>
      <w:tr w:rsidR="00F61A96" w:rsidRPr="00F61A96" w14:paraId="47CBA7D3" w14:textId="77777777" w:rsidTr="00F61A96">
        <w:trPr>
          <w:trHeight w:val="257"/>
        </w:trPr>
        <w:tc>
          <w:tcPr>
            <w:tcW w:w="2274" w:type="dxa"/>
          </w:tcPr>
          <w:p w14:paraId="6343F4FE"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 xml:space="preserve"> в том числе, в ДОО:</w:t>
            </w:r>
          </w:p>
        </w:tc>
        <w:tc>
          <w:tcPr>
            <w:tcW w:w="2512" w:type="dxa"/>
          </w:tcPr>
          <w:p w14:paraId="411AAACF"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966</w:t>
            </w:r>
          </w:p>
        </w:tc>
        <w:tc>
          <w:tcPr>
            <w:tcW w:w="2552" w:type="dxa"/>
          </w:tcPr>
          <w:p w14:paraId="3717AEAD"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922</w:t>
            </w:r>
          </w:p>
        </w:tc>
        <w:tc>
          <w:tcPr>
            <w:tcW w:w="2551" w:type="dxa"/>
          </w:tcPr>
          <w:p w14:paraId="2294F6C5"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870</w:t>
            </w:r>
          </w:p>
        </w:tc>
      </w:tr>
      <w:tr w:rsidR="00F61A96" w:rsidRPr="00F61A96" w14:paraId="13FDD320" w14:textId="77777777" w:rsidTr="00F61A96">
        <w:trPr>
          <w:trHeight w:val="507"/>
        </w:trPr>
        <w:tc>
          <w:tcPr>
            <w:tcW w:w="2274" w:type="dxa"/>
          </w:tcPr>
          <w:p w14:paraId="6AF235B2"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в том числе, в дошкольных группах:</w:t>
            </w:r>
          </w:p>
        </w:tc>
        <w:tc>
          <w:tcPr>
            <w:tcW w:w="2512" w:type="dxa"/>
          </w:tcPr>
          <w:p w14:paraId="6902EB04"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359</w:t>
            </w:r>
          </w:p>
        </w:tc>
        <w:tc>
          <w:tcPr>
            <w:tcW w:w="2552" w:type="dxa"/>
          </w:tcPr>
          <w:p w14:paraId="2FFEF450"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326</w:t>
            </w:r>
          </w:p>
        </w:tc>
        <w:tc>
          <w:tcPr>
            <w:tcW w:w="2551" w:type="dxa"/>
          </w:tcPr>
          <w:p w14:paraId="62EF5E34"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napToGrid w:val="0"/>
                <w:sz w:val="24"/>
                <w:szCs w:val="24"/>
              </w:rPr>
              <w:t>299</w:t>
            </w:r>
          </w:p>
        </w:tc>
      </w:tr>
    </w:tbl>
    <w:p w14:paraId="0B992B20"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napToGrid w:val="0"/>
          <w:sz w:val="24"/>
          <w:szCs w:val="24"/>
        </w:rPr>
      </w:pPr>
    </w:p>
    <w:p w14:paraId="0E181C75"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Численность воспитанников, осваивающих образовательные программы дошкольного образования, на 01.01.2024 года составила 1169 детей в возрасте от 1,5 до 7 лет (на 01.01.2023 года – 1248). Показатель охвата дошкольным образованием снижен на 79 детей, что связано с общим тенденцией снижения численности детского населения в муниципалитете. Обеспечена 100% доступность дошкольного образования для детей в возрасте до трех лет и от 3 до 7 лет.   </w:t>
      </w:r>
    </w:p>
    <w:p w14:paraId="4E085FF6"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В образовательных организациях реализовывались образовательные программы дошкольного образования, а также адаптированные образовательные программы для детей с ОВЗ (коррекция речевых нарушений) и для детей-инвалидов. В течение отчетного периода адаптированные образовательные программы дошкольного образования осваивали 2 ребенка-инвалида; функционировали группы комбинированной направленности для детей с ОВЗ (коррекция речевых нарушений) в МДОБУ детский сад «Теремок» п. Красногвардеец и в МДОБУ «Детский сад «Петушок» с. Палимовка. По рекомендациям ТПМПК Бузулукского</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района, 26 детей занимались с учителем-логопедом</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Показатель охвата детей логопедической работой остается достаточно стабильным в связи с потребностью в коррекции речевых нарушений у воспитанников.</w:t>
      </w:r>
    </w:p>
    <w:p w14:paraId="325647B2" w14:textId="77777777" w:rsidR="00F61A96" w:rsidRPr="00F61A96" w:rsidRDefault="00F61A96" w:rsidP="00F61A96">
      <w:pPr>
        <w:tabs>
          <w:tab w:val="left" w:pos="0"/>
        </w:tabs>
        <w:spacing w:after="0" w:line="240" w:lineRule="auto"/>
        <w:ind w:firstLine="709"/>
        <w:rPr>
          <w:rFonts w:ascii="Times New Roman" w:eastAsia="Times New Roman" w:hAnsi="Times New Roman" w:cs="Times New Roman"/>
          <w:sz w:val="24"/>
          <w:szCs w:val="24"/>
        </w:rPr>
      </w:pPr>
    </w:p>
    <w:p w14:paraId="33093DA6" w14:textId="77777777" w:rsidR="00F61A96" w:rsidRPr="00F61A96" w:rsidRDefault="00F61A96" w:rsidP="00F61A96">
      <w:pPr>
        <w:tabs>
          <w:tab w:val="left" w:pos="0"/>
        </w:tabs>
        <w:spacing w:after="0" w:line="240" w:lineRule="auto"/>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ab/>
        <w:t>Таблица 2. Сведения о детях с ОВЗ и детях-инвалидах</w:t>
      </w:r>
    </w:p>
    <w:tbl>
      <w:tblPr>
        <w:tblStyle w:val="170"/>
        <w:tblpPr w:leftFromText="180" w:rightFromText="180" w:vertAnchor="text" w:horzAnchor="margin" w:tblpXSpec="center" w:tblpY="242"/>
        <w:tblW w:w="10137" w:type="dxa"/>
        <w:tblBorders>
          <w:top w:val="threeDEmboss" w:sz="6" w:space="0" w:color="0F243E"/>
          <w:left w:val="threeDEmboss" w:sz="6" w:space="0" w:color="0F243E"/>
          <w:bottom w:val="threeDEmboss" w:sz="6" w:space="0" w:color="0F243E"/>
          <w:right w:val="threeDEmboss" w:sz="6" w:space="0" w:color="0F243E"/>
          <w:insideH w:val="threeDEmboss" w:sz="6" w:space="0" w:color="0F243E"/>
          <w:insideV w:val="threeDEmboss" w:sz="6" w:space="0" w:color="0F243E"/>
        </w:tblBorders>
        <w:tblLook w:val="04A0" w:firstRow="1" w:lastRow="0" w:firstColumn="1" w:lastColumn="0" w:noHBand="0" w:noVBand="1"/>
      </w:tblPr>
      <w:tblGrid>
        <w:gridCol w:w="1578"/>
        <w:gridCol w:w="1326"/>
        <w:gridCol w:w="1405"/>
        <w:gridCol w:w="1321"/>
        <w:gridCol w:w="1454"/>
        <w:gridCol w:w="1537"/>
        <w:gridCol w:w="1516"/>
      </w:tblGrid>
      <w:tr w:rsidR="00F61A96" w:rsidRPr="00F61A96" w14:paraId="36DBCF4E" w14:textId="77777777" w:rsidTr="00F61A96">
        <w:trPr>
          <w:trHeight w:val="63"/>
        </w:trPr>
        <w:tc>
          <w:tcPr>
            <w:tcW w:w="869" w:type="dxa"/>
            <w:vMerge w:val="restart"/>
          </w:tcPr>
          <w:p w14:paraId="048ED5CF"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b/>
                <w:sz w:val="24"/>
                <w:szCs w:val="24"/>
                <w:shd w:val="clear" w:color="auto" w:fill="FFFFFF"/>
              </w:rPr>
            </w:pPr>
            <w:r w:rsidRPr="00F61A96">
              <w:rPr>
                <w:rFonts w:ascii="Times New Roman" w:eastAsia="Calibri" w:hAnsi="Times New Roman" w:cs="Times New Roman"/>
                <w:b/>
                <w:sz w:val="24"/>
                <w:szCs w:val="24"/>
                <w:shd w:val="clear" w:color="auto" w:fill="FFFFFF"/>
              </w:rPr>
              <w:lastRenderedPageBreak/>
              <w:t xml:space="preserve">    </w:t>
            </w:r>
          </w:p>
        </w:tc>
        <w:tc>
          <w:tcPr>
            <w:tcW w:w="4377" w:type="dxa"/>
            <w:gridSpan w:val="3"/>
            <w:hideMark/>
          </w:tcPr>
          <w:p w14:paraId="76AD2B21"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Дети-инвалиды</w:t>
            </w:r>
          </w:p>
        </w:tc>
        <w:tc>
          <w:tcPr>
            <w:tcW w:w="4891" w:type="dxa"/>
            <w:gridSpan w:val="3"/>
            <w:hideMark/>
          </w:tcPr>
          <w:p w14:paraId="6C5C9562"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Дети с ОВЗ</w:t>
            </w:r>
          </w:p>
        </w:tc>
      </w:tr>
      <w:tr w:rsidR="00F61A96" w:rsidRPr="00F61A96" w14:paraId="4B7CC800" w14:textId="77777777" w:rsidTr="00F61A96">
        <w:trPr>
          <w:trHeight w:val="630"/>
        </w:trPr>
        <w:tc>
          <w:tcPr>
            <w:tcW w:w="869" w:type="dxa"/>
            <w:vMerge/>
          </w:tcPr>
          <w:p w14:paraId="29ACC32C"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b/>
                <w:sz w:val="24"/>
                <w:szCs w:val="24"/>
                <w:shd w:val="clear" w:color="auto" w:fill="FFFFFF"/>
              </w:rPr>
            </w:pPr>
          </w:p>
        </w:tc>
        <w:tc>
          <w:tcPr>
            <w:tcW w:w="1419" w:type="dxa"/>
          </w:tcPr>
          <w:p w14:paraId="63C82EAC" w14:textId="77777777" w:rsidR="00F61A96" w:rsidRPr="00F61A96" w:rsidRDefault="00F61A96" w:rsidP="007277EA">
            <w:pPr>
              <w:tabs>
                <w:tab w:val="left" w:pos="0"/>
                <w:tab w:val="left" w:pos="10490"/>
              </w:tabs>
              <w:spacing w:after="0" w:line="240" w:lineRule="auto"/>
              <w:ind w:right="142"/>
              <w:jc w:val="center"/>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2021-2022 уч.г.</w:t>
            </w:r>
          </w:p>
          <w:p w14:paraId="11B36576" w14:textId="77777777" w:rsidR="00F61A96" w:rsidRPr="00F61A96" w:rsidRDefault="00F61A96" w:rsidP="007277EA">
            <w:pPr>
              <w:tabs>
                <w:tab w:val="left" w:pos="0"/>
                <w:tab w:val="left" w:pos="10490"/>
              </w:tabs>
              <w:spacing w:after="0" w:line="240" w:lineRule="auto"/>
              <w:ind w:right="142" w:firstLine="709"/>
              <w:jc w:val="center"/>
              <w:rPr>
                <w:rFonts w:ascii="Times New Roman" w:eastAsia="Calibri" w:hAnsi="Times New Roman" w:cs="Times New Roman"/>
                <w:sz w:val="24"/>
                <w:szCs w:val="24"/>
                <w:shd w:val="clear" w:color="auto" w:fill="FFFFFF"/>
              </w:rPr>
            </w:pPr>
          </w:p>
        </w:tc>
        <w:tc>
          <w:tcPr>
            <w:tcW w:w="1549" w:type="dxa"/>
          </w:tcPr>
          <w:p w14:paraId="2A4825B4" w14:textId="77777777" w:rsidR="007277EA" w:rsidRDefault="00F61A96" w:rsidP="007277EA">
            <w:pPr>
              <w:tabs>
                <w:tab w:val="left" w:pos="0"/>
                <w:tab w:val="left" w:pos="10490"/>
              </w:tabs>
              <w:spacing w:after="0" w:line="240" w:lineRule="auto"/>
              <w:ind w:right="142"/>
              <w:jc w:val="center"/>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2022-</w:t>
            </w:r>
          </w:p>
          <w:p w14:paraId="2CDB28F5" w14:textId="77777777" w:rsidR="00F61A96" w:rsidRPr="00F61A96" w:rsidRDefault="00F61A96" w:rsidP="007277EA">
            <w:pPr>
              <w:tabs>
                <w:tab w:val="left" w:pos="0"/>
                <w:tab w:val="left" w:pos="10490"/>
              </w:tabs>
              <w:spacing w:after="0" w:line="240" w:lineRule="auto"/>
              <w:ind w:right="142"/>
              <w:jc w:val="center"/>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2023</w:t>
            </w:r>
          </w:p>
          <w:p w14:paraId="6EBF0C2D" w14:textId="77777777" w:rsidR="00F61A96" w:rsidRPr="00F61A96" w:rsidRDefault="00F61A96" w:rsidP="007277EA">
            <w:pPr>
              <w:tabs>
                <w:tab w:val="left" w:pos="0"/>
                <w:tab w:val="left" w:pos="10490"/>
              </w:tabs>
              <w:spacing w:after="0" w:line="240" w:lineRule="auto"/>
              <w:ind w:right="142"/>
              <w:jc w:val="center"/>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уч.г.</w:t>
            </w:r>
          </w:p>
        </w:tc>
        <w:tc>
          <w:tcPr>
            <w:tcW w:w="1409" w:type="dxa"/>
          </w:tcPr>
          <w:p w14:paraId="32431DFF" w14:textId="77777777" w:rsidR="007277EA" w:rsidRDefault="007277EA" w:rsidP="007277EA">
            <w:pPr>
              <w:tabs>
                <w:tab w:val="left" w:pos="0"/>
                <w:tab w:val="left" w:pos="10490"/>
              </w:tabs>
              <w:spacing w:after="0" w:line="240" w:lineRule="auto"/>
              <w:ind w:right="142"/>
              <w:jc w:val="center"/>
              <w:rPr>
                <w:rFonts w:ascii="Times New Roman" w:eastAsia="Calibri" w:hAnsi="Times New Roman" w:cs="Times New Roman"/>
                <w:sz w:val="24"/>
                <w:szCs w:val="24"/>
                <w:shd w:val="clear" w:color="auto" w:fill="FFFFFF"/>
              </w:rPr>
            </w:pPr>
            <w:r>
              <w:rPr>
                <w:rFonts w:ascii="Times New Roman" w:eastAsia="Calibri" w:hAnsi="Times New Roman" w:cs="Times New Roman"/>
                <w:sz w:val="24"/>
                <w:szCs w:val="24"/>
                <w:shd w:val="clear" w:color="auto" w:fill="FFFFFF"/>
              </w:rPr>
              <w:t>2023-</w:t>
            </w:r>
          </w:p>
          <w:p w14:paraId="53E29F05" w14:textId="77777777" w:rsidR="00F61A96" w:rsidRPr="00F61A96" w:rsidRDefault="00F61A96" w:rsidP="007277EA">
            <w:pPr>
              <w:tabs>
                <w:tab w:val="left" w:pos="0"/>
                <w:tab w:val="left" w:pos="10490"/>
              </w:tabs>
              <w:spacing w:after="0" w:line="240" w:lineRule="auto"/>
              <w:ind w:right="142"/>
              <w:jc w:val="center"/>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2024</w:t>
            </w:r>
          </w:p>
          <w:p w14:paraId="37FB656C" w14:textId="77777777" w:rsidR="00F61A96" w:rsidRPr="00F61A96" w:rsidRDefault="00F61A96" w:rsidP="007277EA">
            <w:pPr>
              <w:tabs>
                <w:tab w:val="left" w:pos="0"/>
                <w:tab w:val="left" w:pos="10490"/>
              </w:tabs>
              <w:spacing w:after="0" w:line="240" w:lineRule="auto"/>
              <w:ind w:right="142"/>
              <w:jc w:val="center"/>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уч.г.</w:t>
            </w:r>
          </w:p>
        </w:tc>
        <w:tc>
          <w:tcPr>
            <w:tcW w:w="1550" w:type="dxa"/>
          </w:tcPr>
          <w:p w14:paraId="426EBB92" w14:textId="77777777" w:rsidR="007277EA" w:rsidRDefault="00F61A96" w:rsidP="007277EA">
            <w:pPr>
              <w:tabs>
                <w:tab w:val="left" w:pos="0"/>
                <w:tab w:val="left" w:pos="10490"/>
              </w:tabs>
              <w:spacing w:after="0" w:line="240" w:lineRule="auto"/>
              <w:ind w:right="142"/>
              <w:jc w:val="center"/>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2021-</w:t>
            </w:r>
          </w:p>
          <w:p w14:paraId="2D1EB9FD" w14:textId="77777777" w:rsidR="007277EA" w:rsidRDefault="00F61A96" w:rsidP="007277EA">
            <w:pPr>
              <w:tabs>
                <w:tab w:val="left" w:pos="0"/>
                <w:tab w:val="left" w:pos="10490"/>
              </w:tabs>
              <w:spacing w:after="0" w:line="240" w:lineRule="auto"/>
              <w:ind w:right="142"/>
              <w:jc w:val="center"/>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 xml:space="preserve">2022 </w:t>
            </w:r>
          </w:p>
          <w:p w14:paraId="0ED1F29C" w14:textId="77777777" w:rsidR="00F61A96" w:rsidRPr="00F61A96" w:rsidRDefault="00F61A96" w:rsidP="007277EA">
            <w:pPr>
              <w:tabs>
                <w:tab w:val="left" w:pos="0"/>
                <w:tab w:val="left" w:pos="10490"/>
              </w:tabs>
              <w:spacing w:after="0" w:line="240" w:lineRule="auto"/>
              <w:ind w:right="142"/>
              <w:jc w:val="center"/>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уч.г</w:t>
            </w:r>
          </w:p>
          <w:p w14:paraId="2754FA07" w14:textId="77777777" w:rsidR="00F61A96" w:rsidRPr="00F61A96" w:rsidRDefault="00F61A96" w:rsidP="007277EA">
            <w:pPr>
              <w:tabs>
                <w:tab w:val="left" w:pos="0"/>
                <w:tab w:val="left" w:pos="10490"/>
              </w:tabs>
              <w:spacing w:after="0" w:line="240" w:lineRule="auto"/>
              <w:ind w:right="142" w:firstLine="709"/>
              <w:jc w:val="center"/>
              <w:rPr>
                <w:rFonts w:ascii="Times New Roman" w:eastAsia="Calibri" w:hAnsi="Times New Roman" w:cs="Times New Roman"/>
                <w:sz w:val="24"/>
                <w:szCs w:val="24"/>
                <w:shd w:val="clear" w:color="auto" w:fill="FFFFFF"/>
              </w:rPr>
            </w:pPr>
          </w:p>
        </w:tc>
        <w:tc>
          <w:tcPr>
            <w:tcW w:w="1688" w:type="dxa"/>
          </w:tcPr>
          <w:p w14:paraId="0208B098" w14:textId="77777777" w:rsidR="007277EA" w:rsidRDefault="00F61A96" w:rsidP="007277EA">
            <w:pPr>
              <w:tabs>
                <w:tab w:val="left" w:pos="0"/>
                <w:tab w:val="left" w:pos="10490"/>
              </w:tabs>
              <w:spacing w:after="0" w:line="240" w:lineRule="auto"/>
              <w:ind w:right="142"/>
              <w:jc w:val="center"/>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2022-</w:t>
            </w:r>
          </w:p>
          <w:p w14:paraId="226B66BA" w14:textId="77777777" w:rsidR="00F61A96" w:rsidRPr="00F61A96" w:rsidRDefault="00F61A96" w:rsidP="007277EA">
            <w:pPr>
              <w:tabs>
                <w:tab w:val="left" w:pos="0"/>
                <w:tab w:val="left" w:pos="10490"/>
              </w:tabs>
              <w:spacing w:after="0" w:line="240" w:lineRule="auto"/>
              <w:ind w:right="142"/>
              <w:jc w:val="center"/>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2023</w:t>
            </w:r>
          </w:p>
          <w:p w14:paraId="0D50A732" w14:textId="77777777" w:rsidR="00F61A96" w:rsidRPr="00F61A96" w:rsidRDefault="00F61A96" w:rsidP="007277EA">
            <w:pPr>
              <w:tabs>
                <w:tab w:val="left" w:pos="0"/>
                <w:tab w:val="left" w:pos="10490"/>
              </w:tabs>
              <w:spacing w:after="0" w:line="240" w:lineRule="auto"/>
              <w:ind w:right="142"/>
              <w:jc w:val="center"/>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уч.г.</w:t>
            </w:r>
          </w:p>
        </w:tc>
        <w:tc>
          <w:tcPr>
            <w:tcW w:w="1653" w:type="dxa"/>
          </w:tcPr>
          <w:p w14:paraId="6A2AE76D" w14:textId="77777777" w:rsidR="007277EA" w:rsidRDefault="00F61A96" w:rsidP="007277EA">
            <w:pPr>
              <w:tabs>
                <w:tab w:val="left" w:pos="0"/>
                <w:tab w:val="left" w:pos="10490"/>
              </w:tabs>
              <w:spacing w:after="0" w:line="240" w:lineRule="auto"/>
              <w:ind w:right="142"/>
              <w:jc w:val="center"/>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2023-</w:t>
            </w:r>
          </w:p>
          <w:p w14:paraId="0AFD3EA1" w14:textId="77777777" w:rsidR="00F61A96" w:rsidRPr="00F61A96" w:rsidRDefault="00F61A96" w:rsidP="007277EA">
            <w:pPr>
              <w:tabs>
                <w:tab w:val="left" w:pos="0"/>
                <w:tab w:val="left" w:pos="10490"/>
              </w:tabs>
              <w:spacing w:after="0" w:line="240" w:lineRule="auto"/>
              <w:ind w:right="142"/>
              <w:jc w:val="center"/>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2024</w:t>
            </w:r>
          </w:p>
          <w:p w14:paraId="30586DE5" w14:textId="77777777" w:rsidR="00F61A96" w:rsidRPr="00F61A96" w:rsidRDefault="00F61A96" w:rsidP="007277EA">
            <w:pPr>
              <w:tabs>
                <w:tab w:val="left" w:pos="0"/>
                <w:tab w:val="left" w:pos="10490"/>
              </w:tabs>
              <w:spacing w:after="0" w:line="240" w:lineRule="auto"/>
              <w:ind w:right="142"/>
              <w:jc w:val="center"/>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уч.г.</w:t>
            </w:r>
          </w:p>
        </w:tc>
      </w:tr>
      <w:tr w:rsidR="00F61A96" w:rsidRPr="00F61A96" w14:paraId="1D37F302" w14:textId="77777777" w:rsidTr="00F61A96">
        <w:trPr>
          <w:trHeight w:val="748"/>
        </w:trPr>
        <w:tc>
          <w:tcPr>
            <w:tcW w:w="869" w:type="dxa"/>
            <w:hideMark/>
          </w:tcPr>
          <w:p w14:paraId="0D1191BA" w14:textId="77777777" w:rsidR="007277EA" w:rsidRDefault="007277EA"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p>
          <w:p w14:paraId="76104B5B"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ДОО</w:t>
            </w:r>
          </w:p>
          <w:p w14:paraId="6A27EA80"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p>
        </w:tc>
        <w:tc>
          <w:tcPr>
            <w:tcW w:w="1419" w:type="dxa"/>
          </w:tcPr>
          <w:p w14:paraId="185C27DD"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p>
          <w:p w14:paraId="22720A53"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4</w:t>
            </w:r>
          </w:p>
          <w:p w14:paraId="0C02DF1B"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p>
        </w:tc>
        <w:tc>
          <w:tcPr>
            <w:tcW w:w="1549" w:type="dxa"/>
          </w:tcPr>
          <w:p w14:paraId="6535D730"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p>
          <w:p w14:paraId="5D8D381C"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3</w:t>
            </w:r>
          </w:p>
        </w:tc>
        <w:tc>
          <w:tcPr>
            <w:tcW w:w="1409" w:type="dxa"/>
          </w:tcPr>
          <w:p w14:paraId="0DAE64B0"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p>
          <w:p w14:paraId="76597798"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2</w:t>
            </w:r>
          </w:p>
        </w:tc>
        <w:tc>
          <w:tcPr>
            <w:tcW w:w="1550" w:type="dxa"/>
          </w:tcPr>
          <w:p w14:paraId="614E033E"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p>
          <w:p w14:paraId="08DF59A3"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19</w:t>
            </w:r>
          </w:p>
          <w:p w14:paraId="7B7E7C35"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p>
        </w:tc>
        <w:tc>
          <w:tcPr>
            <w:tcW w:w="1688" w:type="dxa"/>
          </w:tcPr>
          <w:p w14:paraId="3E6FEDB9"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p>
          <w:p w14:paraId="66FF9E68"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27</w:t>
            </w:r>
          </w:p>
        </w:tc>
        <w:tc>
          <w:tcPr>
            <w:tcW w:w="1653" w:type="dxa"/>
          </w:tcPr>
          <w:p w14:paraId="776CF191"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p>
          <w:p w14:paraId="297C3632" w14:textId="77777777" w:rsidR="00F61A96" w:rsidRPr="00F61A96" w:rsidRDefault="00F61A96" w:rsidP="00F61A96">
            <w:pPr>
              <w:tabs>
                <w:tab w:val="left" w:pos="0"/>
                <w:tab w:val="left" w:pos="10490"/>
              </w:tabs>
              <w:spacing w:after="0" w:line="240" w:lineRule="auto"/>
              <w:ind w:right="142" w:firstLine="709"/>
              <w:rPr>
                <w:rFonts w:ascii="Times New Roman" w:eastAsia="Calibri" w:hAnsi="Times New Roman" w:cs="Times New Roman"/>
                <w:sz w:val="24"/>
                <w:szCs w:val="24"/>
                <w:shd w:val="clear" w:color="auto" w:fill="FFFFFF"/>
              </w:rPr>
            </w:pPr>
            <w:r w:rsidRPr="00F61A96">
              <w:rPr>
                <w:rFonts w:ascii="Times New Roman" w:eastAsia="Calibri" w:hAnsi="Times New Roman" w:cs="Times New Roman"/>
                <w:sz w:val="24"/>
                <w:szCs w:val="24"/>
                <w:shd w:val="clear" w:color="auto" w:fill="FFFFFF"/>
              </w:rPr>
              <w:t>26</w:t>
            </w:r>
          </w:p>
        </w:tc>
      </w:tr>
    </w:tbl>
    <w:p w14:paraId="06725B36"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napToGrid w:val="0"/>
          <w:sz w:val="24"/>
          <w:szCs w:val="24"/>
        </w:rPr>
        <w:t xml:space="preserve">При комплектовании на 2023-2024 учебный год все дети обеспечены местами </w:t>
      </w:r>
      <w:r w:rsidRPr="00F61A96">
        <w:rPr>
          <w:rFonts w:ascii="Times New Roman" w:eastAsia="Times New Roman" w:hAnsi="Times New Roman" w:cs="Times New Roman"/>
          <w:bCs/>
          <w:sz w:val="24"/>
          <w:szCs w:val="24"/>
        </w:rPr>
        <w:t xml:space="preserve">в организациях, реализующих образовательные программы дошкольного образования, в соответствии с желаемой датой зачисления по заявлениям родителей. </w:t>
      </w:r>
      <w:r w:rsidRPr="00F61A96">
        <w:rPr>
          <w:rFonts w:ascii="Times New Roman" w:eastAsia="Times New Roman" w:hAnsi="Times New Roman" w:cs="Times New Roman"/>
          <w:sz w:val="24"/>
          <w:szCs w:val="24"/>
        </w:rPr>
        <w:t>С 01.01.2024 г. по 31.05.2024 г. было проведено 7 заседаний Комиссии по комплектованию, в результате</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175 детей получили направления в ДОО и дошкольные группы (за данный период прошлого года – 186 детей). П</w:t>
      </w:r>
      <w:r w:rsidRPr="00F61A96">
        <w:rPr>
          <w:rFonts w:ascii="LatoWeb" w:eastAsia="Times New Roman" w:hAnsi="LatoWeb" w:cs="Times New Roman"/>
          <w:sz w:val="24"/>
          <w:szCs w:val="24"/>
          <w:shd w:val="clear" w:color="auto" w:fill="FFFFFF"/>
        </w:rPr>
        <w:t>рием детей в ДОО осуществляется в течение всего календарного года при наличии свободных мест.</w:t>
      </w:r>
    </w:p>
    <w:p w14:paraId="6C21E508"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Дети, получающие дошкольное образование, проживают в 42 населенных пунктах Бузулукского района. Из них – 1096 детей из 23 населённых пунктов обучается в организациях, расположенных на своей территории; и 73 ребенка из 19 населенных пунктов обучаются в организациях, расположенных на территории соседних населенных пунктов.</w:t>
      </w:r>
    </w:p>
    <w:p w14:paraId="6B5C4982"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napToGrid w:val="0"/>
          <w:sz w:val="24"/>
          <w:szCs w:val="24"/>
        </w:rPr>
      </w:pPr>
      <w:r w:rsidRPr="00F61A96">
        <w:rPr>
          <w:rFonts w:ascii="Times New Roman" w:eastAsia="Times New Roman" w:hAnsi="Times New Roman" w:cs="Times New Roman"/>
          <w:sz w:val="24"/>
          <w:szCs w:val="24"/>
        </w:rPr>
        <w:t xml:space="preserve">Отмечается превышение норм наполняемости в детском саду «Улыбка» с. Новоалександровка - наполняемость групп по СанПиН составляет 122,5% (102 места, 125 детей). </w:t>
      </w:r>
    </w:p>
    <w:p w14:paraId="4E7CE5C1"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Вместе с тем, имеются свободные места в 19 ДОО 18 населенных пунктов. Свободные места обусловлены также посещением детей из сел и поселков района детских садов г. Бузулука</w:t>
      </w:r>
      <w:r w:rsidRPr="00F61A96">
        <w:rPr>
          <w:rFonts w:ascii="Times New Roman" w:eastAsia="Times New Roman" w:hAnsi="Times New Roman" w:cs="Times New Roman"/>
          <w:i/>
          <w:sz w:val="24"/>
          <w:szCs w:val="24"/>
        </w:rPr>
        <w:t xml:space="preserve"> - </w:t>
      </w:r>
      <w:r w:rsidRPr="00F61A96">
        <w:rPr>
          <w:rFonts w:ascii="Times New Roman" w:eastAsia="Times New Roman" w:hAnsi="Times New Roman" w:cs="Times New Roman"/>
          <w:sz w:val="24"/>
          <w:szCs w:val="24"/>
        </w:rPr>
        <w:t>104 детей: с.</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Сухоречка - 2, пос. Бузулукское Лесничество-</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1</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пос. Мичурино - 2,</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с. Палимовка - 45,</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с. Новоалександровка - 47</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п. Искра - 6,</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с. Перевозинка - 1; ДОО Курманаевского района из п. Лисья Поляна - 2.</w:t>
      </w:r>
    </w:p>
    <w:p w14:paraId="2886FBC0"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В 2024 году в школу выпущены 262 выпускника (2023 год – 285 человек, 2022 год - 284 человека), снижение числа выпускников составило 23 человека.</w:t>
      </w:r>
    </w:p>
    <w:p w14:paraId="5D74B809"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С 01.09.2023 года по 31.05.2024 года услуга по приему заявлений и постановке на очередь в образовательные организации, реализующие образовательную программу</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дошкольного образования была оказана 219 раз, в том числе: через МФЦ -</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1 обращение</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(0,5%); через портал госуслуг – 218 обращений (99,5%). За аналогичный период прошлого года</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всего 210 раз, в том</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числе, через МФЦ -</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31 раз (14,8%); через портал госуслуг – 179 раз (85,2%).  Таким образом, отмечается положительная динамика увеличения количества обращений родителей (законных представителей) в электронном виде через портал госуслуг, что является веянием времени.</w:t>
      </w:r>
    </w:p>
    <w:p w14:paraId="61C50F74"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i/>
          <w:sz w:val="24"/>
          <w:szCs w:val="24"/>
        </w:rPr>
      </w:pPr>
      <w:r w:rsidRPr="00F61A96">
        <w:rPr>
          <w:rFonts w:ascii="Times New Roman" w:eastAsia="Times New Roman" w:hAnsi="Times New Roman" w:cs="Times New Roman"/>
          <w:sz w:val="24"/>
          <w:szCs w:val="24"/>
        </w:rPr>
        <w:t>Важной составляющей доступности дошкольного образования для всех категорий граждан является размер родительской платы за присмотр и уход за детьми в детских садах. Оплата за присмотр и уход за детьми в дошкольных образовательных организациях и</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дошкольных группах района с 1 января 2024 года составляет 1707 рублей за месяц посещения</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(ранее - 1627 рублей), данное увеличение произошло на процент инфляции,</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в 2023 году изменений в размере родительской платы за присмотр и уход за детьми не было.</w:t>
      </w:r>
      <w:r w:rsidRPr="00F61A96">
        <w:rPr>
          <w:rFonts w:ascii="Times New Roman" w:eastAsia="Times New Roman" w:hAnsi="Times New Roman" w:cs="Times New Roman"/>
          <w:i/>
          <w:sz w:val="24"/>
          <w:szCs w:val="24"/>
        </w:rPr>
        <w:t xml:space="preserve"> </w:t>
      </w:r>
    </w:p>
    <w:p w14:paraId="5FEEBB57"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С целью обеспечения доступности дошкольного образования для всех слоев населения предусмотрена система льгот по родительской плате. Всего детей, родители которых</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имеют право на получение льгот по оплате за присмотр и уход за детьми в районе, 483 человека, в том числе, родители 13 детей освобождены от оплаты на 100%, родители 470 детей – на 50%.</w:t>
      </w:r>
    </w:p>
    <w:p w14:paraId="6495EF84"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Таким образом, в 2023-2024 учебном году сохранён 100% охват детей от 3 лет до 7 лет дошкольным образованием. Дети 1,5-7 лет, зарегистрированные в Региональной информационной системе доступности дошкольного образования и нуждающиеся в устройстве в дошкольные образовательные организации в 2024 году, по итогам основного комплектования на 01.07.2024 местами обеспечены. </w:t>
      </w:r>
    </w:p>
    <w:p w14:paraId="67127EE8"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lastRenderedPageBreak/>
        <w:t xml:space="preserve">Модернизируются условия содержания детей в ДОО: проведен капитальный ремонт в МДОБУ детский сад «Теремок» п. Красногвардеец с заменой крыши, оконных блоков, но требуется продолжение ремонтных работ в пищеблоке, отдельных помещениях дошкольной организации. В настоящее время разрабатывается проектно-сметная документация с дальнейшим прохождением государственной экспертизы для проведения капитального ремонта в МДОБУ «Детский сад «Петушок» с. Палимовка (корпус № 1) и в МДОБУ «Детский сад «Колокольчик» п. Искра.  </w:t>
      </w:r>
    </w:p>
    <w:p w14:paraId="4B9B6FF5"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Таким образом, в Бузулукском районе обеспечивается доступность бесплатного дошкольного образования и предоставляются услуги по присмотру и уходу за детьми дошкольного возраста. </w:t>
      </w:r>
    </w:p>
    <w:p w14:paraId="2522F681"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b/>
          <w:sz w:val="24"/>
          <w:szCs w:val="24"/>
        </w:rPr>
      </w:pPr>
      <w:r w:rsidRPr="00F61A96">
        <w:rPr>
          <w:rFonts w:ascii="Times New Roman" w:eastAsia="Times New Roman" w:hAnsi="Times New Roman" w:cs="Times New Roman"/>
          <w:b/>
          <w:sz w:val="24"/>
          <w:szCs w:val="24"/>
        </w:rPr>
        <w:t>Кадровое обеспечение.</w:t>
      </w:r>
    </w:p>
    <w:p w14:paraId="495766F0"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Анализ кадрового ресурса дошкольных образовательных учреждений Бузулукского района показывает, что образовательный процесс осуществляют 104 педагогических работника (с учетом внешних совместителей): 3 старших воспитателя, 78 воспитателей, 18 музыкальных руководителей, 2 учителя-логопеда, 3 педагога-психолога. С 1 апреля 2024 года в МДОБУ «Детский сад «Теремок» пос. Колтубановский начал работу педагог-психолог.</w:t>
      </w:r>
    </w:p>
    <w:p w14:paraId="3914E83E"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p>
    <w:p w14:paraId="721E714E" w14:textId="77777777" w:rsidR="00F61A96" w:rsidRPr="00F61A96" w:rsidRDefault="00F61A96" w:rsidP="00F61A96">
      <w:pPr>
        <w:tabs>
          <w:tab w:val="left" w:pos="0"/>
        </w:tabs>
        <w:spacing w:after="0" w:line="240" w:lineRule="auto"/>
        <w:ind w:firstLine="709"/>
        <w:jc w:val="center"/>
        <w:rPr>
          <w:rFonts w:ascii="Times New Roman" w:eastAsia="Times New Roman" w:hAnsi="Times New Roman" w:cs="Times New Roman"/>
          <w:sz w:val="24"/>
          <w:szCs w:val="24"/>
          <w:highlight w:val="lightGray"/>
        </w:rPr>
      </w:pPr>
      <w:r w:rsidRPr="00F61A96">
        <w:rPr>
          <w:rFonts w:ascii="Times New Roman" w:eastAsia="Times New Roman" w:hAnsi="Times New Roman" w:cs="Times New Roman"/>
          <w:noProof/>
          <w:color w:val="000000"/>
          <w:sz w:val="24"/>
          <w:szCs w:val="24"/>
        </w:rPr>
        <w:drawing>
          <wp:inline distT="0" distB="0" distL="0" distR="0" wp14:anchorId="20C2F260" wp14:editId="71D90345">
            <wp:extent cx="4945711" cy="2456953"/>
            <wp:effectExtent l="0" t="0" r="7620" b="635"/>
            <wp:docPr id="20" name="Диаграмма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14EDB4ED"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Рис. 1. Кадровый состав</w:t>
      </w:r>
    </w:p>
    <w:p w14:paraId="7E4297AC"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p>
    <w:p w14:paraId="5BC1AECC"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Таблица 3. Образовательный ценз руководящих и педагогических работников дошкольного образования </w:t>
      </w:r>
      <w:r w:rsidRPr="00F61A96">
        <w:rPr>
          <w:rFonts w:ascii="Times New Roman" w:eastAsia="Times New Roman" w:hAnsi="Times New Roman" w:cs="Times New Roman"/>
          <w:i/>
          <w:sz w:val="24"/>
          <w:szCs w:val="24"/>
        </w:rPr>
        <w:t>(с учетом внешних совместителей</w:t>
      </w:r>
      <w:r w:rsidRPr="00F61A96">
        <w:rPr>
          <w:rFonts w:ascii="Times New Roman" w:eastAsia="Times New Roman" w:hAnsi="Times New Roman" w:cs="Times New Roman"/>
          <w:sz w:val="24"/>
          <w:szCs w:val="24"/>
        </w:rPr>
        <w:t>)</w:t>
      </w:r>
    </w:p>
    <w:tbl>
      <w:tblPr>
        <w:tblStyle w:val="101"/>
        <w:tblpPr w:leftFromText="180" w:rightFromText="180" w:vertAnchor="text" w:horzAnchor="margin" w:tblpY="175"/>
        <w:tblW w:w="9499" w:type="dxa"/>
        <w:tblLook w:val="04A0" w:firstRow="1" w:lastRow="0" w:firstColumn="1" w:lastColumn="0" w:noHBand="0" w:noVBand="1"/>
      </w:tblPr>
      <w:tblGrid>
        <w:gridCol w:w="1655"/>
        <w:gridCol w:w="979"/>
        <w:gridCol w:w="1635"/>
        <w:gridCol w:w="980"/>
        <w:gridCol w:w="1635"/>
        <w:gridCol w:w="980"/>
        <w:gridCol w:w="1635"/>
      </w:tblGrid>
      <w:tr w:rsidR="007277EA" w:rsidRPr="007277EA" w14:paraId="2325504F" w14:textId="77777777" w:rsidTr="00F61A96">
        <w:tc>
          <w:tcPr>
            <w:tcW w:w="1420" w:type="dxa"/>
          </w:tcPr>
          <w:p w14:paraId="305BB821" w14:textId="77777777" w:rsidR="00F61A96" w:rsidRPr="007277EA" w:rsidRDefault="00F61A96" w:rsidP="00F61A96">
            <w:pPr>
              <w:spacing w:after="0" w:line="240" w:lineRule="auto"/>
              <w:jc w:val="both"/>
              <w:rPr>
                <w:rFonts w:ascii="Times New Roman" w:eastAsia="Calibri" w:hAnsi="Times New Roman"/>
                <w:b/>
                <w:i/>
                <w:color w:val="000000" w:themeColor="text1"/>
                <w:sz w:val="24"/>
                <w:szCs w:val="24"/>
                <w:lang w:eastAsia="en-US"/>
              </w:rPr>
            </w:pPr>
            <w:r w:rsidRPr="007277EA">
              <w:rPr>
                <w:rFonts w:ascii="Times New Roman" w:eastAsia="Calibri" w:hAnsi="Times New Roman"/>
                <w:b/>
                <w:i/>
                <w:color w:val="000000" w:themeColor="text1"/>
                <w:sz w:val="24"/>
                <w:szCs w:val="24"/>
                <w:lang w:eastAsia="en-US"/>
              </w:rPr>
              <w:t>Кадры</w:t>
            </w:r>
          </w:p>
        </w:tc>
        <w:tc>
          <w:tcPr>
            <w:tcW w:w="2693" w:type="dxa"/>
            <w:gridSpan w:val="2"/>
          </w:tcPr>
          <w:p w14:paraId="49B392AB" w14:textId="77777777" w:rsidR="00F61A96" w:rsidRPr="007277EA" w:rsidRDefault="00F61A96" w:rsidP="00F61A96">
            <w:pPr>
              <w:spacing w:after="0" w:line="240" w:lineRule="auto"/>
              <w:jc w:val="center"/>
              <w:rPr>
                <w:rFonts w:ascii="Times New Roman" w:eastAsia="Calibri" w:hAnsi="Times New Roman"/>
                <w:b/>
                <w:i/>
                <w:color w:val="000000" w:themeColor="text1"/>
                <w:sz w:val="24"/>
                <w:szCs w:val="24"/>
                <w:lang w:eastAsia="en-US"/>
              </w:rPr>
            </w:pPr>
            <w:r w:rsidRPr="007277EA">
              <w:rPr>
                <w:rFonts w:ascii="Times New Roman" w:eastAsia="Calibri" w:hAnsi="Times New Roman"/>
                <w:b/>
                <w:i/>
                <w:color w:val="000000" w:themeColor="text1"/>
                <w:sz w:val="24"/>
                <w:szCs w:val="24"/>
                <w:lang w:eastAsia="en-US"/>
              </w:rPr>
              <w:t>2021-2022 г.</w:t>
            </w:r>
          </w:p>
        </w:tc>
        <w:tc>
          <w:tcPr>
            <w:tcW w:w="2693" w:type="dxa"/>
            <w:gridSpan w:val="2"/>
          </w:tcPr>
          <w:p w14:paraId="090E8B4F" w14:textId="77777777" w:rsidR="00F61A96" w:rsidRPr="007277EA" w:rsidRDefault="00F61A96" w:rsidP="00F61A96">
            <w:pPr>
              <w:spacing w:after="0" w:line="240" w:lineRule="auto"/>
              <w:jc w:val="center"/>
              <w:rPr>
                <w:rFonts w:ascii="Times New Roman" w:eastAsia="Calibri" w:hAnsi="Times New Roman"/>
                <w:b/>
                <w:i/>
                <w:color w:val="000000" w:themeColor="text1"/>
                <w:sz w:val="24"/>
                <w:szCs w:val="24"/>
                <w:lang w:eastAsia="en-US"/>
              </w:rPr>
            </w:pPr>
            <w:r w:rsidRPr="007277EA">
              <w:rPr>
                <w:rFonts w:ascii="Times New Roman" w:eastAsia="Calibri" w:hAnsi="Times New Roman"/>
                <w:b/>
                <w:bCs/>
                <w:i/>
                <w:color w:val="000000" w:themeColor="text1"/>
                <w:sz w:val="24"/>
                <w:szCs w:val="24"/>
                <w:lang w:eastAsia="en-US"/>
              </w:rPr>
              <w:t>2022-2023 г.</w:t>
            </w:r>
          </w:p>
        </w:tc>
        <w:tc>
          <w:tcPr>
            <w:tcW w:w="2693" w:type="dxa"/>
            <w:gridSpan w:val="2"/>
          </w:tcPr>
          <w:p w14:paraId="0E02F95E" w14:textId="77777777" w:rsidR="00F61A96" w:rsidRPr="007277EA" w:rsidRDefault="00F61A96" w:rsidP="00F61A96">
            <w:pPr>
              <w:spacing w:after="0" w:line="240" w:lineRule="auto"/>
              <w:jc w:val="center"/>
              <w:rPr>
                <w:rFonts w:ascii="Times New Roman" w:eastAsia="Calibri" w:hAnsi="Times New Roman"/>
                <w:b/>
                <w:i/>
                <w:color w:val="000000" w:themeColor="text1"/>
                <w:sz w:val="24"/>
                <w:szCs w:val="24"/>
                <w:lang w:eastAsia="en-US"/>
              </w:rPr>
            </w:pPr>
            <w:r w:rsidRPr="007277EA">
              <w:rPr>
                <w:rFonts w:ascii="Times New Roman" w:eastAsia="Calibri" w:hAnsi="Times New Roman"/>
                <w:b/>
                <w:bCs/>
                <w:i/>
                <w:color w:val="000000" w:themeColor="text1"/>
                <w:sz w:val="24"/>
                <w:szCs w:val="24"/>
                <w:lang w:eastAsia="en-US"/>
              </w:rPr>
              <w:t>2023-2024 г.</w:t>
            </w:r>
          </w:p>
        </w:tc>
      </w:tr>
      <w:tr w:rsidR="007277EA" w:rsidRPr="007277EA" w14:paraId="6B1AB759" w14:textId="77777777" w:rsidTr="00F61A96">
        <w:tc>
          <w:tcPr>
            <w:tcW w:w="1420" w:type="dxa"/>
          </w:tcPr>
          <w:p w14:paraId="6986B346" w14:textId="77777777" w:rsidR="00F61A96" w:rsidRPr="007277EA" w:rsidRDefault="00F61A96" w:rsidP="00F61A96">
            <w:pPr>
              <w:spacing w:after="0" w:line="240" w:lineRule="auto"/>
              <w:jc w:val="both"/>
              <w:rPr>
                <w:rFonts w:ascii="Times New Roman" w:eastAsia="Calibri" w:hAnsi="Times New Roman"/>
                <w:color w:val="000000" w:themeColor="text1"/>
                <w:sz w:val="24"/>
                <w:szCs w:val="24"/>
                <w:lang w:eastAsia="en-US"/>
              </w:rPr>
            </w:pPr>
          </w:p>
        </w:tc>
        <w:tc>
          <w:tcPr>
            <w:tcW w:w="1232" w:type="dxa"/>
          </w:tcPr>
          <w:p w14:paraId="6F9876B1" w14:textId="77777777" w:rsidR="00F61A96" w:rsidRPr="007277EA" w:rsidRDefault="00F61A96" w:rsidP="00F61A96">
            <w:pPr>
              <w:spacing w:after="0" w:line="240" w:lineRule="auto"/>
              <w:jc w:val="center"/>
              <w:rPr>
                <w:rFonts w:ascii="Times New Roman" w:eastAsia="Calibri" w:hAnsi="Times New Roman"/>
                <w:bCs/>
                <w:color w:val="000000" w:themeColor="text1"/>
                <w:sz w:val="24"/>
                <w:szCs w:val="24"/>
                <w:lang w:eastAsia="en-US"/>
              </w:rPr>
            </w:pPr>
            <w:r w:rsidRPr="007277EA">
              <w:rPr>
                <w:rFonts w:ascii="Times New Roman" w:eastAsia="Calibri" w:hAnsi="Times New Roman"/>
                <w:bCs/>
                <w:color w:val="000000" w:themeColor="text1"/>
                <w:sz w:val="24"/>
                <w:szCs w:val="24"/>
                <w:lang w:eastAsia="en-US"/>
              </w:rPr>
              <w:t>Общее кол-во</w:t>
            </w:r>
          </w:p>
          <w:p w14:paraId="470E6494"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p>
        </w:tc>
        <w:tc>
          <w:tcPr>
            <w:tcW w:w="1461" w:type="dxa"/>
          </w:tcPr>
          <w:p w14:paraId="0E355A69"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bCs/>
                <w:color w:val="000000" w:themeColor="text1"/>
                <w:sz w:val="24"/>
                <w:szCs w:val="24"/>
                <w:lang w:eastAsia="en-US"/>
              </w:rPr>
              <w:t xml:space="preserve">из них с высшим образованием  </w:t>
            </w:r>
          </w:p>
        </w:tc>
        <w:tc>
          <w:tcPr>
            <w:tcW w:w="1232" w:type="dxa"/>
          </w:tcPr>
          <w:p w14:paraId="2FDA1D0D" w14:textId="77777777" w:rsidR="00F61A96" w:rsidRPr="007277EA" w:rsidRDefault="00F61A96" w:rsidP="00F61A96">
            <w:pPr>
              <w:spacing w:after="0" w:line="240" w:lineRule="auto"/>
              <w:jc w:val="center"/>
              <w:rPr>
                <w:rFonts w:ascii="Times New Roman" w:eastAsia="Calibri" w:hAnsi="Times New Roman"/>
                <w:bCs/>
                <w:color w:val="000000" w:themeColor="text1"/>
                <w:sz w:val="24"/>
                <w:szCs w:val="24"/>
                <w:lang w:eastAsia="en-US"/>
              </w:rPr>
            </w:pPr>
            <w:r w:rsidRPr="007277EA">
              <w:rPr>
                <w:rFonts w:ascii="Times New Roman" w:eastAsia="Calibri" w:hAnsi="Times New Roman"/>
                <w:bCs/>
                <w:color w:val="000000" w:themeColor="text1"/>
                <w:sz w:val="24"/>
                <w:szCs w:val="24"/>
                <w:lang w:eastAsia="en-US"/>
              </w:rPr>
              <w:t>Общее кол-во</w:t>
            </w:r>
          </w:p>
          <w:p w14:paraId="5D994A52"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p>
        </w:tc>
        <w:tc>
          <w:tcPr>
            <w:tcW w:w="1461" w:type="dxa"/>
          </w:tcPr>
          <w:p w14:paraId="5CC51A62"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bCs/>
                <w:color w:val="000000" w:themeColor="text1"/>
                <w:sz w:val="24"/>
                <w:szCs w:val="24"/>
                <w:lang w:eastAsia="en-US"/>
              </w:rPr>
              <w:t xml:space="preserve">из них с высшим образованием  </w:t>
            </w:r>
          </w:p>
        </w:tc>
        <w:tc>
          <w:tcPr>
            <w:tcW w:w="1232" w:type="dxa"/>
          </w:tcPr>
          <w:p w14:paraId="1091FF57" w14:textId="77777777" w:rsidR="00F61A96" w:rsidRPr="007277EA" w:rsidRDefault="00F61A96" w:rsidP="00F61A96">
            <w:pPr>
              <w:spacing w:after="0" w:line="240" w:lineRule="auto"/>
              <w:jc w:val="center"/>
              <w:rPr>
                <w:rFonts w:ascii="Times New Roman" w:eastAsia="Calibri" w:hAnsi="Times New Roman"/>
                <w:bCs/>
                <w:color w:val="000000" w:themeColor="text1"/>
                <w:sz w:val="24"/>
                <w:szCs w:val="24"/>
                <w:lang w:eastAsia="en-US"/>
              </w:rPr>
            </w:pPr>
            <w:r w:rsidRPr="007277EA">
              <w:rPr>
                <w:rFonts w:ascii="Times New Roman" w:eastAsia="Calibri" w:hAnsi="Times New Roman"/>
                <w:bCs/>
                <w:color w:val="000000" w:themeColor="text1"/>
                <w:sz w:val="24"/>
                <w:szCs w:val="24"/>
                <w:lang w:eastAsia="en-US"/>
              </w:rPr>
              <w:t>Общее кол-во</w:t>
            </w:r>
          </w:p>
          <w:p w14:paraId="4BFD68FF"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p>
        </w:tc>
        <w:tc>
          <w:tcPr>
            <w:tcW w:w="1461" w:type="dxa"/>
          </w:tcPr>
          <w:p w14:paraId="53B1E7E9"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bCs/>
                <w:color w:val="000000" w:themeColor="text1"/>
                <w:sz w:val="24"/>
                <w:szCs w:val="24"/>
                <w:lang w:eastAsia="en-US"/>
              </w:rPr>
              <w:t xml:space="preserve">из них с высшим образованием  </w:t>
            </w:r>
          </w:p>
        </w:tc>
      </w:tr>
      <w:tr w:rsidR="007277EA" w:rsidRPr="007277EA" w14:paraId="09B5F0DD" w14:textId="77777777" w:rsidTr="00F61A96">
        <w:tc>
          <w:tcPr>
            <w:tcW w:w="1420" w:type="dxa"/>
          </w:tcPr>
          <w:p w14:paraId="7AF8CC23" w14:textId="77777777" w:rsidR="00F61A96" w:rsidRPr="007277EA" w:rsidRDefault="00F61A96" w:rsidP="00F61A96">
            <w:pPr>
              <w:spacing w:after="0" w:line="240" w:lineRule="auto"/>
              <w:rPr>
                <w:rFonts w:ascii="Times New Roman" w:eastAsia="Calibri" w:hAnsi="Times New Roman"/>
                <w:bCs/>
                <w:color w:val="000000" w:themeColor="text1"/>
                <w:sz w:val="24"/>
                <w:szCs w:val="24"/>
                <w:lang w:eastAsia="en-US"/>
              </w:rPr>
            </w:pPr>
            <w:r w:rsidRPr="007277EA">
              <w:rPr>
                <w:rFonts w:ascii="Times New Roman" w:eastAsia="Calibri" w:hAnsi="Times New Roman"/>
                <w:bCs/>
                <w:color w:val="000000" w:themeColor="text1"/>
                <w:sz w:val="24"/>
                <w:szCs w:val="24"/>
                <w:lang w:eastAsia="en-US"/>
              </w:rPr>
              <w:t>Заведующие, заместители по дошкольному образованию</w:t>
            </w:r>
          </w:p>
        </w:tc>
        <w:tc>
          <w:tcPr>
            <w:tcW w:w="1232" w:type="dxa"/>
          </w:tcPr>
          <w:p w14:paraId="35BC4FD4"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24</w:t>
            </w:r>
          </w:p>
        </w:tc>
        <w:tc>
          <w:tcPr>
            <w:tcW w:w="1461" w:type="dxa"/>
          </w:tcPr>
          <w:p w14:paraId="144F4E43"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 xml:space="preserve">20 чел. </w:t>
            </w:r>
          </w:p>
          <w:p w14:paraId="417A1670"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(4 чел. – обучение в ВУЗе)</w:t>
            </w:r>
          </w:p>
        </w:tc>
        <w:tc>
          <w:tcPr>
            <w:tcW w:w="1232" w:type="dxa"/>
          </w:tcPr>
          <w:p w14:paraId="03BBA613"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24</w:t>
            </w:r>
          </w:p>
        </w:tc>
        <w:tc>
          <w:tcPr>
            <w:tcW w:w="1461" w:type="dxa"/>
          </w:tcPr>
          <w:p w14:paraId="50DEE325"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23</w:t>
            </w:r>
          </w:p>
          <w:p w14:paraId="11BCDDC8"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(1 чел. – обучение в Вузе)</w:t>
            </w:r>
          </w:p>
        </w:tc>
        <w:tc>
          <w:tcPr>
            <w:tcW w:w="1232" w:type="dxa"/>
          </w:tcPr>
          <w:p w14:paraId="1595053F"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highlight w:val="yellow"/>
                <w:lang w:eastAsia="en-US"/>
              </w:rPr>
            </w:pPr>
            <w:r w:rsidRPr="007277EA">
              <w:rPr>
                <w:rFonts w:ascii="Times New Roman" w:eastAsia="Calibri" w:hAnsi="Times New Roman"/>
                <w:color w:val="000000" w:themeColor="text1"/>
                <w:sz w:val="24"/>
                <w:szCs w:val="24"/>
                <w:lang w:eastAsia="en-US"/>
              </w:rPr>
              <w:t>23</w:t>
            </w:r>
          </w:p>
        </w:tc>
        <w:tc>
          <w:tcPr>
            <w:tcW w:w="1461" w:type="dxa"/>
          </w:tcPr>
          <w:p w14:paraId="10F6EF39"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 xml:space="preserve">21 чел. </w:t>
            </w:r>
          </w:p>
          <w:p w14:paraId="6C440D0F"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highlight w:val="yellow"/>
                <w:lang w:eastAsia="en-US"/>
              </w:rPr>
            </w:pPr>
            <w:r w:rsidRPr="007277EA">
              <w:rPr>
                <w:rFonts w:ascii="Times New Roman" w:eastAsia="Calibri" w:hAnsi="Times New Roman"/>
                <w:color w:val="000000" w:themeColor="text1"/>
                <w:sz w:val="24"/>
                <w:szCs w:val="24"/>
                <w:lang w:eastAsia="en-US"/>
              </w:rPr>
              <w:t>(1 чел. – обучение в Вузе)</w:t>
            </w:r>
          </w:p>
        </w:tc>
      </w:tr>
      <w:tr w:rsidR="007277EA" w:rsidRPr="007277EA" w14:paraId="23AA7665" w14:textId="77777777" w:rsidTr="00F61A96">
        <w:tc>
          <w:tcPr>
            <w:tcW w:w="1420" w:type="dxa"/>
          </w:tcPr>
          <w:p w14:paraId="23E5FDDE" w14:textId="77777777" w:rsidR="00F61A96" w:rsidRPr="007277EA" w:rsidRDefault="00F61A96" w:rsidP="00F61A96">
            <w:pPr>
              <w:spacing w:after="0" w:line="240" w:lineRule="auto"/>
              <w:rPr>
                <w:rFonts w:ascii="Times New Roman" w:eastAsia="Calibri" w:hAnsi="Times New Roman"/>
                <w:bCs/>
                <w:color w:val="000000" w:themeColor="text1"/>
                <w:sz w:val="24"/>
                <w:szCs w:val="24"/>
                <w:lang w:eastAsia="en-US"/>
              </w:rPr>
            </w:pPr>
            <w:r w:rsidRPr="007277EA">
              <w:rPr>
                <w:rFonts w:ascii="Times New Roman" w:eastAsia="Calibri" w:hAnsi="Times New Roman"/>
                <w:bCs/>
                <w:color w:val="000000" w:themeColor="text1"/>
                <w:sz w:val="24"/>
                <w:szCs w:val="24"/>
                <w:lang w:eastAsia="en-US"/>
              </w:rPr>
              <w:t>Старший воспитатель</w:t>
            </w:r>
          </w:p>
        </w:tc>
        <w:tc>
          <w:tcPr>
            <w:tcW w:w="1232" w:type="dxa"/>
          </w:tcPr>
          <w:p w14:paraId="4948EE3D"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3</w:t>
            </w:r>
          </w:p>
        </w:tc>
        <w:tc>
          <w:tcPr>
            <w:tcW w:w="1461" w:type="dxa"/>
          </w:tcPr>
          <w:p w14:paraId="0DE863AB"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2</w:t>
            </w:r>
          </w:p>
        </w:tc>
        <w:tc>
          <w:tcPr>
            <w:tcW w:w="1232" w:type="dxa"/>
          </w:tcPr>
          <w:p w14:paraId="274451DE"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3</w:t>
            </w:r>
          </w:p>
        </w:tc>
        <w:tc>
          <w:tcPr>
            <w:tcW w:w="1461" w:type="dxa"/>
          </w:tcPr>
          <w:p w14:paraId="030574B7"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3</w:t>
            </w:r>
          </w:p>
        </w:tc>
        <w:tc>
          <w:tcPr>
            <w:tcW w:w="1232" w:type="dxa"/>
          </w:tcPr>
          <w:p w14:paraId="035B3367"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3</w:t>
            </w:r>
          </w:p>
        </w:tc>
        <w:tc>
          <w:tcPr>
            <w:tcW w:w="1461" w:type="dxa"/>
          </w:tcPr>
          <w:p w14:paraId="5CCF9C42"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3</w:t>
            </w:r>
          </w:p>
        </w:tc>
      </w:tr>
      <w:tr w:rsidR="007277EA" w:rsidRPr="007277EA" w14:paraId="326BA5CA" w14:textId="77777777" w:rsidTr="00F61A96">
        <w:tc>
          <w:tcPr>
            <w:tcW w:w="1420" w:type="dxa"/>
          </w:tcPr>
          <w:p w14:paraId="5D8CD6DC" w14:textId="77777777" w:rsidR="00F61A96" w:rsidRPr="007277EA" w:rsidRDefault="00F61A96" w:rsidP="00F61A96">
            <w:pPr>
              <w:spacing w:after="0" w:line="240" w:lineRule="auto"/>
              <w:rPr>
                <w:rFonts w:ascii="Times New Roman" w:eastAsia="Calibri" w:hAnsi="Times New Roman"/>
                <w:bCs/>
                <w:color w:val="000000" w:themeColor="text1"/>
                <w:sz w:val="24"/>
                <w:szCs w:val="24"/>
                <w:lang w:eastAsia="en-US"/>
              </w:rPr>
            </w:pPr>
            <w:r w:rsidRPr="007277EA">
              <w:rPr>
                <w:rFonts w:ascii="Times New Roman" w:eastAsia="Calibri" w:hAnsi="Times New Roman"/>
                <w:bCs/>
                <w:color w:val="000000" w:themeColor="text1"/>
                <w:sz w:val="24"/>
                <w:szCs w:val="24"/>
                <w:lang w:eastAsia="en-US"/>
              </w:rPr>
              <w:t>Воспитатели</w:t>
            </w:r>
          </w:p>
        </w:tc>
        <w:tc>
          <w:tcPr>
            <w:tcW w:w="1232" w:type="dxa"/>
          </w:tcPr>
          <w:p w14:paraId="7F1B8B69"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88</w:t>
            </w:r>
          </w:p>
        </w:tc>
        <w:tc>
          <w:tcPr>
            <w:tcW w:w="1461" w:type="dxa"/>
          </w:tcPr>
          <w:p w14:paraId="5EC04503"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22</w:t>
            </w:r>
          </w:p>
        </w:tc>
        <w:tc>
          <w:tcPr>
            <w:tcW w:w="1232" w:type="dxa"/>
          </w:tcPr>
          <w:p w14:paraId="11246653"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86</w:t>
            </w:r>
          </w:p>
        </w:tc>
        <w:tc>
          <w:tcPr>
            <w:tcW w:w="1461" w:type="dxa"/>
          </w:tcPr>
          <w:p w14:paraId="3C7636A6"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26</w:t>
            </w:r>
          </w:p>
          <w:p w14:paraId="1E1B567F" w14:textId="77777777" w:rsidR="00F61A96" w:rsidRPr="007277EA" w:rsidRDefault="00F61A96" w:rsidP="00F61A96">
            <w:pPr>
              <w:spacing w:after="0" w:line="240" w:lineRule="auto"/>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(5 чел. – обучение в ВУЗе)</w:t>
            </w:r>
          </w:p>
        </w:tc>
        <w:tc>
          <w:tcPr>
            <w:tcW w:w="1232" w:type="dxa"/>
          </w:tcPr>
          <w:p w14:paraId="19D217F6"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highlight w:val="yellow"/>
                <w:lang w:eastAsia="en-US"/>
              </w:rPr>
            </w:pPr>
            <w:r w:rsidRPr="007277EA">
              <w:rPr>
                <w:rFonts w:ascii="Times New Roman" w:eastAsia="Calibri" w:hAnsi="Times New Roman"/>
                <w:color w:val="000000" w:themeColor="text1"/>
                <w:sz w:val="24"/>
                <w:szCs w:val="24"/>
                <w:lang w:eastAsia="en-US"/>
              </w:rPr>
              <w:t>78</w:t>
            </w:r>
          </w:p>
        </w:tc>
        <w:tc>
          <w:tcPr>
            <w:tcW w:w="1461" w:type="dxa"/>
          </w:tcPr>
          <w:p w14:paraId="2BEDF955"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21</w:t>
            </w:r>
          </w:p>
          <w:p w14:paraId="6382F7DC" w14:textId="77777777" w:rsidR="00F61A96" w:rsidRPr="007277EA" w:rsidRDefault="00F61A96" w:rsidP="00F61A96">
            <w:pPr>
              <w:spacing w:after="0" w:line="240" w:lineRule="auto"/>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(7 чел. – обучение в ВУЗе)</w:t>
            </w:r>
          </w:p>
        </w:tc>
      </w:tr>
      <w:tr w:rsidR="007277EA" w:rsidRPr="007277EA" w14:paraId="3871A389" w14:textId="77777777" w:rsidTr="00F61A96">
        <w:tc>
          <w:tcPr>
            <w:tcW w:w="1420" w:type="dxa"/>
          </w:tcPr>
          <w:p w14:paraId="66C3FB51" w14:textId="77777777" w:rsidR="00F61A96" w:rsidRPr="007277EA" w:rsidRDefault="00F61A96" w:rsidP="00F61A96">
            <w:pPr>
              <w:spacing w:after="0" w:line="240" w:lineRule="auto"/>
              <w:rPr>
                <w:rFonts w:ascii="Times New Roman" w:eastAsia="Calibri" w:hAnsi="Times New Roman"/>
                <w:bCs/>
                <w:color w:val="000000" w:themeColor="text1"/>
                <w:sz w:val="24"/>
                <w:szCs w:val="24"/>
                <w:lang w:eastAsia="en-US"/>
              </w:rPr>
            </w:pPr>
            <w:r w:rsidRPr="007277EA">
              <w:rPr>
                <w:rFonts w:ascii="Times New Roman" w:eastAsia="Calibri" w:hAnsi="Times New Roman"/>
                <w:bCs/>
                <w:color w:val="000000" w:themeColor="text1"/>
                <w:sz w:val="24"/>
                <w:szCs w:val="24"/>
                <w:lang w:eastAsia="en-US"/>
              </w:rPr>
              <w:t>Музыкальные руководители</w:t>
            </w:r>
          </w:p>
        </w:tc>
        <w:tc>
          <w:tcPr>
            <w:tcW w:w="1232" w:type="dxa"/>
          </w:tcPr>
          <w:p w14:paraId="078D3077"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17</w:t>
            </w:r>
          </w:p>
        </w:tc>
        <w:tc>
          <w:tcPr>
            <w:tcW w:w="1461" w:type="dxa"/>
          </w:tcPr>
          <w:p w14:paraId="4E88F722"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2</w:t>
            </w:r>
          </w:p>
        </w:tc>
        <w:tc>
          <w:tcPr>
            <w:tcW w:w="1232" w:type="dxa"/>
          </w:tcPr>
          <w:p w14:paraId="777DAC23"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17</w:t>
            </w:r>
          </w:p>
        </w:tc>
        <w:tc>
          <w:tcPr>
            <w:tcW w:w="1461" w:type="dxa"/>
          </w:tcPr>
          <w:p w14:paraId="2B41C449"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2</w:t>
            </w:r>
          </w:p>
        </w:tc>
        <w:tc>
          <w:tcPr>
            <w:tcW w:w="1232" w:type="dxa"/>
          </w:tcPr>
          <w:p w14:paraId="1513EAE1"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highlight w:val="yellow"/>
                <w:lang w:eastAsia="en-US"/>
              </w:rPr>
            </w:pPr>
            <w:r w:rsidRPr="007277EA">
              <w:rPr>
                <w:rFonts w:ascii="Times New Roman" w:eastAsia="Calibri" w:hAnsi="Times New Roman"/>
                <w:color w:val="000000" w:themeColor="text1"/>
                <w:sz w:val="24"/>
                <w:szCs w:val="24"/>
                <w:lang w:eastAsia="en-US"/>
              </w:rPr>
              <w:t>18</w:t>
            </w:r>
          </w:p>
        </w:tc>
        <w:tc>
          <w:tcPr>
            <w:tcW w:w="1461" w:type="dxa"/>
          </w:tcPr>
          <w:p w14:paraId="382682B8"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4</w:t>
            </w:r>
          </w:p>
        </w:tc>
      </w:tr>
      <w:tr w:rsidR="007277EA" w:rsidRPr="007277EA" w14:paraId="2D6E39C6" w14:textId="77777777" w:rsidTr="00F61A96">
        <w:tc>
          <w:tcPr>
            <w:tcW w:w="1420" w:type="dxa"/>
          </w:tcPr>
          <w:p w14:paraId="7A9B9EAD" w14:textId="77777777" w:rsidR="00F61A96" w:rsidRPr="007277EA" w:rsidRDefault="00F61A96" w:rsidP="00F61A96">
            <w:pPr>
              <w:spacing w:after="0" w:line="240" w:lineRule="auto"/>
              <w:rPr>
                <w:rFonts w:ascii="Times New Roman" w:eastAsia="Calibri" w:hAnsi="Times New Roman"/>
                <w:bCs/>
                <w:color w:val="000000" w:themeColor="text1"/>
                <w:sz w:val="24"/>
                <w:szCs w:val="24"/>
                <w:lang w:eastAsia="en-US"/>
              </w:rPr>
            </w:pPr>
            <w:r w:rsidRPr="007277EA">
              <w:rPr>
                <w:rFonts w:ascii="Times New Roman" w:eastAsia="Calibri" w:hAnsi="Times New Roman"/>
                <w:bCs/>
                <w:color w:val="000000" w:themeColor="text1"/>
                <w:sz w:val="24"/>
                <w:szCs w:val="24"/>
                <w:lang w:eastAsia="en-US"/>
              </w:rPr>
              <w:lastRenderedPageBreak/>
              <w:t>Учитель-логопед</w:t>
            </w:r>
          </w:p>
        </w:tc>
        <w:tc>
          <w:tcPr>
            <w:tcW w:w="1232" w:type="dxa"/>
          </w:tcPr>
          <w:p w14:paraId="3F233FDE"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2</w:t>
            </w:r>
          </w:p>
        </w:tc>
        <w:tc>
          <w:tcPr>
            <w:tcW w:w="1461" w:type="dxa"/>
          </w:tcPr>
          <w:p w14:paraId="46560C94"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1</w:t>
            </w:r>
          </w:p>
        </w:tc>
        <w:tc>
          <w:tcPr>
            <w:tcW w:w="1232" w:type="dxa"/>
          </w:tcPr>
          <w:p w14:paraId="6E2D56F0"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2</w:t>
            </w:r>
          </w:p>
        </w:tc>
        <w:tc>
          <w:tcPr>
            <w:tcW w:w="1461" w:type="dxa"/>
          </w:tcPr>
          <w:p w14:paraId="5C6D38D6"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2</w:t>
            </w:r>
          </w:p>
        </w:tc>
        <w:tc>
          <w:tcPr>
            <w:tcW w:w="1232" w:type="dxa"/>
          </w:tcPr>
          <w:p w14:paraId="652A4920"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2</w:t>
            </w:r>
          </w:p>
        </w:tc>
        <w:tc>
          <w:tcPr>
            <w:tcW w:w="1461" w:type="dxa"/>
          </w:tcPr>
          <w:p w14:paraId="2244333C"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2</w:t>
            </w:r>
          </w:p>
        </w:tc>
      </w:tr>
      <w:tr w:rsidR="007277EA" w:rsidRPr="007277EA" w14:paraId="39DB2F0E" w14:textId="77777777" w:rsidTr="00F61A96">
        <w:tc>
          <w:tcPr>
            <w:tcW w:w="1420" w:type="dxa"/>
          </w:tcPr>
          <w:p w14:paraId="78AB2483" w14:textId="77777777" w:rsidR="00F61A96" w:rsidRPr="007277EA" w:rsidRDefault="00F61A96" w:rsidP="00F61A96">
            <w:pPr>
              <w:spacing w:after="0" w:line="240" w:lineRule="auto"/>
              <w:rPr>
                <w:rFonts w:ascii="Times New Roman" w:eastAsia="Calibri" w:hAnsi="Times New Roman"/>
                <w:bCs/>
                <w:color w:val="000000" w:themeColor="text1"/>
                <w:sz w:val="24"/>
                <w:szCs w:val="24"/>
                <w:lang w:eastAsia="en-US"/>
              </w:rPr>
            </w:pPr>
            <w:r w:rsidRPr="007277EA">
              <w:rPr>
                <w:rFonts w:ascii="Times New Roman" w:eastAsia="Calibri" w:hAnsi="Times New Roman"/>
                <w:bCs/>
                <w:color w:val="000000" w:themeColor="text1"/>
                <w:sz w:val="24"/>
                <w:szCs w:val="24"/>
                <w:lang w:eastAsia="en-US"/>
              </w:rPr>
              <w:t>Педагог-психолог</w:t>
            </w:r>
          </w:p>
        </w:tc>
        <w:tc>
          <w:tcPr>
            <w:tcW w:w="1232" w:type="dxa"/>
          </w:tcPr>
          <w:p w14:paraId="58A4AFA6"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1</w:t>
            </w:r>
          </w:p>
        </w:tc>
        <w:tc>
          <w:tcPr>
            <w:tcW w:w="1461" w:type="dxa"/>
          </w:tcPr>
          <w:p w14:paraId="40F34919"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1</w:t>
            </w:r>
          </w:p>
        </w:tc>
        <w:tc>
          <w:tcPr>
            <w:tcW w:w="1232" w:type="dxa"/>
          </w:tcPr>
          <w:p w14:paraId="50481D19"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2</w:t>
            </w:r>
          </w:p>
        </w:tc>
        <w:tc>
          <w:tcPr>
            <w:tcW w:w="1461" w:type="dxa"/>
          </w:tcPr>
          <w:p w14:paraId="799119D3"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2</w:t>
            </w:r>
          </w:p>
        </w:tc>
        <w:tc>
          <w:tcPr>
            <w:tcW w:w="1232" w:type="dxa"/>
          </w:tcPr>
          <w:p w14:paraId="4E98BA5F"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3</w:t>
            </w:r>
          </w:p>
        </w:tc>
        <w:tc>
          <w:tcPr>
            <w:tcW w:w="1461" w:type="dxa"/>
          </w:tcPr>
          <w:p w14:paraId="5432BF21" w14:textId="77777777" w:rsidR="00F61A96" w:rsidRPr="007277EA" w:rsidRDefault="00F61A96" w:rsidP="00F61A96">
            <w:pPr>
              <w:spacing w:after="0" w:line="240" w:lineRule="auto"/>
              <w:jc w:val="center"/>
              <w:rPr>
                <w:rFonts w:ascii="Times New Roman" w:eastAsia="Calibri" w:hAnsi="Times New Roman"/>
                <w:color w:val="000000" w:themeColor="text1"/>
                <w:sz w:val="24"/>
                <w:szCs w:val="24"/>
                <w:lang w:eastAsia="en-US"/>
              </w:rPr>
            </w:pPr>
            <w:r w:rsidRPr="007277EA">
              <w:rPr>
                <w:rFonts w:ascii="Times New Roman" w:eastAsia="Calibri" w:hAnsi="Times New Roman"/>
                <w:color w:val="000000" w:themeColor="text1"/>
                <w:sz w:val="24"/>
                <w:szCs w:val="24"/>
                <w:lang w:eastAsia="en-US"/>
              </w:rPr>
              <w:t>3</w:t>
            </w:r>
          </w:p>
        </w:tc>
      </w:tr>
      <w:tr w:rsidR="007277EA" w:rsidRPr="007277EA" w14:paraId="450BDEC2" w14:textId="77777777" w:rsidTr="00F61A96">
        <w:tc>
          <w:tcPr>
            <w:tcW w:w="1420" w:type="dxa"/>
          </w:tcPr>
          <w:p w14:paraId="28A8EC4D" w14:textId="77777777" w:rsidR="00F61A96" w:rsidRPr="007277EA" w:rsidRDefault="00F61A96" w:rsidP="00F61A96">
            <w:pPr>
              <w:spacing w:after="0" w:line="240" w:lineRule="auto"/>
              <w:rPr>
                <w:rFonts w:ascii="Times New Roman" w:eastAsia="Calibri" w:hAnsi="Times New Roman"/>
                <w:b/>
                <w:bCs/>
                <w:color w:val="000000" w:themeColor="text1"/>
                <w:sz w:val="24"/>
                <w:szCs w:val="24"/>
                <w:lang w:eastAsia="en-US"/>
              </w:rPr>
            </w:pPr>
            <w:r w:rsidRPr="007277EA">
              <w:rPr>
                <w:rFonts w:ascii="Times New Roman" w:eastAsia="Calibri" w:hAnsi="Times New Roman"/>
                <w:b/>
                <w:bCs/>
                <w:color w:val="000000" w:themeColor="text1"/>
                <w:sz w:val="24"/>
                <w:szCs w:val="24"/>
                <w:lang w:eastAsia="en-US"/>
              </w:rPr>
              <w:t>ИТОГО</w:t>
            </w:r>
          </w:p>
        </w:tc>
        <w:tc>
          <w:tcPr>
            <w:tcW w:w="1232" w:type="dxa"/>
          </w:tcPr>
          <w:p w14:paraId="737E12FF" w14:textId="77777777" w:rsidR="00F61A96" w:rsidRPr="007277EA" w:rsidRDefault="00F61A96" w:rsidP="00F61A96">
            <w:pPr>
              <w:spacing w:after="0" w:line="240" w:lineRule="auto"/>
              <w:jc w:val="center"/>
              <w:rPr>
                <w:rFonts w:ascii="Times New Roman" w:eastAsia="Calibri" w:hAnsi="Times New Roman"/>
                <w:b/>
                <w:color w:val="000000" w:themeColor="text1"/>
                <w:sz w:val="24"/>
                <w:szCs w:val="24"/>
                <w:lang w:eastAsia="en-US"/>
              </w:rPr>
            </w:pPr>
            <w:r w:rsidRPr="007277EA">
              <w:rPr>
                <w:rFonts w:ascii="Times New Roman" w:eastAsia="Calibri" w:hAnsi="Times New Roman"/>
                <w:b/>
                <w:color w:val="000000" w:themeColor="text1"/>
                <w:sz w:val="24"/>
                <w:szCs w:val="24"/>
                <w:lang w:eastAsia="en-US"/>
              </w:rPr>
              <w:t>135</w:t>
            </w:r>
          </w:p>
        </w:tc>
        <w:tc>
          <w:tcPr>
            <w:tcW w:w="1461" w:type="dxa"/>
          </w:tcPr>
          <w:p w14:paraId="46ABB659" w14:textId="77777777" w:rsidR="00F61A96" w:rsidRPr="007277EA" w:rsidRDefault="00F61A96" w:rsidP="00F61A96">
            <w:pPr>
              <w:spacing w:after="0" w:line="240" w:lineRule="auto"/>
              <w:jc w:val="center"/>
              <w:rPr>
                <w:rFonts w:ascii="Times New Roman" w:eastAsia="Calibri" w:hAnsi="Times New Roman"/>
                <w:b/>
                <w:color w:val="000000" w:themeColor="text1"/>
                <w:sz w:val="24"/>
                <w:szCs w:val="24"/>
                <w:lang w:eastAsia="en-US"/>
              </w:rPr>
            </w:pPr>
            <w:r w:rsidRPr="007277EA">
              <w:rPr>
                <w:rFonts w:ascii="Times New Roman" w:eastAsia="Calibri" w:hAnsi="Times New Roman"/>
                <w:b/>
                <w:color w:val="000000" w:themeColor="text1"/>
                <w:sz w:val="24"/>
                <w:szCs w:val="24"/>
                <w:lang w:eastAsia="en-US"/>
              </w:rPr>
              <w:t>48</w:t>
            </w:r>
          </w:p>
          <w:p w14:paraId="447F5BF5" w14:textId="77777777" w:rsidR="00F61A96" w:rsidRPr="007277EA" w:rsidRDefault="00F61A96" w:rsidP="00F61A96">
            <w:pPr>
              <w:spacing w:after="0" w:line="240" w:lineRule="auto"/>
              <w:jc w:val="center"/>
              <w:rPr>
                <w:rFonts w:ascii="Times New Roman" w:eastAsia="Calibri" w:hAnsi="Times New Roman"/>
                <w:b/>
                <w:color w:val="000000" w:themeColor="text1"/>
                <w:sz w:val="24"/>
                <w:szCs w:val="24"/>
                <w:lang w:eastAsia="en-US"/>
              </w:rPr>
            </w:pPr>
            <w:r w:rsidRPr="007277EA">
              <w:rPr>
                <w:rFonts w:ascii="Times New Roman" w:eastAsia="Calibri" w:hAnsi="Times New Roman"/>
                <w:b/>
                <w:color w:val="000000" w:themeColor="text1"/>
                <w:sz w:val="24"/>
                <w:szCs w:val="24"/>
                <w:lang w:eastAsia="en-US"/>
              </w:rPr>
              <w:t xml:space="preserve"> (35,5%)</w:t>
            </w:r>
          </w:p>
        </w:tc>
        <w:tc>
          <w:tcPr>
            <w:tcW w:w="1232" w:type="dxa"/>
          </w:tcPr>
          <w:p w14:paraId="64F7A7DC" w14:textId="77777777" w:rsidR="00F61A96" w:rsidRPr="007277EA" w:rsidRDefault="00F61A96" w:rsidP="00F61A96">
            <w:pPr>
              <w:spacing w:after="0" w:line="240" w:lineRule="auto"/>
              <w:jc w:val="center"/>
              <w:rPr>
                <w:rFonts w:ascii="Times New Roman" w:eastAsia="Calibri" w:hAnsi="Times New Roman"/>
                <w:b/>
                <w:color w:val="000000" w:themeColor="text1"/>
                <w:sz w:val="24"/>
                <w:szCs w:val="24"/>
                <w:lang w:eastAsia="en-US"/>
              </w:rPr>
            </w:pPr>
            <w:r w:rsidRPr="007277EA">
              <w:rPr>
                <w:rFonts w:ascii="Times New Roman" w:eastAsia="Calibri" w:hAnsi="Times New Roman"/>
                <w:b/>
                <w:color w:val="000000" w:themeColor="text1"/>
                <w:sz w:val="24"/>
                <w:szCs w:val="24"/>
                <w:lang w:eastAsia="en-US"/>
              </w:rPr>
              <w:t>134</w:t>
            </w:r>
          </w:p>
        </w:tc>
        <w:tc>
          <w:tcPr>
            <w:tcW w:w="1461" w:type="dxa"/>
          </w:tcPr>
          <w:p w14:paraId="0BEF854E" w14:textId="77777777" w:rsidR="00F61A96" w:rsidRPr="007277EA" w:rsidRDefault="00F61A96" w:rsidP="00F61A96">
            <w:pPr>
              <w:spacing w:after="0" w:line="240" w:lineRule="auto"/>
              <w:jc w:val="center"/>
              <w:rPr>
                <w:rFonts w:ascii="Times New Roman" w:eastAsia="Calibri" w:hAnsi="Times New Roman"/>
                <w:b/>
                <w:color w:val="000000" w:themeColor="text1"/>
                <w:sz w:val="24"/>
                <w:szCs w:val="24"/>
                <w:lang w:eastAsia="en-US"/>
              </w:rPr>
            </w:pPr>
            <w:r w:rsidRPr="007277EA">
              <w:rPr>
                <w:rFonts w:ascii="Times New Roman" w:eastAsia="Calibri" w:hAnsi="Times New Roman"/>
                <w:b/>
                <w:color w:val="000000" w:themeColor="text1"/>
                <w:sz w:val="24"/>
                <w:szCs w:val="24"/>
                <w:lang w:eastAsia="en-US"/>
              </w:rPr>
              <w:t>58</w:t>
            </w:r>
          </w:p>
          <w:p w14:paraId="7ED9C7C4" w14:textId="77777777" w:rsidR="00F61A96" w:rsidRPr="007277EA" w:rsidRDefault="00F61A96" w:rsidP="00F61A96">
            <w:pPr>
              <w:spacing w:after="0" w:line="240" w:lineRule="auto"/>
              <w:jc w:val="center"/>
              <w:rPr>
                <w:rFonts w:ascii="Times New Roman" w:eastAsia="Calibri" w:hAnsi="Times New Roman"/>
                <w:b/>
                <w:color w:val="000000" w:themeColor="text1"/>
                <w:sz w:val="24"/>
                <w:szCs w:val="24"/>
                <w:lang w:eastAsia="en-US"/>
              </w:rPr>
            </w:pPr>
            <w:r w:rsidRPr="007277EA">
              <w:rPr>
                <w:rFonts w:ascii="Times New Roman" w:eastAsia="Calibri" w:hAnsi="Times New Roman"/>
                <w:b/>
                <w:color w:val="000000" w:themeColor="text1"/>
                <w:sz w:val="24"/>
                <w:szCs w:val="24"/>
                <w:lang w:eastAsia="en-US"/>
              </w:rPr>
              <w:t>(43,2%)</w:t>
            </w:r>
          </w:p>
        </w:tc>
        <w:tc>
          <w:tcPr>
            <w:tcW w:w="1232" w:type="dxa"/>
          </w:tcPr>
          <w:p w14:paraId="03D1A085" w14:textId="77777777" w:rsidR="00F61A96" w:rsidRPr="007277EA" w:rsidRDefault="00F61A96" w:rsidP="00F61A96">
            <w:pPr>
              <w:spacing w:after="0" w:line="240" w:lineRule="auto"/>
              <w:jc w:val="center"/>
              <w:rPr>
                <w:rFonts w:ascii="Times New Roman" w:eastAsia="Calibri" w:hAnsi="Times New Roman"/>
                <w:b/>
                <w:color w:val="000000" w:themeColor="text1"/>
                <w:sz w:val="24"/>
                <w:szCs w:val="24"/>
                <w:lang w:eastAsia="en-US"/>
              </w:rPr>
            </w:pPr>
            <w:r w:rsidRPr="007277EA">
              <w:rPr>
                <w:rFonts w:ascii="Times New Roman" w:eastAsia="Calibri" w:hAnsi="Times New Roman"/>
                <w:b/>
                <w:color w:val="000000" w:themeColor="text1"/>
                <w:sz w:val="24"/>
                <w:szCs w:val="24"/>
                <w:lang w:eastAsia="en-US"/>
              </w:rPr>
              <w:t>127</w:t>
            </w:r>
          </w:p>
        </w:tc>
        <w:tc>
          <w:tcPr>
            <w:tcW w:w="1461" w:type="dxa"/>
          </w:tcPr>
          <w:p w14:paraId="1C07BA9A" w14:textId="77777777" w:rsidR="00F61A96" w:rsidRPr="007277EA" w:rsidRDefault="00F61A96" w:rsidP="00F61A96">
            <w:pPr>
              <w:spacing w:after="0" w:line="240" w:lineRule="auto"/>
              <w:jc w:val="center"/>
              <w:rPr>
                <w:rFonts w:ascii="Times New Roman" w:eastAsia="Calibri" w:hAnsi="Times New Roman"/>
                <w:b/>
                <w:color w:val="000000" w:themeColor="text1"/>
                <w:sz w:val="24"/>
                <w:szCs w:val="24"/>
                <w:lang w:eastAsia="en-US"/>
              </w:rPr>
            </w:pPr>
            <w:r w:rsidRPr="007277EA">
              <w:rPr>
                <w:rFonts w:ascii="Times New Roman" w:eastAsia="Calibri" w:hAnsi="Times New Roman"/>
                <w:b/>
                <w:color w:val="000000" w:themeColor="text1"/>
                <w:sz w:val="24"/>
                <w:szCs w:val="24"/>
                <w:lang w:eastAsia="en-US"/>
              </w:rPr>
              <w:t>54</w:t>
            </w:r>
          </w:p>
          <w:p w14:paraId="6F8E66D5" w14:textId="77777777" w:rsidR="00F61A96" w:rsidRPr="007277EA" w:rsidRDefault="00F61A96" w:rsidP="00F61A96">
            <w:pPr>
              <w:spacing w:after="0" w:line="240" w:lineRule="auto"/>
              <w:jc w:val="center"/>
              <w:rPr>
                <w:rFonts w:ascii="Times New Roman" w:eastAsia="Calibri" w:hAnsi="Times New Roman"/>
                <w:b/>
                <w:color w:val="000000" w:themeColor="text1"/>
                <w:sz w:val="24"/>
                <w:szCs w:val="24"/>
                <w:lang w:eastAsia="en-US"/>
              </w:rPr>
            </w:pPr>
            <w:r w:rsidRPr="007277EA">
              <w:rPr>
                <w:rFonts w:ascii="Times New Roman" w:eastAsia="Calibri" w:hAnsi="Times New Roman"/>
                <w:b/>
                <w:color w:val="000000" w:themeColor="text1"/>
                <w:sz w:val="24"/>
                <w:szCs w:val="24"/>
                <w:lang w:eastAsia="en-US"/>
              </w:rPr>
              <w:t>(42, 5%)</w:t>
            </w:r>
          </w:p>
        </w:tc>
      </w:tr>
    </w:tbl>
    <w:p w14:paraId="736D892C"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highlight w:val="yellow"/>
        </w:rPr>
      </w:pPr>
      <w:r w:rsidRPr="00F61A96">
        <w:rPr>
          <w:rFonts w:ascii="Times New Roman" w:eastAsia="Times New Roman" w:hAnsi="Times New Roman" w:cs="Times New Roman"/>
          <w:sz w:val="24"/>
          <w:szCs w:val="24"/>
        </w:rPr>
        <w:t>Анализ образовательного ценза показывает, что из 104 педагогических работников – 33 человека (31,7%) имеют высшее педагогическое образование, среднее профессиональное – 71 человек (68,3%). Педагогические работники, не имеющие педагогического образования (4 человека), продолжают обучение в ГАПОУ «Педколледж» г. Бузулука (3 человека являются студентами 3 курса, 1 человек – студент 1 курса). Профессиональную переподготовку прошел 1 педагог.</w:t>
      </w:r>
    </w:p>
    <w:p w14:paraId="4C344EE0"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p>
    <w:p w14:paraId="0DC2C4D0"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Таблица 4. Сведения о квалификации педагогических кадров образовательных организаций, реализующих образовательную программу дошкольного образования</w:t>
      </w: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160"/>
        <w:gridCol w:w="998"/>
        <w:gridCol w:w="846"/>
        <w:gridCol w:w="743"/>
        <w:gridCol w:w="2784"/>
        <w:gridCol w:w="1178"/>
        <w:gridCol w:w="1621"/>
      </w:tblGrid>
      <w:tr w:rsidR="00F61A96" w:rsidRPr="00F61A96" w14:paraId="7E1BC46E" w14:textId="77777777" w:rsidTr="00F61A96">
        <w:tc>
          <w:tcPr>
            <w:tcW w:w="0" w:type="auto"/>
            <w:vMerge w:val="restart"/>
            <w:tcMar>
              <w:top w:w="30" w:type="dxa"/>
              <w:left w:w="30" w:type="dxa"/>
              <w:bottom w:w="30" w:type="dxa"/>
              <w:right w:w="30" w:type="dxa"/>
            </w:tcMar>
            <w:hideMark/>
          </w:tcPr>
          <w:p w14:paraId="04052673" w14:textId="77777777" w:rsidR="00F61A96" w:rsidRPr="00F61A96" w:rsidRDefault="00F61A96" w:rsidP="00F61A96">
            <w:pPr>
              <w:spacing w:after="0" w:line="240" w:lineRule="auto"/>
              <w:jc w:val="center"/>
              <w:rPr>
                <w:rFonts w:ascii="Times New Roman" w:eastAsia="Times New Roman" w:hAnsi="Times New Roman" w:cs="Times New Roman"/>
                <w:b/>
                <w:bCs/>
                <w:sz w:val="24"/>
                <w:szCs w:val="24"/>
              </w:rPr>
            </w:pPr>
            <w:r w:rsidRPr="00F61A96">
              <w:rPr>
                <w:rFonts w:ascii="Times New Roman" w:eastAsia="Times New Roman" w:hAnsi="Times New Roman" w:cs="Times New Roman"/>
                <w:b/>
                <w:bCs/>
                <w:i/>
                <w:iCs/>
                <w:sz w:val="24"/>
                <w:szCs w:val="24"/>
              </w:rPr>
              <w:t>Учебные годы</w:t>
            </w:r>
          </w:p>
        </w:tc>
        <w:tc>
          <w:tcPr>
            <w:tcW w:w="0" w:type="auto"/>
            <w:vMerge w:val="restart"/>
            <w:tcMar>
              <w:top w:w="30" w:type="dxa"/>
              <w:left w:w="30" w:type="dxa"/>
              <w:bottom w:w="30" w:type="dxa"/>
              <w:right w:w="30" w:type="dxa"/>
            </w:tcMar>
            <w:hideMark/>
          </w:tcPr>
          <w:p w14:paraId="54A0B6CF" w14:textId="77777777" w:rsidR="00F61A96" w:rsidRPr="00F61A96" w:rsidRDefault="00F61A96" w:rsidP="00F61A96">
            <w:pPr>
              <w:spacing w:after="0" w:line="240" w:lineRule="auto"/>
              <w:jc w:val="center"/>
              <w:rPr>
                <w:rFonts w:ascii="Times New Roman" w:eastAsia="Times New Roman" w:hAnsi="Times New Roman" w:cs="Times New Roman"/>
                <w:b/>
                <w:bCs/>
                <w:sz w:val="24"/>
                <w:szCs w:val="24"/>
              </w:rPr>
            </w:pPr>
            <w:r w:rsidRPr="00F61A96">
              <w:rPr>
                <w:rFonts w:ascii="Times New Roman" w:eastAsia="Times New Roman" w:hAnsi="Times New Roman" w:cs="Times New Roman"/>
                <w:b/>
                <w:bCs/>
                <w:i/>
                <w:iCs/>
                <w:sz w:val="24"/>
                <w:szCs w:val="24"/>
              </w:rPr>
              <w:t>Общее кол-во</w:t>
            </w:r>
          </w:p>
        </w:tc>
        <w:tc>
          <w:tcPr>
            <w:tcW w:w="0" w:type="auto"/>
            <w:gridSpan w:val="4"/>
            <w:tcMar>
              <w:top w:w="30" w:type="dxa"/>
              <w:left w:w="30" w:type="dxa"/>
              <w:bottom w:w="30" w:type="dxa"/>
              <w:right w:w="30" w:type="dxa"/>
            </w:tcMar>
            <w:hideMark/>
          </w:tcPr>
          <w:p w14:paraId="34920368" w14:textId="77777777" w:rsidR="00F61A96" w:rsidRPr="00F61A96" w:rsidRDefault="00F61A96" w:rsidP="00F61A96">
            <w:pPr>
              <w:spacing w:after="0" w:line="240" w:lineRule="auto"/>
              <w:jc w:val="center"/>
              <w:rPr>
                <w:rFonts w:ascii="Times New Roman" w:eastAsia="Times New Roman" w:hAnsi="Times New Roman" w:cs="Times New Roman"/>
                <w:b/>
                <w:bCs/>
                <w:sz w:val="24"/>
                <w:szCs w:val="24"/>
              </w:rPr>
            </w:pPr>
            <w:r w:rsidRPr="00F61A96">
              <w:rPr>
                <w:rFonts w:ascii="Times New Roman" w:eastAsia="Times New Roman" w:hAnsi="Times New Roman" w:cs="Times New Roman"/>
                <w:b/>
                <w:bCs/>
                <w:i/>
                <w:iCs/>
                <w:sz w:val="24"/>
                <w:szCs w:val="24"/>
              </w:rPr>
              <w:t>Квалификационная категория</w:t>
            </w:r>
          </w:p>
        </w:tc>
        <w:tc>
          <w:tcPr>
            <w:tcW w:w="0" w:type="auto"/>
            <w:vMerge w:val="restart"/>
            <w:tcMar>
              <w:top w:w="30" w:type="dxa"/>
              <w:left w:w="30" w:type="dxa"/>
              <w:bottom w:w="30" w:type="dxa"/>
              <w:right w:w="30" w:type="dxa"/>
            </w:tcMar>
            <w:hideMark/>
          </w:tcPr>
          <w:p w14:paraId="60998F4F" w14:textId="77777777" w:rsidR="00F61A96" w:rsidRPr="00F61A96" w:rsidRDefault="00F61A96" w:rsidP="00F61A96">
            <w:pPr>
              <w:spacing w:after="0" w:line="240" w:lineRule="auto"/>
              <w:jc w:val="center"/>
              <w:rPr>
                <w:rFonts w:ascii="Times New Roman" w:eastAsia="Times New Roman" w:hAnsi="Times New Roman" w:cs="Times New Roman"/>
                <w:b/>
                <w:bCs/>
                <w:sz w:val="24"/>
                <w:szCs w:val="24"/>
              </w:rPr>
            </w:pPr>
            <w:r w:rsidRPr="00F61A96">
              <w:rPr>
                <w:rFonts w:ascii="Times New Roman" w:eastAsia="Times New Roman" w:hAnsi="Times New Roman" w:cs="Times New Roman"/>
                <w:b/>
                <w:bCs/>
                <w:i/>
                <w:iCs/>
                <w:sz w:val="24"/>
                <w:szCs w:val="24"/>
              </w:rPr>
              <w:t>Курсовая подготовка</w:t>
            </w:r>
          </w:p>
        </w:tc>
      </w:tr>
      <w:tr w:rsidR="00F61A96" w:rsidRPr="00F61A96" w14:paraId="62C5DF9D" w14:textId="77777777" w:rsidTr="00F61A96">
        <w:tc>
          <w:tcPr>
            <w:tcW w:w="0" w:type="auto"/>
            <w:vMerge/>
            <w:vAlign w:val="center"/>
            <w:hideMark/>
          </w:tcPr>
          <w:p w14:paraId="0A4B9E09" w14:textId="77777777" w:rsidR="00F61A96" w:rsidRPr="00F61A96" w:rsidRDefault="00F61A96" w:rsidP="00F61A96">
            <w:pPr>
              <w:spacing w:after="0" w:line="240" w:lineRule="auto"/>
              <w:rPr>
                <w:rFonts w:ascii="Times New Roman" w:eastAsia="Times New Roman" w:hAnsi="Times New Roman" w:cs="Times New Roman"/>
                <w:bCs/>
                <w:sz w:val="24"/>
                <w:szCs w:val="24"/>
              </w:rPr>
            </w:pPr>
          </w:p>
        </w:tc>
        <w:tc>
          <w:tcPr>
            <w:tcW w:w="0" w:type="auto"/>
            <w:vMerge/>
            <w:vAlign w:val="center"/>
            <w:hideMark/>
          </w:tcPr>
          <w:p w14:paraId="11FA6C4E" w14:textId="77777777" w:rsidR="00F61A96" w:rsidRPr="00F61A96" w:rsidRDefault="00F61A96" w:rsidP="00F61A96">
            <w:pPr>
              <w:spacing w:after="0" w:line="240" w:lineRule="auto"/>
              <w:rPr>
                <w:rFonts w:ascii="Times New Roman" w:eastAsia="Times New Roman" w:hAnsi="Times New Roman" w:cs="Times New Roman"/>
                <w:bCs/>
                <w:sz w:val="24"/>
                <w:szCs w:val="24"/>
              </w:rPr>
            </w:pPr>
          </w:p>
        </w:tc>
        <w:tc>
          <w:tcPr>
            <w:tcW w:w="0" w:type="auto"/>
            <w:tcMar>
              <w:top w:w="30" w:type="dxa"/>
              <w:left w:w="30" w:type="dxa"/>
              <w:bottom w:w="30" w:type="dxa"/>
              <w:right w:w="30" w:type="dxa"/>
            </w:tcMar>
            <w:hideMark/>
          </w:tcPr>
          <w:p w14:paraId="4F19A62E" w14:textId="77777777" w:rsidR="00F61A96" w:rsidRPr="00F61A96" w:rsidRDefault="00F61A96" w:rsidP="00F61A96">
            <w:pPr>
              <w:spacing w:after="0" w:line="240" w:lineRule="auto"/>
              <w:rPr>
                <w:rFonts w:ascii="Times New Roman" w:eastAsia="Times New Roman" w:hAnsi="Times New Roman" w:cs="Times New Roman"/>
                <w:bCs/>
                <w:sz w:val="24"/>
                <w:szCs w:val="24"/>
              </w:rPr>
            </w:pPr>
            <w:r w:rsidRPr="00F61A96">
              <w:rPr>
                <w:rFonts w:ascii="Times New Roman" w:eastAsia="Times New Roman" w:hAnsi="Times New Roman" w:cs="Times New Roman"/>
                <w:bCs/>
                <w:i/>
                <w:iCs/>
                <w:sz w:val="24"/>
                <w:szCs w:val="24"/>
              </w:rPr>
              <w:t>высшая</w:t>
            </w:r>
          </w:p>
        </w:tc>
        <w:tc>
          <w:tcPr>
            <w:tcW w:w="0" w:type="auto"/>
            <w:tcMar>
              <w:top w:w="30" w:type="dxa"/>
              <w:left w:w="30" w:type="dxa"/>
              <w:bottom w:w="30" w:type="dxa"/>
              <w:right w:w="30" w:type="dxa"/>
            </w:tcMar>
            <w:hideMark/>
          </w:tcPr>
          <w:p w14:paraId="2609153E" w14:textId="77777777" w:rsidR="00F61A96" w:rsidRPr="00F61A96" w:rsidRDefault="00F61A96" w:rsidP="00F61A96">
            <w:pPr>
              <w:spacing w:after="0" w:line="240" w:lineRule="auto"/>
              <w:jc w:val="center"/>
              <w:rPr>
                <w:rFonts w:ascii="Times New Roman" w:eastAsia="Times New Roman" w:hAnsi="Times New Roman" w:cs="Times New Roman"/>
                <w:bCs/>
                <w:sz w:val="24"/>
                <w:szCs w:val="24"/>
              </w:rPr>
            </w:pPr>
            <w:r w:rsidRPr="00F61A96">
              <w:rPr>
                <w:rFonts w:ascii="Times New Roman" w:eastAsia="Times New Roman" w:hAnsi="Times New Roman" w:cs="Times New Roman"/>
                <w:bCs/>
                <w:i/>
                <w:iCs/>
                <w:sz w:val="24"/>
                <w:szCs w:val="24"/>
              </w:rPr>
              <w:t>первая</w:t>
            </w:r>
          </w:p>
        </w:tc>
        <w:tc>
          <w:tcPr>
            <w:tcW w:w="2784" w:type="dxa"/>
            <w:tcMar>
              <w:top w:w="30" w:type="dxa"/>
              <w:left w:w="30" w:type="dxa"/>
              <w:bottom w:w="30" w:type="dxa"/>
              <w:right w:w="30" w:type="dxa"/>
            </w:tcMar>
            <w:hideMark/>
          </w:tcPr>
          <w:p w14:paraId="4580BFE5" w14:textId="77777777" w:rsidR="00F61A96" w:rsidRPr="00F61A96" w:rsidRDefault="00F61A96" w:rsidP="00F61A96">
            <w:pPr>
              <w:spacing w:after="0" w:line="240" w:lineRule="auto"/>
              <w:jc w:val="center"/>
              <w:rPr>
                <w:rFonts w:ascii="Times New Roman" w:eastAsia="Times New Roman" w:hAnsi="Times New Roman" w:cs="Times New Roman"/>
                <w:bCs/>
                <w:sz w:val="24"/>
                <w:szCs w:val="24"/>
              </w:rPr>
            </w:pPr>
            <w:r w:rsidRPr="00F61A96">
              <w:rPr>
                <w:rFonts w:ascii="Times New Roman" w:eastAsia="Times New Roman" w:hAnsi="Times New Roman" w:cs="Times New Roman"/>
                <w:bCs/>
                <w:i/>
                <w:iCs/>
                <w:sz w:val="24"/>
                <w:szCs w:val="24"/>
              </w:rPr>
              <w:t>соответствие занимаемой должности</w:t>
            </w:r>
          </w:p>
        </w:tc>
        <w:tc>
          <w:tcPr>
            <w:tcW w:w="1178" w:type="dxa"/>
            <w:tcMar>
              <w:top w:w="30" w:type="dxa"/>
              <w:left w:w="30" w:type="dxa"/>
              <w:bottom w:w="30" w:type="dxa"/>
              <w:right w:w="30" w:type="dxa"/>
            </w:tcMar>
            <w:hideMark/>
          </w:tcPr>
          <w:p w14:paraId="774E7BE5" w14:textId="77777777" w:rsidR="00F61A96" w:rsidRPr="00F61A96" w:rsidRDefault="00F61A96" w:rsidP="00F61A96">
            <w:pPr>
              <w:spacing w:before="180" w:after="180" w:line="240" w:lineRule="auto"/>
              <w:jc w:val="center"/>
              <w:rPr>
                <w:rFonts w:ascii="Times New Roman" w:eastAsia="Times New Roman" w:hAnsi="Times New Roman" w:cs="Times New Roman"/>
                <w:bCs/>
                <w:sz w:val="24"/>
                <w:szCs w:val="24"/>
              </w:rPr>
            </w:pPr>
            <w:r w:rsidRPr="00F61A96">
              <w:rPr>
                <w:rFonts w:ascii="Times New Roman" w:eastAsia="Times New Roman" w:hAnsi="Times New Roman" w:cs="Times New Roman"/>
                <w:bCs/>
                <w:i/>
                <w:iCs/>
                <w:sz w:val="24"/>
                <w:szCs w:val="24"/>
              </w:rPr>
              <w:t>без категории</w:t>
            </w:r>
          </w:p>
        </w:tc>
        <w:tc>
          <w:tcPr>
            <w:tcW w:w="0" w:type="auto"/>
            <w:vMerge/>
            <w:vAlign w:val="center"/>
            <w:hideMark/>
          </w:tcPr>
          <w:p w14:paraId="18F3F9E1" w14:textId="77777777" w:rsidR="00F61A96" w:rsidRPr="00F61A96" w:rsidRDefault="00F61A96" w:rsidP="00F61A96">
            <w:pPr>
              <w:spacing w:after="0" w:line="240" w:lineRule="auto"/>
              <w:rPr>
                <w:rFonts w:ascii="Times New Roman" w:eastAsia="Times New Roman" w:hAnsi="Times New Roman" w:cs="Times New Roman"/>
                <w:bCs/>
                <w:sz w:val="24"/>
                <w:szCs w:val="24"/>
              </w:rPr>
            </w:pPr>
          </w:p>
        </w:tc>
      </w:tr>
      <w:tr w:rsidR="00F61A96" w:rsidRPr="00F61A96" w14:paraId="376FD46A" w14:textId="77777777" w:rsidTr="00F61A96">
        <w:tc>
          <w:tcPr>
            <w:tcW w:w="0" w:type="auto"/>
            <w:tcMar>
              <w:top w:w="30" w:type="dxa"/>
              <w:left w:w="30" w:type="dxa"/>
              <w:bottom w:w="30" w:type="dxa"/>
              <w:right w:w="30" w:type="dxa"/>
            </w:tcMar>
            <w:hideMark/>
          </w:tcPr>
          <w:p w14:paraId="5C2070AF" w14:textId="77777777" w:rsidR="00F61A96" w:rsidRPr="00F61A96" w:rsidRDefault="00F61A96" w:rsidP="00F61A96">
            <w:pPr>
              <w:spacing w:after="0" w:line="240" w:lineRule="auto"/>
              <w:jc w:val="center"/>
              <w:rPr>
                <w:rFonts w:ascii="Times New Roman" w:eastAsia="Times New Roman" w:hAnsi="Times New Roman" w:cs="Times New Roman"/>
                <w:b/>
                <w:bCs/>
                <w:sz w:val="24"/>
                <w:szCs w:val="24"/>
              </w:rPr>
            </w:pPr>
            <w:r w:rsidRPr="00F61A96">
              <w:rPr>
                <w:rFonts w:ascii="Times New Roman" w:eastAsia="Times New Roman" w:hAnsi="Times New Roman" w:cs="Times New Roman"/>
                <w:b/>
                <w:bCs/>
                <w:sz w:val="24"/>
                <w:szCs w:val="24"/>
              </w:rPr>
              <w:t>2021-2022</w:t>
            </w:r>
          </w:p>
        </w:tc>
        <w:tc>
          <w:tcPr>
            <w:tcW w:w="0" w:type="auto"/>
            <w:tcMar>
              <w:top w:w="30" w:type="dxa"/>
              <w:left w:w="30" w:type="dxa"/>
              <w:bottom w:w="30" w:type="dxa"/>
              <w:right w:w="30" w:type="dxa"/>
            </w:tcMar>
            <w:hideMark/>
          </w:tcPr>
          <w:p w14:paraId="638FE3EE" w14:textId="77777777" w:rsidR="00F61A96" w:rsidRPr="00F61A96" w:rsidRDefault="00F61A96" w:rsidP="00F61A96">
            <w:pPr>
              <w:spacing w:after="0" w:line="240" w:lineRule="auto"/>
              <w:jc w:val="center"/>
              <w:rPr>
                <w:rFonts w:ascii="Times New Roman" w:eastAsia="Times New Roman" w:hAnsi="Times New Roman" w:cs="Times New Roman"/>
                <w:bCs/>
                <w:sz w:val="24"/>
                <w:szCs w:val="24"/>
              </w:rPr>
            </w:pPr>
            <w:r w:rsidRPr="00F61A96">
              <w:rPr>
                <w:rFonts w:ascii="Times New Roman" w:eastAsia="Times New Roman" w:hAnsi="Times New Roman" w:cs="Times New Roman"/>
                <w:bCs/>
                <w:sz w:val="24"/>
                <w:szCs w:val="24"/>
              </w:rPr>
              <w:t>113</w:t>
            </w:r>
          </w:p>
        </w:tc>
        <w:tc>
          <w:tcPr>
            <w:tcW w:w="0" w:type="auto"/>
            <w:tcMar>
              <w:top w:w="30" w:type="dxa"/>
              <w:left w:w="30" w:type="dxa"/>
              <w:bottom w:w="30" w:type="dxa"/>
              <w:right w:w="30" w:type="dxa"/>
            </w:tcMar>
            <w:hideMark/>
          </w:tcPr>
          <w:p w14:paraId="2228130E" w14:textId="77777777" w:rsidR="00F61A96" w:rsidRPr="00F61A96" w:rsidRDefault="00F61A96" w:rsidP="00F61A96">
            <w:pPr>
              <w:spacing w:after="0" w:line="240" w:lineRule="auto"/>
              <w:jc w:val="center"/>
              <w:rPr>
                <w:rFonts w:ascii="Times New Roman" w:eastAsia="Times New Roman" w:hAnsi="Times New Roman" w:cs="Times New Roman"/>
                <w:bCs/>
                <w:sz w:val="24"/>
                <w:szCs w:val="24"/>
              </w:rPr>
            </w:pPr>
            <w:r w:rsidRPr="00F61A96">
              <w:rPr>
                <w:rFonts w:ascii="Times New Roman" w:eastAsia="Times New Roman" w:hAnsi="Times New Roman" w:cs="Times New Roman"/>
                <w:bCs/>
                <w:sz w:val="24"/>
                <w:szCs w:val="24"/>
              </w:rPr>
              <w:t>30</w:t>
            </w:r>
          </w:p>
        </w:tc>
        <w:tc>
          <w:tcPr>
            <w:tcW w:w="0" w:type="auto"/>
            <w:tcMar>
              <w:top w:w="30" w:type="dxa"/>
              <w:left w:w="30" w:type="dxa"/>
              <w:bottom w:w="30" w:type="dxa"/>
              <w:right w:w="30" w:type="dxa"/>
            </w:tcMar>
            <w:hideMark/>
          </w:tcPr>
          <w:p w14:paraId="766FC1A5" w14:textId="77777777" w:rsidR="00F61A96" w:rsidRPr="00F61A96" w:rsidRDefault="00F61A96" w:rsidP="00F61A96">
            <w:pPr>
              <w:spacing w:after="0" w:line="240" w:lineRule="auto"/>
              <w:jc w:val="center"/>
              <w:rPr>
                <w:rFonts w:ascii="Times New Roman" w:eastAsia="Times New Roman" w:hAnsi="Times New Roman" w:cs="Times New Roman"/>
                <w:bCs/>
                <w:sz w:val="24"/>
                <w:szCs w:val="24"/>
              </w:rPr>
            </w:pPr>
            <w:r w:rsidRPr="00F61A96">
              <w:rPr>
                <w:rFonts w:ascii="Times New Roman" w:eastAsia="Times New Roman" w:hAnsi="Times New Roman" w:cs="Times New Roman"/>
                <w:bCs/>
                <w:sz w:val="24"/>
                <w:szCs w:val="24"/>
              </w:rPr>
              <w:t>53</w:t>
            </w:r>
          </w:p>
        </w:tc>
        <w:tc>
          <w:tcPr>
            <w:tcW w:w="2784" w:type="dxa"/>
            <w:tcMar>
              <w:top w:w="30" w:type="dxa"/>
              <w:left w:w="30" w:type="dxa"/>
              <w:bottom w:w="30" w:type="dxa"/>
              <w:right w:w="30" w:type="dxa"/>
            </w:tcMar>
            <w:hideMark/>
          </w:tcPr>
          <w:p w14:paraId="3864D4AC" w14:textId="77777777" w:rsidR="00F61A96" w:rsidRPr="00F61A96" w:rsidRDefault="00F61A96" w:rsidP="00F61A96">
            <w:pPr>
              <w:spacing w:after="0" w:line="240" w:lineRule="auto"/>
              <w:jc w:val="center"/>
              <w:rPr>
                <w:rFonts w:ascii="Times New Roman" w:eastAsia="Times New Roman" w:hAnsi="Times New Roman" w:cs="Times New Roman"/>
                <w:bCs/>
                <w:sz w:val="24"/>
                <w:szCs w:val="24"/>
              </w:rPr>
            </w:pPr>
            <w:r w:rsidRPr="00F61A96">
              <w:rPr>
                <w:rFonts w:ascii="Times New Roman" w:eastAsia="Times New Roman" w:hAnsi="Times New Roman" w:cs="Times New Roman"/>
                <w:bCs/>
                <w:sz w:val="24"/>
                <w:szCs w:val="24"/>
              </w:rPr>
              <w:t>16</w:t>
            </w:r>
          </w:p>
        </w:tc>
        <w:tc>
          <w:tcPr>
            <w:tcW w:w="1178" w:type="dxa"/>
            <w:tcMar>
              <w:top w:w="30" w:type="dxa"/>
              <w:left w:w="30" w:type="dxa"/>
              <w:bottom w:w="30" w:type="dxa"/>
              <w:right w:w="30" w:type="dxa"/>
            </w:tcMar>
            <w:hideMark/>
          </w:tcPr>
          <w:p w14:paraId="0F3F9C89" w14:textId="77777777" w:rsidR="00F61A96" w:rsidRPr="00F61A96" w:rsidRDefault="00F61A96" w:rsidP="00F61A96">
            <w:pPr>
              <w:spacing w:after="0" w:line="240" w:lineRule="auto"/>
              <w:jc w:val="center"/>
              <w:rPr>
                <w:rFonts w:ascii="Times New Roman" w:eastAsia="Times New Roman" w:hAnsi="Times New Roman" w:cs="Times New Roman"/>
                <w:bCs/>
                <w:sz w:val="24"/>
                <w:szCs w:val="24"/>
              </w:rPr>
            </w:pPr>
            <w:r w:rsidRPr="00F61A96">
              <w:rPr>
                <w:rFonts w:ascii="Times New Roman" w:eastAsia="Times New Roman" w:hAnsi="Times New Roman" w:cs="Times New Roman"/>
                <w:bCs/>
                <w:sz w:val="24"/>
                <w:szCs w:val="24"/>
              </w:rPr>
              <w:t>14</w:t>
            </w:r>
          </w:p>
        </w:tc>
        <w:tc>
          <w:tcPr>
            <w:tcW w:w="0" w:type="auto"/>
            <w:vMerge w:val="restart"/>
            <w:tcMar>
              <w:top w:w="30" w:type="dxa"/>
              <w:left w:w="30" w:type="dxa"/>
              <w:bottom w:w="30" w:type="dxa"/>
              <w:right w:w="30" w:type="dxa"/>
            </w:tcMar>
            <w:hideMark/>
          </w:tcPr>
          <w:p w14:paraId="1664E347" w14:textId="77777777" w:rsidR="00F61A96" w:rsidRPr="00F61A96" w:rsidRDefault="00F61A96" w:rsidP="00F61A96">
            <w:pPr>
              <w:spacing w:before="180" w:after="180" w:line="240" w:lineRule="auto"/>
              <w:jc w:val="center"/>
              <w:rPr>
                <w:rFonts w:ascii="Times New Roman" w:eastAsia="Times New Roman" w:hAnsi="Times New Roman" w:cs="Times New Roman"/>
                <w:bCs/>
                <w:sz w:val="24"/>
                <w:szCs w:val="24"/>
              </w:rPr>
            </w:pPr>
            <w:r w:rsidRPr="00F61A96">
              <w:rPr>
                <w:rFonts w:ascii="Times New Roman" w:eastAsia="Times New Roman" w:hAnsi="Times New Roman" w:cs="Times New Roman"/>
                <w:bCs/>
                <w:sz w:val="24"/>
                <w:szCs w:val="24"/>
              </w:rPr>
              <w:t>100%</w:t>
            </w:r>
          </w:p>
        </w:tc>
      </w:tr>
      <w:tr w:rsidR="00F61A96" w:rsidRPr="00F61A96" w14:paraId="20E3F019" w14:textId="77777777" w:rsidTr="00F61A96">
        <w:tc>
          <w:tcPr>
            <w:tcW w:w="0" w:type="auto"/>
            <w:tcMar>
              <w:top w:w="30" w:type="dxa"/>
              <w:left w:w="30" w:type="dxa"/>
              <w:bottom w:w="30" w:type="dxa"/>
              <w:right w:w="30" w:type="dxa"/>
            </w:tcMar>
            <w:hideMark/>
          </w:tcPr>
          <w:p w14:paraId="5834B422" w14:textId="77777777" w:rsidR="00F61A96" w:rsidRPr="00F61A96" w:rsidRDefault="00F61A96" w:rsidP="00F61A96">
            <w:pPr>
              <w:spacing w:before="180" w:after="180" w:line="240" w:lineRule="auto"/>
              <w:jc w:val="center"/>
              <w:rPr>
                <w:rFonts w:ascii="Times New Roman" w:eastAsia="Times New Roman" w:hAnsi="Times New Roman" w:cs="Times New Roman"/>
                <w:b/>
                <w:bCs/>
                <w:sz w:val="24"/>
                <w:szCs w:val="24"/>
              </w:rPr>
            </w:pPr>
            <w:r w:rsidRPr="00F61A96">
              <w:rPr>
                <w:rFonts w:ascii="Times New Roman" w:eastAsia="Times New Roman" w:hAnsi="Times New Roman" w:cs="Times New Roman"/>
                <w:b/>
                <w:bCs/>
                <w:i/>
                <w:iCs/>
                <w:sz w:val="24"/>
                <w:szCs w:val="24"/>
              </w:rPr>
              <w:t>в %</w:t>
            </w:r>
          </w:p>
        </w:tc>
        <w:tc>
          <w:tcPr>
            <w:tcW w:w="0" w:type="auto"/>
            <w:tcMar>
              <w:top w:w="30" w:type="dxa"/>
              <w:left w:w="30" w:type="dxa"/>
              <w:bottom w:w="30" w:type="dxa"/>
              <w:right w:w="30" w:type="dxa"/>
            </w:tcMar>
            <w:hideMark/>
          </w:tcPr>
          <w:p w14:paraId="78EF5D15" w14:textId="77777777" w:rsidR="00F61A96" w:rsidRPr="00F61A96" w:rsidRDefault="00F61A96" w:rsidP="00F61A96">
            <w:pPr>
              <w:spacing w:after="0" w:line="240" w:lineRule="auto"/>
              <w:jc w:val="center"/>
              <w:rPr>
                <w:rFonts w:ascii="Times New Roman" w:eastAsia="Times New Roman" w:hAnsi="Times New Roman" w:cs="Times New Roman"/>
                <w:bCs/>
                <w:sz w:val="24"/>
                <w:szCs w:val="24"/>
              </w:rPr>
            </w:pPr>
            <w:r w:rsidRPr="00F61A96">
              <w:rPr>
                <w:rFonts w:ascii="Times New Roman" w:eastAsia="Times New Roman" w:hAnsi="Times New Roman" w:cs="Times New Roman"/>
                <w:bCs/>
                <w:i/>
                <w:iCs/>
                <w:sz w:val="24"/>
                <w:szCs w:val="24"/>
              </w:rPr>
              <w:t> </w:t>
            </w:r>
          </w:p>
        </w:tc>
        <w:tc>
          <w:tcPr>
            <w:tcW w:w="0" w:type="auto"/>
            <w:tcMar>
              <w:top w:w="30" w:type="dxa"/>
              <w:left w:w="30" w:type="dxa"/>
              <w:bottom w:w="30" w:type="dxa"/>
              <w:right w:w="30" w:type="dxa"/>
            </w:tcMar>
            <w:hideMark/>
          </w:tcPr>
          <w:p w14:paraId="11D2DB94" w14:textId="77777777" w:rsidR="00F61A96" w:rsidRPr="00F61A96" w:rsidRDefault="00F61A96" w:rsidP="00F61A96">
            <w:pPr>
              <w:spacing w:after="0" w:line="240" w:lineRule="auto"/>
              <w:rPr>
                <w:rFonts w:ascii="Times New Roman" w:eastAsia="Times New Roman" w:hAnsi="Times New Roman" w:cs="Times New Roman"/>
                <w:bCs/>
                <w:i/>
                <w:iCs/>
                <w:sz w:val="24"/>
                <w:szCs w:val="24"/>
              </w:rPr>
            </w:pPr>
          </w:p>
          <w:p w14:paraId="613E7470" w14:textId="77777777" w:rsidR="00F61A96" w:rsidRPr="00F61A96" w:rsidRDefault="00F61A96" w:rsidP="00F61A96">
            <w:pPr>
              <w:spacing w:after="0" w:line="240" w:lineRule="auto"/>
              <w:rPr>
                <w:rFonts w:ascii="Times New Roman" w:eastAsia="Times New Roman" w:hAnsi="Times New Roman" w:cs="Times New Roman"/>
                <w:bCs/>
                <w:sz w:val="24"/>
                <w:szCs w:val="24"/>
              </w:rPr>
            </w:pPr>
            <w:r w:rsidRPr="00F61A96">
              <w:rPr>
                <w:rFonts w:ascii="Times New Roman" w:eastAsia="Times New Roman" w:hAnsi="Times New Roman" w:cs="Times New Roman"/>
                <w:bCs/>
                <w:i/>
                <w:iCs/>
                <w:sz w:val="24"/>
                <w:szCs w:val="24"/>
              </w:rPr>
              <w:t xml:space="preserve">    26,5</w:t>
            </w:r>
          </w:p>
        </w:tc>
        <w:tc>
          <w:tcPr>
            <w:tcW w:w="0" w:type="auto"/>
            <w:tcMar>
              <w:top w:w="30" w:type="dxa"/>
              <w:left w:w="30" w:type="dxa"/>
              <w:bottom w:w="30" w:type="dxa"/>
              <w:right w:w="30" w:type="dxa"/>
            </w:tcMar>
            <w:hideMark/>
          </w:tcPr>
          <w:p w14:paraId="3405C4F4" w14:textId="77777777" w:rsidR="00F61A96" w:rsidRPr="00F61A96" w:rsidRDefault="00F61A96" w:rsidP="00F61A96">
            <w:pPr>
              <w:spacing w:after="0" w:line="240" w:lineRule="auto"/>
              <w:jc w:val="center"/>
              <w:rPr>
                <w:rFonts w:ascii="Times New Roman" w:eastAsia="Times New Roman" w:hAnsi="Times New Roman" w:cs="Times New Roman"/>
                <w:bCs/>
                <w:i/>
                <w:iCs/>
                <w:sz w:val="24"/>
                <w:szCs w:val="24"/>
              </w:rPr>
            </w:pPr>
          </w:p>
          <w:p w14:paraId="5C619D6E" w14:textId="77777777" w:rsidR="00F61A96" w:rsidRPr="00F61A96" w:rsidRDefault="00F61A96" w:rsidP="00F61A96">
            <w:pPr>
              <w:spacing w:after="0" w:line="240" w:lineRule="auto"/>
              <w:jc w:val="center"/>
              <w:rPr>
                <w:rFonts w:ascii="Times New Roman" w:eastAsia="Times New Roman" w:hAnsi="Times New Roman" w:cs="Times New Roman"/>
                <w:bCs/>
                <w:sz w:val="24"/>
                <w:szCs w:val="24"/>
              </w:rPr>
            </w:pPr>
            <w:r w:rsidRPr="00F61A96">
              <w:rPr>
                <w:rFonts w:ascii="Times New Roman" w:eastAsia="Times New Roman" w:hAnsi="Times New Roman" w:cs="Times New Roman"/>
                <w:bCs/>
                <w:i/>
                <w:iCs/>
                <w:sz w:val="24"/>
                <w:szCs w:val="24"/>
              </w:rPr>
              <w:t>47</w:t>
            </w:r>
          </w:p>
        </w:tc>
        <w:tc>
          <w:tcPr>
            <w:tcW w:w="2784" w:type="dxa"/>
            <w:tcMar>
              <w:top w:w="30" w:type="dxa"/>
              <w:left w:w="30" w:type="dxa"/>
              <w:bottom w:w="30" w:type="dxa"/>
              <w:right w:w="30" w:type="dxa"/>
            </w:tcMar>
            <w:hideMark/>
          </w:tcPr>
          <w:p w14:paraId="27E1682B" w14:textId="77777777" w:rsidR="00F61A96" w:rsidRPr="00F61A96" w:rsidRDefault="00F61A96" w:rsidP="00F61A96">
            <w:pPr>
              <w:spacing w:after="0" w:line="240" w:lineRule="auto"/>
              <w:jc w:val="center"/>
              <w:rPr>
                <w:rFonts w:ascii="Times New Roman" w:eastAsia="Times New Roman" w:hAnsi="Times New Roman" w:cs="Times New Roman"/>
                <w:bCs/>
                <w:i/>
                <w:iCs/>
                <w:sz w:val="24"/>
                <w:szCs w:val="24"/>
              </w:rPr>
            </w:pPr>
          </w:p>
          <w:p w14:paraId="0D65FFFB" w14:textId="77777777" w:rsidR="00F61A96" w:rsidRPr="00F61A96" w:rsidRDefault="00F61A96" w:rsidP="00F61A96">
            <w:pPr>
              <w:spacing w:after="0" w:line="240" w:lineRule="auto"/>
              <w:jc w:val="center"/>
              <w:rPr>
                <w:rFonts w:ascii="Times New Roman" w:eastAsia="Times New Roman" w:hAnsi="Times New Roman" w:cs="Times New Roman"/>
                <w:bCs/>
                <w:sz w:val="24"/>
                <w:szCs w:val="24"/>
              </w:rPr>
            </w:pPr>
            <w:r w:rsidRPr="00F61A96">
              <w:rPr>
                <w:rFonts w:ascii="Times New Roman" w:eastAsia="Times New Roman" w:hAnsi="Times New Roman" w:cs="Times New Roman"/>
                <w:bCs/>
                <w:i/>
                <w:iCs/>
                <w:sz w:val="24"/>
                <w:szCs w:val="24"/>
              </w:rPr>
              <w:t xml:space="preserve">    14,1</w:t>
            </w:r>
          </w:p>
        </w:tc>
        <w:tc>
          <w:tcPr>
            <w:tcW w:w="1178" w:type="dxa"/>
            <w:tcMar>
              <w:top w:w="30" w:type="dxa"/>
              <w:left w:w="30" w:type="dxa"/>
              <w:bottom w:w="30" w:type="dxa"/>
              <w:right w:w="30" w:type="dxa"/>
            </w:tcMar>
            <w:hideMark/>
          </w:tcPr>
          <w:p w14:paraId="1D1A092B" w14:textId="77777777" w:rsidR="00F61A96" w:rsidRPr="00F61A96" w:rsidRDefault="00F61A96" w:rsidP="00F61A96">
            <w:pPr>
              <w:spacing w:after="0" w:line="240" w:lineRule="auto"/>
              <w:jc w:val="center"/>
              <w:rPr>
                <w:rFonts w:ascii="Times New Roman" w:eastAsia="Times New Roman" w:hAnsi="Times New Roman" w:cs="Times New Roman"/>
                <w:bCs/>
                <w:i/>
                <w:iCs/>
                <w:sz w:val="24"/>
                <w:szCs w:val="24"/>
              </w:rPr>
            </w:pPr>
          </w:p>
          <w:p w14:paraId="0ADE66F4" w14:textId="77777777" w:rsidR="00F61A96" w:rsidRPr="00F61A96" w:rsidRDefault="00F61A96" w:rsidP="00F61A96">
            <w:pPr>
              <w:spacing w:after="0" w:line="240" w:lineRule="auto"/>
              <w:jc w:val="center"/>
              <w:rPr>
                <w:rFonts w:ascii="Times New Roman" w:eastAsia="Times New Roman" w:hAnsi="Times New Roman" w:cs="Times New Roman"/>
                <w:bCs/>
                <w:sz w:val="24"/>
                <w:szCs w:val="24"/>
              </w:rPr>
            </w:pPr>
            <w:r w:rsidRPr="00F61A96">
              <w:rPr>
                <w:rFonts w:ascii="Times New Roman" w:eastAsia="Times New Roman" w:hAnsi="Times New Roman" w:cs="Times New Roman"/>
                <w:bCs/>
                <w:i/>
                <w:iCs/>
                <w:sz w:val="24"/>
                <w:szCs w:val="24"/>
              </w:rPr>
              <w:t>12,4</w:t>
            </w:r>
          </w:p>
        </w:tc>
        <w:tc>
          <w:tcPr>
            <w:tcW w:w="0" w:type="auto"/>
            <w:vMerge/>
            <w:vAlign w:val="center"/>
            <w:hideMark/>
          </w:tcPr>
          <w:p w14:paraId="11205830" w14:textId="77777777" w:rsidR="00F61A96" w:rsidRPr="00F61A96" w:rsidRDefault="00F61A96" w:rsidP="00F61A96">
            <w:pPr>
              <w:spacing w:after="0" w:line="240" w:lineRule="auto"/>
              <w:rPr>
                <w:rFonts w:ascii="Times New Roman" w:eastAsia="Times New Roman" w:hAnsi="Times New Roman" w:cs="Times New Roman"/>
                <w:bCs/>
                <w:sz w:val="24"/>
                <w:szCs w:val="24"/>
              </w:rPr>
            </w:pPr>
          </w:p>
        </w:tc>
      </w:tr>
      <w:tr w:rsidR="00F61A96" w:rsidRPr="00F61A96" w14:paraId="28E6BF30" w14:textId="77777777" w:rsidTr="00F61A96">
        <w:tc>
          <w:tcPr>
            <w:tcW w:w="0" w:type="auto"/>
            <w:tcMar>
              <w:top w:w="30" w:type="dxa"/>
              <w:left w:w="30" w:type="dxa"/>
              <w:bottom w:w="30" w:type="dxa"/>
              <w:right w:w="30" w:type="dxa"/>
            </w:tcMar>
          </w:tcPr>
          <w:p w14:paraId="637EAD92" w14:textId="77777777" w:rsidR="00F61A96" w:rsidRPr="00F61A96" w:rsidRDefault="00F61A96" w:rsidP="00F61A96">
            <w:pPr>
              <w:spacing w:before="180" w:after="180" w:line="240" w:lineRule="auto"/>
              <w:jc w:val="center"/>
              <w:rPr>
                <w:rFonts w:ascii="Times New Roman" w:eastAsia="Times New Roman" w:hAnsi="Times New Roman" w:cs="Times New Roman"/>
                <w:b/>
                <w:bCs/>
                <w:i/>
                <w:iCs/>
                <w:sz w:val="24"/>
                <w:szCs w:val="24"/>
              </w:rPr>
            </w:pPr>
            <w:r w:rsidRPr="00F61A96">
              <w:rPr>
                <w:rFonts w:ascii="Times New Roman" w:eastAsia="Times New Roman" w:hAnsi="Times New Roman" w:cs="Times New Roman"/>
                <w:b/>
                <w:bCs/>
                <w:i/>
                <w:iCs/>
                <w:sz w:val="24"/>
                <w:szCs w:val="24"/>
              </w:rPr>
              <w:t>2022-2023</w:t>
            </w:r>
          </w:p>
        </w:tc>
        <w:tc>
          <w:tcPr>
            <w:tcW w:w="0" w:type="auto"/>
            <w:tcMar>
              <w:top w:w="30" w:type="dxa"/>
              <w:left w:w="30" w:type="dxa"/>
              <w:bottom w:w="30" w:type="dxa"/>
              <w:right w:w="30" w:type="dxa"/>
            </w:tcMar>
          </w:tcPr>
          <w:p w14:paraId="0DD5A69D" w14:textId="77777777" w:rsidR="00F61A96" w:rsidRPr="00F61A96" w:rsidRDefault="00F61A96" w:rsidP="00F61A96">
            <w:pPr>
              <w:spacing w:before="15" w:after="15" w:line="240" w:lineRule="auto"/>
              <w:jc w:val="center"/>
              <w:rPr>
                <w:rFonts w:ascii="Times New Roman" w:eastAsia="Times New Roman" w:hAnsi="Times New Roman" w:cs="Times New Roman"/>
                <w:bCs/>
                <w:sz w:val="24"/>
                <w:szCs w:val="24"/>
                <w:lang w:eastAsia="en-US"/>
              </w:rPr>
            </w:pPr>
          </w:p>
          <w:p w14:paraId="58659014" w14:textId="77777777" w:rsidR="00F61A96" w:rsidRPr="00F61A96" w:rsidRDefault="00F61A96" w:rsidP="00F61A96">
            <w:pPr>
              <w:spacing w:before="15" w:after="15" w:line="240" w:lineRule="auto"/>
              <w:jc w:val="center"/>
              <w:rPr>
                <w:rFonts w:ascii="Times New Roman" w:eastAsia="Times New Roman" w:hAnsi="Times New Roman" w:cs="Times New Roman"/>
                <w:bCs/>
                <w:sz w:val="24"/>
                <w:szCs w:val="24"/>
                <w:lang w:eastAsia="en-US"/>
              </w:rPr>
            </w:pPr>
            <w:r w:rsidRPr="00F61A96">
              <w:rPr>
                <w:rFonts w:ascii="Times New Roman" w:eastAsia="Times New Roman" w:hAnsi="Times New Roman" w:cs="Times New Roman"/>
                <w:bCs/>
                <w:sz w:val="24"/>
                <w:szCs w:val="24"/>
                <w:lang w:eastAsia="en-US"/>
              </w:rPr>
              <w:t>110</w:t>
            </w:r>
          </w:p>
        </w:tc>
        <w:tc>
          <w:tcPr>
            <w:tcW w:w="0" w:type="auto"/>
            <w:tcMar>
              <w:top w:w="30" w:type="dxa"/>
              <w:left w:w="30" w:type="dxa"/>
              <w:bottom w:w="30" w:type="dxa"/>
              <w:right w:w="30" w:type="dxa"/>
            </w:tcMar>
          </w:tcPr>
          <w:p w14:paraId="4B552E33" w14:textId="77777777" w:rsidR="00F61A96" w:rsidRPr="00F61A96" w:rsidRDefault="00F61A96" w:rsidP="00F61A96">
            <w:pPr>
              <w:spacing w:before="15" w:after="15" w:line="240" w:lineRule="auto"/>
              <w:jc w:val="center"/>
              <w:rPr>
                <w:rFonts w:ascii="Times New Roman" w:eastAsia="Times New Roman" w:hAnsi="Times New Roman" w:cs="Times New Roman"/>
                <w:bCs/>
                <w:sz w:val="24"/>
                <w:szCs w:val="24"/>
                <w:lang w:eastAsia="en-US"/>
              </w:rPr>
            </w:pPr>
          </w:p>
          <w:p w14:paraId="1DDA39B0" w14:textId="77777777" w:rsidR="00F61A96" w:rsidRPr="00F61A96" w:rsidRDefault="00F61A96" w:rsidP="00F61A96">
            <w:pPr>
              <w:spacing w:before="15" w:after="15" w:line="240" w:lineRule="auto"/>
              <w:jc w:val="center"/>
              <w:rPr>
                <w:rFonts w:ascii="Times New Roman" w:eastAsia="Times New Roman" w:hAnsi="Times New Roman" w:cs="Times New Roman"/>
                <w:bCs/>
                <w:sz w:val="24"/>
                <w:szCs w:val="24"/>
                <w:lang w:eastAsia="en-US"/>
              </w:rPr>
            </w:pPr>
            <w:r w:rsidRPr="00F61A96">
              <w:rPr>
                <w:rFonts w:ascii="Times New Roman" w:eastAsia="Times New Roman" w:hAnsi="Times New Roman" w:cs="Times New Roman"/>
                <w:bCs/>
                <w:sz w:val="24"/>
                <w:szCs w:val="24"/>
                <w:lang w:eastAsia="en-US"/>
              </w:rPr>
              <w:t>29</w:t>
            </w:r>
          </w:p>
        </w:tc>
        <w:tc>
          <w:tcPr>
            <w:tcW w:w="0" w:type="auto"/>
            <w:tcMar>
              <w:top w:w="30" w:type="dxa"/>
              <w:left w:w="30" w:type="dxa"/>
              <w:bottom w:w="30" w:type="dxa"/>
              <w:right w:w="30" w:type="dxa"/>
            </w:tcMar>
          </w:tcPr>
          <w:p w14:paraId="57E3E2A3" w14:textId="77777777" w:rsidR="00F61A96" w:rsidRPr="00F61A96" w:rsidRDefault="00F61A96" w:rsidP="00F61A96">
            <w:pPr>
              <w:spacing w:before="15" w:after="15" w:line="240" w:lineRule="auto"/>
              <w:jc w:val="center"/>
              <w:rPr>
                <w:rFonts w:ascii="Times New Roman" w:eastAsia="Times New Roman" w:hAnsi="Times New Roman" w:cs="Times New Roman"/>
                <w:bCs/>
                <w:sz w:val="24"/>
                <w:szCs w:val="24"/>
                <w:lang w:eastAsia="en-US"/>
              </w:rPr>
            </w:pPr>
          </w:p>
          <w:p w14:paraId="5C7A6EEA" w14:textId="77777777" w:rsidR="00F61A96" w:rsidRPr="00F61A96" w:rsidRDefault="00F61A96" w:rsidP="00F61A96">
            <w:pPr>
              <w:spacing w:before="15" w:after="15" w:line="240" w:lineRule="auto"/>
              <w:jc w:val="center"/>
              <w:rPr>
                <w:rFonts w:ascii="Times New Roman" w:eastAsia="Times New Roman" w:hAnsi="Times New Roman" w:cs="Times New Roman"/>
                <w:bCs/>
                <w:sz w:val="24"/>
                <w:szCs w:val="24"/>
                <w:lang w:eastAsia="en-US"/>
              </w:rPr>
            </w:pPr>
            <w:r w:rsidRPr="00F61A96">
              <w:rPr>
                <w:rFonts w:ascii="Times New Roman" w:eastAsia="Times New Roman" w:hAnsi="Times New Roman" w:cs="Times New Roman"/>
                <w:bCs/>
                <w:sz w:val="24"/>
                <w:szCs w:val="24"/>
                <w:lang w:eastAsia="en-US"/>
              </w:rPr>
              <w:t>50</w:t>
            </w:r>
          </w:p>
        </w:tc>
        <w:tc>
          <w:tcPr>
            <w:tcW w:w="2784" w:type="dxa"/>
            <w:tcMar>
              <w:top w:w="30" w:type="dxa"/>
              <w:left w:w="30" w:type="dxa"/>
              <w:bottom w:w="30" w:type="dxa"/>
              <w:right w:w="30" w:type="dxa"/>
            </w:tcMar>
          </w:tcPr>
          <w:p w14:paraId="5FFDEFD5" w14:textId="77777777" w:rsidR="00F61A96" w:rsidRPr="00F61A96" w:rsidRDefault="00F61A96" w:rsidP="00F61A96">
            <w:pPr>
              <w:spacing w:before="15" w:after="15" w:line="240" w:lineRule="auto"/>
              <w:jc w:val="center"/>
              <w:rPr>
                <w:rFonts w:ascii="Times New Roman" w:eastAsia="Times New Roman" w:hAnsi="Times New Roman" w:cs="Times New Roman"/>
                <w:bCs/>
                <w:sz w:val="24"/>
                <w:szCs w:val="24"/>
                <w:lang w:eastAsia="en-US"/>
              </w:rPr>
            </w:pPr>
          </w:p>
          <w:p w14:paraId="2BE69CA4" w14:textId="77777777" w:rsidR="00F61A96" w:rsidRPr="00F61A96" w:rsidRDefault="00F61A96" w:rsidP="00F61A96">
            <w:pPr>
              <w:spacing w:before="15" w:after="15" w:line="240" w:lineRule="auto"/>
              <w:jc w:val="center"/>
              <w:rPr>
                <w:rFonts w:ascii="Times New Roman" w:eastAsia="Times New Roman" w:hAnsi="Times New Roman" w:cs="Times New Roman"/>
                <w:bCs/>
                <w:sz w:val="24"/>
                <w:szCs w:val="24"/>
                <w:lang w:eastAsia="en-US"/>
              </w:rPr>
            </w:pPr>
            <w:r w:rsidRPr="00F61A96">
              <w:rPr>
                <w:rFonts w:ascii="Times New Roman" w:eastAsia="Times New Roman" w:hAnsi="Times New Roman" w:cs="Times New Roman"/>
                <w:bCs/>
                <w:sz w:val="24"/>
                <w:szCs w:val="24"/>
                <w:lang w:eastAsia="en-US"/>
              </w:rPr>
              <w:t>7</w:t>
            </w:r>
          </w:p>
        </w:tc>
        <w:tc>
          <w:tcPr>
            <w:tcW w:w="1178" w:type="dxa"/>
            <w:tcMar>
              <w:top w:w="30" w:type="dxa"/>
              <w:left w:w="30" w:type="dxa"/>
              <w:bottom w:w="30" w:type="dxa"/>
              <w:right w:w="30" w:type="dxa"/>
            </w:tcMar>
          </w:tcPr>
          <w:p w14:paraId="49140663" w14:textId="77777777" w:rsidR="00F61A96" w:rsidRPr="00F61A96" w:rsidRDefault="00F61A96" w:rsidP="00F61A96">
            <w:pPr>
              <w:spacing w:before="15" w:after="15" w:line="240" w:lineRule="auto"/>
              <w:jc w:val="center"/>
              <w:rPr>
                <w:rFonts w:ascii="Times New Roman" w:eastAsia="Times New Roman" w:hAnsi="Times New Roman" w:cs="Times New Roman"/>
                <w:bCs/>
                <w:sz w:val="24"/>
                <w:szCs w:val="24"/>
                <w:lang w:eastAsia="en-US"/>
              </w:rPr>
            </w:pPr>
          </w:p>
          <w:p w14:paraId="2045D065" w14:textId="77777777" w:rsidR="00F61A96" w:rsidRPr="00F61A96" w:rsidRDefault="00F61A96" w:rsidP="00F61A96">
            <w:pPr>
              <w:spacing w:before="15" w:after="15" w:line="240" w:lineRule="auto"/>
              <w:jc w:val="center"/>
              <w:rPr>
                <w:rFonts w:ascii="Times New Roman" w:eastAsia="Times New Roman" w:hAnsi="Times New Roman" w:cs="Times New Roman"/>
                <w:bCs/>
                <w:sz w:val="24"/>
                <w:szCs w:val="24"/>
                <w:lang w:eastAsia="en-US"/>
              </w:rPr>
            </w:pPr>
            <w:r w:rsidRPr="00F61A96">
              <w:rPr>
                <w:rFonts w:ascii="Times New Roman" w:eastAsia="Times New Roman" w:hAnsi="Times New Roman" w:cs="Times New Roman"/>
                <w:bCs/>
                <w:sz w:val="24"/>
                <w:szCs w:val="24"/>
                <w:lang w:eastAsia="en-US"/>
              </w:rPr>
              <w:t>24</w:t>
            </w:r>
          </w:p>
        </w:tc>
        <w:tc>
          <w:tcPr>
            <w:tcW w:w="0" w:type="auto"/>
            <w:vMerge w:val="restart"/>
            <w:vAlign w:val="center"/>
          </w:tcPr>
          <w:p w14:paraId="315870A9" w14:textId="77777777" w:rsidR="00F61A96" w:rsidRPr="00F61A96" w:rsidRDefault="00F61A96" w:rsidP="00F61A96">
            <w:pPr>
              <w:spacing w:after="0" w:line="240" w:lineRule="auto"/>
              <w:jc w:val="center"/>
              <w:rPr>
                <w:rFonts w:ascii="Times New Roman" w:eastAsia="Times New Roman" w:hAnsi="Times New Roman" w:cs="Times New Roman"/>
                <w:bCs/>
                <w:sz w:val="24"/>
                <w:szCs w:val="24"/>
              </w:rPr>
            </w:pPr>
            <w:r w:rsidRPr="00F61A96">
              <w:rPr>
                <w:rFonts w:ascii="Times New Roman" w:eastAsia="Times New Roman" w:hAnsi="Times New Roman" w:cs="Times New Roman"/>
                <w:bCs/>
                <w:sz w:val="24"/>
                <w:szCs w:val="24"/>
              </w:rPr>
              <w:t>100%</w:t>
            </w:r>
          </w:p>
        </w:tc>
      </w:tr>
      <w:tr w:rsidR="00F61A96" w:rsidRPr="00F61A96" w14:paraId="17913D92" w14:textId="77777777" w:rsidTr="00F61A96">
        <w:tc>
          <w:tcPr>
            <w:tcW w:w="0" w:type="auto"/>
            <w:tcMar>
              <w:top w:w="30" w:type="dxa"/>
              <w:left w:w="30" w:type="dxa"/>
              <w:bottom w:w="30" w:type="dxa"/>
              <w:right w:w="30" w:type="dxa"/>
            </w:tcMar>
          </w:tcPr>
          <w:p w14:paraId="37416C54" w14:textId="77777777" w:rsidR="00F61A96" w:rsidRPr="00F61A96" w:rsidRDefault="00F61A96" w:rsidP="00F61A96">
            <w:pPr>
              <w:spacing w:before="180" w:after="180" w:line="240" w:lineRule="auto"/>
              <w:jc w:val="center"/>
              <w:rPr>
                <w:rFonts w:ascii="Times New Roman" w:eastAsia="Times New Roman" w:hAnsi="Times New Roman" w:cs="Times New Roman"/>
                <w:b/>
                <w:bCs/>
                <w:i/>
                <w:iCs/>
                <w:sz w:val="24"/>
                <w:szCs w:val="24"/>
              </w:rPr>
            </w:pPr>
            <w:r w:rsidRPr="00F61A96">
              <w:rPr>
                <w:rFonts w:ascii="Times New Roman" w:eastAsia="Times New Roman" w:hAnsi="Times New Roman" w:cs="Times New Roman"/>
                <w:b/>
                <w:bCs/>
                <w:i/>
                <w:iCs/>
                <w:sz w:val="24"/>
                <w:szCs w:val="24"/>
              </w:rPr>
              <w:t>%</w:t>
            </w:r>
          </w:p>
        </w:tc>
        <w:tc>
          <w:tcPr>
            <w:tcW w:w="0" w:type="auto"/>
            <w:tcMar>
              <w:top w:w="30" w:type="dxa"/>
              <w:left w:w="30" w:type="dxa"/>
              <w:bottom w:w="30" w:type="dxa"/>
              <w:right w:w="30" w:type="dxa"/>
            </w:tcMar>
          </w:tcPr>
          <w:p w14:paraId="63E5AED3" w14:textId="77777777" w:rsidR="00F61A96" w:rsidRPr="00F61A96" w:rsidRDefault="00F61A96" w:rsidP="00F61A96">
            <w:pPr>
              <w:spacing w:before="15" w:after="15" w:line="240" w:lineRule="auto"/>
              <w:jc w:val="center"/>
              <w:rPr>
                <w:rFonts w:ascii="Times New Roman" w:eastAsia="Times New Roman" w:hAnsi="Times New Roman" w:cs="Times New Roman"/>
                <w:bCs/>
                <w:sz w:val="24"/>
                <w:szCs w:val="24"/>
                <w:lang w:eastAsia="en-US"/>
              </w:rPr>
            </w:pPr>
          </w:p>
        </w:tc>
        <w:tc>
          <w:tcPr>
            <w:tcW w:w="0" w:type="auto"/>
            <w:tcMar>
              <w:top w:w="30" w:type="dxa"/>
              <w:left w:w="30" w:type="dxa"/>
              <w:bottom w:w="30" w:type="dxa"/>
              <w:right w:w="30" w:type="dxa"/>
            </w:tcMar>
          </w:tcPr>
          <w:p w14:paraId="7D70CC76" w14:textId="77777777" w:rsidR="00F61A96" w:rsidRPr="00F61A96" w:rsidRDefault="00F61A96" w:rsidP="00F61A96">
            <w:pPr>
              <w:spacing w:before="15" w:after="15" w:line="240" w:lineRule="auto"/>
              <w:jc w:val="center"/>
              <w:rPr>
                <w:rFonts w:ascii="Times New Roman" w:eastAsia="Times New Roman" w:hAnsi="Times New Roman" w:cs="Times New Roman"/>
                <w:bCs/>
                <w:sz w:val="24"/>
                <w:szCs w:val="24"/>
                <w:lang w:eastAsia="en-US"/>
              </w:rPr>
            </w:pPr>
          </w:p>
          <w:p w14:paraId="6B60B5B6" w14:textId="77777777" w:rsidR="00F61A96" w:rsidRPr="00F61A96" w:rsidRDefault="00F61A96" w:rsidP="00F61A96">
            <w:pPr>
              <w:spacing w:before="15" w:after="15" w:line="240" w:lineRule="auto"/>
              <w:jc w:val="center"/>
              <w:rPr>
                <w:rFonts w:ascii="Times New Roman" w:eastAsia="Times New Roman" w:hAnsi="Times New Roman" w:cs="Times New Roman"/>
                <w:bCs/>
                <w:sz w:val="24"/>
                <w:szCs w:val="24"/>
                <w:lang w:eastAsia="en-US"/>
              </w:rPr>
            </w:pPr>
            <w:r w:rsidRPr="00F61A96">
              <w:rPr>
                <w:rFonts w:ascii="Times New Roman" w:eastAsia="Times New Roman" w:hAnsi="Times New Roman" w:cs="Times New Roman"/>
                <w:bCs/>
                <w:sz w:val="24"/>
                <w:szCs w:val="24"/>
                <w:lang w:eastAsia="en-US"/>
              </w:rPr>
              <w:t>26,4</w:t>
            </w:r>
          </w:p>
        </w:tc>
        <w:tc>
          <w:tcPr>
            <w:tcW w:w="0" w:type="auto"/>
            <w:tcMar>
              <w:top w:w="30" w:type="dxa"/>
              <w:left w:w="30" w:type="dxa"/>
              <w:bottom w:w="30" w:type="dxa"/>
              <w:right w:w="30" w:type="dxa"/>
            </w:tcMar>
          </w:tcPr>
          <w:p w14:paraId="78280837" w14:textId="77777777" w:rsidR="00F61A96" w:rsidRPr="00F61A96" w:rsidRDefault="00F61A96" w:rsidP="00F61A96">
            <w:pPr>
              <w:spacing w:before="15" w:after="15" w:line="240" w:lineRule="auto"/>
              <w:jc w:val="center"/>
              <w:rPr>
                <w:rFonts w:ascii="Times New Roman" w:eastAsia="Times New Roman" w:hAnsi="Times New Roman" w:cs="Times New Roman"/>
                <w:bCs/>
                <w:i/>
                <w:sz w:val="24"/>
                <w:szCs w:val="24"/>
                <w:lang w:eastAsia="en-US"/>
              </w:rPr>
            </w:pPr>
          </w:p>
          <w:p w14:paraId="32D024FC" w14:textId="77777777" w:rsidR="00F61A96" w:rsidRPr="00F61A96" w:rsidRDefault="00F61A96" w:rsidP="00F61A96">
            <w:pPr>
              <w:spacing w:before="15" w:after="15" w:line="240" w:lineRule="auto"/>
              <w:jc w:val="center"/>
              <w:rPr>
                <w:rFonts w:ascii="Times New Roman" w:eastAsia="Times New Roman" w:hAnsi="Times New Roman" w:cs="Times New Roman"/>
                <w:bCs/>
                <w:i/>
                <w:sz w:val="24"/>
                <w:szCs w:val="24"/>
                <w:lang w:eastAsia="en-US"/>
              </w:rPr>
            </w:pPr>
            <w:r w:rsidRPr="00F61A96">
              <w:rPr>
                <w:rFonts w:ascii="Times New Roman" w:eastAsia="Times New Roman" w:hAnsi="Times New Roman" w:cs="Times New Roman"/>
                <w:bCs/>
                <w:i/>
                <w:sz w:val="24"/>
                <w:szCs w:val="24"/>
                <w:lang w:eastAsia="en-US"/>
              </w:rPr>
              <w:t>45,4</w:t>
            </w:r>
          </w:p>
        </w:tc>
        <w:tc>
          <w:tcPr>
            <w:tcW w:w="2784" w:type="dxa"/>
            <w:tcMar>
              <w:top w:w="30" w:type="dxa"/>
              <w:left w:w="30" w:type="dxa"/>
              <w:bottom w:w="30" w:type="dxa"/>
              <w:right w:w="30" w:type="dxa"/>
            </w:tcMar>
          </w:tcPr>
          <w:p w14:paraId="7627ACE3" w14:textId="77777777" w:rsidR="00F61A96" w:rsidRPr="00F61A96" w:rsidRDefault="00F61A96" w:rsidP="00F61A96">
            <w:pPr>
              <w:spacing w:before="15" w:after="15" w:line="240" w:lineRule="auto"/>
              <w:jc w:val="center"/>
              <w:rPr>
                <w:rFonts w:ascii="Times New Roman" w:eastAsia="Times New Roman" w:hAnsi="Times New Roman" w:cs="Times New Roman"/>
                <w:bCs/>
                <w:i/>
                <w:sz w:val="24"/>
                <w:szCs w:val="24"/>
                <w:lang w:eastAsia="en-US"/>
              </w:rPr>
            </w:pPr>
          </w:p>
          <w:p w14:paraId="6B207C65" w14:textId="77777777" w:rsidR="00F61A96" w:rsidRPr="00F61A96" w:rsidRDefault="00F61A96" w:rsidP="00F61A96">
            <w:pPr>
              <w:spacing w:before="15" w:after="15" w:line="240" w:lineRule="auto"/>
              <w:jc w:val="center"/>
              <w:rPr>
                <w:rFonts w:ascii="Times New Roman" w:eastAsia="Times New Roman" w:hAnsi="Times New Roman" w:cs="Times New Roman"/>
                <w:bCs/>
                <w:i/>
                <w:sz w:val="24"/>
                <w:szCs w:val="24"/>
                <w:lang w:eastAsia="en-US"/>
              </w:rPr>
            </w:pPr>
            <w:r w:rsidRPr="00F61A96">
              <w:rPr>
                <w:rFonts w:ascii="Times New Roman" w:eastAsia="Times New Roman" w:hAnsi="Times New Roman" w:cs="Times New Roman"/>
                <w:bCs/>
                <w:i/>
                <w:sz w:val="24"/>
                <w:szCs w:val="24"/>
                <w:lang w:eastAsia="en-US"/>
              </w:rPr>
              <w:t>6,4</w:t>
            </w:r>
          </w:p>
        </w:tc>
        <w:tc>
          <w:tcPr>
            <w:tcW w:w="1178" w:type="dxa"/>
            <w:tcMar>
              <w:top w:w="30" w:type="dxa"/>
              <w:left w:w="30" w:type="dxa"/>
              <w:bottom w:w="30" w:type="dxa"/>
              <w:right w:w="30" w:type="dxa"/>
            </w:tcMar>
          </w:tcPr>
          <w:p w14:paraId="58511950" w14:textId="77777777" w:rsidR="00F61A96" w:rsidRPr="00F61A96" w:rsidRDefault="00F61A96" w:rsidP="00F61A96">
            <w:pPr>
              <w:spacing w:before="15" w:after="15" w:line="240" w:lineRule="auto"/>
              <w:jc w:val="center"/>
              <w:rPr>
                <w:rFonts w:ascii="Times New Roman" w:eastAsia="Times New Roman" w:hAnsi="Times New Roman" w:cs="Times New Roman"/>
                <w:bCs/>
                <w:i/>
                <w:sz w:val="24"/>
                <w:szCs w:val="24"/>
                <w:lang w:eastAsia="en-US"/>
              </w:rPr>
            </w:pPr>
          </w:p>
          <w:p w14:paraId="3A44FE2F" w14:textId="77777777" w:rsidR="00F61A96" w:rsidRPr="00F61A96" w:rsidRDefault="00F61A96" w:rsidP="00F61A96">
            <w:pPr>
              <w:spacing w:before="15" w:after="15" w:line="240" w:lineRule="auto"/>
              <w:jc w:val="center"/>
              <w:rPr>
                <w:rFonts w:ascii="Times New Roman" w:eastAsia="Times New Roman" w:hAnsi="Times New Roman" w:cs="Times New Roman"/>
                <w:bCs/>
                <w:i/>
                <w:sz w:val="24"/>
                <w:szCs w:val="24"/>
                <w:lang w:eastAsia="en-US"/>
              </w:rPr>
            </w:pPr>
            <w:r w:rsidRPr="00F61A96">
              <w:rPr>
                <w:rFonts w:ascii="Times New Roman" w:eastAsia="Times New Roman" w:hAnsi="Times New Roman" w:cs="Times New Roman"/>
                <w:bCs/>
                <w:i/>
                <w:sz w:val="24"/>
                <w:szCs w:val="24"/>
                <w:lang w:eastAsia="en-US"/>
              </w:rPr>
              <w:t>21,8</w:t>
            </w:r>
          </w:p>
        </w:tc>
        <w:tc>
          <w:tcPr>
            <w:tcW w:w="0" w:type="auto"/>
            <w:vMerge/>
            <w:vAlign w:val="center"/>
          </w:tcPr>
          <w:p w14:paraId="03D82F0A" w14:textId="77777777" w:rsidR="00F61A96" w:rsidRPr="00F61A96" w:rsidRDefault="00F61A96" w:rsidP="00F61A96">
            <w:pPr>
              <w:spacing w:after="0" w:line="240" w:lineRule="auto"/>
              <w:rPr>
                <w:rFonts w:ascii="Times New Roman" w:eastAsia="Times New Roman" w:hAnsi="Times New Roman" w:cs="Times New Roman"/>
                <w:bCs/>
                <w:sz w:val="24"/>
                <w:szCs w:val="24"/>
              </w:rPr>
            </w:pPr>
          </w:p>
        </w:tc>
      </w:tr>
      <w:tr w:rsidR="00F61A96" w:rsidRPr="00F61A96" w14:paraId="49E28DBB" w14:textId="77777777" w:rsidTr="00F61A96">
        <w:tc>
          <w:tcPr>
            <w:tcW w:w="0" w:type="auto"/>
            <w:tcMar>
              <w:top w:w="30" w:type="dxa"/>
              <w:left w:w="30" w:type="dxa"/>
              <w:bottom w:w="30" w:type="dxa"/>
              <w:right w:w="30" w:type="dxa"/>
            </w:tcMar>
          </w:tcPr>
          <w:p w14:paraId="39F3C096" w14:textId="77777777" w:rsidR="00F61A96" w:rsidRPr="00F61A96" w:rsidRDefault="00F61A96" w:rsidP="00F61A96">
            <w:pPr>
              <w:spacing w:before="180" w:after="180" w:line="240" w:lineRule="auto"/>
              <w:jc w:val="center"/>
              <w:rPr>
                <w:rFonts w:ascii="Times New Roman" w:eastAsia="Times New Roman" w:hAnsi="Times New Roman" w:cs="Times New Roman"/>
                <w:b/>
                <w:bCs/>
                <w:i/>
                <w:iCs/>
                <w:sz w:val="24"/>
                <w:szCs w:val="24"/>
              </w:rPr>
            </w:pPr>
            <w:r w:rsidRPr="00F61A96">
              <w:rPr>
                <w:rFonts w:ascii="Times New Roman" w:eastAsia="Times New Roman" w:hAnsi="Times New Roman" w:cs="Times New Roman"/>
                <w:b/>
                <w:bCs/>
                <w:i/>
                <w:iCs/>
                <w:sz w:val="24"/>
                <w:szCs w:val="24"/>
              </w:rPr>
              <w:t>2023-2024</w:t>
            </w:r>
          </w:p>
        </w:tc>
        <w:tc>
          <w:tcPr>
            <w:tcW w:w="0" w:type="auto"/>
            <w:tcMar>
              <w:top w:w="30" w:type="dxa"/>
              <w:left w:w="30" w:type="dxa"/>
              <w:bottom w:w="30" w:type="dxa"/>
              <w:right w:w="30" w:type="dxa"/>
            </w:tcMar>
          </w:tcPr>
          <w:p w14:paraId="57301D52" w14:textId="77777777" w:rsidR="00F61A96" w:rsidRPr="00F61A96" w:rsidRDefault="00F61A96" w:rsidP="00F61A96">
            <w:pPr>
              <w:spacing w:after="0" w:line="240" w:lineRule="auto"/>
              <w:jc w:val="center"/>
              <w:rPr>
                <w:rFonts w:ascii="Times New Roman" w:eastAsia="Times New Roman" w:hAnsi="Times New Roman" w:cs="Times New Roman"/>
                <w:bCs/>
                <w:iCs/>
                <w:sz w:val="24"/>
                <w:szCs w:val="24"/>
                <w:highlight w:val="yellow"/>
              </w:rPr>
            </w:pPr>
          </w:p>
          <w:p w14:paraId="6BE1C307" w14:textId="77777777" w:rsidR="00F61A96" w:rsidRPr="00F61A96" w:rsidRDefault="00F61A96" w:rsidP="00F61A96">
            <w:pPr>
              <w:spacing w:after="0" w:line="240" w:lineRule="auto"/>
              <w:jc w:val="center"/>
              <w:rPr>
                <w:rFonts w:ascii="Times New Roman" w:eastAsia="Times New Roman" w:hAnsi="Times New Roman" w:cs="Times New Roman"/>
                <w:bCs/>
                <w:iCs/>
                <w:sz w:val="24"/>
                <w:szCs w:val="24"/>
                <w:highlight w:val="yellow"/>
              </w:rPr>
            </w:pPr>
            <w:r w:rsidRPr="00F61A96">
              <w:rPr>
                <w:rFonts w:ascii="Times New Roman" w:eastAsia="Times New Roman" w:hAnsi="Times New Roman" w:cs="Times New Roman"/>
                <w:bCs/>
                <w:iCs/>
                <w:sz w:val="24"/>
                <w:szCs w:val="24"/>
              </w:rPr>
              <w:t>104</w:t>
            </w:r>
          </w:p>
        </w:tc>
        <w:tc>
          <w:tcPr>
            <w:tcW w:w="0" w:type="auto"/>
            <w:tcMar>
              <w:top w:w="30" w:type="dxa"/>
              <w:left w:w="30" w:type="dxa"/>
              <w:bottom w:w="30" w:type="dxa"/>
              <w:right w:w="30" w:type="dxa"/>
            </w:tcMar>
          </w:tcPr>
          <w:p w14:paraId="4F03E77E" w14:textId="77777777" w:rsidR="00F61A96" w:rsidRPr="00F61A96" w:rsidRDefault="00F61A96" w:rsidP="00F61A96">
            <w:pPr>
              <w:spacing w:after="0" w:line="240" w:lineRule="auto"/>
              <w:jc w:val="center"/>
              <w:rPr>
                <w:rFonts w:ascii="Times New Roman" w:eastAsia="Times New Roman" w:hAnsi="Times New Roman" w:cs="Times New Roman"/>
                <w:bCs/>
                <w:iCs/>
                <w:sz w:val="24"/>
                <w:szCs w:val="24"/>
              </w:rPr>
            </w:pPr>
          </w:p>
          <w:p w14:paraId="63D4A1AA" w14:textId="77777777" w:rsidR="00F61A96" w:rsidRPr="00F61A96" w:rsidRDefault="00F61A96" w:rsidP="00F61A96">
            <w:pPr>
              <w:spacing w:after="0" w:line="240" w:lineRule="auto"/>
              <w:jc w:val="center"/>
              <w:rPr>
                <w:rFonts w:ascii="Times New Roman" w:eastAsia="Times New Roman" w:hAnsi="Times New Roman" w:cs="Times New Roman"/>
                <w:bCs/>
                <w:iCs/>
                <w:sz w:val="24"/>
                <w:szCs w:val="24"/>
              </w:rPr>
            </w:pPr>
            <w:r w:rsidRPr="00F61A96">
              <w:rPr>
                <w:rFonts w:ascii="Times New Roman" w:eastAsia="Times New Roman" w:hAnsi="Times New Roman" w:cs="Times New Roman"/>
                <w:bCs/>
                <w:iCs/>
                <w:sz w:val="24"/>
                <w:szCs w:val="24"/>
              </w:rPr>
              <w:t>30</w:t>
            </w:r>
          </w:p>
        </w:tc>
        <w:tc>
          <w:tcPr>
            <w:tcW w:w="0" w:type="auto"/>
            <w:tcMar>
              <w:top w:w="30" w:type="dxa"/>
              <w:left w:w="30" w:type="dxa"/>
              <w:bottom w:w="30" w:type="dxa"/>
              <w:right w:w="30" w:type="dxa"/>
            </w:tcMar>
          </w:tcPr>
          <w:p w14:paraId="6F4AEF3D" w14:textId="77777777" w:rsidR="00F61A96" w:rsidRPr="00F61A96" w:rsidRDefault="00F61A96" w:rsidP="00F61A96">
            <w:pPr>
              <w:spacing w:after="0" w:line="240" w:lineRule="auto"/>
              <w:jc w:val="center"/>
              <w:rPr>
                <w:rFonts w:ascii="Times New Roman" w:eastAsia="Times New Roman" w:hAnsi="Times New Roman" w:cs="Times New Roman"/>
                <w:bCs/>
                <w:iCs/>
                <w:sz w:val="24"/>
                <w:szCs w:val="24"/>
              </w:rPr>
            </w:pPr>
          </w:p>
          <w:p w14:paraId="28C8FA5D" w14:textId="77777777" w:rsidR="00F61A96" w:rsidRPr="00F61A96" w:rsidRDefault="00F61A96" w:rsidP="00F61A96">
            <w:pPr>
              <w:spacing w:after="0" w:line="240" w:lineRule="auto"/>
              <w:jc w:val="center"/>
              <w:rPr>
                <w:rFonts w:ascii="Times New Roman" w:eastAsia="Times New Roman" w:hAnsi="Times New Roman" w:cs="Times New Roman"/>
                <w:bCs/>
                <w:iCs/>
                <w:sz w:val="24"/>
                <w:szCs w:val="24"/>
              </w:rPr>
            </w:pPr>
            <w:r w:rsidRPr="00F61A96">
              <w:rPr>
                <w:rFonts w:ascii="Times New Roman" w:eastAsia="Times New Roman" w:hAnsi="Times New Roman" w:cs="Times New Roman"/>
                <w:bCs/>
                <w:iCs/>
                <w:sz w:val="24"/>
                <w:szCs w:val="24"/>
              </w:rPr>
              <w:t>42</w:t>
            </w:r>
          </w:p>
        </w:tc>
        <w:tc>
          <w:tcPr>
            <w:tcW w:w="2784" w:type="dxa"/>
            <w:tcMar>
              <w:top w:w="30" w:type="dxa"/>
              <w:left w:w="30" w:type="dxa"/>
              <w:bottom w:w="30" w:type="dxa"/>
              <w:right w:w="30" w:type="dxa"/>
            </w:tcMar>
          </w:tcPr>
          <w:p w14:paraId="4139775C" w14:textId="77777777" w:rsidR="00F61A96" w:rsidRPr="00F61A96" w:rsidRDefault="00F61A96" w:rsidP="00F61A96">
            <w:pPr>
              <w:spacing w:after="0" w:line="240" w:lineRule="auto"/>
              <w:jc w:val="center"/>
              <w:rPr>
                <w:rFonts w:ascii="Times New Roman" w:eastAsia="Times New Roman" w:hAnsi="Times New Roman" w:cs="Times New Roman"/>
                <w:bCs/>
                <w:iCs/>
                <w:sz w:val="24"/>
                <w:szCs w:val="24"/>
              </w:rPr>
            </w:pPr>
          </w:p>
          <w:p w14:paraId="54A4D964" w14:textId="77777777" w:rsidR="00F61A96" w:rsidRPr="00F61A96" w:rsidRDefault="00F61A96" w:rsidP="00F61A96">
            <w:pPr>
              <w:spacing w:after="0" w:line="240" w:lineRule="auto"/>
              <w:jc w:val="center"/>
              <w:rPr>
                <w:rFonts w:ascii="Times New Roman" w:eastAsia="Times New Roman" w:hAnsi="Times New Roman" w:cs="Times New Roman"/>
                <w:bCs/>
                <w:iCs/>
                <w:sz w:val="24"/>
                <w:szCs w:val="24"/>
              </w:rPr>
            </w:pPr>
            <w:r w:rsidRPr="00F61A96">
              <w:rPr>
                <w:rFonts w:ascii="Times New Roman" w:eastAsia="Times New Roman" w:hAnsi="Times New Roman" w:cs="Times New Roman"/>
                <w:bCs/>
                <w:iCs/>
                <w:sz w:val="24"/>
                <w:szCs w:val="24"/>
              </w:rPr>
              <w:t>6</w:t>
            </w:r>
          </w:p>
        </w:tc>
        <w:tc>
          <w:tcPr>
            <w:tcW w:w="1178" w:type="dxa"/>
            <w:tcMar>
              <w:top w:w="30" w:type="dxa"/>
              <w:left w:w="30" w:type="dxa"/>
              <w:bottom w:w="30" w:type="dxa"/>
              <w:right w:w="30" w:type="dxa"/>
            </w:tcMar>
          </w:tcPr>
          <w:p w14:paraId="5334AA6B" w14:textId="77777777" w:rsidR="00F61A96" w:rsidRPr="00F61A96" w:rsidRDefault="00F61A96" w:rsidP="00F61A96">
            <w:pPr>
              <w:spacing w:before="180" w:after="180" w:line="240" w:lineRule="auto"/>
              <w:jc w:val="center"/>
              <w:rPr>
                <w:rFonts w:ascii="Times New Roman" w:eastAsia="Times New Roman" w:hAnsi="Times New Roman" w:cs="Times New Roman"/>
                <w:bCs/>
                <w:iCs/>
                <w:sz w:val="24"/>
                <w:szCs w:val="24"/>
              </w:rPr>
            </w:pPr>
            <w:r w:rsidRPr="00F61A96">
              <w:rPr>
                <w:rFonts w:ascii="Times New Roman" w:eastAsia="Times New Roman" w:hAnsi="Times New Roman" w:cs="Times New Roman"/>
                <w:bCs/>
                <w:iCs/>
                <w:sz w:val="24"/>
                <w:szCs w:val="24"/>
              </w:rPr>
              <w:t>26</w:t>
            </w:r>
          </w:p>
        </w:tc>
        <w:tc>
          <w:tcPr>
            <w:tcW w:w="0" w:type="auto"/>
            <w:vMerge w:val="restart"/>
            <w:vAlign w:val="center"/>
          </w:tcPr>
          <w:p w14:paraId="267AA397" w14:textId="77777777" w:rsidR="00F61A96" w:rsidRPr="00F61A96" w:rsidRDefault="00F61A96" w:rsidP="00F61A96">
            <w:pPr>
              <w:spacing w:after="0" w:line="240" w:lineRule="auto"/>
              <w:jc w:val="center"/>
              <w:rPr>
                <w:rFonts w:ascii="Times New Roman" w:eastAsia="Times New Roman" w:hAnsi="Times New Roman" w:cs="Times New Roman"/>
                <w:bCs/>
                <w:sz w:val="24"/>
                <w:szCs w:val="24"/>
              </w:rPr>
            </w:pPr>
            <w:r w:rsidRPr="00F61A96">
              <w:rPr>
                <w:rFonts w:ascii="Times New Roman" w:eastAsia="Times New Roman" w:hAnsi="Times New Roman" w:cs="Times New Roman"/>
                <w:bCs/>
                <w:sz w:val="24"/>
                <w:szCs w:val="24"/>
              </w:rPr>
              <w:t>100%</w:t>
            </w:r>
          </w:p>
        </w:tc>
      </w:tr>
      <w:tr w:rsidR="00F61A96" w:rsidRPr="00F61A96" w14:paraId="164A5E32" w14:textId="77777777" w:rsidTr="00F61A96">
        <w:tc>
          <w:tcPr>
            <w:tcW w:w="0" w:type="auto"/>
            <w:tcMar>
              <w:top w:w="30" w:type="dxa"/>
              <w:left w:w="30" w:type="dxa"/>
              <w:bottom w:w="30" w:type="dxa"/>
              <w:right w:w="30" w:type="dxa"/>
            </w:tcMar>
          </w:tcPr>
          <w:p w14:paraId="1364096A" w14:textId="77777777" w:rsidR="00F61A96" w:rsidRPr="00F61A96" w:rsidRDefault="00F61A96" w:rsidP="00F61A96">
            <w:pPr>
              <w:spacing w:before="180" w:after="180" w:line="240" w:lineRule="auto"/>
              <w:jc w:val="center"/>
              <w:rPr>
                <w:rFonts w:ascii="Times New Roman" w:eastAsia="Times New Roman" w:hAnsi="Times New Roman" w:cs="Times New Roman"/>
                <w:b/>
                <w:bCs/>
                <w:i/>
                <w:iCs/>
                <w:sz w:val="24"/>
                <w:szCs w:val="24"/>
              </w:rPr>
            </w:pPr>
            <w:r w:rsidRPr="00F61A96">
              <w:rPr>
                <w:rFonts w:ascii="Times New Roman" w:eastAsia="Times New Roman" w:hAnsi="Times New Roman" w:cs="Times New Roman"/>
                <w:b/>
                <w:bCs/>
                <w:i/>
                <w:iCs/>
                <w:sz w:val="24"/>
                <w:szCs w:val="24"/>
              </w:rPr>
              <w:t>%</w:t>
            </w:r>
          </w:p>
        </w:tc>
        <w:tc>
          <w:tcPr>
            <w:tcW w:w="0" w:type="auto"/>
            <w:tcMar>
              <w:top w:w="30" w:type="dxa"/>
              <w:left w:w="30" w:type="dxa"/>
              <w:bottom w:w="30" w:type="dxa"/>
              <w:right w:w="30" w:type="dxa"/>
            </w:tcMar>
          </w:tcPr>
          <w:p w14:paraId="7FC9F01C" w14:textId="77777777" w:rsidR="00F61A96" w:rsidRPr="00F61A96" w:rsidRDefault="00F61A96" w:rsidP="00F61A96">
            <w:pPr>
              <w:spacing w:after="0" w:line="240" w:lineRule="auto"/>
              <w:jc w:val="center"/>
              <w:rPr>
                <w:rFonts w:ascii="Times New Roman" w:eastAsia="Times New Roman" w:hAnsi="Times New Roman" w:cs="Times New Roman"/>
                <w:bCs/>
                <w:iCs/>
                <w:sz w:val="24"/>
                <w:szCs w:val="24"/>
              </w:rPr>
            </w:pPr>
          </w:p>
        </w:tc>
        <w:tc>
          <w:tcPr>
            <w:tcW w:w="0" w:type="auto"/>
            <w:tcMar>
              <w:top w:w="30" w:type="dxa"/>
              <w:left w:w="30" w:type="dxa"/>
              <w:bottom w:w="30" w:type="dxa"/>
              <w:right w:w="30" w:type="dxa"/>
            </w:tcMar>
          </w:tcPr>
          <w:p w14:paraId="010D62C1" w14:textId="77777777" w:rsidR="00F61A96" w:rsidRPr="00F61A96" w:rsidRDefault="00F61A96" w:rsidP="00F61A96">
            <w:pPr>
              <w:spacing w:after="0" w:line="240" w:lineRule="auto"/>
              <w:jc w:val="center"/>
              <w:rPr>
                <w:rFonts w:ascii="Times New Roman" w:eastAsia="Times New Roman" w:hAnsi="Times New Roman" w:cs="Times New Roman"/>
                <w:bCs/>
                <w:i/>
                <w:iCs/>
                <w:sz w:val="24"/>
                <w:szCs w:val="24"/>
              </w:rPr>
            </w:pPr>
          </w:p>
          <w:p w14:paraId="79922DE6" w14:textId="77777777" w:rsidR="00F61A96" w:rsidRPr="00F61A96" w:rsidRDefault="00F61A96" w:rsidP="00F61A96">
            <w:pPr>
              <w:spacing w:after="0" w:line="240" w:lineRule="auto"/>
              <w:jc w:val="center"/>
              <w:rPr>
                <w:rFonts w:ascii="Times New Roman" w:eastAsia="Times New Roman" w:hAnsi="Times New Roman" w:cs="Times New Roman"/>
                <w:bCs/>
                <w:i/>
                <w:iCs/>
                <w:sz w:val="24"/>
                <w:szCs w:val="24"/>
              </w:rPr>
            </w:pPr>
            <w:r w:rsidRPr="00F61A96">
              <w:rPr>
                <w:rFonts w:ascii="Times New Roman" w:eastAsia="Times New Roman" w:hAnsi="Times New Roman" w:cs="Times New Roman"/>
                <w:bCs/>
                <w:i/>
                <w:iCs/>
                <w:sz w:val="24"/>
                <w:szCs w:val="24"/>
              </w:rPr>
              <w:t>28,8</w:t>
            </w:r>
          </w:p>
          <w:p w14:paraId="77F7BBB3" w14:textId="77777777" w:rsidR="00F61A96" w:rsidRPr="00F61A96" w:rsidRDefault="00F61A96" w:rsidP="00F61A96">
            <w:pPr>
              <w:spacing w:after="0" w:line="240" w:lineRule="auto"/>
              <w:jc w:val="center"/>
              <w:rPr>
                <w:rFonts w:ascii="Times New Roman" w:eastAsia="Times New Roman" w:hAnsi="Times New Roman" w:cs="Times New Roman"/>
                <w:bCs/>
                <w:iCs/>
                <w:sz w:val="24"/>
                <w:szCs w:val="24"/>
              </w:rPr>
            </w:pPr>
          </w:p>
        </w:tc>
        <w:tc>
          <w:tcPr>
            <w:tcW w:w="0" w:type="auto"/>
            <w:tcMar>
              <w:top w:w="30" w:type="dxa"/>
              <w:left w:w="30" w:type="dxa"/>
              <w:bottom w:w="30" w:type="dxa"/>
              <w:right w:w="30" w:type="dxa"/>
            </w:tcMar>
          </w:tcPr>
          <w:p w14:paraId="75E8C406" w14:textId="77777777" w:rsidR="00F61A96" w:rsidRPr="00F61A96" w:rsidRDefault="00F61A96" w:rsidP="00F61A96">
            <w:pPr>
              <w:spacing w:after="0" w:line="240" w:lineRule="auto"/>
              <w:jc w:val="center"/>
              <w:rPr>
                <w:rFonts w:ascii="Times New Roman" w:eastAsia="Times New Roman" w:hAnsi="Times New Roman" w:cs="Times New Roman"/>
                <w:bCs/>
                <w:iCs/>
                <w:sz w:val="24"/>
                <w:szCs w:val="24"/>
              </w:rPr>
            </w:pPr>
          </w:p>
          <w:p w14:paraId="7DB52013" w14:textId="77777777" w:rsidR="00F61A96" w:rsidRPr="00F61A96" w:rsidRDefault="00F61A96" w:rsidP="00F61A96">
            <w:pPr>
              <w:spacing w:after="0" w:line="240" w:lineRule="auto"/>
              <w:jc w:val="center"/>
              <w:rPr>
                <w:rFonts w:ascii="Times New Roman" w:eastAsia="Times New Roman" w:hAnsi="Times New Roman" w:cs="Times New Roman"/>
                <w:bCs/>
                <w:iCs/>
                <w:sz w:val="24"/>
                <w:szCs w:val="24"/>
              </w:rPr>
            </w:pPr>
            <w:r w:rsidRPr="00F61A96">
              <w:rPr>
                <w:rFonts w:ascii="Times New Roman" w:eastAsia="Times New Roman" w:hAnsi="Times New Roman" w:cs="Times New Roman"/>
                <w:bCs/>
                <w:iCs/>
                <w:sz w:val="24"/>
                <w:szCs w:val="24"/>
              </w:rPr>
              <w:t>40,4</w:t>
            </w:r>
          </w:p>
        </w:tc>
        <w:tc>
          <w:tcPr>
            <w:tcW w:w="2784" w:type="dxa"/>
            <w:tcMar>
              <w:top w:w="30" w:type="dxa"/>
              <w:left w:w="30" w:type="dxa"/>
              <w:bottom w:w="30" w:type="dxa"/>
              <w:right w:w="30" w:type="dxa"/>
            </w:tcMar>
          </w:tcPr>
          <w:p w14:paraId="289C6985" w14:textId="77777777" w:rsidR="00F61A96" w:rsidRPr="00F61A96" w:rsidRDefault="00F61A96" w:rsidP="00F61A96">
            <w:pPr>
              <w:spacing w:after="0" w:line="240" w:lineRule="auto"/>
              <w:jc w:val="center"/>
              <w:rPr>
                <w:rFonts w:ascii="Times New Roman" w:eastAsia="Times New Roman" w:hAnsi="Times New Roman" w:cs="Times New Roman"/>
                <w:bCs/>
                <w:iCs/>
                <w:sz w:val="24"/>
                <w:szCs w:val="24"/>
              </w:rPr>
            </w:pPr>
          </w:p>
          <w:p w14:paraId="1388ED75" w14:textId="77777777" w:rsidR="00F61A96" w:rsidRPr="00F61A96" w:rsidRDefault="00F61A96" w:rsidP="00F61A96">
            <w:pPr>
              <w:spacing w:after="0" w:line="240" w:lineRule="auto"/>
              <w:jc w:val="center"/>
              <w:rPr>
                <w:rFonts w:ascii="Times New Roman" w:eastAsia="Times New Roman" w:hAnsi="Times New Roman" w:cs="Times New Roman"/>
                <w:bCs/>
                <w:iCs/>
                <w:sz w:val="24"/>
                <w:szCs w:val="24"/>
              </w:rPr>
            </w:pPr>
            <w:r w:rsidRPr="00F61A96">
              <w:rPr>
                <w:rFonts w:ascii="Times New Roman" w:eastAsia="Times New Roman" w:hAnsi="Times New Roman" w:cs="Times New Roman"/>
                <w:bCs/>
                <w:iCs/>
                <w:sz w:val="24"/>
                <w:szCs w:val="24"/>
              </w:rPr>
              <w:t>5,8</w:t>
            </w:r>
          </w:p>
        </w:tc>
        <w:tc>
          <w:tcPr>
            <w:tcW w:w="1178" w:type="dxa"/>
            <w:tcMar>
              <w:top w:w="30" w:type="dxa"/>
              <w:left w:w="30" w:type="dxa"/>
              <w:bottom w:w="30" w:type="dxa"/>
              <w:right w:w="30" w:type="dxa"/>
            </w:tcMar>
          </w:tcPr>
          <w:p w14:paraId="070A68B1" w14:textId="77777777" w:rsidR="00F61A96" w:rsidRPr="00F61A96" w:rsidRDefault="00F61A96" w:rsidP="00F61A96">
            <w:pPr>
              <w:spacing w:before="180" w:after="180" w:line="240" w:lineRule="auto"/>
              <w:jc w:val="center"/>
              <w:rPr>
                <w:rFonts w:ascii="Times New Roman" w:eastAsia="Times New Roman" w:hAnsi="Times New Roman" w:cs="Times New Roman"/>
                <w:bCs/>
                <w:iCs/>
                <w:sz w:val="24"/>
                <w:szCs w:val="24"/>
              </w:rPr>
            </w:pPr>
            <w:r w:rsidRPr="00F61A96">
              <w:rPr>
                <w:rFonts w:ascii="Times New Roman" w:eastAsia="Times New Roman" w:hAnsi="Times New Roman" w:cs="Times New Roman"/>
                <w:bCs/>
                <w:iCs/>
                <w:sz w:val="24"/>
                <w:szCs w:val="24"/>
              </w:rPr>
              <w:t>25</w:t>
            </w:r>
          </w:p>
        </w:tc>
        <w:tc>
          <w:tcPr>
            <w:tcW w:w="0" w:type="auto"/>
            <w:vMerge/>
            <w:vAlign w:val="center"/>
          </w:tcPr>
          <w:p w14:paraId="355EF0D8" w14:textId="77777777" w:rsidR="00F61A96" w:rsidRPr="00F61A96" w:rsidRDefault="00F61A96" w:rsidP="00F61A96">
            <w:pPr>
              <w:spacing w:after="0" w:line="240" w:lineRule="auto"/>
              <w:rPr>
                <w:rFonts w:ascii="Times New Roman" w:eastAsia="Times New Roman" w:hAnsi="Times New Roman" w:cs="Times New Roman"/>
                <w:bCs/>
                <w:sz w:val="24"/>
                <w:szCs w:val="24"/>
              </w:rPr>
            </w:pPr>
          </w:p>
        </w:tc>
      </w:tr>
    </w:tbl>
    <w:p w14:paraId="3E0C61D5"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p>
    <w:p w14:paraId="7C11EEA9"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В течение 2023-2024 учебного года процедуру аттестации прошли 20 педагогических работников. Из них: 7 педагогических работников аттестованы на высшую квалификационную категорию, 13 педагогов - на первую квалификационную категорию; на соответствие занимаемой должности аттестовано 3 педагога. </w:t>
      </w:r>
    </w:p>
    <w:p w14:paraId="56FDB1C5" w14:textId="77777777" w:rsidR="00F61A96" w:rsidRPr="00F61A96" w:rsidRDefault="00F61A96" w:rsidP="00F61A96">
      <w:pPr>
        <w:tabs>
          <w:tab w:val="left" w:pos="0"/>
        </w:tabs>
        <w:spacing w:after="0" w:line="240" w:lineRule="auto"/>
        <w:ind w:firstLine="709"/>
        <w:jc w:val="center"/>
        <w:rPr>
          <w:rFonts w:ascii="Times New Roman" w:eastAsia="Times New Roman" w:hAnsi="Times New Roman" w:cs="Times New Roman"/>
          <w:sz w:val="24"/>
          <w:szCs w:val="24"/>
        </w:rPr>
      </w:pPr>
    </w:p>
    <w:p w14:paraId="5D99AD74" w14:textId="77777777" w:rsidR="00F61A96" w:rsidRPr="00F61A96" w:rsidRDefault="00F61A96" w:rsidP="00F61A96">
      <w:pPr>
        <w:tabs>
          <w:tab w:val="left" w:pos="0"/>
        </w:tabs>
        <w:spacing w:after="0" w:line="240" w:lineRule="auto"/>
        <w:ind w:firstLine="709"/>
        <w:jc w:val="center"/>
        <w:rPr>
          <w:rFonts w:ascii="Times New Roman" w:eastAsia="Times New Roman" w:hAnsi="Times New Roman" w:cs="Times New Roman"/>
          <w:noProof/>
          <w:sz w:val="24"/>
          <w:szCs w:val="24"/>
          <w:highlight w:val="lightGray"/>
        </w:rPr>
      </w:pPr>
      <w:r w:rsidRPr="00F61A96">
        <w:rPr>
          <w:rFonts w:ascii="Times New Roman" w:eastAsia="Times New Roman" w:hAnsi="Times New Roman" w:cs="Times New Roman"/>
          <w:noProof/>
          <w:sz w:val="24"/>
          <w:szCs w:val="24"/>
        </w:rPr>
        <w:drawing>
          <wp:inline distT="0" distB="0" distL="0" distR="0" wp14:anchorId="2D5F6953" wp14:editId="40586759">
            <wp:extent cx="5324475" cy="1981200"/>
            <wp:effectExtent l="0" t="0" r="9525" b="0"/>
            <wp:docPr id="21" name="Диаграмма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6BA021A4"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highlight w:val="lightGray"/>
        </w:rPr>
      </w:pPr>
    </w:p>
    <w:p w14:paraId="79377CFF"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i/>
          <w:sz w:val="24"/>
          <w:szCs w:val="24"/>
        </w:rPr>
      </w:pPr>
      <w:r w:rsidRPr="00F61A96">
        <w:rPr>
          <w:rFonts w:ascii="Times New Roman" w:eastAsia="Times New Roman" w:hAnsi="Times New Roman" w:cs="Times New Roman"/>
          <w:sz w:val="24"/>
          <w:szCs w:val="24"/>
        </w:rPr>
        <w:t xml:space="preserve">Рис. 2 Распределение педагогических работников по квалификационным категориям </w:t>
      </w:r>
      <w:r w:rsidRPr="00F61A96">
        <w:rPr>
          <w:rFonts w:ascii="Times New Roman" w:eastAsia="Times New Roman" w:hAnsi="Times New Roman" w:cs="Times New Roman"/>
          <w:i/>
          <w:sz w:val="24"/>
          <w:szCs w:val="24"/>
        </w:rPr>
        <w:t xml:space="preserve"> </w:t>
      </w:r>
    </w:p>
    <w:p w14:paraId="60C33C8B"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p>
    <w:p w14:paraId="3CF68EB7"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Таким образом, из 104 педагогов аттестованы 78 педагогов (75 %), не аттестованы 26 педагогов (25 %) по причине недостаточного стажа работы.</w:t>
      </w:r>
    </w:p>
    <w:p w14:paraId="59CDE3BC" w14:textId="77777777" w:rsidR="00F61A96" w:rsidRPr="00F61A96" w:rsidRDefault="00F61A96" w:rsidP="00F61A96">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rPr>
      </w:pPr>
      <w:r w:rsidRPr="00F61A96">
        <w:rPr>
          <w:rFonts w:ascii="Times New Roman" w:eastAsia="Times New Roman" w:hAnsi="Times New Roman" w:cs="Times New Roman"/>
          <w:color w:val="000000"/>
          <w:sz w:val="24"/>
          <w:szCs w:val="24"/>
        </w:rPr>
        <w:t xml:space="preserve">В течение учебного года повысили квалификацию по актуальным проблемам дошкольного образования 40 педагогов (38,5 %), в том числе, по вопросам </w:t>
      </w:r>
      <w:r w:rsidRPr="00F61A96">
        <w:rPr>
          <w:rFonts w:ascii="Times New Roman" w:eastAsia="Times New Roman" w:hAnsi="Times New Roman" w:cs="Times New Roman"/>
          <w:sz w:val="24"/>
          <w:szCs w:val="24"/>
          <w:shd w:val="clear" w:color="auto" w:fill="FFFFFF"/>
        </w:rPr>
        <w:t xml:space="preserve">внедрения федеральной образовательной программы дошкольного образования - 21 педагог. </w:t>
      </w:r>
    </w:p>
    <w:p w14:paraId="4AA69AA8" w14:textId="77777777" w:rsidR="00F61A96" w:rsidRPr="00F61A96" w:rsidRDefault="00F61A96" w:rsidP="00F61A96">
      <w:pPr>
        <w:tabs>
          <w:tab w:val="left" w:pos="0"/>
        </w:tabs>
        <w:spacing w:after="0" w:line="240" w:lineRule="auto"/>
        <w:ind w:firstLine="709"/>
        <w:rPr>
          <w:rFonts w:ascii="Times New Roman" w:eastAsia="Times New Roman" w:hAnsi="Times New Roman" w:cs="Times New Roman"/>
          <w:b/>
          <w:sz w:val="24"/>
          <w:szCs w:val="24"/>
        </w:rPr>
      </w:pPr>
    </w:p>
    <w:p w14:paraId="7488066E" w14:textId="77777777" w:rsidR="00F61A96" w:rsidRPr="00F61A96" w:rsidRDefault="00F61A96" w:rsidP="00F61A96">
      <w:pPr>
        <w:tabs>
          <w:tab w:val="left" w:pos="0"/>
        </w:tabs>
        <w:spacing w:after="0" w:line="240" w:lineRule="auto"/>
        <w:ind w:firstLine="709"/>
        <w:rPr>
          <w:rFonts w:ascii="Times New Roman" w:eastAsia="Calibri" w:hAnsi="Times New Roman" w:cs="Times New Roman"/>
          <w:sz w:val="24"/>
          <w:szCs w:val="24"/>
        </w:rPr>
      </w:pPr>
      <w:r w:rsidRPr="00F61A96">
        <w:rPr>
          <w:rFonts w:ascii="Times New Roman" w:eastAsia="Times New Roman" w:hAnsi="Times New Roman" w:cs="Times New Roman"/>
          <w:b/>
          <w:sz w:val="24"/>
          <w:szCs w:val="24"/>
        </w:rPr>
        <w:t>Организация методической работы</w:t>
      </w:r>
    </w:p>
    <w:p w14:paraId="216B9D47"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b/>
          <w:sz w:val="24"/>
          <w:szCs w:val="24"/>
        </w:rPr>
      </w:pPr>
      <w:r w:rsidRPr="00F61A96">
        <w:rPr>
          <w:rFonts w:ascii="Times New Roman" w:eastAsia="Times New Roman" w:hAnsi="Times New Roman" w:cs="Times New Roman"/>
          <w:b/>
          <w:sz w:val="24"/>
          <w:szCs w:val="24"/>
        </w:rPr>
        <w:t>1. Организация деятельности районных методических объединений</w:t>
      </w:r>
    </w:p>
    <w:p w14:paraId="387D7540"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Работа районных методических объединений (далее - РМО) в 2023–2024 учебном году была направлена на реализацию проблемы «Совершенствование уровня профессиональной компетентности педагога как условие и средство обеспечения нового качества образования». </w:t>
      </w:r>
    </w:p>
    <w:p w14:paraId="4007E487"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В течение учебного года организована работа 3 районных методических объединений по следующим направлениям:</w:t>
      </w:r>
    </w:p>
    <w:p w14:paraId="09D6E570"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«Познавательное развитие» - руководитель Дильмухаметова А.М., старший воспитатель МДОБУ «Детский сад «Боровичок» п. Колтубановский;</w:t>
      </w:r>
    </w:p>
    <w:p w14:paraId="142CBDBA"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«Речевое развитие» - руководитель Агафонова Т.П., старший воспитатель МДОБУ «Теремок» п. Красногвардеец;</w:t>
      </w:r>
    </w:p>
    <w:p w14:paraId="1377395A"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«Художественно-эстетическое развитие» (музыкальная деятельность) - руководитель Галатова И.В., музыкальный руководитель МДОБУ «Детский сад «Улыбка» с. Новоалександровка.</w:t>
      </w:r>
    </w:p>
    <w:p w14:paraId="5FDFEEAF"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Тематика планов работы РМО педагогических работников была определена с учетом запросов педагогов и организации методического сопровождения по реализации образовательных программ ДОО в соответствии с обновленным федеральным государственным образовательным стандартом дошкольного образования (утвержден приказом Минобрнауки России от 17 октября 2013 г. № 1155, зарегистрировано в Минюсте России 14 ноября 2013 г., регистрационный № 30384; в редакции приказа Минпросвещения России от 8 ноября 2022 г. № 955, зарегистрировано в Минюсте России 6 февраля 2023 г., регистрационный № 72264) (далее – ФГОС ДО) и федеральной образовательной программой дошкольного образования (утверждена приказом Минпросвещения России от 25 ноября 2022 г. № 1028, зарегистрировано в Минюсте России 28 декабря 2022 г., регистрационный № 71847) (далее – ФОП ДО).</w:t>
      </w:r>
    </w:p>
    <w:p w14:paraId="2CD4AA3C"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highlight w:val="lightGray"/>
        </w:rPr>
      </w:pPr>
    </w:p>
    <w:p w14:paraId="75938088"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Таблица 5. Заседания РМО</w:t>
      </w:r>
    </w:p>
    <w:tbl>
      <w:tblPr>
        <w:tblStyle w:val="1110"/>
        <w:tblW w:w="9668" w:type="dxa"/>
        <w:tblInd w:w="108" w:type="dxa"/>
        <w:tblLook w:val="04A0" w:firstRow="1" w:lastRow="0" w:firstColumn="1" w:lastColumn="0" w:noHBand="0" w:noVBand="1"/>
      </w:tblPr>
      <w:tblGrid>
        <w:gridCol w:w="1455"/>
        <w:gridCol w:w="2440"/>
        <w:gridCol w:w="3486"/>
        <w:gridCol w:w="2287"/>
      </w:tblGrid>
      <w:tr w:rsidR="00F61A96" w:rsidRPr="00F61A96" w14:paraId="3119A774" w14:textId="77777777" w:rsidTr="00F61A96">
        <w:tc>
          <w:tcPr>
            <w:tcW w:w="1455" w:type="dxa"/>
            <w:tcBorders>
              <w:top w:val="single" w:sz="4" w:space="0" w:color="000000"/>
              <w:left w:val="single" w:sz="4" w:space="0" w:color="000000"/>
              <w:bottom w:val="single" w:sz="4" w:space="0" w:color="000000"/>
              <w:right w:val="single" w:sz="4" w:space="0" w:color="000000"/>
            </w:tcBorders>
          </w:tcPr>
          <w:p w14:paraId="36B6DF36" w14:textId="77777777" w:rsidR="00F61A96" w:rsidRPr="00F61A96" w:rsidRDefault="00F61A96" w:rsidP="00F61A96">
            <w:pPr>
              <w:spacing w:after="0" w:line="240" w:lineRule="auto"/>
              <w:jc w:val="center"/>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Дата проведения</w:t>
            </w:r>
          </w:p>
        </w:tc>
        <w:tc>
          <w:tcPr>
            <w:tcW w:w="2440" w:type="dxa"/>
            <w:tcBorders>
              <w:top w:val="single" w:sz="4" w:space="0" w:color="000000"/>
              <w:left w:val="single" w:sz="4" w:space="0" w:color="000000"/>
              <w:bottom w:val="single" w:sz="4" w:space="0" w:color="000000"/>
              <w:right w:val="single" w:sz="4" w:space="0" w:color="000000"/>
            </w:tcBorders>
            <w:hideMark/>
          </w:tcPr>
          <w:p w14:paraId="209DF38F" w14:textId="77777777" w:rsidR="00F61A96" w:rsidRPr="00F61A96" w:rsidRDefault="00F61A96" w:rsidP="00F61A96">
            <w:pPr>
              <w:spacing w:after="0" w:line="240" w:lineRule="auto"/>
              <w:jc w:val="center"/>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Место проведения</w:t>
            </w:r>
          </w:p>
        </w:tc>
        <w:tc>
          <w:tcPr>
            <w:tcW w:w="3486" w:type="dxa"/>
            <w:tcBorders>
              <w:top w:val="single" w:sz="4" w:space="0" w:color="000000"/>
              <w:left w:val="single" w:sz="4" w:space="0" w:color="000000"/>
              <w:bottom w:val="single" w:sz="4" w:space="0" w:color="000000"/>
              <w:right w:val="single" w:sz="4" w:space="0" w:color="000000"/>
            </w:tcBorders>
            <w:hideMark/>
          </w:tcPr>
          <w:p w14:paraId="66957FBA" w14:textId="77777777" w:rsidR="00F61A96" w:rsidRPr="00F61A96" w:rsidRDefault="00F61A96" w:rsidP="00F61A96">
            <w:pPr>
              <w:spacing w:after="0" w:line="240" w:lineRule="auto"/>
              <w:jc w:val="center"/>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Тема</w:t>
            </w:r>
          </w:p>
        </w:tc>
        <w:tc>
          <w:tcPr>
            <w:tcW w:w="2287" w:type="dxa"/>
            <w:tcBorders>
              <w:top w:val="single" w:sz="4" w:space="0" w:color="000000"/>
              <w:left w:val="single" w:sz="4" w:space="0" w:color="000000"/>
              <w:bottom w:val="single" w:sz="4" w:space="0" w:color="000000"/>
              <w:right w:val="single" w:sz="4" w:space="0" w:color="000000"/>
            </w:tcBorders>
            <w:hideMark/>
          </w:tcPr>
          <w:p w14:paraId="1051E70D" w14:textId="77777777" w:rsidR="00F61A96" w:rsidRPr="00F61A96" w:rsidRDefault="00F61A96" w:rsidP="00F61A96">
            <w:pPr>
              <w:spacing w:after="0" w:line="240" w:lineRule="auto"/>
              <w:ind w:left="130"/>
              <w:jc w:val="center"/>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Руководитель</w:t>
            </w:r>
          </w:p>
        </w:tc>
      </w:tr>
      <w:tr w:rsidR="00F61A96" w:rsidRPr="00F61A96" w14:paraId="4D23B774" w14:textId="77777777" w:rsidTr="00F61A96">
        <w:trPr>
          <w:trHeight w:val="1418"/>
        </w:trPr>
        <w:tc>
          <w:tcPr>
            <w:tcW w:w="1455" w:type="dxa"/>
            <w:tcBorders>
              <w:top w:val="single" w:sz="4" w:space="0" w:color="000000"/>
              <w:left w:val="single" w:sz="4" w:space="0" w:color="000000"/>
              <w:bottom w:val="single" w:sz="4" w:space="0" w:color="000000"/>
              <w:right w:val="single" w:sz="4" w:space="0" w:color="000000"/>
            </w:tcBorders>
          </w:tcPr>
          <w:p w14:paraId="4039DCCA"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21.08.2023г.</w:t>
            </w:r>
          </w:p>
        </w:tc>
        <w:tc>
          <w:tcPr>
            <w:tcW w:w="2440" w:type="dxa"/>
            <w:tcBorders>
              <w:top w:val="single" w:sz="4" w:space="0" w:color="000000"/>
              <w:left w:val="single" w:sz="4" w:space="0" w:color="000000"/>
              <w:bottom w:val="single" w:sz="4" w:space="0" w:color="000000"/>
              <w:right w:val="single" w:sz="4" w:space="0" w:color="000000"/>
            </w:tcBorders>
            <w:hideMark/>
          </w:tcPr>
          <w:p w14:paraId="06D80E73"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 xml:space="preserve"> «Детский сад</w:t>
            </w:r>
          </w:p>
          <w:p w14:paraId="29AEF5D2"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 xml:space="preserve">«Боровичок» </w:t>
            </w:r>
          </w:p>
          <w:p w14:paraId="38193AED"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п. Колтубановский</w:t>
            </w:r>
          </w:p>
        </w:tc>
        <w:tc>
          <w:tcPr>
            <w:tcW w:w="3486" w:type="dxa"/>
            <w:tcBorders>
              <w:top w:val="single" w:sz="4" w:space="0" w:color="000000"/>
              <w:left w:val="single" w:sz="4" w:space="0" w:color="000000"/>
              <w:bottom w:val="single" w:sz="4" w:space="0" w:color="000000"/>
              <w:right w:val="single" w:sz="4" w:space="0" w:color="000000"/>
            </w:tcBorders>
          </w:tcPr>
          <w:p w14:paraId="3AF6746F"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 xml:space="preserve"> «Построение развивающей предметно-пространственной среды как части единого образовательного пространства ДОО»</w:t>
            </w:r>
          </w:p>
        </w:tc>
        <w:tc>
          <w:tcPr>
            <w:tcW w:w="2287" w:type="dxa"/>
            <w:tcBorders>
              <w:top w:val="single" w:sz="4" w:space="0" w:color="000000"/>
              <w:left w:val="single" w:sz="4" w:space="0" w:color="000000"/>
              <w:bottom w:val="single" w:sz="4" w:space="0" w:color="000000"/>
              <w:right w:val="single" w:sz="4" w:space="0" w:color="000000"/>
            </w:tcBorders>
            <w:hideMark/>
          </w:tcPr>
          <w:p w14:paraId="1BDD941A" w14:textId="77777777" w:rsidR="00F61A96" w:rsidRPr="00F61A96" w:rsidRDefault="00F61A96" w:rsidP="00F61A96">
            <w:pPr>
              <w:spacing w:after="0" w:line="240" w:lineRule="auto"/>
              <w:ind w:firstLine="5"/>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 xml:space="preserve">Дильмухаметова </w:t>
            </w:r>
          </w:p>
          <w:p w14:paraId="1E8771C1" w14:textId="77777777" w:rsidR="00F61A96" w:rsidRPr="00F61A96" w:rsidRDefault="00F61A96" w:rsidP="00F61A96">
            <w:pPr>
              <w:spacing w:after="0" w:line="240" w:lineRule="auto"/>
              <w:ind w:firstLine="5"/>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А.М.</w:t>
            </w:r>
          </w:p>
        </w:tc>
      </w:tr>
      <w:tr w:rsidR="00F61A96" w:rsidRPr="00F61A96" w14:paraId="3F0EDFA9" w14:textId="77777777" w:rsidTr="00F61A96">
        <w:trPr>
          <w:trHeight w:val="948"/>
        </w:trPr>
        <w:tc>
          <w:tcPr>
            <w:tcW w:w="1455" w:type="dxa"/>
            <w:tcBorders>
              <w:top w:val="single" w:sz="4" w:space="0" w:color="000000"/>
              <w:left w:val="single" w:sz="4" w:space="0" w:color="000000"/>
              <w:bottom w:val="single" w:sz="4" w:space="0" w:color="000000"/>
              <w:right w:val="single" w:sz="4" w:space="0" w:color="000000"/>
            </w:tcBorders>
          </w:tcPr>
          <w:p w14:paraId="6E41BBC6"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19.10.2023г.</w:t>
            </w:r>
          </w:p>
        </w:tc>
        <w:tc>
          <w:tcPr>
            <w:tcW w:w="2440" w:type="dxa"/>
            <w:tcBorders>
              <w:top w:val="single" w:sz="4" w:space="0" w:color="000000"/>
              <w:left w:val="single" w:sz="4" w:space="0" w:color="000000"/>
              <w:bottom w:val="single" w:sz="4" w:space="0" w:color="000000"/>
              <w:right w:val="single" w:sz="4" w:space="0" w:color="000000"/>
            </w:tcBorders>
          </w:tcPr>
          <w:p w14:paraId="6ACD8494"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МДОБУ «Детский сад «Улыбка» с. Новоалександровка</w:t>
            </w:r>
          </w:p>
        </w:tc>
        <w:tc>
          <w:tcPr>
            <w:tcW w:w="3486" w:type="dxa"/>
            <w:tcBorders>
              <w:top w:val="single" w:sz="4" w:space="0" w:color="000000"/>
              <w:left w:val="single" w:sz="4" w:space="0" w:color="000000"/>
              <w:bottom w:val="single" w:sz="4" w:space="0" w:color="000000"/>
              <w:right w:val="single" w:sz="4" w:space="0" w:color="000000"/>
            </w:tcBorders>
          </w:tcPr>
          <w:p w14:paraId="69640019"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«Рабочая программа</w:t>
            </w:r>
          </w:p>
          <w:p w14:paraId="3C64B34C"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музыкального руководителя»</w:t>
            </w:r>
          </w:p>
          <w:p w14:paraId="7E3F39E1"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p>
        </w:tc>
        <w:tc>
          <w:tcPr>
            <w:tcW w:w="2287" w:type="dxa"/>
            <w:tcBorders>
              <w:top w:val="single" w:sz="4" w:space="0" w:color="000000"/>
              <w:left w:val="single" w:sz="4" w:space="0" w:color="000000"/>
              <w:bottom w:val="single" w:sz="4" w:space="0" w:color="000000"/>
              <w:right w:val="single" w:sz="4" w:space="0" w:color="000000"/>
            </w:tcBorders>
          </w:tcPr>
          <w:p w14:paraId="5A9C73AF"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Галатова И.В.</w:t>
            </w:r>
          </w:p>
        </w:tc>
      </w:tr>
      <w:tr w:rsidR="00F61A96" w:rsidRPr="00F61A96" w14:paraId="5770B71F" w14:textId="77777777" w:rsidTr="00F61A96">
        <w:tc>
          <w:tcPr>
            <w:tcW w:w="1455" w:type="dxa"/>
            <w:tcBorders>
              <w:top w:val="single" w:sz="4" w:space="0" w:color="000000"/>
              <w:left w:val="single" w:sz="4" w:space="0" w:color="000000"/>
              <w:bottom w:val="single" w:sz="4" w:space="0" w:color="000000"/>
              <w:right w:val="single" w:sz="4" w:space="0" w:color="000000"/>
            </w:tcBorders>
          </w:tcPr>
          <w:p w14:paraId="38A71D21"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21.10.2023г.</w:t>
            </w:r>
          </w:p>
        </w:tc>
        <w:tc>
          <w:tcPr>
            <w:tcW w:w="2440" w:type="dxa"/>
            <w:tcBorders>
              <w:top w:val="single" w:sz="4" w:space="0" w:color="000000"/>
              <w:left w:val="single" w:sz="4" w:space="0" w:color="000000"/>
              <w:bottom w:val="single" w:sz="4" w:space="0" w:color="000000"/>
              <w:right w:val="single" w:sz="4" w:space="0" w:color="000000"/>
            </w:tcBorders>
            <w:hideMark/>
          </w:tcPr>
          <w:p w14:paraId="7E154071"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МДОБУ «Детский</w:t>
            </w:r>
          </w:p>
          <w:p w14:paraId="10563DDE"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 xml:space="preserve">сад «Теремок» </w:t>
            </w:r>
          </w:p>
          <w:p w14:paraId="57902937"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 xml:space="preserve">п. Красногвардеец </w:t>
            </w:r>
          </w:p>
        </w:tc>
        <w:tc>
          <w:tcPr>
            <w:tcW w:w="3486" w:type="dxa"/>
            <w:tcBorders>
              <w:top w:val="single" w:sz="4" w:space="0" w:color="000000"/>
              <w:left w:val="single" w:sz="4" w:space="0" w:color="000000"/>
              <w:bottom w:val="single" w:sz="4" w:space="0" w:color="000000"/>
              <w:right w:val="single" w:sz="4" w:space="0" w:color="000000"/>
            </w:tcBorders>
            <w:hideMark/>
          </w:tcPr>
          <w:p w14:paraId="508A0C54"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«Использование нетрадиционных технологий в ДОУ»</w:t>
            </w:r>
          </w:p>
        </w:tc>
        <w:tc>
          <w:tcPr>
            <w:tcW w:w="2287" w:type="dxa"/>
            <w:tcBorders>
              <w:top w:val="single" w:sz="4" w:space="0" w:color="000000"/>
              <w:left w:val="single" w:sz="4" w:space="0" w:color="000000"/>
              <w:bottom w:val="single" w:sz="4" w:space="0" w:color="000000"/>
              <w:right w:val="single" w:sz="4" w:space="0" w:color="000000"/>
            </w:tcBorders>
            <w:hideMark/>
          </w:tcPr>
          <w:p w14:paraId="5B07DB30"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Мамкина И.В.</w:t>
            </w:r>
          </w:p>
        </w:tc>
      </w:tr>
      <w:tr w:rsidR="00F61A96" w:rsidRPr="00F61A96" w14:paraId="768D0E67" w14:textId="77777777" w:rsidTr="00F61A96">
        <w:tc>
          <w:tcPr>
            <w:tcW w:w="1455" w:type="dxa"/>
            <w:tcBorders>
              <w:top w:val="single" w:sz="4" w:space="0" w:color="000000"/>
              <w:left w:val="single" w:sz="4" w:space="0" w:color="000000"/>
              <w:bottom w:val="single" w:sz="4" w:space="0" w:color="000000"/>
              <w:right w:val="single" w:sz="4" w:space="0" w:color="000000"/>
            </w:tcBorders>
          </w:tcPr>
          <w:p w14:paraId="1A2E15AD"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27.11.2023г.</w:t>
            </w:r>
          </w:p>
        </w:tc>
        <w:tc>
          <w:tcPr>
            <w:tcW w:w="2440" w:type="dxa"/>
            <w:tcBorders>
              <w:top w:val="single" w:sz="4" w:space="0" w:color="000000"/>
              <w:left w:val="single" w:sz="4" w:space="0" w:color="000000"/>
              <w:bottom w:val="single" w:sz="4" w:space="0" w:color="000000"/>
              <w:right w:val="single" w:sz="4" w:space="0" w:color="000000"/>
            </w:tcBorders>
            <w:hideMark/>
          </w:tcPr>
          <w:p w14:paraId="75025986"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МДОБУ «Детский сад «Боровичок» п. Колтубановский</w:t>
            </w:r>
          </w:p>
        </w:tc>
        <w:tc>
          <w:tcPr>
            <w:tcW w:w="3486" w:type="dxa"/>
            <w:tcBorders>
              <w:top w:val="single" w:sz="4" w:space="0" w:color="000000"/>
              <w:left w:val="single" w:sz="4" w:space="0" w:color="000000"/>
              <w:bottom w:val="single" w:sz="4" w:space="0" w:color="000000"/>
              <w:right w:val="single" w:sz="4" w:space="0" w:color="000000"/>
            </w:tcBorders>
            <w:hideMark/>
          </w:tcPr>
          <w:p w14:paraId="7631550D"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«Приемы гибкого планирования в развитии инициативы и самостоятельности детей дошкольного возраста»</w:t>
            </w:r>
          </w:p>
        </w:tc>
        <w:tc>
          <w:tcPr>
            <w:tcW w:w="2287" w:type="dxa"/>
            <w:tcBorders>
              <w:top w:val="single" w:sz="4" w:space="0" w:color="000000"/>
              <w:left w:val="single" w:sz="4" w:space="0" w:color="000000"/>
              <w:bottom w:val="single" w:sz="4" w:space="0" w:color="000000"/>
              <w:right w:val="single" w:sz="4" w:space="0" w:color="000000"/>
            </w:tcBorders>
            <w:hideMark/>
          </w:tcPr>
          <w:p w14:paraId="5D98B8CD"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 xml:space="preserve">Дильмухаметова </w:t>
            </w:r>
          </w:p>
          <w:p w14:paraId="46F66BA9"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А.М.</w:t>
            </w:r>
          </w:p>
        </w:tc>
      </w:tr>
      <w:tr w:rsidR="00F61A96" w:rsidRPr="00F61A96" w14:paraId="7CB095F3" w14:textId="77777777" w:rsidTr="00F61A96">
        <w:tc>
          <w:tcPr>
            <w:tcW w:w="1455" w:type="dxa"/>
            <w:tcBorders>
              <w:top w:val="single" w:sz="4" w:space="0" w:color="000000"/>
              <w:left w:val="single" w:sz="4" w:space="0" w:color="000000"/>
              <w:bottom w:val="single" w:sz="4" w:space="0" w:color="000000"/>
              <w:right w:val="single" w:sz="4" w:space="0" w:color="000000"/>
            </w:tcBorders>
          </w:tcPr>
          <w:p w14:paraId="1C6E87B9"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lastRenderedPageBreak/>
              <w:t>01.03.2024г.</w:t>
            </w:r>
          </w:p>
        </w:tc>
        <w:tc>
          <w:tcPr>
            <w:tcW w:w="2440" w:type="dxa"/>
            <w:tcBorders>
              <w:top w:val="single" w:sz="4" w:space="0" w:color="000000"/>
              <w:left w:val="single" w:sz="4" w:space="0" w:color="000000"/>
              <w:bottom w:val="single" w:sz="4" w:space="0" w:color="000000"/>
              <w:right w:val="single" w:sz="4" w:space="0" w:color="000000"/>
            </w:tcBorders>
          </w:tcPr>
          <w:p w14:paraId="575972E3"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МДОБУ «Детский сад «Боровичок» п. Колтубановский</w:t>
            </w:r>
          </w:p>
        </w:tc>
        <w:tc>
          <w:tcPr>
            <w:tcW w:w="3486" w:type="dxa"/>
            <w:tcBorders>
              <w:top w:val="single" w:sz="4" w:space="0" w:color="000000"/>
              <w:left w:val="single" w:sz="4" w:space="0" w:color="000000"/>
              <w:bottom w:val="single" w:sz="4" w:space="0" w:color="000000"/>
              <w:right w:val="single" w:sz="4" w:space="0" w:color="000000"/>
            </w:tcBorders>
            <w:hideMark/>
          </w:tcPr>
          <w:p w14:paraId="1D994E86"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«Познавательное развитие детей дошкольного возраста»</w:t>
            </w:r>
          </w:p>
        </w:tc>
        <w:tc>
          <w:tcPr>
            <w:tcW w:w="2287" w:type="dxa"/>
            <w:tcBorders>
              <w:top w:val="single" w:sz="4" w:space="0" w:color="000000"/>
              <w:left w:val="single" w:sz="4" w:space="0" w:color="000000"/>
              <w:bottom w:val="single" w:sz="4" w:space="0" w:color="000000"/>
              <w:right w:val="single" w:sz="4" w:space="0" w:color="000000"/>
            </w:tcBorders>
            <w:hideMark/>
          </w:tcPr>
          <w:p w14:paraId="1D663F47"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Дильмухаметова</w:t>
            </w:r>
          </w:p>
          <w:p w14:paraId="76963D0A" w14:textId="77777777" w:rsidR="00F61A96" w:rsidRPr="00F61A96" w:rsidRDefault="00F61A96" w:rsidP="00F61A96">
            <w:pPr>
              <w:spacing w:after="0" w:line="240" w:lineRule="auto"/>
              <w:ind w:hanging="13"/>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А.М.</w:t>
            </w:r>
          </w:p>
        </w:tc>
      </w:tr>
      <w:tr w:rsidR="00F61A96" w:rsidRPr="00F61A96" w14:paraId="4809587F" w14:textId="77777777" w:rsidTr="00F61A96">
        <w:tc>
          <w:tcPr>
            <w:tcW w:w="1455" w:type="dxa"/>
            <w:tcBorders>
              <w:top w:val="single" w:sz="4" w:space="0" w:color="000000"/>
              <w:left w:val="single" w:sz="4" w:space="0" w:color="000000"/>
              <w:bottom w:val="single" w:sz="4" w:space="0" w:color="000000"/>
              <w:right w:val="single" w:sz="4" w:space="0" w:color="000000"/>
            </w:tcBorders>
          </w:tcPr>
          <w:p w14:paraId="1D758C15"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21.03.2024г.</w:t>
            </w:r>
          </w:p>
        </w:tc>
        <w:tc>
          <w:tcPr>
            <w:tcW w:w="2440" w:type="dxa"/>
            <w:tcBorders>
              <w:top w:val="single" w:sz="4" w:space="0" w:color="000000"/>
              <w:left w:val="single" w:sz="4" w:space="0" w:color="000000"/>
              <w:bottom w:val="single" w:sz="4" w:space="0" w:color="000000"/>
              <w:right w:val="single" w:sz="4" w:space="0" w:color="000000"/>
            </w:tcBorders>
            <w:hideMark/>
          </w:tcPr>
          <w:p w14:paraId="418BBE65"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 xml:space="preserve">МДОБУ детский сад «Теремок» </w:t>
            </w:r>
          </w:p>
          <w:p w14:paraId="29140E72"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п. Красногвардеец</w:t>
            </w:r>
          </w:p>
        </w:tc>
        <w:tc>
          <w:tcPr>
            <w:tcW w:w="3486" w:type="dxa"/>
            <w:tcBorders>
              <w:top w:val="single" w:sz="4" w:space="0" w:color="000000"/>
              <w:left w:val="single" w:sz="4" w:space="0" w:color="000000"/>
              <w:bottom w:val="single" w:sz="4" w:space="0" w:color="000000"/>
              <w:right w:val="single" w:sz="4" w:space="0" w:color="000000"/>
            </w:tcBorders>
            <w:hideMark/>
          </w:tcPr>
          <w:p w14:paraId="017AF885"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«Организация конструктивно-модельной деятельности дошкольников»</w:t>
            </w:r>
          </w:p>
        </w:tc>
        <w:tc>
          <w:tcPr>
            <w:tcW w:w="2287" w:type="dxa"/>
            <w:tcBorders>
              <w:top w:val="single" w:sz="4" w:space="0" w:color="000000"/>
              <w:left w:val="single" w:sz="4" w:space="0" w:color="000000"/>
              <w:bottom w:val="single" w:sz="4" w:space="0" w:color="000000"/>
              <w:right w:val="single" w:sz="4" w:space="0" w:color="000000"/>
            </w:tcBorders>
            <w:hideMark/>
          </w:tcPr>
          <w:p w14:paraId="659CB645"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Агафонова Т.П.</w:t>
            </w:r>
          </w:p>
        </w:tc>
      </w:tr>
      <w:tr w:rsidR="00F61A96" w:rsidRPr="00F61A96" w14:paraId="16DE8D45" w14:textId="77777777" w:rsidTr="00F61A96">
        <w:tc>
          <w:tcPr>
            <w:tcW w:w="1455" w:type="dxa"/>
            <w:tcBorders>
              <w:top w:val="single" w:sz="4" w:space="0" w:color="000000"/>
              <w:left w:val="single" w:sz="4" w:space="0" w:color="000000"/>
              <w:bottom w:val="single" w:sz="4" w:space="0" w:color="000000"/>
              <w:right w:val="single" w:sz="4" w:space="0" w:color="000000"/>
            </w:tcBorders>
          </w:tcPr>
          <w:p w14:paraId="2994E6DD"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16.04.2024г.</w:t>
            </w:r>
          </w:p>
        </w:tc>
        <w:tc>
          <w:tcPr>
            <w:tcW w:w="2440" w:type="dxa"/>
            <w:tcBorders>
              <w:top w:val="single" w:sz="4" w:space="0" w:color="000000"/>
              <w:left w:val="single" w:sz="4" w:space="0" w:color="000000"/>
              <w:bottom w:val="single" w:sz="4" w:space="0" w:color="000000"/>
              <w:right w:val="single" w:sz="4" w:space="0" w:color="000000"/>
            </w:tcBorders>
          </w:tcPr>
          <w:p w14:paraId="5069873F"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МДОБУ «Детский сад «Улыбка» с. Новоалександровка</w:t>
            </w:r>
          </w:p>
        </w:tc>
        <w:tc>
          <w:tcPr>
            <w:tcW w:w="3486" w:type="dxa"/>
            <w:tcBorders>
              <w:top w:val="single" w:sz="4" w:space="0" w:color="000000"/>
              <w:left w:val="single" w:sz="4" w:space="0" w:color="000000"/>
              <w:bottom w:val="single" w:sz="4" w:space="0" w:color="000000"/>
              <w:right w:val="single" w:sz="4" w:space="0" w:color="000000"/>
            </w:tcBorders>
          </w:tcPr>
          <w:p w14:paraId="7B76695B"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Calibri" w:hAnsi="Times New Roman"/>
                <w:sz w:val="24"/>
                <w:szCs w:val="24"/>
                <w:lang w:eastAsia="en-US"/>
              </w:rPr>
              <w:t xml:space="preserve">«Развитие творческих способностей детей </w:t>
            </w:r>
            <w:r w:rsidRPr="00F61A96">
              <w:rPr>
                <w:rFonts w:ascii="Times New Roman" w:eastAsia="Calibri" w:hAnsi="Times New Roman"/>
                <w:sz w:val="24"/>
                <w:szCs w:val="24"/>
              </w:rPr>
              <w:t>через все виды музыкальной деятельности»</w:t>
            </w:r>
          </w:p>
        </w:tc>
        <w:tc>
          <w:tcPr>
            <w:tcW w:w="2287" w:type="dxa"/>
            <w:tcBorders>
              <w:top w:val="single" w:sz="4" w:space="0" w:color="000000"/>
              <w:left w:val="single" w:sz="4" w:space="0" w:color="000000"/>
              <w:bottom w:val="single" w:sz="4" w:space="0" w:color="000000"/>
              <w:right w:val="single" w:sz="4" w:space="0" w:color="000000"/>
            </w:tcBorders>
          </w:tcPr>
          <w:p w14:paraId="08B4B05D"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Галатова И.В.</w:t>
            </w:r>
          </w:p>
        </w:tc>
      </w:tr>
      <w:tr w:rsidR="00F61A96" w:rsidRPr="00F61A96" w14:paraId="31D51DA3" w14:textId="77777777" w:rsidTr="00F61A96">
        <w:trPr>
          <w:trHeight w:val="416"/>
        </w:trPr>
        <w:tc>
          <w:tcPr>
            <w:tcW w:w="1455" w:type="dxa"/>
            <w:tcBorders>
              <w:top w:val="single" w:sz="4" w:space="0" w:color="000000"/>
              <w:left w:val="single" w:sz="4" w:space="0" w:color="000000"/>
              <w:bottom w:val="single" w:sz="4" w:space="0" w:color="000000"/>
              <w:right w:val="single" w:sz="4" w:space="0" w:color="000000"/>
            </w:tcBorders>
          </w:tcPr>
          <w:p w14:paraId="72DE4D5B"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26.04.2024г.</w:t>
            </w:r>
          </w:p>
        </w:tc>
        <w:tc>
          <w:tcPr>
            <w:tcW w:w="2440" w:type="dxa"/>
            <w:tcBorders>
              <w:top w:val="single" w:sz="4" w:space="0" w:color="000000"/>
              <w:left w:val="single" w:sz="4" w:space="0" w:color="000000"/>
              <w:bottom w:val="single" w:sz="4" w:space="0" w:color="000000"/>
              <w:right w:val="single" w:sz="4" w:space="0" w:color="000000"/>
            </w:tcBorders>
            <w:hideMark/>
          </w:tcPr>
          <w:p w14:paraId="554A8C3A"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 xml:space="preserve">МДОБУ детский сад «Теремок» </w:t>
            </w:r>
          </w:p>
          <w:p w14:paraId="27F263C4"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п. Красногвардеец</w:t>
            </w:r>
          </w:p>
        </w:tc>
        <w:tc>
          <w:tcPr>
            <w:tcW w:w="3486" w:type="dxa"/>
            <w:tcBorders>
              <w:top w:val="single" w:sz="4" w:space="0" w:color="000000"/>
              <w:left w:val="single" w:sz="4" w:space="0" w:color="auto"/>
              <w:bottom w:val="single" w:sz="4" w:space="0" w:color="000000"/>
              <w:right w:val="single" w:sz="4" w:space="0" w:color="auto"/>
            </w:tcBorders>
            <w:hideMark/>
          </w:tcPr>
          <w:p w14:paraId="18EA0FC0"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bCs/>
                <w:sz w:val="24"/>
                <w:szCs w:val="24"/>
                <w:lang w:eastAsia="en-US"/>
              </w:rPr>
              <w:t>«</w:t>
            </w:r>
            <w:r w:rsidRPr="00F61A96">
              <w:rPr>
                <w:rFonts w:ascii="Times New Roman" w:eastAsia="Times New Roman" w:hAnsi="Times New Roman"/>
                <w:sz w:val="24"/>
                <w:szCs w:val="24"/>
                <w:lang w:eastAsia="en-US"/>
              </w:rPr>
              <w:t>Формирование предпосылок читательской грамотности у дошкольников</w:t>
            </w:r>
            <w:r w:rsidRPr="00F61A96">
              <w:rPr>
                <w:rFonts w:ascii="Times New Roman" w:eastAsia="Times New Roman" w:hAnsi="Times New Roman"/>
                <w:bCs/>
                <w:sz w:val="24"/>
                <w:szCs w:val="24"/>
                <w:lang w:eastAsia="en-US"/>
              </w:rPr>
              <w:t>»</w:t>
            </w:r>
          </w:p>
        </w:tc>
        <w:tc>
          <w:tcPr>
            <w:tcW w:w="2287" w:type="dxa"/>
            <w:tcBorders>
              <w:top w:val="single" w:sz="4" w:space="0" w:color="000000"/>
              <w:left w:val="single" w:sz="4" w:space="0" w:color="000000"/>
              <w:bottom w:val="single" w:sz="4" w:space="0" w:color="000000"/>
              <w:right w:val="single" w:sz="4" w:space="0" w:color="000000"/>
            </w:tcBorders>
            <w:hideMark/>
          </w:tcPr>
          <w:p w14:paraId="666AFF68"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Агафонова Т.П.</w:t>
            </w:r>
          </w:p>
        </w:tc>
      </w:tr>
      <w:tr w:rsidR="00F61A96" w:rsidRPr="00F61A96" w14:paraId="55C3ECEF" w14:textId="77777777" w:rsidTr="00F61A96">
        <w:tc>
          <w:tcPr>
            <w:tcW w:w="1455" w:type="dxa"/>
            <w:tcBorders>
              <w:top w:val="single" w:sz="4" w:space="0" w:color="000000"/>
              <w:left w:val="single" w:sz="4" w:space="0" w:color="000000"/>
              <w:bottom w:val="single" w:sz="4" w:space="0" w:color="000000"/>
              <w:right w:val="single" w:sz="4" w:space="0" w:color="000000"/>
            </w:tcBorders>
          </w:tcPr>
          <w:p w14:paraId="57DEBC6C"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20.05.2024г.</w:t>
            </w:r>
          </w:p>
        </w:tc>
        <w:tc>
          <w:tcPr>
            <w:tcW w:w="2440" w:type="dxa"/>
            <w:tcBorders>
              <w:top w:val="single" w:sz="4" w:space="0" w:color="000000"/>
              <w:left w:val="single" w:sz="4" w:space="0" w:color="000000"/>
              <w:bottom w:val="single" w:sz="4" w:space="0" w:color="000000"/>
              <w:right w:val="single" w:sz="4" w:space="0" w:color="000000"/>
            </w:tcBorders>
            <w:hideMark/>
          </w:tcPr>
          <w:p w14:paraId="16EF5CA5"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 xml:space="preserve">Онлайн-формат </w:t>
            </w:r>
          </w:p>
          <w:p w14:paraId="77C1DE82"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Образовательная платформа «Сферум»</w:t>
            </w:r>
          </w:p>
        </w:tc>
        <w:tc>
          <w:tcPr>
            <w:tcW w:w="3486" w:type="dxa"/>
            <w:tcBorders>
              <w:top w:val="single" w:sz="4" w:space="0" w:color="000000"/>
              <w:left w:val="single" w:sz="4" w:space="0" w:color="auto"/>
              <w:bottom w:val="single" w:sz="4" w:space="0" w:color="000000"/>
              <w:right w:val="single" w:sz="4" w:space="0" w:color="auto"/>
            </w:tcBorders>
            <w:hideMark/>
          </w:tcPr>
          <w:p w14:paraId="638226BF"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 xml:space="preserve">Итоги работы РМО в 2023-2024 году. «Проблемы и перспективы». Подведение итогов работы методического объединения по познавательному, речевому, художественно-эстетическому развитию детей за учебный год)  </w:t>
            </w:r>
          </w:p>
        </w:tc>
        <w:tc>
          <w:tcPr>
            <w:tcW w:w="2287" w:type="dxa"/>
            <w:tcBorders>
              <w:top w:val="single" w:sz="4" w:space="0" w:color="000000"/>
              <w:left w:val="single" w:sz="4" w:space="0" w:color="000000"/>
              <w:bottom w:val="single" w:sz="4" w:space="0" w:color="000000"/>
              <w:right w:val="single" w:sz="4" w:space="0" w:color="000000"/>
            </w:tcBorders>
            <w:hideMark/>
          </w:tcPr>
          <w:p w14:paraId="1315619B"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Агафонова Т.П.,</w:t>
            </w:r>
          </w:p>
          <w:p w14:paraId="364E2038"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Галатова И.В.,</w:t>
            </w:r>
          </w:p>
          <w:p w14:paraId="6E36E4EC" w14:textId="77777777" w:rsidR="00F61A96" w:rsidRPr="00F61A96" w:rsidRDefault="00F61A96" w:rsidP="00F61A96">
            <w:pPr>
              <w:spacing w:after="0" w:line="240" w:lineRule="auto"/>
              <w:jc w:val="both"/>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 xml:space="preserve">Дильмухаметова </w:t>
            </w:r>
          </w:p>
          <w:p w14:paraId="4AF9371B" w14:textId="77777777" w:rsidR="00F61A96" w:rsidRPr="00F61A96" w:rsidRDefault="00F61A96" w:rsidP="00F61A96">
            <w:pPr>
              <w:spacing w:after="0" w:line="240" w:lineRule="auto"/>
              <w:jc w:val="both"/>
              <w:rPr>
                <w:rFonts w:ascii="Times New Roman" w:eastAsia="Times New Roman" w:hAnsi="Times New Roman"/>
                <w:sz w:val="24"/>
                <w:szCs w:val="24"/>
                <w:highlight w:val="lightGray"/>
                <w:lang w:eastAsia="en-US"/>
              </w:rPr>
            </w:pPr>
            <w:r w:rsidRPr="00F61A96">
              <w:rPr>
                <w:rFonts w:ascii="Times New Roman" w:eastAsia="Times New Roman" w:hAnsi="Times New Roman"/>
                <w:sz w:val="24"/>
                <w:szCs w:val="24"/>
                <w:lang w:eastAsia="en-US"/>
              </w:rPr>
              <w:t>А.М.</w:t>
            </w:r>
          </w:p>
        </w:tc>
      </w:tr>
    </w:tbl>
    <w:p w14:paraId="58657CC4"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p>
    <w:p w14:paraId="48705347"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Таким образом, за 2023–2024 учебный год было проведено 9 заседаний методических объединений воспитателей и музыкальных руководителей. Заседания РМО включали в себя такие формы работы с педагогами, как семинары-практикумы, мастер-классы, презентации опыта работы. Также в рамках РМО были организованы открытые просмотры занятий, игровой деятельности с воспитанниками. Подводя итоги работы за учебный год, можно отметить, что планы работы РМО выполнены. Тематика заседаний отражала актуальные запросы, что способствовало совершенствованию уровня профессиональной компетентности педагогов района. </w:t>
      </w:r>
    </w:p>
    <w:p w14:paraId="1837B019"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Однако, с целью совершенствования программно-методического обеспечения образовательного процесса ДОО, в том числе повышения компетентности педагогов по вопросам реализации образовательных программ ДОО, учитывая запросы педагогов, требует корректировки и расширения содержания работы РМО по направлению «Познавательное развитие», так как вопросы, рассматриваемые в данном направлении, отражают содержание и реализацию только образовательной области «Познавательное развитие». Целесообразно в новом учебном году организовать РМО педагогов по направлению «Повышение методологической компетенции педагога». </w:t>
      </w:r>
    </w:p>
    <w:p w14:paraId="2B6B78BD"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Исходя из этого, запланировать работу районных методических объединений в 2024-2025 учебном году по следующим направлениям:</w:t>
      </w:r>
    </w:p>
    <w:p w14:paraId="5503B357"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«Повышение методологической компетенции педагога» - руководитель Дильмухаметова А.М., старший воспитатель МДОБУ «Детский сад «Теремок» пос. Колтубановский;</w:t>
      </w:r>
    </w:p>
    <w:p w14:paraId="0A03F1CB"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«Речевое развитие» - руководитель Агафонова Т.П., старший воспитатель МДОБУ детский сад «Теремок» п. Красногвардеец;</w:t>
      </w:r>
    </w:p>
    <w:p w14:paraId="545F9C69"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«Художественно-эстетическое развитие» (музыкальная деятельность) - руководитель Галатова И.В., музыкальный руководитель МДОБУ «Детский сад «Улыбка» с. Новоалександровка.</w:t>
      </w:r>
    </w:p>
    <w:p w14:paraId="730053AA"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Основные задачи РМО на следующий период:</w:t>
      </w:r>
    </w:p>
    <w:p w14:paraId="6E9693B2"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sym w:font="Symbol" w:char="F02D"/>
      </w:r>
      <w:r w:rsidRPr="00F61A96">
        <w:rPr>
          <w:rFonts w:ascii="Times New Roman" w:eastAsia="Times New Roman" w:hAnsi="Times New Roman" w:cs="Times New Roman"/>
          <w:sz w:val="24"/>
          <w:szCs w:val="24"/>
        </w:rPr>
        <w:t xml:space="preserve"> продолжить информационно-методическую поддержку в вопросах реализации образовательной программы дошкольного образования в контексте законодательных и программных документов; </w:t>
      </w:r>
    </w:p>
    <w:p w14:paraId="21AD0615"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в рамках реализации Года семьи в России</w:t>
      </w:r>
      <w:r w:rsidRPr="00F61A96">
        <w:rPr>
          <w:rFonts w:ascii="Times New Roman" w:eastAsia="Times New Roman" w:hAnsi="Times New Roman" w:cs="Times New Roman"/>
          <w:color w:val="333333"/>
          <w:sz w:val="24"/>
          <w:szCs w:val="24"/>
          <w:shd w:val="clear" w:color="auto" w:fill="FFFFFF"/>
        </w:rPr>
        <w:t xml:space="preserve"> в 2024 году включить в план работы   эффективные практики </w:t>
      </w:r>
      <w:r w:rsidRPr="00F61A96">
        <w:rPr>
          <w:rFonts w:ascii="Times New Roman" w:eastAsia="Times New Roman" w:hAnsi="Times New Roman" w:cs="Times New Roman"/>
          <w:sz w:val="24"/>
          <w:szCs w:val="24"/>
        </w:rPr>
        <w:t>по взаимодействию с семьями воспитанников;</w:t>
      </w:r>
      <w:r w:rsidRPr="00F61A96">
        <w:rPr>
          <w:rFonts w:ascii="Times New Roman" w:eastAsia="Times New Roman" w:hAnsi="Times New Roman" w:cs="Times New Roman"/>
          <w:color w:val="333333"/>
          <w:sz w:val="24"/>
          <w:szCs w:val="24"/>
          <w:shd w:val="clear" w:color="auto" w:fill="FFFFFF"/>
        </w:rPr>
        <w:t xml:space="preserve"> </w:t>
      </w:r>
    </w:p>
    <w:p w14:paraId="05CF1532"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lastRenderedPageBreak/>
        <w:t>- с целью повышения эффективности продолжить использование в работе заседаний РМО формат онлайн – семинаров на образовательной платформе Сферум;</w:t>
      </w:r>
    </w:p>
    <w:p w14:paraId="746CD02A" w14:textId="77777777" w:rsidR="00F61A96" w:rsidRPr="00F61A96" w:rsidRDefault="00F61A96" w:rsidP="00F61A96">
      <w:pPr>
        <w:tabs>
          <w:tab w:val="left" w:pos="0"/>
          <w:tab w:val="left" w:pos="851"/>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 </w:t>
      </w:r>
      <w:r w:rsidRPr="00F61A96">
        <w:rPr>
          <w:rFonts w:ascii="Times New Roman" w:eastAsia="Times New Roman" w:hAnsi="Times New Roman" w:cs="Times New Roman"/>
          <w:sz w:val="24"/>
          <w:szCs w:val="24"/>
        </w:rPr>
        <w:sym w:font="Symbol" w:char="F02D"/>
      </w:r>
      <w:r w:rsidRPr="00F61A96">
        <w:rPr>
          <w:rFonts w:ascii="Times New Roman" w:eastAsia="Times New Roman" w:hAnsi="Times New Roman" w:cs="Times New Roman"/>
          <w:sz w:val="24"/>
          <w:szCs w:val="24"/>
        </w:rPr>
        <w:t xml:space="preserve"> выявлять, обобщать и распространять передовой педагогический опыт.</w:t>
      </w:r>
    </w:p>
    <w:p w14:paraId="0D7AD385"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b/>
          <w:sz w:val="24"/>
          <w:szCs w:val="24"/>
        </w:rPr>
      </w:pPr>
      <w:r w:rsidRPr="00F61A96">
        <w:rPr>
          <w:rFonts w:ascii="Times New Roman" w:eastAsia="Times New Roman" w:hAnsi="Times New Roman" w:cs="Times New Roman"/>
          <w:b/>
          <w:sz w:val="24"/>
          <w:szCs w:val="24"/>
        </w:rPr>
        <w:t>2. Проведение, участие в семинарах.</w:t>
      </w:r>
    </w:p>
    <w:p w14:paraId="3C115D53"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Согласно плана работы отдела образования на 2023-2024 учебный год, проведены тематические семинары с руководителями образовательных организаций, реализующих образовательную программу дошкольного образования. Так, в ноябре 2023 года на базе МДОБУ «Детский сад «Чебурашка» с. Сухоречка организован семинар «Стратегическое управление как основа инновационной модели развития ДОО», в мае 2024 года на базе «МДОБУ «Детский сад «Петушок» с. Палимовка состоялся семинар на тему «Взаимодействие с родителями как форма социального партнерства в современных условиях». </w:t>
      </w:r>
    </w:p>
    <w:p w14:paraId="013601FD"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Для педагогов были организованы онлайн-семинары: </w:t>
      </w:r>
    </w:p>
    <w:p w14:paraId="0FF6E94E"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«Построение преемственности между детским садом и школой в едином воспитательном пространстве», участие в котором приняли учителя начальных классов, старшие воспитатели, воспитатели, методисты дошкольного и системы дополнительного образования (март, 2024 год);</w:t>
      </w:r>
    </w:p>
    <w:p w14:paraId="0E611721"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 «Подходы к педагогической диагностике достижения планируемых результатов», участие в котором приняли воспитатели, старшие воспитатели, методист по дошкольному образованию (апрель, 2024 год). </w:t>
      </w:r>
    </w:p>
    <w:p w14:paraId="3DC0F809"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В целях содействия непрерывного повышения профессионального мастерства руководящих и педагогических работников системы образования Оренбургской области, организовано участие педагогов Бузулукского района, в серии обучающих онлайн-семинаров совместного проекта ГАУ ДПО «Институт развития образования Оренбургской области» и ФГБОУ ВО Оренбургский государственный педагогический университет «Методическая среда 56» по вопросам дошкольного образования,</w:t>
      </w:r>
      <w:r w:rsidRPr="00F61A96">
        <w:rPr>
          <w:rFonts w:ascii="Times New Roman" w:eastAsia="Times New Roman" w:hAnsi="Times New Roman" w:cs="Times New Roman"/>
          <w:color w:val="000000"/>
          <w:sz w:val="24"/>
          <w:szCs w:val="24"/>
          <w:shd w:val="clear" w:color="auto" w:fill="FFFFFF"/>
        </w:rPr>
        <w:t xml:space="preserve"> которые п</w:t>
      </w:r>
      <w:r w:rsidRPr="00F61A96">
        <w:rPr>
          <w:rFonts w:ascii="Times New Roman" w:eastAsia="Times New Roman" w:hAnsi="Times New Roman" w:cs="Times New Roman"/>
          <w:sz w:val="24"/>
          <w:szCs w:val="24"/>
        </w:rPr>
        <w:t xml:space="preserve">роводились ежемесячно в предметных группах на платформе «Сферум» в первом полугодии 2024 года. </w:t>
      </w:r>
    </w:p>
    <w:p w14:paraId="2EF84574"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В апреле 2024 года педагоги МДОБУ детский сад «Теремок» п. Красногвардеец Шнырева А.В., Дудакова О.Н. приняли участие в зональном обучающем семинаре «Логическая карусель «Мир головоломок» на базе МАДОУ «Детский сад комбинированного вида № 16» г. Бугуруслана. </w:t>
      </w:r>
    </w:p>
    <w:p w14:paraId="058D3C93"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В соответствии с приказом министерства образования Оренбургской области от 15.01.2024 года «О реализации проекта «Создание коворкинг-лаборатории в ДОУ для развития речи детей дошкольного возраста», в перечень образовательных организаций-участников проекта вошел МДОБУ детский сад «Теремок» п. Красногвардеец. В апреле 2024 года педагоги детского сада стали участниками (слушателями) областного онлайн-семинара «Организация коворкинг-зон в условиях реализации проекта», что в дальнейшем поможет перейти от теоретических аспектов организации работы к практическим и в новом 2024-2025 учебном году выстроить работу по реализации данного проекта.</w:t>
      </w:r>
    </w:p>
    <w:p w14:paraId="1659872E"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b/>
          <w:sz w:val="24"/>
          <w:szCs w:val="24"/>
        </w:rPr>
      </w:pPr>
      <w:r w:rsidRPr="00F61A96">
        <w:rPr>
          <w:rFonts w:ascii="Times New Roman" w:eastAsia="Times New Roman" w:hAnsi="Times New Roman" w:cs="Times New Roman"/>
          <w:b/>
          <w:sz w:val="24"/>
          <w:szCs w:val="24"/>
        </w:rPr>
        <w:t>3. Организация конкурсов педагогического мастерства</w:t>
      </w:r>
    </w:p>
    <w:p w14:paraId="03A3B6E6"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В 2023-2024 учебном году педагоги образовательных организаций Бузулукского района, реализующих образовательную программу дошкольного образования, стали участниками муниципальных и региональных этапов Всероссийских, областных и муниципальных конкурсов профессионального мастерства. </w:t>
      </w:r>
    </w:p>
    <w:p w14:paraId="3AAC3819"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bCs/>
          <w:sz w:val="24"/>
          <w:szCs w:val="24"/>
        </w:rPr>
      </w:pPr>
      <w:r w:rsidRPr="00F61A96">
        <w:rPr>
          <w:rFonts w:ascii="Times New Roman" w:eastAsia="Times New Roman" w:hAnsi="Times New Roman" w:cs="Times New Roman"/>
          <w:sz w:val="24"/>
          <w:szCs w:val="24"/>
        </w:rPr>
        <w:t xml:space="preserve">По итогам </w:t>
      </w:r>
      <w:r w:rsidRPr="00F61A96">
        <w:rPr>
          <w:rFonts w:ascii="Times New Roman" w:eastAsia="Times New Roman" w:hAnsi="Times New Roman" w:cs="Times New Roman"/>
          <w:bCs/>
          <w:sz w:val="24"/>
          <w:szCs w:val="24"/>
        </w:rPr>
        <w:t>межрегионального конкурса профессионального мастерства «Лучший персональный web-сайт» среди педагогических работников организаций дополнительного и дошкольного образования Оренбургской области и регионов России (гг. Челябинска; Уфы, Самарской области),</w:t>
      </w:r>
      <w:r w:rsidRPr="00F61A96">
        <w:rPr>
          <w:rFonts w:ascii="Times New Roman" w:eastAsia="Times New Roman" w:hAnsi="Times New Roman" w:cs="Times New Roman"/>
          <w:sz w:val="24"/>
          <w:szCs w:val="24"/>
        </w:rPr>
        <w:t xml:space="preserve"> </w:t>
      </w:r>
      <w:r w:rsidRPr="00F61A96">
        <w:rPr>
          <w:rFonts w:ascii="Times New Roman" w:eastAsia="Times New Roman" w:hAnsi="Times New Roman" w:cs="Times New Roman"/>
          <w:bCs/>
          <w:sz w:val="24"/>
          <w:szCs w:val="24"/>
        </w:rPr>
        <w:t>Евсеева Дарья Николаевна – учитель-логопед МДОБУ детский сад «Теремок» п. Красногвардеец награждена диплом II степени.</w:t>
      </w:r>
    </w:p>
    <w:p w14:paraId="7BF0E6CD"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bCs/>
          <w:sz w:val="24"/>
          <w:szCs w:val="24"/>
          <w:shd w:val="clear" w:color="auto" w:fill="FFFFFF"/>
        </w:rPr>
      </w:pPr>
      <w:r w:rsidRPr="00F61A96">
        <w:rPr>
          <w:rFonts w:ascii="Times New Roman" w:eastAsia="Times New Roman" w:hAnsi="Times New Roman" w:cs="Times New Roman"/>
          <w:bCs/>
          <w:sz w:val="24"/>
          <w:szCs w:val="24"/>
          <w:shd w:val="clear" w:color="auto" w:fill="FFFFFF"/>
        </w:rPr>
        <w:t>В муниципальном этапе Всероссийского конкурса «Педагогический дебют — 2024»:</w:t>
      </w:r>
    </w:p>
    <w:p w14:paraId="63D350DD"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bCs/>
          <w:sz w:val="24"/>
          <w:szCs w:val="24"/>
          <w:shd w:val="clear" w:color="auto" w:fill="FFFFFF"/>
        </w:rPr>
      </w:pPr>
      <w:r w:rsidRPr="00F61A96">
        <w:rPr>
          <w:rFonts w:ascii="Times New Roman" w:eastAsia="Times New Roman" w:hAnsi="Times New Roman" w:cs="Times New Roman"/>
          <w:bCs/>
          <w:sz w:val="24"/>
          <w:szCs w:val="24"/>
          <w:shd w:val="clear" w:color="auto" w:fill="FFFFFF"/>
        </w:rPr>
        <w:t>– победитель – Шнырева Анастасия Владимировна, воспитатель МДОБУ детский сад «Теремок» п. Красногвардеец;</w:t>
      </w:r>
    </w:p>
    <w:p w14:paraId="3CD21B02"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bCs/>
          <w:sz w:val="24"/>
          <w:szCs w:val="24"/>
          <w:shd w:val="clear" w:color="auto" w:fill="FFFFFF"/>
        </w:rPr>
      </w:pPr>
      <w:r w:rsidRPr="00F61A96">
        <w:rPr>
          <w:rFonts w:ascii="Times New Roman" w:eastAsia="Times New Roman" w:hAnsi="Times New Roman" w:cs="Times New Roman"/>
          <w:bCs/>
          <w:sz w:val="24"/>
          <w:szCs w:val="24"/>
          <w:shd w:val="clear" w:color="auto" w:fill="FFFFFF"/>
        </w:rPr>
        <w:t>– призеры конкурса:</w:t>
      </w:r>
    </w:p>
    <w:p w14:paraId="6362E4B4" w14:textId="77777777" w:rsidR="00F61A96" w:rsidRPr="00F61A96" w:rsidRDefault="00F61A96" w:rsidP="003C29FB">
      <w:pPr>
        <w:numPr>
          <w:ilvl w:val="0"/>
          <w:numId w:val="34"/>
        </w:numPr>
        <w:tabs>
          <w:tab w:val="left" w:pos="0"/>
        </w:tabs>
        <w:spacing w:after="0" w:line="240" w:lineRule="auto"/>
        <w:ind w:left="0" w:firstLine="709"/>
        <w:contextualSpacing/>
        <w:jc w:val="both"/>
        <w:rPr>
          <w:rFonts w:ascii="Times New Roman" w:eastAsia="Times New Roman" w:hAnsi="Times New Roman" w:cs="Times New Roman"/>
          <w:bCs/>
          <w:sz w:val="24"/>
          <w:szCs w:val="24"/>
          <w:shd w:val="clear" w:color="auto" w:fill="FFFFFF"/>
        </w:rPr>
      </w:pPr>
      <w:r w:rsidRPr="00F61A96">
        <w:rPr>
          <w:rFonts w:ascii="Times New Roman" w:eastAsia="Times New Roman" w:hAnsi="Times New Roman" w:cs="Times New Roman"/>
          <w:bCs/>
          <w:sz w:val="24"/>
          <w:szCs w:val="24"/>
          <w:shd w:val="clear" w:color="auto" w:fill="FFFFFF"/>
        </w:rPr>
        <w:lastRenderedPageBreak/>
        <w:t>Кабиева Елена Николаевна, воспитатель МДОБУ «Детский сад «Улыбка» с. Новоалександровка – Диплом II степени;</w:t>
      </w:r>
    </w:p>
    <w:p w14:paraId="63ECCA72" w14:textId="77777777" w:rsidR="00F61A96" w:rsidRPr="00F61A96" w:rsidRDefault="00F61A96" w:rsidP="003C29FB">
      <w:pPr>
        <w:numPr>
          <w:ilvl w:val="0"/>
          <w:numId w:val="34"/>
        </w:numPr>
        <w:tabs>
          <w:tab w:val="left" w:pos="0"/>
        </w:tabs>
        <w:spacing w:after="0" w:line="240" w:lineRule="auto"/>
        <w:ind w:left="0" w:firstLine="709"/>
        <w:contextualSpacing/>
        <w:jc w:val="both"/>
        <w:rPr>
          <w:rFonts w:ascii="Times New Roman" w:eastAsia="Times New Roman" w:hAnsi="Times New Roman" w:cs="Times New Roman"/>
          <w:bCs/>
          <w:sz w:val="24"/>
          <w:szCs w:val="24"/>
          <w:shd w:val="clear" w:color="auto" w:fill="FFFFFF"/>
        </w:rPr>
      </w:pPr>
      <w:r w:rsidRPr="00F61A96">
        <w:rPr>
          <w:rFonts w:ascii="Times New Roman" w:eastAsia="Times New Roman" w:hAnsi="Times New Roman" w:cs="Times New Roman"/>
          <w:bCs/>
          <w:sz w:val="24"/>
          <w:szCs w:val="24"/>
          <w:shd w:val="clear" w:color="auto" w:fill="FFFFFF"/>
        </w:rPr>
        <w:t>Турушева Мария Вячеславовна, воспитатель МДОБУ «Детский сад «Чебурашка» с. Сухоречка – Диплом III степени.</w:t>
      </w:r>
    </w:p>
    <w:p w14:paraId="0E1F5753"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bCs/>
          <w:sz w:val="24"/>
          <w:szCs w:val="24"/>
          <w:shd w:val="clear" w:color="auto" w:fill="FFFFFF"/>
        </w:rPr>
      </w:pPr>
      <w:r w:rsidRPr="00F61A96">
        <w:rPr>
          <w:rFonts w:ascii="Times New Roman" w:eastAsia="Times New Roman" w:hAnsi="Times New Roman" w:cs="Times New Roman"/>
          <w:bCs/>
          <w:sz w:val="24"/>
          <w:szCs w:val="24"/>
          <w:shd w:val="clear" w:color="auto" w:fill="FFFFFF"/>
        </w:rPr>
        <w:t>По итогам регионального этапа XIV Всероссийского конкурса профессионального мастерства молодых педагогов «Педагогический дебют – 2024» в номинации «Молодые воспитатели дошкольных образовательных организаций» Шнырева Анастасия Владимировна, воспитатель МДОБУ детский сад «Теремок» п. Красногвардеец</w:t>
      </w:r>
      <w:r w:rsidRPr="00F61A96">
        <w:rPr>
          <w:rFonts w:ascii="Times New Roman" w:eastAsia="Times New Roman" w:hAnsi="Times New Roman" w:cs="Times New Roman"/>
          <w:bCs/>
          <w:i/>
          <w:sz w:val="24"/>
          <w:szCs w:val="24"/>
          <w:shd w:val="clear" w:color="auto" w:fill="FFFFFF"/>
        </w:rPr>
        <w:t xml:space="preserve"> </w:t>
      </w:r>
      <w:r w:rsidRPr="00F61A96">
        <w:rPr>
          <w:rFonts w:ascii="Times New Roman" w:eastAsia="Times New Roman" w:hAnsi="Times New Roman" w:cs="Times New Roman"/>
          <w:bCs/>
          <w:sz w:val="24"/>
          <w:szCs w:val="24"/>
          <w:shd w:val="clear" w:color="auto" w:fill="FFFFFF"/>
        </w:rPr>
        <w:t>отмечена дипломом лауреата.</w:t>
      </w:r>
    </w:p>
    <w:p w14:paraId="6365D1CF" w14:textId="77777777" w:rsidR="00F61A96" w:rsidRPr="00F61A96" w:rsidRDefault="00F61A96" w:rsidP="00F61A96">
      <w:pPr>
        <w:shd w:val="clear" w:color="auto" w:fill="FFFFFF"/>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bCs/>
          <w:iCs/>
          <w:sz w:val="24"/>
          <w:szCs w:val="24"/>
          <w:shd w:val="clear" w:color="auto" w:fill="FFFFFF"/>
        </w:rPr>
        <w:t>В региональном конкурсе «Лучшая педагогическая статья – 2024» (</w:t>
      </w:r>
      <w:r w:rsidRPr="00F61A96">
        <w:rPr>
          <w:rFonts w:ascii="Times New Roman" w:eastAsia="Times New Roman" w:hAnsi="Times New Roman" w:cs="Times New Roman"/>
          <w:bCs/>
          <w:sz w:val="24"/>
          <w:szCs w:val="24"/>
        </w:rPr>
        <w:t>номинация «</w:t>
      </w:r>
      <w:r w:rsidRPr="00F61A96">
        <w:rPr>
          <w:rFonts w:ascii="Times New Roman" w:eastAsia="Times New Roman" w:hAnsi="Times New Roman" w:cs="Times New Roman"/>
          <w:sz w:val="24"/>
          <w:szCs w:val="24"/>
        </w:rPr>
        <w:t>Научная статья</w:t>
      </w:r>
      <w:r w:rsidRPr="00F61A96">
        <w:rPr>
          <w:rFonts w:ascii="Times New Roman" w:eastAsia="Times New Roman" w:hAnsi="Times New Roman" w:cs="Times New Roman"/>
          <w:b/>
          <w:bCs/>
          <w:sz w:val="24"/>
          <w:szCs w:val="24"/>
        </w:rPr>
        <w:t xml:space="preserve">») </w:t>
      </w:r>
      <w:r w:rsidRPr="00F61A96">
        <w:rPr>
          <w:rFonts w:ascii="Times New Roman" w:eastAsia="Times New Roman" w:hAnsi="Times New Roman" w:cs="Times New Roman"/>
          <w:sz w:val="24"/>
          <w:szCs w:val="24"/>
        </w:rPr>
        <w:t xml:space="preserve">стала призером Рукавишникова Елена Викторовна, воспитатель МДОБУ детский сад «Теремок» п. Красногвардеец (Диплом </w:t>
      </w:r>
      <w:r w:rsidRPr="00F61A96">
        <w:rPr>
          <w:rFonts w:ascii="Times New Roman" w:eastAsia="Times New Roman" w:hAnsi="Times New Roman" w:cs="Times New Roman"/>
          <w:sz w:val="24"/>
          <w:szCs w:val="24"/>
          <w:lang w:val="en-US"/>
        </w:rPr>
        <w:t>III</w:t>
      </w:r>
      <w:r w:rsidRPr="00F61A96">
        <w:rPr>
          <w:rFonts w:ascii="Times New Roman" w:eastAsia="Times New Roman" w:hAnsi="Times New Roman" w:cs="Times New Roman"/>
          <w:sz w:val="24"/>
          <w:szCs w:val="24"/>
        </w:rPr>
        <w:t xml:space="preserve"> степени).</w:t>
      </w:r>
    </w:p>
    <w:p w14:paraId="542ED70D"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В мае 2024 года Артюкова Анастасия Сергеевна, воспитатель МДОБУ «Детский сад «Колокольчик» п. Искра, пройдя онлайн-тестирование первого этапа V</w:t>
      </w:r>
      <w:r w:rsidRPr="00F61A96">
        <w:rPr>
          <w:rFonts w:ascii="Times New Roman" w:eastAsia="Times New Roman" w:hAnsi="Times New Roman" w:cs="Times New Roman"/>
          <w:sz w:val="24"/>
          <w:szCs w:val="24"/>
          <w:lang w:val="en-US"/>
        </w:rPr>
        <w:t>I</w:t>
      </w:r>
      <w:r w:rsidRPr="00F61A96">
        <w:rPr>
          <w:rFonts w:ascii="Times New Roman" w:eastAsia="Times New Roman" w:hAnsi="Times New Roman" w:cs="Times New Roman"/>
          <w:sz w:val="24"/>
          <w:szCs w:val="24"/>
        </w:rPr>
        <w:t xml:space="preserve"> региональной Олимпиады среди работников дошкольного образования Оренбургской области «Лучший знаток дошкольного детства», набрала 80 баллов и стала участником второго этапа.</w:t>
      </w:r>
    </w:p>
    <w:p w14:paraId="23FCFA4C"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По итогам муниципального этапа конкурса профессионального мастерства работников системы образования Бузулукского района «Учитель Бузулукского района» в номинации «Воспитатель Бузулукского района»: </w:t>
      </w:r>
    </w:p>
    <w:p w14:paraId="3B1AF0A7"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i/>
          <w:sz w:val="24"/>
          <w:szCs w:val="24"/>
        </w:rPr>
      </w:pPr>
      <w:r w:rsidRPr="00F61A96">
        <w:rPr>
          <w:rFonts w:ascii="Times New Roman" w:eastAsia="Times New Roman" w:hAnsi="Times New Roman" w:cs="Times New Roman"/>
          <w:sz w:val="24"/>
          <w:szCs w:val="24"/>
        </w:rPr>
        <w:t>– победитель – Степанова Елена Викторовна, воспитатель МОБУ «Шахматовская ООШ»;</w:t>
      </w:r>
    </w:p>
    <w:p w14:paraId="138F159B" w14:textId="77777777" w:rsidR="00F61A96" w:rsidRPr="00F61A96" w:rsidRDefault="00F61A96" w:rsidP="00F61A96">
      <w:pPr>
        <w:tabs>
          <w:tab w:val="left" w:pos="0"/>
          <w:tab w:val="left" w:pos="3085"/>
          <w:tab w:val="left" w:pos="7338"/>
        </w:tabs>
        <w:spacing w:after="0" w:line="240" w:lineRule="auto"/>
        <w:ind w:firstLine="709"/>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призеры конкурса:</w:t>
      </w:r>
    </w:p>
    <w:p w14:paraId="733C941A" w14:textId="77777777" w:rsidR="00F61A96" w:rsidRPr="00F61A96" w:rsidRDefault="00F61A96" w:rsidP="003C29FB">
      <w:pPr>
        <w:numPr>
          <w:ilvl w:val="0"/>
          <w:numId w:val="34"/>
        </w:numPr>
        <w:tabs>
          <w:tab w:val="left" w:pos="0"/>
          <w:tab w:val="left" w:pos="1560"/>
        </w:tabs>
        <w:spacing w:after="160" w:line="240" w:lineRule="auto"/>
        <w:ind w:left="0" w:firstLine="709"/>
        <w:contextualSpacing/>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Горбань Галина Степановна, воспитатель МДОБУ «Детский сад «Радуга» с. Троицкое – Диплом </w:t>
      </w:r>
      <w:r w:rsidRPr="00F61A96">
        <w:rPr>
          <w:rFonts w:ascii="Times New Roman" w:eastAsia="Times New Roman" w:hAnsi="Times New Roman" w:cs="Times New Roman"/>
          <w:sz w:val="24"/>
          <w:szCs w:val="24"/>
          <w:lang w:val="en-US"/>
        </w:rPr>
        <w:t>II</w:t>
      </w:r>
      <w:r w:rsidRPr="00F61A96">
        <w:rPr>
          <w:rFonts w:ascii="Times New Roman" w:eastAsia="Times New Roman" w:hAnsi="Times New Roman" w:cs="Times New Roman"/>
          <w:sz w:val="24"/>
          <w:szCs w:val="24"/>
        </w:rPr>
        <w:t xml:space="preserve"> степени;</w:t>
      </w:r>
    </w:p>
    <w:p w14:paraId="760A9D82" w14:textId="77777777" w:rsidR="00F61A96" w:rsidRPr="00F61A96" w:rsidRDefault="00F61A96" w:rsidP="003C29FB">
      <w:pPr>
        <w:numPr>
          <w:ilvl w:val="0"/>
          <w:numId w:val="34"/>
        </w:numPr>
        <w:tabs>
          <w:tab w:val="left" w:pos="0"/>
          <w:tab w:val="left" w:pos="1560"/>
        </w:tabs>
        <w:spacing w:after="0" w:line="240" w:lineRule="auto"/>
        <w:ind w:left="0" w:firstLine="709"/>
        <w:contextualSpacing/>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Ларкина Ольга Викторовна, воспитатель МДОБУ «Детский сад «Петушок» с. Палимовка – Диплом </w:t>
      </w:r>
      <w:r w:rsidRPr="00F61A96">
        <w:rPr>
          <w:rFonts w:ascii="Times New Roman" w:eastAsia="Times New Roman" w:hAnsi="Times New Roman" w:cs="Times New Roman"/>
          <w:sz w:val="24"/>
          <w:szCs w:val="24"/>
          <w:lang w:val="en-US"/>
        </w:rPr>
        <w:t>III</w:t>
      </w:r>
      <w:r w:rsidRPr="00F61A96">
        <w:rPr>
          <w:rFonts w:ascii="Times New Roman" w:eastAsia="Times New Roman" w:hAnsi="Times New Roman" w:cs="Times New Roman"/>
          <w:sz w:val="24"/>
          <w:szCs w:val="24"/>
        </w:rPr>
        <w:t xml:space="preserve"> степени.</w:t>
      </w:r>
    </w:p>
    <w:p w14:paraId="10496C01" w14:textId="77777777" w:rsidR="00F61A96" w:rsidRPr="00F61A96" w:rsidRDefault="00F61A96" w:rsidP="00F61A96">
      <w:pPr>
        <w:tabs>
          <w:tab w:val="left" w:pos="0"/>
          <w:tab w:val="left" w:pos="3085"/>
          <w:tab w:val="left" w:pos="7338"/>
        </w:tabs>
        <w:spacing w:after="0" w:line="240" w:lineRule="auto"/>
        <w:ind w:firstLine="709"/>
        <w:jc w:val="both"/>
        <w:rPr>
          <w:rFonts w:ascii="Times New Roman" w:eastAsia="Times New Roman" w:hAnsi="Times New Roman" w:cs="Times New Roman"/>
          <w:color w:val="000000"/>
          <w:sz w:val="24"/>
          <w:szCs w:val="24"/>
        </w:rPr>
      </w:pPr>
      <w:r w:rsidRPr="00F61A96">
        <w:rPr>
          <w:rFonts w:ascii="Times New Roman" w:eastAsia="Times New Roman" w:hAnsi="Times New Roman" w:cs="Times New Roman"/>
          <w:bCs/>
          <w:color w:val="000000"/>
          <w:sz w:val="24"/>
          <w:szCs w:val="24"/>
          <w:shd w:val="clear" w:color="auto" w:fill="FFFFFF"/>
        </w:rPr>
        <w:t>Дипломом лауреата конкурса отмечена Майорова Ольга Михайловна</w:t>
      </w:r>
      <w:r w:rsidRPr="00F61A96">
        <w:rPr>
          <w:rFonts w:ascii="Times New Roman" w:eastAsia="Times New Roman" w:hAnsi="Times New Roman" w:cs="Times New Roman"/>
          <w:color w:val="000000"/>
          <w:sz w:val="24"/>
          <w:szCs w:val="24"/>
        </w:rPr>
        <w:t xml:space="preserve">, </w:t>
      </w:r>
      <w:r w:rsidRPr="00F61A96">
        <w:rPr>
          <w:rFonts w:ascii="Times New Roman" w:eastAsia="Times New Roman" w:hAnsi="Times New Roman" w:cs="Times New Roman"/>
          <w:bCs/>
          <w:color w:val="000000"/>
          <w:sz w:val="24"/>
          <w:szCs w:val="24"/>
          <w:shd w:val="clear" w:color="auto" w:fill="FFFFFF"/>
        </w:rPr>
        <w:t>воспитатель МДОБУ «Детский сад «Колосок» с. Подколки.</w:t>
      </w:r>
      <w:r w:rsidRPr="00F61A96">
        <w:rPr>
          <w:rFonts w:ascii="Times New Roman" w:eastAsia="Times New Roman" w:hAnsi="Times New Roman" w:cs="Times New Roman"/>
          <w:color w:val="000000"/>
          <w:sz w:val="24"/>
          <w:szCs w:val="24"/>
        </w:rPr>
        <w:tab/>
      </w:r>
    </w:p>
    <w:p w14:paraId="6BC12BDE" w14:textId="77777777" w:rsidR="00F61A96" w:rsidRPr="00F61A96" w:rsidRDefault="00F61A96" w:rsidP="00F61A96">
      <w:pPr>
        <w:tabs>
          <w:tab w:val="left" w:pos="0"/>
          <w:tab w:val="left" w:pos="3085"/>
          <w:tab w:val="left" w:pos="7338"/>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В зональном этапе профессионального конкурса «Воспитатель года Оренбуржья - 2024» Степанова Елена Викторовна отмечена дипломом участника.</w:t>
      </w:r>
    </w:p>
    <w:p w14:paraId="6CBCC4C1" w14:textId="77777777" w:rsidR="00F61A96" w:rsidRPr="00F61A96" w:rsidRDefault="00F61A96" w:rsidP="00F61A96">
      <w:pPr>
        <w:tabs>
          <w:tab w:val="left" w:pos="0"/>
          <w:tab w:val="left" w:pos="3085"/>
          <w:tab w:val="left" w:pos="7338"/>
        </w:tabs>
        <w:spacing w:after="0" w:line="240" w:lineRule="auto"/>
        <w:ind w:firstLine="709"/>
        <w:jc w:val="both"/>
        <w:rPr>
          <w:rFonts w:ascii="Times New Roman" w:eastAsia="Times New Roman" w:hAnsi="Times New Roman" w:cs="Times New Roman"/>
          <w:color w:val="000000"/>
          <w:sz w:val="24"/>
          <w:szCs w:val="24"/>
        </w:rPr>
      </w:pPr>
      <w:r w:rsidRPr="00F61A96">
        <w:rPr>
          <w:rFonts w:ascii="Times New Roman" w:eastAsia="Times New Roman" w:hAnsi="Times New Roman" w:cs="Times New Roman"/>
          <w:color w:val="000000"/>
          <w:sz w:val="24"/>
          <w:szCs w:val="24"/>
        </w:rPr>
        <w:t xml:space="preserve">Муниципальный этап XVI Всероссийского конкурса профессионального мастерства «Мой лучший урок»: </w:t>
      </w:r>
    </w:p>
    <w:p w14:paraId="20D5098A" w14:textId="77777777" w:rsidR="00F61A96" w:rsidRPr="00F61A96" w:rsidRDefault="00F61A96" w:rsidP="00F61A96">
      <w:pPr>
        <w:tabs>
          <w:tab w:val="left" w:pos="0"/>
          <w:tab w:val="left" w:pos="3085"/>
          <w:tab w:val="left" w:pos="7338"/>
        </w:tabs>
        <w:spacing w:after="0" w:line="240" w:lineRule="auto"/>
        <w:ind w:firstLine="709"/>
        <w:jc w:val="both"/>
        <w:rPr>
          <w:rFonts w:ascii="Times New Roman" w:eastAsia="Times New Roman" w:hAnsi="Times New Roman" w:cs="Times New Roman"/>
          <w:color w:val="000000"/>
          <w:sz w:val="24"/>
          <w:szCs w:val="24"/>
        </w:rPr>
      </w:pPr>
      <w:r w:rsidRPr="00F61A96">
        <w:rPr>
          <w:rFonts w:ascii="Times New Roman" w:eastAsia="Times New Roman" w:hAnsi="Times New Roman" w:cs="Times New Roman"/>
          <w:color w:val="000000"/>
          <w:sz w:val="24"/>
          <w:szCs w:val="24"/>
        </w:rPr>
        <w:t>– победитель – Рукавишникова Елена Викторовна, воспитатель МДОБУ детский сад «Теремок» п. Красногвардеец;</w:t>
      </w:r>
    </w:p>
    <w:p w14:paraId="27DBBC7D" w14:textId="77777777" w:rsidR="00F61A96" w:rsidRPr="00F61A96" w:rsidRDefault="00F61A96" w:rsidP="00F61A96">
      <w:pPr>
        <w:tabs>
          <w:tab w:val="left" w:pos="0"/>
          <w:tab w:val="left" w:pos="3085"/>
          <w:tab w:val="left" w:pos="7338"/>
        </w:tabs>
        <w:spacing w:after="0" w:line="240" w:lineRule="auto"/>
        <w:ind w:firstLine="709"/>
        <w:jc w:val="both"/>
        <w:rPr>
          <w:rFonts w:ascii="Times New Roman" w:eastAsia="Times New Roman" w:hAnsi="Times New Roman" w:cs="Times New Roman"/>
          <w:color w:val="000000"/>
          <w:sz w:val="24"/>
          <w:szCs w:val="24"/>
        </w:rPr>
      </w:pPr>
      <w:r w:rsidRPr="00F61A96">
        <w:rPr>
          <w:rFonts w:ascii="Times New Roman" w:eastAsia="Times New Roman" w:hAnsi="Times New Roman" w:cs="Times New Roman"/>
          <w:color w:val="000000"/>
          <w:sz w:val="24"/>
          <w:szCs w:val="24"/>
        </w:rPr>
        <w:t>– призеры:</w:t>
      </w:r>
    </w:p>
    <w:p w14:paraId="33DADA95" w14:textId="77777777" w:rsidR="00F61A96" w:rsidRPr="00F61A96" w:rsidRDefault="00F61A96" w:rsidP="003C29FB">
      <w:pPr>
        <w:numPr>
          <w:ilvl w:val="0"/>
          <w:numId w:val="34"/>
        </w:numPr>
        <w:tabs>
          <w:tab w:val="left" w:pos="0"/>
        </w:tabs>
        <w:spacing w:after="0" w:line="240" w:lineRule="auto"/>
        <w:ind w:left="0" w:firstLine="709"/>
        <w:contextualSpacing/>
        <w:jc w:val="both"/>
        <w:rPr>
          <w:rFonts w:ascii="Times New Roman" w:eastAsia="Times New Roman" w:hAnsi="Times New Roman" w:cs="Times New Roman"/>
          <w:color w:val="000000"/>
          <w:sz w:val="24"/>
          <w:szCs w:val="24"/>
        </w:rPr>
      </w:pPr>
      <w:r w:rsidRPr="00F61A96">
        <w:rPr>
          <w:rFonts w:ascii="Times New Roman" w:eastAsia="Times New Roman" w:hAnsi="Times New Roman" w:cs="Times New Roman"/>
          <w:color w:val="000000"/>
          <w:sz w:val="24"/>
          <w:szCs w:val="24"/>
        </w:rPr>
        <w:t>Ткаченко Олеся Александровна, воспитатель МДОБУ «Детский сад «Чебурашка» с. Сухоречка – Диплом II степени;</w:t>
      </w:r>
    </w:p>
    <w:p w14:paraId="6E00516E" w14:textId="77777777" w:rsidR="00F61A96" w:rsidRPr="00F61A96" w:rsidRDefault="00F61A96" w:rsidP="003C29FB">
      <w:pPr>
        <w:numPr>
          <w:ilvl w:val="0"/>
          <w:numId w:val="35"/>
        </w:numPr>
        <w:tabs>
          <w:tab w:val="left" w:pos="0"/>
          <w:tab w:val="left" w:pos="1560"/>
          <w:tab w:val="left" w:pos="3085"/>
          <w:tab w:val="left" w:pos="7338"/>
        </w:tabs>
        <w:spacing w:after="0" w:line="240" w:lineRule="auto"/>
        <w:ind w:left="0" w:firstLine="426"/>
        <w:contextualSpacing/>
        <w:jc w:val="both"/>
        <w:rPr>
          <w:rFonts w:ascii="Times New Roman" w:eastAsia="Times New Roman" w:hAnsi="Times New Roman" w:cs="Times New Roman"/>
          <w:color w:val="000000"/>
          <w:sz w:val="24"/>
          <w:szCs w:val="24"/>
        </w:rPr>
      </w:pPr>
      <w:r w:rsidRPr="00F61A96">
        <w:rPr>
          <w:rFonts w:ascii="Times New Roman" w:eastAsia="Times New Roman" w:hAnsi="Times New Roman" w:cs="Times New Roman"/>
          <w:color w:val="000000"/>
          <w:sz w:val="24"/>
          <w:szCs w:val="24"/>
        </w:rPr>
        <w:t>Толмачева Татьяна Ильинична, воспитатель МДОБУ «Детский сад «Улыбка» с. Новоалександровка – Диплом III степени.</w:t>
      </w:r>
    </w:p>
    <w:p w14:paraId="1D40D7DB"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В 2023-2024 учебном году было организовано и проведено 5 муниципальных конкурсов профессионального мастерства.</w:t>
      </w:r>
    </w:p>
    <w:p w14:paraId="5BA5BFCD"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p>
    <w:p w14:paraId="00BC141D"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Таблица 6. Результаты участия педагогов в муниципальных конкурсах профессионального мастерства.</w:t>
      </w:r>
    </w:p>
    <w:tbl>
      <w:tblPr>
        <w:tblStyle w:val="121"/>
        <w:tblW w:w="9634" w:type="dxa"/>
        <w:tblLook w:val="04A0" w:firstRow="1" w:lastRow="0" w:firstColumn="1" w:lastColumn="0" w:noHBand="0" w:noVBand="1"/>
      </w:tblPr>
      <w:tblGrid>
        <w:gridCol w:w="2972"/>
        <w:gridCol w:w="4253"/>
        <w:gridCol w:w="2409"/>
      </w:tblGrid>
      <w:tr w:rsidR="00F61A96" w:rsidRPr="00F61A96" w14:paraId="516C55E1" w14:textId="77777777" w:rsidTr="00F61A96">
        <w:tc>
          <w:tcPr>
            <w:tcW w:w="2972" w:type="dxa"/>
          </w:tcPr>
          <w:p w14:paraId="4A5C3A95" w14:textId="77777777" w:rsidR="00F61A96" w:rsidRPr="00F61A96" w:rsidRDefault="00F61A96" w:rsidP="00F61A96">
            <w:pPr>
              <w:spacing w:after="0" w:line="240" w:lineRule="auto"/>
              <w:jc w:val="center"/>
              <w:rPr>
                <w:rFonts w:ascii="Times New Roman" w:eastAsia="Calibri" w:hAnsi="Times New Roman"/>
                <w:i/>
                <w:sz w:val="24"/>
                <w:szCs w:val="24"/>
                <w:lang w:eastAsia="en-US"/>
              </w:rPr>
            </w:pPr>
            <w:r w:rsidRPr="00F61A96">
              <w:rPr>
                <w:rFonts w:ascii="Times New Roman" w:eastAsia="Calibri" w:hAnsi="Times New Roman"/>
                <w:i/>
                <w:sz w:val="24"/>
                <w:szCs w:val="24"/>
                <w:lang w:eastAsia="en-US"/>
              </w:rPr>
              <w:t>Фамилия, имя, отчество педагога</w:t>
            </w:r>
          </w:p>
        </w:tc>
        <w:tc>
          <w:tcPr>
            <w:tcW w:w="4253" w:type="dxa"/>
          </w:tcPr>
          <w:p w14:paraId="4F4039C0" w14:textId="77777777" w:rsidR="00F61A96" w:rsidRPr="00F61A96" w:rsidRDefault="00F61A96" w:rsidP="00F61A96">
            <w:pPr>
              <w:spacing w:after="0" w:line="240" w:lineRule="auto"/>
              <w:jc w:val="center"/>
              <w:rPr>
                <w:rFonts w:ascii="Times New Roman" w:eastAsia="Calibri" w:hAnsi="Times New Roman"/>
                <w:i/>
                <w:sz w:val="24"/>
                <w:szCs w:val="24"/>
                <w:lang w:eastAsia="en-US"/>
              </w:rPr>
            </w:pPr>
            <w:r w:rsidRPr="00F61A96">
              <w:rPr>
                <w:rFonts w:ascii="Times New Roman" w:eastAsia="Calibri" w:hAnsi="Times New Roman"/>
                <w:i/>
                <w:sz w:val="24"/>
                <w:szCs w:val="24"/>
                <w:lang w:eastAsia="en-US"/>
              </w:rPr>
              <w:t xml:space="preserve">Должность, образовательная организация </w:t>
            </w:r>
          </w:p>
        </w:tc>
        <w:tc>
          <w:tcPr>
            <w:tcW w:w="2409" w:type="dxa"/>
          </w:tcPr>
          <w:p w14:paraId="6DF454F6" w14:textId="77777777" w:rsidR="00F61A96" w:rsidRPr="00F61A96" w:rsidRDefault="00F61A96" w:rsidP="00F61A96">
            <w:pPr>
              <w:spacing w:after="0" w:line="240" w:lineRule="auto"/>
              <w:jc w:val="center"/>
              <w:rPr>
                <w:rFonts w:ascii="Times New Roman" w:eastAsia="Calibri" w:hAnsi="Times New Roman"/>
                <w:i/>
                <w:sz w:val="24"/>
                <w:szCs w:val="24"/>
                <w:lang w:eastAsia="en-US"/>
              </w:rPr>
            </w:pPr>
            <w:r w:rsidRPr="00F61A96">
              <w:rPr>
                <w:rFonts w:ascii="Times New Roman" w:eastAsia="Calibri" w:hAnsi="Times New Roman"/>
                <w:i/>
                <w:sz w:val="24"/>
                <w:szCs w:val="24"/>
                <w:lang w:eastAsia="en-US"/>
              </w:rPr>
              <w:t>Результат</w:t>
            </w:r>
          </w:p>
        </w:tc>
      </w:tr>
      <w:tr w:rsidR="00F61A96" w:rsidRPr="00F61A96" w14:paraId="3AFE4B6F" w14:textId="77777777" w:rsidTr="00F61A96">
        <w:tc>
          <w:tcPr>
            <w:tcW w:w="9634" w:type="dxa"/>
            <w:gridSpan w:val="3"/>
          </w:tcPr>
          <w:p w14:paraId="442783F6" w14:textId="77777777" w:rsidR="00F61A96" w:rsidRPr="00F61A96" w:rsidRDefault="00F61A96" w:rsidP="00F61A96">
            <w:pPr>
              <w:spacing w:after="0"/>
              <w:jc w:val="center"/>
              <w:rPr>
                <w:rFonts w:ascii="Times New Roman" w:eastAsia="Calibri" w:hAnsi="Times New Roman"/>
                <w:b/>
                <w:sz w:val="24"/>
                <w:szCs w:val="24"/>
                <w:lang w:eastAsia="en-US"/>
              </w:rPr>
            </w:pPr>
            <w:r w:rsidRPr="00F61A96">
              <w:rPr>
                <w:rFonts w:ascii="Times New Roman" w:eastAsia="Calibri" w:hAnsi="Times New Roman"/>
                <w:b/>
                <w:sz w:val="24"/>
                <w:szCs w:val="24"/>
                <w:lang w:eastAsia="en-US"/>
              </w:rPr>
              <w:t>Муниципальные конкурсы профессионального мастерства</w:t>
            </w:r>
          </w:p>
        </w:tc>
      </w:tr>
      <w:tr w:rsidR="00F61A96" w:rsidRPr="00F61A96" w14:paraId="599AC788" w14:textId="77777777" w:rsidTr="00F61A96">
        <w:tc>
          <w:tcPr>
            <w:tcW w:w="9634" w:type="dxa"/>
            <w:gridSpan w:val="3"/>
          </w:tcPr>
          <w:p w14:paraId="48A0BDB6" w14:textId="77777777" w:rsidR="00F61A96" w:rsidRPr="00F61A96" w:rsidRDefault="00F61A96" w:rsidP="00F61A96">
            <w:pPr>
              <w:spacing w:after="0"/>
              <w:jc w:val="center"/>
              <w:rPr>
                <w:rFonts w:ascii="Times New Roman" w:eastAsia="Calibri" w:hAnsi="Times New Roman"/>
                <w:b/>
                <w:i/>
                <w:sz w:val="24"/>
                <w:szCs w:val="24"/>
                <w:lang w:eastAsia="en-US"/>
              </w:rPr>
            </w:pPr>
            <w:r w:rsidRPr="00F61A96">
              <w:rPr>
                <w:rFonts w:ascii="Times New Roman" w:eastAsia="Calibri" w:hAnsi="Times New Roman"/>
                <w:b/>
                <w:i/>
                <w:sz w:val="24"/>
                <w:szCs w:val="24"/>
                <w:lang w:eastAsia="en-US"/>
              </w:rPr>
              <w:t>«Мое лучшее занятие»</w:t>
            </w:r>
          </w:p>
        </w:tc>
      </w:tr>
      <w:tr w:rsidR="00F61A96" w:rsidRPr="00F61A96" w14:paraId="21BCF5C9" w14:textId="77777777" w:rsidTr="00F61A96">
        <w:tc>
          <w:tcPr>
            <w:tcW w:w="2972" w:type="dxa"/>
          </w:tcPr>
          <w:p w14:paraId="21E59323"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Ткаченко Мария Андреевна</w:t>
            </w:r>
          </w:p>
        </w:tc>
        <w:tc>
          <w:tcPr>
            <w:tcW w:w="4253" w:type="dxa"/>
          </w:tcPr>
          <w:p w14:paraId="7F4A5A50" w14:textId="77777777" w:rsidR="00F61A96" w:rsidRPr="00F61A96" w:rsidRDefault="00F61A96" w:rsidP="00F61A96">
            <w:pPr>
              <w:spacing w:after="0" w:line="240" w:lineRule="auto"/>
              <w:jc w:val="both"/>
              <w:rPr>
                <w:rFonts w:ascii="Times New Roman" w:eastAsia="Calibri" w:hAnsi="Times New Roman"/>
                <w:sz w:val="24"/>
                <w:szCs w:val="24"/>
                <w:lang w:eastAsia="en-US"/>
              </w:rPr>
            </w:pPr>
            <w:r w:rsidRPr="00F61A96">
              <w:rPr>
                <w:rFonts w:ascii="Times New Roman" w:eastAsia="Calibri" w:hAnsi="Times New Roman"/>
                <w:sz w:val="24"/>
                <w:szCs w:val="24"/>
                <w:lang w:eastAsia="en-US"/>
              </w:rPr>
              <w:t>воспитатель МДОБУ «Детский сад «Теремок» пос. Колтубановский</w:t>
            </w:r>
          </w:p>
        </w:tc>
        <w:tc>
          <w:tcPr>
            <w:tcW w:w="2409" w:type="dxa"/>
          </w:tcPr>
          <w:p w14:paraId="62779C88"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 xml:space="preserve">Диплом </w:t>
            </w:r>
            <w:r w:rsidRPr="00F61A96">
              <w:rPr>
                <w:rFonts w:ascii="Times New Roman" w:eastAsia="Calibri" w:hAnsi="Times New Roman"/>
                <w:sz w:val="24"/>
                <w:szCs w:val="24"/>
                <w:lang w:val="en-US" w:eastAsia="en-US"/>
              </w:rPr>
              <w:t>II</w:t>
            </w:r>
            <w:r w:rsidRPr="00F61A96">
              <w:rPr>
                <w:rFonts w:ascii="Times New Roman" w:eastAsia="Calibri" w:hAnsi="Times New Roman"/>
                <w:sz w:val="24"/>
                <w:szCs w:val="24"/>
                <w:lang w:eastAsia="en-US"/>
              </w:rPr>
              <w:t xml:space="preserve"> степени</w:t>
            </w:r>
          </w:p>
        </w:tc>
      </w:tr>
      <w:tr w:rsidR="00F61A96" w:rsidRPr="00F61A96" w14:paraId="21DAA7B8" w14:textId="77777777" w:rsidTr="00F61A96">
        <w:tc>
          <w:tcPr>
            <w:tcW w:w="2972" w:type="dxa"/>
          </w:tcPr>
          <w:p w14:paraId="692DD478"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Яковлева Наталья Арсентьевна</w:t>
            </w:r>
          </w:p>
        </w:tc>
        <w:tc>
          <w:tcPr>
            <w:tcW w:w="4253" w:type="dxa"/>
          </w:tcPr>
          <w:p w14:paraId="1E3CDF21" w14:textId="77777777" w:rsidR="00F61A96" w:rsidRPr="00F61A96" w:rsidRDefault="00F61A96" w:rsidP="00F61A96">
            <w:pPr>
              <w:spacing w:after="0" w:line="240" w:lineRule="auto"/>
              <w:jc w:val="both"/>
              <w:rPr>
                <w:rFonts w:ascii="Times New Roman" w:eastAsia="Calibri" w:hAnsi="Times New Roman"/>
                <w:sz w:val="24"/>
                <w:szCs w:val="24"/>
                <w:lang w:eastAsia="en-US"/>
              </w:rPr>
            </w:pPr>
            <w:r w:rsidRPr="00F61A96">
              <w:rPr>
                <w:rFonts w:ascii="Times New Roman" w:eastAsia="Calibri" w:hAnsi="Times New Roman"/>
                <w:sz w:val="24"/>
                <w:szCs w:val="24"/>
                <w:lang w:eastAsia="en-US"/>
              </w:rPr>
              <w:t>воспитатель МДОБУ детский сад «Теремок» п. Красногвардеец</w:t>
            </w:r>
          </w:p>
        </w:tc>
        <w:tc>
          <w:tcPr>
            <w:tcW w:w="2409" w:type="dxa"/>
          </w:tcPr>
          <w:p w14:paraId="2048BF2B"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 xml:space="preserve">Диплом </w:t>
            </w:r>
            <w:r w:rsidRPr="00F61A96">
              <w:rPr>
                <w:rFonts w:ascii="Times New Roman" w:eastAsia="Calibri" w:hAnsi="Times New Roman"/>
                <w:sz w:val="24"/>
                <w:szCs w:val="24"/>
                <w:lang w:val="en-US" w:eastAsia="en-US"/>
              </w:rPr>
              <w:t>III</w:t>
            </w:r>
            <w:r w:rsidRPr="00F61A96">
              <w:rPr>
                <w:rFonts w:ascii="Times New Roman" w:eastAsia="Calibri" w:hAnsi="Times New Roman"/>
                <w:sz w:val="24"/>
                <w:szCs w:val="24"/>
                <w:lang w:eastAsia="en-US"/>
              </w:rPr>
              <w:t xml:space="preserve"> степени</w:t>
            </w:r>
          </w:p>
        </w:tc>
      </w:tr>
      <w:tr w:rsidR="00F61A96" w:rsidRPr="00F61A96" w14:paraId="109D6B5E" w14:textId="77777777" w:rsidTr="00F61A96">
        <w:tc>
          <w:tcPr>
            <w:tcW w:w="9634" w:type="dxa"/>
            <w:gridSpan w:val="3"/>
          </w:tcPr>
          <w:p w14:paraId="5C61022D" w14:textId="77777777" w:rsidR="00F61A96" w:rsidRPr="00F61A96" w:rsidRDefault="00F61A96" w:rsidP="00F61A96">
            <w:pPr>
              <w:spacing w:after="0"/>
              <w:jc w:val="center"/>
              <w:rPr>
                <w:rFonts w:ascii="Times New Roman" w:eastAsia="Calibri" w:hAnsi="Times New Roman"/>
                <w:b/>
                <w:i/>
                <w:sz w:val="24"/>
                <w:szCs w:val="24"/>
                <w:lang w:eastAsia="en-US"/>
              </w:rPr>
            </w:pPr>
            <w:r w:rsidRPr="00F61A96">
              <w:rPr>
                <w:rFonts w:ascii="Times New Roman" w:eastAsia="Calibri" w:hAnsi="Times New Roman"/>
                <w:b/>
                <w:i/>
                <w:sz w:val="24"/>
                <w:szCs w:val="24"/>
                <w:lang w:eastAsia="en-US"/>
              </w:rPr>
              <w:t>«Лучшая методическая разработка в области финансовой грамотности»</w:t>
            </w:r>
          </w:p>
        </w:tc>
      </w:tr>
      <w:tr w:rsidR="00F61A96" w:rsidRPr="00F61A96" w14:paraId="0DF07ADD" w14:textId="77777777" w:rsidTr="00F61A96">
        <w:tc>
          <w:tcPr>
            <w:tcW w:w="2972" w:type="dxa"/>
          </w:tcPr>
          <w:p w14:paraId="022CA1A9"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lastRenderedPageBreak/>
              <w:t>Корченова Ольга Васильевна</w:t>
            </w:r>
          </w:p>
        </w:tc>
        <w:tc>
          <w:tcPr>
            <w:tcW w:w="4253" w:type="dxa"/>
          </w:tcPr>
          <w:p w14:paraId="05427FD4" w14:textId="77777777" w:rsidR="00F61A96" w:rsidRPr="00F61A96" w:rsidRDefault="00F61A96" w:rsidP="00F61A96">
            <w:pPr>
              <w:spacing w:after="0" w:line="240" w:lineRule="auto"/>
              <w:jc w:val="both"/>
              <w:rPr>
                <w:rFonts w:ascii="Times New Roman" w:eastAsia="Calibri" w:hAnsi="Times New Roman"/>
                <w:sz w:val="24"/>
                <w:szCs w:val="24"/>
                <w:lang w:eastAsia="en-US"/>
              </w:rPr>
            </w:pPr>
            <w:r w:rsidRPr="00F61A96">
              <w:rPr>
                <w:rFonts w:ascii="Times New Roman" w:eastAsia="Calibri" w:hAnsi="Times New Roman"/>
                <w:sz w:val="24"/>
                <w:szCs w:val="24"/>
                <w:lang w:eastAsia="en-US"/>
              </w:rPr>
              <w:t>воспитатель МДОБУ «Детский сад «Боровичок» п. Колтубановский</w:t>
            </w:r>
          </w:p>
        </w:tc>
        <w:tc>
          <w:tcPr>
            <w:tcW w:w="2409" w:type="dxa"/>
          </w:tcPr>
          <w:p w14:paraId="632E9AAB"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 xml:space="preserve">Диплом </w:t>
            </w:r>
            <w:r w:rsidRPr="00F61A96">
              <w:rPr>
                <w:rFonts w:ascii="Times New Roman" w:eastAsia="Calibri" w:hAnsi="Times New Roman"/>
                <w:sz w:val="24"/>
                <w:szCs w:val="24"/>
                <w:lang w:val="en-US" w:eastAsia="en-US"/>
              </w:rPr>
              <w:t>I</w:t>
            </w:r>
            <w:r w:rsidRPr="00F61A96">
              <w:rPr>
                <w:rFonts w:ascii="Times New Roman" w:eastAsia="Calibri" w:hAnsi="Times New Roman"/>
                <w:sz w:val="24"/>
                <w:szCs w:val="24"/>
                <w:lang w:eastAsia="en-US"/>
              </w:rPr>
              <w:t xml:space="preserve"> степени</w:t>
            </w:r>
          </w:p>
        </w:tc>
      </w:tr>
      <w:tr w:rsidR="00F61A96" w:rsidRPr="00F61A96" w14:paraId="27617901" w14:textId="77777777" w:rsidTr="00F61A96">
        <w:tc>
          <w:tcPr>
            <w:tcW w:w="2972" w:type="dxa"/>
          </w:tcPr>
          <w:p w14:paraId="5DA6384A"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Абоимова Екатерина Петровна,</w:t>
            </w:r>
          </w:p>
          <w:p w14:paraId="4CCA5E13"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Кабиева Елена Николаевна</w:t>
            </w:r>
          </w:p>
        </w:tc>
        <w:tc>
          <w:tcPr>
            <w:tcW w:w="4253" w:type="dxa"/>
          </w:tcPr>
          <w:p w14:paraId="0A87EE06" w14:textId="77777777" w:rsidR="00F61A96" w:rsidRPr="00F61A96" w:rsidRDefault="00F61A96" w:rsidP="00F61A96">
            <w:pPr>
              <w:spacing w:after="0" w:line="240" w:lineRule="auto"/>
              <w:jc w:val="both"/>
              <w:rPr>
                <w:rFonts w:ascii="Times New Roman" w:eastAsia="Calibri" w:hAnsi="Times New Roman"/>
                <w:sz w:val="24"/>
                <w:szCs w:val="24"/>
                <w:lang w:eastAsia="en-US"/>
              </w:rPr>
            </w:pPr>
            <w:r w:rsidRPr="00F61A96">
              <w:rPr>
                <w:rFonts w:ascii="Times New Roman" w:eastAsia="Calibri" w:hAnsi="Times New Roman"/>
                <w:sz w:val="24"/>
                <w:szCs w:val="24"/>
                <w:lang w:eastAsia="en-US"/>
              </w:rPr>
              <w:t>воспитатели МДОБУ «Детский сад «Улыбка» с. Новоалександровка</w:t>
            </w:r>
          </w:p>
        </w:tc>
        <w:tc>
          <w:tcPr>
            <w:tcW w:w="2409" w:type="dxa"/>
          </w:tcPr>
          <w:p w14:paraId="1BC31DF8"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 xml:space="preserve">Диплом </w:t>
            </w:r>
            <w:r w:rsidRPr="00F61A96">
              <w:rPr>
                <w:rFonts w:ascii="Times New Roman" w:eastAsia="Calibri" w:hAnsi="Times New Roman"/>
                <w:sz w:val="24"/>
                <w:szCs w:val="24"/>
                <w:lang w:val="en-US" w:eastAsia="en-US"/>
              </w:rPr>
              <w:t>II</w:t>
            </w:r>
            <w:r w:rsidRPr="00F61A96">
              <w:rPr>
                <w:rFonts w:ascii="Times New Roman" w:eastAsia="Calibri" w:hAnsi="Times New Roman"/>
                <w:sz w:val="24"/>
                <w:szCs w:val="24"/>
                <w:lang w:eastAsia="en-US"/>
              </w:rPr>
              <w:t xml:space="preserve"> степени</w:t>
            </w:r>
          </w:p>
        </w:tc>
      </w:tr>
      <w:tr w:rsidR="00F61A96" w:rsidRPr="00F61A96" w14:paraId="20ECBEAC" w14:textId="77777777" w:rsidTr="00F61A96">
        <w:tc>
          <w:tcPr>
            <w:tcW w:w="2972" w:type="dxa"/>
          </w:tcPr>
          <w:p w14:paraId="616BE0E5"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Матыцина Валентина Николаевна</w:t>
            </w:r>
          </w:p>
        </w:tc>
        <w:tc>
          <w:tcPr>
            <w:tcW w:w="4253" w:type="dxa"/>
          </w:tcPr>
          <w:p w14:paraId="029FA09D" w14:textId="77777777" w:rsidR="00F61A96" w:rsidRPr="00F61A96" w:rsidRDefault="00F61A96" w:rsidP="00F61A96">
            <w:pPr>
              <w:spacing w:after="0" w:line="240" w:lineRule="auto"/>
              <w:jc w:val="both"/>
              <w:rPr>
                <w:rFonts w:ascii="Times New Roman" w:eastAsia="Calibri" w:hAnsi="Times New Roman"/>
                <w:sz w:val="24"/>
                <w:szCs w:val="24"/>
                <w:lang w:eastAsia="en-US"/>
              </w:rPr>
            </w:pPr>
            <w:r w:rsidRPr="00F61A96">
              <w:rPr>
                <w:rFonts w:ascii="Times New Roman" w:eastAsia="Calibri" w:hAnsi="Times New Roman"/>
                <w:sz w:val="24"/>
                <w:szCs w:val="24"/>
                <w:lang w:eastAsia="en-US"/>
              </w:rPr>
              <w:t xml:space="preserve">воспитатель МДОБУ «Детский сад «Чебурашка» с. Сухоречка </w:t>
            </w:r>
          </w:p>
        </w:tc>
        <w:tc>
          <w:tcPr>
            <w:tcW w:w="2409" w:type="dxa"/>
          </w:tcPr>
          <w:p w14:paraId="40E15E55"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 xml:space="preserve">Диплом </w:t>
            </w:r>
            <w:r w:rsidRPr="00F61A96">
              <w:rPr>
                <w:rFonts w:ascii="Times New Roman" w:eastAsia="Calibri" w:hAnsi="Times New Roman"/>
                <w:sz w:val="24"/>
                <w:szCs w:val="24"/>
                <w:lang w:val="en-US" w:eastAsia="en-US"/>
              </w:rPr>
              <w:t>III</w:t>
            </w:r>
            <w:r w:rsidRPr="00F61A96">
              <w:rPr>
                <w:rFonts w:ascii="Times New Roman" w:eastAsia="Calibri" w:hAnsi="Times New Roman"/>
                <w:sz w:val="24"/>
                <w:szCs w:val="24"/>
                <w:lang w:eastAsia="en-US"/>
              </w:rPr>
              <w:t xml:space="preserve"> степени</w:t>
            </w:r>
          </w:p>
        </w:tc>
      </w:tr>
      <w:tr w:rsidR="00F61A96" w:rsidRPr="00F61A96" w14:paraId="12E9CACD" w14:textId="77777777" w:rsidTr="00F61A96">
        <w:tc>
          <w:tcPr>
            <w:tcW w:w="9634" w:type="dxa"/>
            <w:gridSpan w:val="3"/>
          </w:tcPr>
          <w:p w14:paraId="355B8428" w14:textId="77777777" w:rsidR="00F61A96" w:rsidRPr="00F61A96" w:rsidRDefault="00F61A96" w:rsidP="00F61A96">
            <w:pPr>
              <w:spacing w:after="0" w:line="240" w:lineRule="auto"/>
              <w:jc w:val="center"/>
              <w:rPr>
                <w:rFonts w:ascii="Times New Roman" w:eastAsia="Calibri" w:hAnsi="Times New Roman"/>
                <w:b/>
                <w:i/>
                <w:sz w:val="24"/>
                <w:szCs w:val="24"/>
                <w:lang w:eastAsia="en-US"/>
              </w:rPr>
            </w:pPr>
            <w:r w:rsidRPr="00F61A96">
              <w:rPr>
                <w:rFonts w:ascii="Times New Roman" w:eastAsia="Calibri" w:hAnsi="Times New Roman"/>
                <w:b/>
                <w:i/>
                <w:sz w:val="24"/>
                <w:szCs w:val="24"/>
                <w:lang w:eastAsia="en-US"/>
              </w:rPr>
              <w:t>«Лучший центр по конструктивно-модельной деятельности»</w:t>
            </w:r>
          </w:p>
        </w:tc>
      </w:tr>
      <w:tr w:rsidR="00F61A96" w:rsidRPr="00F61A96" w14:paraId="3A9CB682" w14:textId="77777777" w:rsidTr="00F61A96">
        <w:tc>
          <w:tcPr>
            <w:tcW w:w="2972" w:type="dxa"/>
          </w:tcPr>
          <w:p w14:paraId="2E15CCE7"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Сафаева Александра Сергеевна</w:t>
            </w:r>
          </w:p>
        </w:tc>
        <w:tc>
          <w:tcPr>
            <w:tcW w:w="4253" w:type="dxa"/>
          </w:tcPr>
          <w:p w14:paraId="156276C3" w14:textId="77777777" w:rsidR="00F61A96" w:rsidRPr="00F61A96" w:rsidRDefault="00F61A96" w:rsidP="00F61A96">
            <w:pPr>
              <w:spacing w:after="0" w:line="240" w:lineRule="auto"/>
              <w:jc w:val="both"/>
              <w:rPr>
                <w:rFonts w:ascii="Times New Roman" w:eastAsia="Calibri" w:hAnsi="Times New Roman"/>
                <w:sz w:val="24"/>
                <w:szCs w:val="24"/>
                <w:lang w:eastAsia="en-US"/>
              </w:rPr>
            </w:pPr>
            <w:r w:rsidRPr="00F61A96">
              <w:rPr>
                <w:rFonts w:ascii="Times New Roman" w:eastAsia="Calibri" w:hAnsi="Times New Roman"/>
                <w:sz w:val="24"/>
                <w:szCs w:val="24"/>
                <w:lang w:eastAsia="en-US"/>
              </w:rPr>
              <w:t>воспитатель МДОБУ детский сад «Теремок» п. Красногвардеец</w:t>
            </w:r>
          </w:p>
        </w:tc>
        <w:tc>
          <w:tcPr>
            <w:tcW w:w="2409" w:type="dxa"/>
          </w:tcPr>
          <w:p w14:paraId="7D72DD32"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 xml:space="preserve">Диплом </w:t>
            </w:r>
            <w:r w:rsidRPr="00F61A96">
              <w:rPr>
                <w:rFonts w:ascii="Times New Roman" w:eastAsia="Calibri" w:hAnsi="Times New Roman"/>
                <w:sz w:val="24"/>
                <w:szCs w:val="24"/>
                <w:lang w:val="en-US" w:eastAsia="en-US"/>
              </w:rPr>
              <w:t>I</w:t>
            </w:r>
            <w:r w:rsidRPr="00F61A96">
              <w:rPr>
                <w:rFonts w:ascii="Times New Roman" w:eastAsia="Calibri" w:hAnsi="Times New Roman"/>
                <w:sz w:val="24"/>
                <w:szCs w:val="24"/>
                <w:lang w:eastAsia="en-US"/>
              </w:rPr>
              <w:t xml:space="preserve"> степени</w:t>
            </w:r>
          </w:p>
        </w:tc>
      </w:tr>
      <w:tr w:rsidR="00F61A96" w:rsidRPr="00F61A96" w14:paraId="2C853AD3" w14:textId="77777777" w:rsidTr="00F61A96">
        <w:tc>
          <w:tcPr>
            <w:tcW w:w="2972" w:type="dxa"/>
          </w:tcPr>
          <w:p w14:paraId="29127012"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Палагина Татьяна Петровна</w:t>
            </w:r>
          </w:p>
        </w:tc>
        <w:tc>
          <w:tcPr>
            <w:tcW w:w="4253" w:type="dxa"/>
          </w:tcPr>
          <w:p w14:paraId="43622A05" w14:textId="77777777" w:rsidR="00F61A96" w:rsidRPr="00F61A96" w:rsidRDefault="00F61A96" w:rsidP="00F61A96">
            <w:pPr>
              <w:spacing w:after="0" w:line="240" w:lineRule="auto"/>
              <w:jc w:val="both"/>
              <w:rPr>
                <w:rFonts w:ascii="Times New Roman" w:eastAsia="Calibri" w:hAnsi="Times New Roman"/>
                <w:sz w:val="24"/>
                <w:szCs w:val="24"/>
                <w:lang w:eastAsia="en-US"/>
              </w:rPr>
            </w:pPr>
            <w:r w:rsidRPr="00F61A96">
              <w:rPr>
                <w:rFonts w:ascii="Times New Roman" w:eastAsia="Calibri" w:hAnsi="Times New Roman"/>
                <w:sz w:val="24"/>
                <w:szCs w:val="24"/>
                <w:lang w:eastAsia="en-US"/>
              </w:rPr>
              <w:t xml:space="preserve">воспитатель МДОБУ «Детский «Теремок» пос. Колтубановский </w:t>
            </w:r>
          </w:p>
        </w:tc>
        <w:tc>
          <w:tcPr>
            <w:tcW w:w="2409" w:type="dxa"/>
          </w:tcPr>
          <w:p w14:paraId="27F2E699"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 xml:space="preserve">Диплом </w:t>
            </w:r>
            <w:r w:rsidRPr="00F61A96">
              <w:rPr>
                <w:rFonts w:ascii="Times New Roman" w:eastAsia="Calibri" w:hAnsi="Times New Roman"/>
                <w:sz w:val="24"/>
                <w:szCs w:val="24"/>
                <w:lang w:val="en-US" w:eastAsia="en-US"/>
              </w:rPr>
              <w:t>II</w:t>
            </w:r>
            <w:r w:rsidRPr="00F61A96">
              <w:rPr>
                <w:rFonts w:ascii="Times New Roman" w:eastAsia="Calibri" w:hAnsi="Times New Roman"/>
                <w:sz w:val="24"/>
                <w:szCs w:val="24"/>
                <w:lang w:eastAsia="en-US"/>
              </w:rPr>
              <w:t xml:space="preserve"> степени</w:t>
            </w:r>
          </w:p>
        </w:tc>
      </w:tr>
      <w:tr w:rsidR="00F61A96" w:rsidRPr="00F61A96" w14:paraId="7102D7E0" w14:textId="77777777" w:rsidTr="00F61A96">
        <w:tc>
          <w:tcPr>
            <w:tcW w:w="2972" w:type="dxa"/>
          </w:tcPr>
          <w:p w14:paraId="0E2E6FD2"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Золотарева Наталья Александровна</w:t>
            </w:r>
          </w:p>
        </w:tc>
        <w:tc>
          <w:tcPr>
            <w:tcW w:w="4253" w:type="dxa"/>
          </w:tcPr>
          <w:p w14:paraId="2684837D" w14:textId="77777777" w:rsidR="00F61A96" w:rsidRPr="00F61A96" w:rsidRDefault="00F61A96" w:rsidP="00F61A96">
            <w:pPr>
              <w:spacing w:after="0" w:line="240" w:lineRule="auto"/>
              <w:jc w:val="both"/>
              <w:rPr>
                <w:rFonts w:ascii="Times New Roman" w:eastAsia="Calibri" w:hAnsi="Times New Roman"/>
                <w:sz w:val="24"/>
                <w:szCs w:val="24"/>
                <w:lang w:eastAsia="en-US"/>
              </w:rPr>
            </w:pPr>
            <w:r w:rsidRPr="00F61A96">
              <w:rPr>
                <w:rFonts w:ascii="Times New Roman" w:eastAsia="Calibri" w:hAnsi="Times New Roman"/>
                <w:sz w:val="24"/>
                <w:szCs w:val="24"/>
                <w:lang w:eastAsia="en-US"/>
              </w:rPr>
              <w:t>МДОБУ «Детский сад «Петушок» с. Палимовка</w:t>
            </w:r>
          </w:p>
        </w:tc>
        <w:tc>
          <w:tcPr>
            <w:tcW w:w="2409" w:type="dxa"/>
          </w:tcPr>
          <w:p w14:paraId="44B50EBA"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 xml:space="preserve">Диплом </w:t>
            </w:r>
            <w:r w:rsidRPr="00F61A96">
              <w:rPr>
                <w:rFonts w:ascii="Times New Roman" w:eastAsia="Calibri" w:hAnsi="Times New Roman"/>
                <w:sz w:val="24"/>
                <w:szCs w:val="24"/>
                <w:lang w:val="en-US" w:eastAsia="en-US"/>
              </w:rPr>
              <w:t>III</w:t>
            </w:r>
            <w:r w:rsidRPr="00F61A96">
              <w:rPr>
                <w:rFonts w:ascii="Times New Roman" w:eastAsia="Calibri" w:hAnsi="Times New Roman"/>
                <w:sz w:val="24"/>
                <w:szCs w:val="24"/>
                <w:lang w:eastAsia="en-US"/>
              </w:rPr>
              <w:t xml:space="preserve"> степени</w:t>
            </w:r>
          </w:p>
        </w:tc>
      </w:tr>
      <w:tr w:rsidR="00F61A96" w:rsidRPr="00F61A96" w14:paraId="59F85D02" w14:textId="77777777" w:rsidTr="00F61A96">
        <w:tc>
          <w:tcPr>
            <w:tcW w:w="2972" w:type="dxa"/>
          </w:tcPr>
          <w:p w14:paraId="15209235"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Якимова Марина Егоровна</w:t>
            </w:r>
          </w:p>
        </w:tc>
        <w:tc>
          <w:tcPr>
            <w:tcW w:w="4253" w:type="dxa"/>
          </w:tcPr>
          <w:p w14:paraId="1D95A90A" w14:textId="77777777" w:rsidR="00F61A96" w:rsidRPr="00F61A96" w:rsidRDefault="00F61A96" w:rsidP="00F61A96">
            <w:pPr>
              <w:spacing w:after="0" w:line="240" w:lineRule="auto"/>
              <w:jc w:val="both"/>
              <w:rPr>
                <w:rFonts w:ascii="Times New Roman" w:eastAsia="Calibri" w:hAnsi="Times New Roman"/>
                <w:sz w:val="24"/>
                <w:szCs w:val="24"/>
                <w:lang w:eastAsia="en-US"/>
              </w:rPr>
            </w:pPr>
            <w:r w:rsidRPr="00F61A96">
              <w:rPr>
                <w:rFonts w:ascii="Times New Roman" w:eastAsia="Calibri" w:hAnsi="Times New Roman"/>
                <w:sz w:val="24"/>
                <w:szCs w:val="24"/>
                <w:lang w:eastAsia="en-US"/>
              </w:rPr>
              <w:t>МОБУ «Перевозинская ООШ»</w:t>
            </w:r>
          </w:p>
        </w:tc>
        <w:tc>
          <w:tcPr>
            <w:tcW w:w="2409" w:type="dxa"/>
          </w:tcPr>
          <w:p w14:paraId="11829770"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 xml:space="preserve">Диплом </w:t>
            </w:r>
            <w:r w:rsidRPr="00F61A96">
              <w:rPr>
                <w:rFonts w:ascii="Times New Roman" w:eastAsia="Calibri" w:hAnsi="Times New Roman"/>
                <w:sz w:val="24"/>
                <w:szCs w:val="24"/>
                <w:lang w:val="en-US" w:eastAsia="en-US"/>
              </w:rPr>
              <w:t>III</w:t>
            </w:r>
            <w:r w:rsidRPr="00F61A96">
              <w:rPr>
                <w:rFonts w:ascii="Times New Roman" w:eastAsia="Calibri" w:hAnsi="Times New Roman"/>
                <w:sz w:val="24"/>
                <w:szCs w:val="24"/>
                <w:lang w:eastAsia="en-US"/>
              </w:rPr>
              <w:t xml:space="preserve"> степени</w:t>
            </w:r>
          </w:p>
        </w:tc>
      </w:tr>
      <w:tr w:rsidR="00F61A96" w:rsidRPr="00F61A96" w14:paraId="45F54252" w14:textId="77777777" w:rsidTr="00F61A96">
        <w:tc>
          <w:tcPr>
            <w:tcW w:w="9634" w:type="dxa"/>
            <w:gridSpan w:val="3"/>
          </w:tcPr>
          <w:p w14:paraId="2814EDD8" w14:textId="77777777" w:rsidR="00F61A96" w:rsidRPr="00F61A96" w:rsidRDefault="00F61A96" w:rsidP="00F61A96">
            <w:pPr>
              <w:spacing w:after="0"/>
              <w:jc w:val="center"/>
              <w:rPr>
                <w:rFonts w:ascii="Times New Roman" w:eastAsia="Calibri" w:hAnsi="Times New Roman"/>
                <w:b/>
                <w:i/>
                <w:sz w:val="24"/>
                <w:szCs w:val="24"/>
                <w:lang w:eastAsia="en-US"/>
              </w:rPr>
            </w:pPr>
            <w:r w:rsidRPr="00F61A96">
              <w:rPr>
                <w:rFonts w:ascii="Times New Roman" w:eastAsia="Calibri" w:hAnsi="Times New Roman"/>
                <w:b/>
                <w:i/>
                <w:sz w:val="24"/>
                <w:szCs w:val="24"/>
                <w:lang w:eastAsia="en-US"/>
              </w:rPr>
              <w:t>«Космос начинается на Земле» (номинация «Развивающая игра/пособие)</w:t>
            </w:r>
          </w:p>
        </w:tc>
      </w:tr>
      <w:tr w:rsidR="00F61A96" w:rsidRPr="00F61A96" w14:paraId="7D0D1756" w14:textId="77777777" w:rsidTr="00F61A96">
        <w:tc>
          <w:tcPr>
            <w:tcW w:w="2972" w:type="dxa"/>
          </w:tcPr>
          <w:p w14:paraId="6CFE2F3C"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Казакова Юлия Сергеевна</w:t>
            </w:r>
          </w:p>
        </w:tc>
        <w:tc>
          <w:tcPr>
            <w:tcW w:w="4253" w:type="dxa"/>
          </w:tcPr>
          <w:p w14:paraId="6E66FCC4" w14:textId="77777777" w:rsidR="00F61A96" w:rsidRPr="00F61A96" w:rsidRDefault="00F61A96" w:rsidP="00F61A96">
            <w:pPr>
              <w:spacing w:after="0" w:line="240" w:lineRule="auto"/>
              <w:jc w:val="both"/>
              <w:rPr>
                <w:rFonts w:ascii="Times New Roman" w:eastAsia="Calibri" w:hAnsi="Times New Roman"/>
                <w:sz w:val="24"/>
                <w:szCs w:val="24"/>
                <w:lang w:eastAsia="en-US"/>
              </w:rPr>
            </w:pPr>
            <w:r w:rsidRPr="00F61A96">
              <w:rPr>
                <w:rFonts w:ascii="Times New Roman" w:eastAsia="Calibri" w:hAnsi="Times New Roman"/>
                <w:sz w:val="24"/>
                <w:szCs w:val="24"/>
                <w:lang w:eastAsia="en-US"/>
              </w:rPr>
              <w:t>воспитатель МДОБУ детский сад «Теремок» п. Красногвардеец</w:t>
            </w:r>
          </w:p>
        </w:tc>
        <w:tc>
          <w:tcPr>
            <w:tcW w:w="2409" w:type="dxa"/>
          </w:tcPr>
          <w:p w14:paraId="7FFBE1A9"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 xml:space="preserve">Диплом </w:t>
            </w:r>
            <w:r w:rsidRPr="00F61A96">
              <w:rPr>
                <w:rFonts w:ascii="Times New Roman" w:eastAsia="Calibri" w:hAnsi="Times New Roman"/>
                <w:sz w:val="24"/>
                <w:szCs w:val="24"/>
                <w:lang w:val="en-US" w:eastAsia="en-US"/>
              </w:rPr>
              <w:t>I</w:t>
            </w:r>
            <w:r w:rsidRPr="00F61A96">
              <w:rPr>
                <w:rFonts w:ascii="Times New Roman" w:eastAsia="Calibri" w:hAnsi="Times New Roman"/>
                <w:sz w:val="24"/>
                <w:szCs w:val="24"/>
                <w:lang w:eastAsia="en-US"/>
              </w:rPr>
              <w:t xml:space="preserve"> степени</w:t>
            </w:r>
          </w:p>
        </w:tc>
      </w:tr>
      <w:tr w:rsidR="00F61A96" w:rsidRPr="00F61A96" w14:paraId="776DBBC7" w14:textId="77777777" w:rsidTr="00F61A96">
        <w:tc>
          <w:tcPr>
            <w:tcW w:w="2972" w:type="dxa"/>
          </w:tcPr>
          <w:p w14:paraId="7A4543B0"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 xml:space="preserve">Артюкова Анастасия </w:t>
            </w:r>
          </w:p>
        </w:tc>
        <w:tc>
          <w:tcPr>
            <w:tcW w:w="4253" w:type="dxa"/>
          </w:tcPr>
          <w:p w14:paraId="4E42A41C" w14:textId="77777777" w:rsidR="00F61A96" w:rsidRPr="00F61A96" w:rsidRDefault="00F61A96" w:rsidP="00F61A96">
            <w:pPr>
              <w:spacing w:after="0" w:line="240" w:lineRule="auto"/>
              <w:jc w:val="both"/>
              <w:rPr>
                <w:rFonts w:ascii="Times New Roman" w:eastAsia="Calibri" w:hAnsi="Times New Roman"/>
                <w:sz w:val="24"/>
                <w:szCs w:val="24"/>
                <w:lang w:eastAsia="en-US"/>
              </w:rPr>
            </w:pPr>
            <w:r w:rsidRPr="00F61A96">
              <w:rPr>
                <w:rFonts w:ascii="Times New Roman" w:eastAsia="Calibri" w:hAnsi="Times New Roman"/>
                <w:sz w:val="24"/>
                <w:szCs w:val="24"/>
                <w:lang w:eastAsia="en-US"/>
              </w:rPr>
              <w:t>воспитатель МДОБУ «Детский сад «Колокольчик» п. Искра</w:t>
            </w:r>
          </w:p>
        </w:tc>
        <w:tc>
          <w:tcPr>
            <w:tcW w:w="2409" w:type="dxa"/>
          </w:tcPr>
          <w:p w14:paraId="6D9E92AC"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 xml:space="preserve">Диплом </w:t>
            </w:r>
            <w:r w:rsidRPr="00F61A96">
              <w:rPr>
                <w:rFonts w:ascii="Times New Roman" w:eastAsia="Calibri" w:hAnsi="Times New Roman"/>
                <w:sz w:val="24"/>
                <w:szCs w:val="24"/>
                <w:lang w:val="en-US" w:eastAsia="en-US"/>
              </w:rPr>
              <w:t>II</w:t>
            </w:r>
            <w:r w:rsidRPr="00F61A96">
              <w:rPr>
                <w:rFonts w:ascii="Times New Roman" w:eastAsia="Calibri" w:hAnsi="Times New Roman"/>
                <w:sz w:val="24"/>
                <w:szCs w:val="24"/>
                <w:lang w:eastAsia="en-US"/>
              </w:rPr>
              <w:t xml:space="preserve"> степени</w:t>
            </w:r>
          </w:p>
        </w:tc>
      </w:tr>
      <w:tr w:rsidR="00F61A96" w:rsidRPr="00F61A96" w14:paraId="72EE3053" w14:textId="77777777" w:rsidTr="00F61A96">
        <w:tc>
          <w:tcPr>
            <w:tcW w:w="2972" w:type="dxa"/>
          </w:tcPr>
          <w:p w14:paraId="47C9C5B1"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Демидова Людмила Николаевна</w:t>
            </w:r>
          </w:p>
        </w:tc>
        <w:tc>
          <w:tcPr>
            <w:tcW w:w="4253" w:type="dxa"/>
          </w:tcPr>
          <w:p w14:paraId="22B1EFA5" w14:textId="77777777" w:rsidR="00F61A96" w:rsidRPr="00F61A96" w:rsidRDefault="00F61A96" w:rsidP="00F61A96">
            <w:pPr>
              <w:spacing w:after="0" w:line="240" w:lineRule="auto"/>
              <w:jc w:val="both"/>
              <w:rPr>
                <w:rFonts w:ascii="Times New Roman" w:eastAsia="Calibri" w:hAnsi="Times New Roman"/>
                <w:sz w:val="24"/>
                <w:szCs w:val="24"/>
                <w:lang w:eastAsia="en-US"/>
              </w:rPr>
            </w:pPr>
            <w:r w:rsidRPr="00F61A96">
              <w:rPr>
                <w:rFonts w:ascii="Times New Roman" w:eastAsia="Calibri" w:hAnsi="Times New Roman"/>
                <w:sz w:val="24"/>
                <w:szCs w:val="24"/>
                <w:lang w:eastAsia="en-US"/>
              </w:rPr>
              <w:t>музыкальный руководитель МДОБУ «Детский сад «Петушок» с. Палимовка</w:t>
            </w:r>
          </w:p>
        </w:tc>
        <w:tc>
          <w:tcPr>
            <w:tcW w:w="2409" w:type="dxa"/>
          </w:tcPr>
          <w:p w14:paraId="1F434657"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 xml:space="preserve">Диплом </w:t>
            </w:r>
            <w:r w:rsidRPr="00F61A96">
              <w:rPr>
                <w:rFonts w:ascii="Times New Roman" w:eastAsia="Calibri" w:hAnsi="Times New Roman"/>
                <w:sz w:val="24"/>
                <w:szCs w:val="24"/>
                <w:lang w:val="en-US" w:eastAsia="en-US"/>
              </w:rPr>
              <w:t>III</w:t>
            </w:r>
            <w:r w:rsidRPr="00F61A96">
              <w:rPr>
                <w:rFonts w:ascii="Times New Roman" w:eastAsia="Calibri" w:hAnsi="Times New Roman"/>
                <w:sz w:val="24"/>
                <w:szCs w:val="24"/>
                <w:lang w:eastAsia="en-US"/>
              </w:rPr>
              <w:t xml:space="preserve"> степени</w:t>
            </w:r>
          </w:p>
        </w:tc>
      </w:tr>
      <w:tr w:rsidR="00F61A96" w:rsidRPr="00F61A96" w14:paraId="1D8ED5B6" w14:textId="77777777" w:rsidTr="00F61A96">
        <w:tc>
          <w:tcPr>
            <w:tcW w:w="9634" w:type="dxa"/>
            <w:gridSpan w:val="3"/>
          </w:tcPr>
          <w:p w14:paraId="36C0CD40" w14:textId="77777777" w:rsidR="00F61A96" w:rsidRPr="00F61A96" w:rsidRDefault="00F61A96" w:rsidP="00F61A96">
            <w:pPr>
              <w:spacing w:after="0" w:line="240" w:lineRule="auto"/>
              <w:jc w:val="center"/>
              <w:rPr>
                <w:rFonts w:ascii="Times New Roman" w:eastAsia="Calibri" w:hAnsi="Times New Roman"/>
                <w:b/>
                <w:sz w:val="24"/>
                <w:szCs w:val="24"/>
                <w:lang w:eastAsia="en-US"/>
              </w:rPr>
            </w:pPr>
            <w:r w:rsidRPr="00F61A96">
              <w:rPr>
                <w:rFonts w:ascii="Times New Roman" w:eastAsia="Calibri" w:hAnsi="Times New Roman"/>
                <w:b/>
                <w:sz w:val="24"/>
                <w:szCs w:val="24"/>
                <w:lang w:eastAsia="en-US"/>
              </w:rPr>
              <w:t>«Лучший выпускной»</w:t>
            </w:r>
          </w:p>
        </w:tc>
      </w:tr>
      <w:tr w:rsidR="00F61A96" w:rsidRPr="00F61A96" w14:paraId="348E79BF" w14:textId="77777777" w:rsidTr="00F61A96">
        <w:tc>
          <w:tcPr>
            <w:tcW w:w="2972" w:type="dxa"/>
          </w:tcPr>
          <w:p w14:paraId="0BA96935"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Times New Roman" w:hAnsi="Times New Roman"/>
                <w:bCs/>
                <w:sz w:val="24"/>
                <w:szCs w:val="24"/>
              </w:rPr>
              <w:t>Коткова Ольга Васильевна</w:t>
            </w:r>
          </w:p>
        </w:tc>
        <w:tc>
          <w:tcPr>
            <w:tcW w:w="4253" w:type="dxa"/>
          </w:tcPr>
          <w:p w14:paraId="7D35D1AB" w14:textId="77777777" w:rsidR="00F61A96" w:rsidRPr="00F61A96" w:rsidRDefault="00F61A96" w:rsidP="00F61A96">
            <w:pPr>
              <w:spacing w:after="0" w:line="240" w:lineRule="auto"/>
              <w:jc w:val="both"/>
              <w:rPr>
                <w:rFonts w:ascii="Times New Roman" w:eastAsia="Calibri" w:hAnsi="Times New Roman"/>
                <w:sz w:val="24"/>
                <w:szCs w:val="24"/>
                <w:lang w:eastAsia="en-US"/>
              </w:rPr>
            </w:pPr>
            <w:r w:rsidRPr="00F61A96">
              <w:rPr>
                <w:rFonts w:ascii="Times New Roman" w:eastAsia="Times New Roman" w:hAnsi="Times New Roman"/>
                <w:bCs/>
                <w:sz w:val="24"/>
                <w:szCs w:val="24"/>
              </w:rPr>
              <w:t>музыкальный руководитель МДОБУ детский сад «Теремок» п. Красногвардеец,</w:t>
            </w:r>
          </w:p>
        </w:tc>
        <w:tc>
          <w:tcPr>
            <w:tcW w:w="2409" w:type="dxa"/>
          </w:tcPr>
          <w:p w14:paraId="14B98EE6"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Диплом I степени</w:t>
            </w:r>
          </w:p>
          <w:p w14:paraId="2DABD81C" w14:textId="77777777" w:rsidR="00F61A96" w:rsidRPr="00F61A96" w:rsidRDefault="00F61A96" w:rsidP="00F61A96">
            <w:pPr>
              <w:spacing w:after="0" w:line="240" w:lineRule="auto"/>
              <w:jc w:val="center"/>
              <w:rPr>
                <w:rFonts w:ascii="Times New Roman" w:eastAsia="Calibri" w:hAnsi="Times New Roman"/>
                <w:sz w:val="24"/>
                <w:szCs w:val="24"/>
                <w:lang w:eastAsia="en-US"/>
              </w:rPr>
            </w:pPr>
          </w:p>
        </w:tc>
      </w:tr>
      <w:tr w:rsidR="00F61A96" w:rsidRPr="00F61A96" w14:paraId="6C8E9199" w14:textId="77777777" w:rsidTr="00F61A96">
        <w:trPr>
          <w:trHeight w:val="695"/>
        </w:trPr>
        <w:tc>
          <w:tcPr>
            <w:tcW w:w="2972" w:type="dxa"/>
          </w:tcPr>
          <w:p w14:paraId="58E16A7A"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 xml:space="preserve">Ускова Ирина Александровна </w:t>
            </w:r>
          </w:p>
        </w:tc>
        <w:tc>
          <w:tcPr>
            <w:tcW w:w="4253" w:type="dxa"/>
          </w:tcPr>
          <w:p w14:paraId="5ABEBF35" w14:textId="77777777" w:rsidR="00F61A96" w:rsidRPr="00F61A96" w:rsidRDefault="00F61A96" w:rsidP="00F61A96">
            <w:pPr>
              <w:spacing w:after="0" w:line="240" w:lineRule="auto"/>
              <w:jc w:val="both"/>
              <w:rPr>
                <w:rFonts w:ascii="Times New Roman" w:eastAsia="Calibri" w:hAnsi="Times New Roman"/>
                <w:sz w:val="24"/>
                <w:szCs w:val="24"/>
                <w:lang w:eastAsia="en-US"/>
              </w:rPr>
            </w:pPr>
            <w:r w:rsidRPr="00F61A96">
              <w:rPr>
                <w:rFonts w:ascii="Times New Roman" w:eastAsia="Times New Roman" w:hAnsi="Times New Roman"/>
                <w:color w:val="000000"/>
                <w:sz w:val="24"/>
                <w:szCs w:val="24"/>
              </w:rPr>
              <w:t>воспитатель МДОБУ «Детский сад «Улыбка» с. Новоалександровка</w:t>
            </w:r>
          </w:p>
        </w:tc>
        <w:tc>
          <w:tcPr>
            <w:tcW w:w="2409" w:type="dxa"/>
          </w:tcPr>
          <w:p w14:paraId="62BA3BE1"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Диплом II степени</w:t>
            </w:r>
          </w:p>
          <w:p w14:paraId="1D980899" w14:textId="77777777" w:rsidR="00F61A96" w:rsidRPr="00F61A96" w:rsidRDefault="00F61A96" w:rsidP="00F61A96">
            <w:pPr>
              <w:spacing w:after="0" w:line="240" w:lineRule="auto"/>
              <w:jc w:val="center"/>
              <w:rPr>
                <w:rFonts w:ascii="Times New Roman" w:eastAsia="Calibri" w:hAnsi="Times New Roman"/>
                <w:sz w:val="24"/>
                <w:szCs w:val="24"/>
                <w:lang w:eastAsia="en-US"/>
              </w:rPr>
            </w:pPr>
          </w:p>
        </w:tc>
      </w:tr>
      <w:tr w:rsidR="00F61A96" w:rsidRPr="00F61A96" w14:paraId="1ED72529" w14:textId="77777777" w:rsidTr="00F61A96">
        <w:tc>
          <w:tcPr>
            <w:tcW w:w="2972" w:type="dxa"/>
          </w:tcPr>
          <w:p w14:paraId="34748761"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Худякова Марина Васильевна</w:t>
            </w:r>
          </w:p>
        </w:tc>
        <w:tc>
          <w:tcPr>
            <w:tcW w:w="4253" w:type="dxa"/>
          </w:tcPr>
          <w:p w14:paraId="757A642F" w14:textId="77777777" w:rsidR="00F61A96" w:rsidRPr="00F61A96" w:rsidRDefault="00F61A96" w:rsidP="00F61A96">
            <w:pPr>
              <w:spacing w:after="0" w:line="240" w:lineRule="auto"/>
              <w:jc w:val="both"/>
              <w:rPr>
                <w:rFonts w:ascii="Times New Roman" w:eastAsia="Calibri" w:hAnsi="Times New Roman"/>
                <w:sz w:val="24"/>
                <w:szCs w:val="24"/>
                <w:lang w:eastAsia="en-US"/>
              </w:rPr>
            </w:pPr>
            <w:r w:rsidRPr="00F61A96">
              <w:rPr>
                <w:rFonts w:ascii="Times New Roman" w:eastAsia="Times New Roman" w:hAnsi="Times New Roman"/>
                <w:bCs/>
                <w:sz w:val="24"/>
                <w:szCs w:val="24"/>
              </w:rPr>
              <w:t>музыкальный руководитель МДОБУ «Детский сад «Чебурашка» с. Сухоречка</w:t>
            </w:r>
          </w:p>
        </w:tc>
        <w:tc>
          <w:tcPr>
            <w:tcW w:w="2409" w:type="dxa"/>
          </w:tcPr>
          <w:p w14:paraId="73625801" w14:textId="77777777" w:rsidR="00F61A96" w:rsidRPr="00F61A96" w:rsidRDefault="00F61A96" w:rsidP="00F61A96">
            <w:pPr>
              <w:spacing w:after="0" w:line="240" w:lineRule="auto"/>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Диплом III степени</w:t>
            </w:r>
          </w:p>
        </w:tc>
      </w:tr>
    </w:tbl>
    <w:p w14:paraId="3EB9670B"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p>
    <w:p w14:paraId="69B2DFF8"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По итогам Всероссийского открытого смотра-конкурса «Детский сад года» в число 500 лучших детских садов России вошел МДОБУ «Детский сад «Колокольчик» п. Искра. Коллектив дошкольного учреждения во главе с руководителем Грызуновой А.С. был отмечен Дипломом Победителя.</w:t>
      </w:r>
    </w:p>
    <w:p w14:paraId="0E47182B"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Во </w:t>
      </w:r>
      <w:r w:rsidRPr="00F61A96">
        <w:rPr>
          <w:rFonts w:ascii="Times New Roman" w:eastAsia="Times New Roman" w:hAnsi="Times New Roman" w:cs="Times New Roman"/>
          <w:bCs/>
          <w:sz w:val="24"/>
          <w:szCs w:val="24"/>
          <w:shd w:val="clear" w:color="auto" w:fill="FFFFFF"/>
        </w:rPr>
        <w:t>Всероссийском смотре-конкуре «Образцовый детский сад» МДОБУ детский сад «Теремок» п. Красногвардеец (заведующий Жулидина М.А.) вошел в число 1000 лучших организаций дошкольного образования и признан лауреатом-победителем.</w:t>
      </w:r>
    </w:p>
    <w:p w14:paraId="5876F2C0"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Воспитанники образовательных организаций под руководством педагогов в 2023–2024 учебном году участвовали в муниципальных, региональных конкурсах. </w:t>
      </w:r>
    </w:p>
    <w:p w14:paraId="664B9460"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Так, Королёва Вера, воспитанница МДОБУ «Детский сад «Колокольчик» п. Искра (педагог Ячевская С.В.) стала победителем областного детского творческого конкурса рисунков «Никто не забыт и ничто не забыто». Награждена дипломом I степени и ценным призом – подарочной картой «Детский мир» номиналом 10 000 рублей, детскому саду «Колокольчик» п. Искра вручен сертификат на приобретение детского спортивного оборудования на сумму 100 000 рублей.</w:t>
      </w:r>
    </w:p>
    <w:p w14:paraId="7C8824E7"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Конкурсные мероприятия были методически обеспечены, прошли на хорошем организационном уровне, показали творческий потенциал педагогов. Можно сделать вывод, что методической службой обеспечиваются организационные и методические условия для участия педагогов в конкурсах профессионального мастерства, что </w:t>
      </w:r>
      <w:r w:rsidRPr="00F61A96">
        <w:rPr>
          <w:rFonts w:ascii="Times New Roman" w:eastAsia="Times New Roman" w:hAnsi="Times New Roman" w:cs="Times New Roman"/>
          <w:sz w:val="24"/>
          <w:szCs w:val="24"/>
        </w:rPr>
        <w:lastRenderedPageBreak/>
        <w:t xml:space="preserve">способствует повышению престижа педагогической профессии, распространению передового педагогического опыта. </w:t>
      </w:r>
    </w:p>
    <w:p w14:paraId="0DFC9FB1"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Однако, статистика участия педагогов в конкурсах профессионального мастерства по-прежнему показывает активное участие педагогов в конкурсах дистанционного формата, при этом, в муниципальных конкурсах, в конкурсах, рекомендуемых министерством образования Оренбургской области и проводимых при его поддержке, участвовало недостаточное количество педагогов ДОО 29 человек (27,8%).</w:t>
      </w:r>
    </w:p>
    <w:p w14:paraId="2F8700D3"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Исходя из этого, необходимо активизировать работу по привлечению педагогов к участию в конкурсном движении разного уровня, организовать в 2024-2025 учебном году семинар по теме «Конкурсное движение как фактор повышения профессиональной компетенции педагога».</w:t>
      </w:r>
    </w:p>
    <w:p w14:paraId="693768FB"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В рамках Года семьи в Российской Федерации (Указ Президента РФ от 22.11.2023 г. № 875) организовать и провести в 2024 года-2025 учебном году муниципальный конкурс «Фестиваль семейного творчества» для семей с воспитанниками, посещающих образовательные организации Бузулукского района, реализующие программы дошкольного образования.</w:t>
      </w:r>
    </w:p>
    <w:p w14:paraId="0DC34638"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b/>
          <w:sz w:val="24"/>
          <w:szCs w:val="24"/>
        </w:rPr>
      </w:pPr>
      <w:r w:rsidRPr="00F61A96">
        <w:rPr>
          <w:rFonts w:ascii="Times New Roman" w:eastAsia="Times New Roman" w:hAnsi="Times New Roman" w:cs="Times New Roman"/>
          <w:b/>
          <w:sz w:val="24"/>
          <w:szCs w:val="24"/>
        </w:rPr>
        <w:t>4. Мониторинг здоровья.</w:t>
      </w:r>
    </w:p>
    <w:p w14:paraId="17698E70"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На основании приказа отдела образования от 24.01.2024 г. № 23 «О проведении мониторинга здоровья воспитанников ОО Бузулукского района», в период с 24.01.2024 г. по 13.02.2024 г. проведено изучение состояния здоровья воспитанников образовательных организаций Бузулукского района, реализующих образовательную программу дошкольного образования.</w:t>
      </w:r>
    </w:p>
    <w:p w14:paraId="478A2C17"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Во всех образовательных организациях Бузулукского района созданы необходимые условия для двигательной активности детей, а также для их расслабления и отдыха. В них представлено разнообразное физкультурное оборудование, пособия, в том числе нестандартное, изготовленные педагогами и родителями воспитанников, которые повышают интерес к физической культуре, развивают физические качества, увеличивают эффективность занятий. Большое внимание уделяется организации физкультурно-оздоровительной работы на свежем воздухе.</w:t>
      </w:r>
    </w:p>
    <w:p w14:paraId="1ACA3A2F"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xml:space="preserve">В течение года осуществлялся комплексно-целевой подход при планировании образовательной деятельности, направленный на сохранение и укрепление здоровья детей и формирование осознанного отношения к своему здоровью детей дошкольного возраста: реализация комплекса мероприятий по профилактике кишечных инфекций, профилактика острых респираторных инфекций, заболеваний верхних дыхательных путей. </w:t>
      </w:r>
    </w:p>
    <w:p w14:paraId="5B26F005"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С родителями (законными представителями) регулярно проводятся консультации, беседы, педагогические всеобучи, совместные мероприятия, круглые столы и другие формы работы.</w:t>
      </w:r>
    </w:p>
    <w:p w14:paraId="7FD2CC93"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Контроль состояния здоровья детей осуществляют руководители образовательных организаций, педагоги, представители фельдшерско-акушерских пунктов (</w:t>
      </w:r>
      <w:r w:rsidRPr="00F61A96">
        <w:rPr>
          <w:rFonts w:ascii="Times New Roman" w:eastAsia="Calibri" w:hAnsi="Times New Roman" w:cs="Times New Roman"/>
          <w:i/>
          <w:sz w:val="24"/>
          <w:szCs w:val="24"/>
        </w:rPr>
        <w:t>далее - ФАП</w:t>
      </w:r>
      <w:r w:rsidRPr="00F61A96">
        <w:rPr>
          <w:rFonts w:ascii="Times New Roman" w:eastAsia="Calibri" w:hAnsi="Times New Roman" w:cs="Times New Roman"/>
          <w:sz w:val="24"/>
          <w:szCs w:val="24"/>
        </w:rPr>
        <w:t>). Профилактические прививки, согласно прививочному календарю, осуществляются только на территории ФАПов, по письменному заявлению родителей, после осмотра медицинским работником.</w:t>
      </w:r>
    </w:p>
    <w:p w14:paraId="54FF1EA9" w14:textId="77777777" w:rsidR="00F61A96" w:rsidRPr="00F61A96" w:rsidRDefault="00F61A96" w:rsidP="00F61A96">
      <w:pPr>
        <w:tabs>
          <w:tab w:val="left" w:pos="0"/>
        </w:tabs>
        <w:spacing w:after="0" w:line="240" w:lineRule="auto"/>
        <w:ind w:firstLine="709"/>
        <w:rPr>
          <w:rFonts w:ascii="Times New Roman" w:eastAsia="Calibri" w:hAnsi="Times New Roman" w:cs="Times New Roman"/>
          <w:b/>
          <w:sz w:val="24"/>
          <w:szCs w:val="24"/>
        </w:rPr>
      </w:pPr>
    </w:p>
    <w:p w14:paraId="5A480B97"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Таблица 7. Распределение по группам здоровья детей, посещающих ДОО</w:t>
      </w:r>
    </w:p>
    <w:tbl>
      <w:tblPr>
        <w:tblStyle w:val="TableNormal11"/>
        <w:tblpPr w:leftFromText="180" w:rightFromText="180" w:vertAnchor="text" w:horzAnchor="margin" w:tblpXSpec="right" w:tblpY="184"/>
        <w:tblW w:w="9732" w:type="dxa"/>
        <w:tblBorders>
          <w:top w:val="single" w:sz="6" w:space="0" w:color="646464"/>
          <w:left w:val="single" w:sz="6" w:space="0" w:color="646464"/>
          <w:bottom w:val="single" w:sz="6" w:space="0" w:color="646464"/>
          <w:right w:val="single" w:sz="6" w:space="0" w:color="646464"/>
          <w:insideH w:val="single" w:sz="6" w:space="0" w:color="646464"/>
          <w:insideV w:val="single" w:sz="6" w:space="0" w:color="646464"/>
        </w:tblBorders>
        <w:tblLayout w:type="fixed"/>
        <w:tblLook w:val="01E0" w:firstRow="1" w:lastRow="1" w:firstColumn="1" w:lastColumn="1" w:noHBand="0" w:noVBand="0"/>
      </w:tblPr>
      <w:tblGrid>
        <w:gridCol w:w="1568"/>
        <w:gridCol w:w="2595"/>
        <w:gridCol w:w="1503"/>
        <w:gridCol w:w="2117"/>
        <w:gridCol w:w="1949"/>
      </w:tblGrid>
      <w:tr w:rsidR="00F61A96" w:rsidRPr="00F61A96" w14:paraId="5065195A" w14:textId="77777777" w:rsidTr="00F61A96">
        <w:trPr>
          <w:trHeight w:val="287"/>
        </w:trPr>
        <w:tc>
          <w:tcPr>
            <w:tcW w:w="1568" w:type="dxa"/>
            <w:vMerge w:val="restart"/>
          </w:tcPr>
          <w:p w14:paraId="18F183AA" w14:textId="77777777" w:rsidR="00F61A96" w:rsidRPr="00F61A96" w:rsidRDefault="00F61A96" w:rsidP="00F61A96">
            <w:pPr>
              <w:tabs>
                <w:tab w:val="left" w:pos="0"/>
              </w:tabs>
              <w:spacing w:after="0" w:line="240" w:lineRule="auto"/>
              <w:jc w:val="center"/>
              <w:rPr>
                <w:rFonts w:eastAsia="Calibri"/>
                <w:sz w:val="24"/>
                <w:szCs w:val="24"/>
                <w:lang w:eastAsia="en-US"/>
              </w:rPr>
            </w:pPr>
            <w:r w:rsidRPr="00F61A96">
              <w:rPr>
                <w:rFonts w:eastAsia="Calibri"/>
                <w:sz w:val="24"/>
                <w:szCs w:val="24"/>
                <w:lang w:eastAsia="en-US"/>
              </w:rPr>
              <w:t>2022 год</w:t>
            </w:r>
          </w:p>
        </w:tc>
        <w:tc>
          <w:tcPr>
            <w:tcW w:w="2595" w:type="dxa"/>
          </w:tcPr>
          <w:p w14:paraId="0454C224" w14:textId="77777777" w:rsidR="00F61A96" w:rsidRPr="00F61A96" w:rsidRDefault="00F61A96" w:rsidP="00F61A96">
            <w:pPr>
              <w:tabs>
                <w:tab w:val="left" w:pos="0"/>
              </w:tabs>
              <w:spacing w:after="0" w:line="240" w:lineRule="auto"/>
              <w:ind w:firstLine="709"/>
              <w:jc w:val="center"/>
              <w:rPr>
                <w:rFonts w:eastAsia="Calibri"/>
                <w:sz w:val="24"/>
                <w:szCs w:val="24"/>
                <w:lang w:eastAsia="en-US"/>
              </w:rPr>
            </w:pPr>
            <w:r w:rsidRPr="00F61A96">
              <w:rPr>
                <w:rFonts w:eastAsia="Calibri"/>
                <w:sz w:val="24"/>
                <w:szCs w:val="24"/>
                <w:lang w:eastAsia="en-US"/>
              </w:rPr>
              <w:t>Группы здоровья</w:t>
            </w:r>
          </w:p>
        </w:tc>
        <w:tc>
          <w:tcPr>
            <w:tcW w:w="1503" w:type="dxa"/>
          </w:tcPr>
          <w:p w14:paraId="42A88717" w14:textId="77777777" w:rsidR="00F61A96" w:rsidRPr="00F61A96" w:rsidRDefault="00F61A96" w:rsidP="00F61A96">
            <w:pPr>
              <w:tabs>
                <w:tab w:val="left" w:pos="0"/>
              </w:tabs>
              <w:spacing w:after="0" w:line="240" w:lineRule="auto"/>
              <w:jc w:val="center"/>
              <w:rPr>
                <w:rFonts w:eastAsia="Calibri"/>
                <w:sz w:val="24"/>
                <w:szCs w:val="24"/>
                <w:lang w:eastAsia="en-US"/>
              </w:rPr>
            </w:pPr>
            <w:r w:rsidRPr="00F61A96">
              <w:rPr>
                <w:rFonts w:eastAsia="Calibri"/>
                <w:sz w:val="24"/>
                <w:szCs w:val="24"/>
                <w:lang w:eastAsia="en-US"/>
              </w:rPr>
              <w:t>до 3-x лет</w:t>
            </w:r>
          </w:p>
        </w:tc>
        <w:tc>
          <w:tcPr>
            <w:tcW w:w="2117" w:type="dxa"/>
          </w:tcPr>
          <w:p w14:paraId="5653570B" w14:textId="77777777" w:rsidR="00F61A96" w:rsidRPr="00F61A96" w:rsidRDefault="00F61A96" w:rsidP="00F61A96">
            <w:pPr>
              <w:tabs>
                <w:tab w:val="left" w:pos="0"/>
              </w:tabs>
              <w:spacing w:after="0" w:line="240" w:lineRule="auto"/>
              <w:jc w:val="center"/>
              <w:rPr>
                <w:rFonts w:eastAsia="Calibri"/>
                <w:sz w:val="24"/>
                <w:szCs w:val="24"/>
                <w:lang w:eastAsia="en-US"/>
              </w:rPr>
            </w:pPr>
            <w:r w:rsidRPr="00F61A96">
              <w:rPr>
                <w:rFonts w:eastAsia="Calibri"/>
                <w:sz w:val="24"/>
                <w:szCs w:val="24"/>
                <w:lang w:eastAsia="en-US"/>
              </w:rPr>
              <w:t>от 3-х до 7 лет</w:t>
            </w:r>
          </w:p>
        </w:tc>
        <w:tc>
          <w:tcPr>
            <w:tcW w:w="1949" w:type="dxa"/>
          </w:tcPr>
          <w:p w14:paraId="563F2B18" w14:textId="77777777" w:rsidR="00F61A96" w:rsidRPr="00F61A96" w:rsidRDefault="00F61A96" w:rsidP="00F61A96">
            <w:pPr>
              <w:tabs>
                <w:tab w:val="left" w:pos="0"/>
              </w:tabs>
              <w:spacing w:after="0" w:line="240" w:lineRule="auto"/>
              <w:ind w:firstLine="709"/>
              <w:jc w:val="center"/>
              <w:rPr>
                <w:rFonts w:eastAsia="Calibri"/>
                <w:sz w:val="24"/>
                <w:szCs w:val="24"/>
                <w:lang w:eastAsia="en-US"/>
              </w:rPr>
            </w:pPr>
            <w:r w:rsidRPr="00F61A96">
              <w:rPr>
                <w:rFonts w:eastAsia="Calibri"/>
                <w:sz w:val="24"/>
                <w:szCs w:val="24"/>
                <w:lang w:eastAsia="en-US"/>
              </w:rPr>
              <w:t>Вceгo детей</w:t>
            </w:r>
          </w:p>
        </w:tc>
      </w:tr>
      <w:tr w:rsidR="00F61A96" w:rsidRPr="00F61A96" w14:paraId="37AEFF6D" w14:textId="77777777" w:rsidTr="00F61A96">
        <w:trPr>
          <w:trHeight w:val="268"/>
        </w:trPr>
        <w:tc>
          <w:tcPr>
            <w:tcW w:w="1568" w:type="dxa"/>
            <w:vMerge/>
            <w:tcBorders>
              <w:top w:val="nil"/>
            </w:tcBorders>
          </w:tcPr>
          <w:p w14:paraId="518A5F2C"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p>
        </w:tc>
        <w:tc>
          <w:tcPr>
            <w:tcW w:w="2595" w:type="dxa"/>
          </w:tcPr>
          <w:p w14:paraId="4471EDC8"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I</w:t>
            </w:r>
          </w:p>
        </w:tc>
        <w:tc>
          <w:tcPr>
            <w:tcW w:w="1503" w:type="dxa"/>
          </w:tcPr>
          <w:p w14:paraId="61BBE07B"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203</w:t>
            </w:r>
          </w:p>
        </w:tc>
        <w:tc>
          <w:tcPr>
            <w:tcW w:w="2117" w:type="dxa"/>
          </w:tcPr>
          <w:p w14:paraId="7F9FABD1"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711</w:t>
            </w:r>
          </w:p>
        </w:tc>
        <w:tc>
          <w:tcPr>
            <w:tcW w:w="1949" w:type="dxa"/>
          </w:tcPr>
          <w:p w14:paraId="2B8F68AA"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914</w:t>
            </w:r>
          </w:p>
        </w:tc>
      </w:tr>
      <w:tr w:rsidR="00F61A96" w:rsidRPr="00F61A96" w14:paraId="5E5BD01C" w14:textId="77777777" w:rsidTr="00F61A96">
        <w:trPr>
          <w:trHeight w:val="273"/>
        </w:trPr>
        <w:tc>
          <w:tcPr>
            <w:tcW w:w="1568" w:type="dxa"/>
            <w:vMerge/>
            <w:tcBorders>
              <w:top w:val="nil"/>
              <w:bottom w:val="nil"/>
            </w:tcBorders>
          </w:tcPr>
          <w:p w14:paraId="4F89BEE1"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p>
        </w:tc>
        <w:tc>
          <w:tcPr>
            <w:tcW w:w="2595" w:type="dxa"/>
          </w:tcPr>
          <w:p w14:paraId="726CA61C"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II</w:t>
            </w:r>
          </w:p>
        </w:tc>
        <w:tc>
          <w:tcPr>
            <w:tcW w:w="1503" w:type="dxa"/>
          </w:tcPr>
          <w:p w14:paraId="4D2D8159"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44</w:t>
            </w:r>
          </w:p>
        </w:tc>
        <w:tc>
          <w:tcPr>
            <w:tcW w:w="2117" w:type="dxa"/>
          </w:tcPr>
          <w:p w14:paraId="65C812DD"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254</w:t>
            </w:r>
          </w:p>
        </w:tc>
        <w:tc>
          <w:tcPr>
            <w:tcW w:w="1949" w:type="dxa"/>
          </w:tcPr>
          <w:p w14:paraId="478898D4"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298</w:t>
            </w:r>
          </w:p>
        </w:tc>
      </w:tr>
      <w:tr w:rsidR="00F61A96" w:rsidRPr="00F61A96" w14:paraId="1080F0EA" w14:textId="77777777" w:rsidTr="00F61A96">
        <w:trPr>
          <w:trHeight w:val="273"/>
        </w:trPr>
        <w:tc>
          <w:tcPr>
            <w:tcW w:w="1568" w:type="dxa"/>
            <w:tcBorders>
              <w:top w:val="nil"/>
              <w:bottom w:val="nil"/>
            </w:tcBorders>
          </w:tcPr>
          <w:p w14:paraId="034BACE0"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p>
        </w:tc>
        <w:tc>
          <w:tcPr>
            <w:tcW w:w="2595" w:type="dxa"/>
          </w:tcPr>
          <w:p w14:paraId="0933B3AB"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III</w:t>
            </w:r>
          </w:p>
        </w:tc>
        <w:tc>
          <w:tcPr>
            <w:tcW w:w="1503" w:type="dxa"/>
          </w:tcPr>
          <w:p w14:paraId="1F8053A2"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3</w:t>
            </w:r>
          </w:p>
        </w:tc>
        <w:tc>
          <w:tcPr>
            <w:tcW w:w="2117" w:type="dxa"/>
          </w:tcPr>
          <w:p w14:paraId="19153447"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34</w:t>
            </w:r>
          </w:p>
        </w:tc>
        <w:tc>
          <w:tcPr>
            <w:tcW w:w="1949" w:type="dxa"/>
          </w:tcPr>
          <w:p w14:paraId="5D83487E"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37</w:t>
            </w:r>
          </w:p>
        </w:tc>
      </w:tr>
      <w:tr w:rsidR="00F61A96" w:rsidRPr="00F61A96" w14:paraId="59002F72" w14:textId="77777777" w:rsidTr="00F61A96">
        <w:trPr>
          <w:trHeight w:val="273"/>
        </w:trPr>
        <w:tc>
          <w:tcPr>
            <w:tcW w:w="1568" w:type="dxa"/>
            <w:tcBorders>
              <w:top w:val="nil"/>
              <w:bottom w:val="nil"/>
            </w:tcBorders>
          </w:tcPr>
          <w:p w14:paraId="3DA708CA"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p>
        </w:tc>
        <w:tc>
          <w:tcPr>
            <w:tcW w:w="2595" w:type="dxa"/>
          </w:tcPr>
          <w:p w14:paraId="4C0907AC"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IV</w:t>
            </w:r>
          </w:p>
        </w:tc>
        <w:tc>
          <w:tcPr>
            <w:tcW w:w="1503" w:type="dxa"/>
          </w:tcPr>
          <w:p w14:paraId="1178269B"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w:t>
            </w:r>
          </w:p>
        </w:tc>
        <w:tc>
          <w:tcPr>
            <w:tcW w:w="2117" w:type="dxa"/>
          </w:tcPr>
          <w:p w14:paraId="496DC8F9"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w:t>
            </w:r>
          </w:p>
        </w:tc>
        <w:tc>
          <w:tcPr>
            <w:tcW w:w="1949" w:type="dxa"/>
          </w:tcPr>
          <w:p w14:paraId="13C3C8EF"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w:t>
            </w:r>
          </w:p>
        </w:tc>
      </w:tr>
      <w:tr w:rsidR="00F61A96" w:rsidRPr="00F61A96" w14:paraId="03D12C5A" w14:textId="77777777" w:rsidTr="00F61A96">
        <w:trPr>
          <w:trHeight w:val="273"/>
        </w:trPr>
        <w:tc>
          <w:tcPr>
            <w:tcW w:w="1568" w:type="dxa"/>
            <w:tcBorders>
              <w:top w:val="nil"/>
              <w:bottom w:val="single" w:sz="4" w:space="0" w:color="auto"/>
            </w:tcBorders>
          </w:tcPr>
          <w:p w14:paraId="77291236"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p>
        </w:tc>
        <w:tc>
          <w:tcPr>
            <w:tcW w:w="2595" w:type="dxa"/>
          </w:tcPr>
          <w:p w14:paraId="7DAC8DBC"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V</w:t>
            </w:r>
          </w:p>
        </w:tc>
        <w:tc>
          <w:tcPr>
            <w:tcW w:w="1503" w:type="dxa"/>
          </w:tcPr>
          <w:p w14:paraId="5FC669B2"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w:t>
            </w:r>
          </w:p>
        </w:tc>
        <w:tc>
          <w:tcPr>
            <w:tcW w:w="2117" w:type="dxa"/>
          </w:tcPr>
          <w:p w14:paraId="59D1AA01"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2</w:t>
            </w:r>
          </w:p>
        </w:tc>
        <w:tc>
          <w:tcPr>
            <w:tcW w:w="1949" w:type="dxa"/>
          </w:tcPr>
          <w:p w14:paraId="5B73C81F"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2</w:t>
            </w:r>
          </w:p>
        </w:tc>
      </w:tr>
      <w:tr w:rsidR="00F61A96" w:rsidRPr="00F61A96" w14:paraId="2B338499" w14:textId="77777777" w:rsidTr="00F61A96">
        <w:trPr>
          <w:trHeight w:val="273"/>
        </w:trPr>
        <w:tc>
          <w:tcPr>
            <w:tcW w:w="1568" w:type="dxa"/>
            <w:vMerge w:val="restart"/>
            <w:tcBorders>
              <w:top w:val="single" w:sz="4" w:space="0" w:color="auto"/>
            </w:tcBorders>
          </w:tcPr>
          <w:p w14:paraId="0A9F1911" w14:textId="77777777" w:rsidR="00F61A96" w:rsidRPr="00F61A96" w:rsidRDefault="00F61A96" w:rsidP="00F61A96">
            <w:pPr>
              <w:tabs>
                <w:tab w:val="left" w:pos="0"/>
              </w:tabs>
              <w:spacing w:after="0" w:line="240" w:lineRule="auto"/>
              <w:jc w:val="center"/>
              <w:rPr>
                <w:rFonts w:eastAsia="Calibri"/>
                <w:sz w:val="24"/>
                <w:szCs w:val="24"/>
                <w:lang w:eastAsia="en-US"/>
              </w:rPr>
            </w:pPr>
            <w:r w:rsidRPr="00F61A96">
              <w:rPr>
                <w:rFonts w:eastAsia="Calibri"/>
                <w:sz w:val="24"/>
                <w:szCs w:val="24"/>
                <w:lang w:eastAsia="en-US"/>
              </w:rPr>
              <w:t>2023 год</w:t>
            </w:r>
          </w:p>
        </w:tc>
        <w:tc>
          <w:tcPr>
            <w:tcW w:w="2595" w:type="dxa"/>
          </w:tcPr>
          <w:p w14:paraId="149166A3" w14:textId="77777777" w:rsidR="00F61A96" w:rsidRPr="00F61A96" w:rsidRDefault="00F61A96" w:rsidP="00F61A96">
            <w:pPr>
              <w:tabs>
                <w:tab w:val="left" w:pos="0"/>
              </w:tabs>
              <w:spacing w:after="0" w:line="240" w:lineRule="auto"/>
              <w:ind w:firstLine="709"/>
              <w:jc w:val="center"/>
              <w:rPr>
                <w:rFonts w:eastAsia="Calibri"/>
                <w:sz w:val="24"/>
                <w:szCs w:val="24"/>
                <w:lang w:eastAsia="en-US"/>
              </w:rPr>
            </w:pPr>
            <w:r w:rsidRPr="00F61A96">
              <w:rPr>
                <w:rFonts w:eastAsia="Calibri"/>
                <w:sz w:val="24"/>
                <w:szCs w:val="24"/>
                <w:lang w:eastAsia="en-US"/>
              </w:rPr>
              <w:t>Группы здоровья</w:t>
            </w:r>
          </w:p>
        </w:tc>
        <w:tc>
          <w:tcPr>
            <w:tcW w:w="1503" w:type="dxa"/>
          </w:tcPr>
          <w:p w14:paraId="291B3D4E" w14:textId="77777777" w:rsidR="00F61A96" w:rsidRPr="00F61A96" w:rsidRDefault="00F61A96" w:rsidP="00F61A96">
            <w:pPr>
              <w:tabs>
                <w:tab w:val="left" w:pos="0"/>
              </w:tabs>
              <w:spacing w:after="0" w:line="240" w:lineRule="auto"/>
              <w:jc w:val="center"/>
              <w:rPr>
                <w:rFonts w:eastAsia="Calibri"/>
                <w:sz w:val="24"/>
                <w:szCs w:val="24"/>
                <w:lang w:eastAsia="en-US"/>
              </w:rPr>
            </w:pPr>
            <w:r w:rsidRPr="00F61A96">
              <w:rPr>
                <w:rFonts w:eastAsia="Calibri"/>
                <w:sz w:val="24"/>
                <w:szCs w:val="24"/>
                <w:lang w:eastAsia="en-US"/>
              </w:rPr>
              <w:t>до 3-x лет</w:t>
            </w:r>
          </w:p>
        </w:tc>
        <w:tc>
          <w:tcPr>
            <w:tcW w:w="2117" w:type="dxa"/>
          </w:tcPr>
          <w:p w14:paraId="150B94C2" w14:textId="77777777" w:rsidR="00F61A96" w:rsidRPr="00F61A96" w:rsidRDefault="00F61A96" w:rsidP="00F61A96">
            <w:pPr>
              <w:tabs>
                <w:tab w:val="left" w:pos="0"/>
              </w:tabs>
              <w:spacing w:after="0" w:line="240" w:lineRule="auto"/>
              <w:jc w:val="center"/>
              <w:rPr>
                <w:rFonts w:eastAsia="Calibri"/>
                <w:sz w:val="24"/>
                <w:szCs w:val="24"/>
                <w:lang w:eastAsia="en-US"/>
              </w:rPr>
            </w:pPr>
            <w:r w:rsidRPr="00F61A96">
              <w:rPr>
                <w:rFonts w:eastAsia="Calibri"/>
                <w:sz w:val="24"/>
                <w:szCs w:val="24"/>
                <w:lang w:eastAsia="en-US"/>
              </w:rPr>
              <w:t>от 3-х до 7 лет</w:t>
            </w:r>
          </w:p>
        </w:tc>
        <w:tc>
          <w:tcPr>
            <w:tcW w:w="1949" w:type="dxa"/>
          </w:tcPr>
          <w:p w14:paraId="78568B86" w14:textId="77777777" w:rsidR="00F61A96" w:rsidRPr="00F61A96" w:rsidRDefault="00F61A96" w:rsidP="00F61A96">
            <w:pPr>
              <w:tabs>
                <w:tab w:val="left" w:pos="0"/>
              </w:tabs>
              <w:spacing w:after="0" w:line="240" w:lineRule="auto"/>
              <w:ind w:firstLine="709"/>
              <w:jc w:val="center"/>
              <w:rPr>
                <w:rFonts w:eastAsia="Calibri"/>
                <w:sz w:val="24"/>
                <w:szCs w:val="24"/>
                <w:lang w:eastAsia="en-US"/>
              </w:rPr>
            </w:pPr>
            <w:r w:rsidRPr="00F61A96">
              <w:rPr>
                <w:rFonts w:eastAsia="Calibri"/>
                <w:sz w:val="24"/>
                <w:szCs w:val="24"/>
                <w:lang w:eastAsia="en-US"/>
              </w:rPr>
              <w:t>Вceгo детей</w:t>
            </w:r>
          </w:p>
        </w:tc>
      </w:tr>
      <w:tr w:rsidR="00F61A96" w:rsidRPr="00F61A96" w14:paraId="72E3DD31" w14:textId="77777777" w:rsidTr="00F61A96">
        <w:trPr>
          <w:trHeight w:val="273"/>
        </w:trPr>
        <w:tc>
          <w:tcPr>
            <w:tcW w:w="1568" w:type="dxa"/>
            <w:vMerge/>
          </w:tcPr>
          <w:p w14:paraId="7272B13A"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p>
        </w:tc>
        <w:tc>
          <w:tcPr>
            <w:tcW w:w="2595" w:type="dxa"/>
          </w:tcPr>
          <w:p w14:paraId="3506017F"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I</w:t>
            </w:r>
          </w:p>
        </w:tc>
        <w:tc>
          <w:tcPr>
            <w:tcW w:w="1503" w:type="dxa"/>
          </w:tcPr>
          <w:p w14:paraId="42742FB1"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161</w:t>
            </w:r>
          </w:p>
        </w:tc>
        <w:tc>
          <w:tcPr>
            <w:tcW w:w="2117" w:type="dxa"/>
          </w:tcPr>
          <w:p w14:paraId="7E5668DF"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692</w:t>
            </w:r>
          </w:p>
        </w:tc>
        <w:tc>
          <w:tcPr>
            <w:tcW w:w="1949" w:type="dxa"/>
          </w:tcPr>
          <w:p w14:paraId="54022F77"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853</w:t>
            </w:r>
          </w:p>
        </w:tc>
      </w:tr>
      <w:tr w:rsidR="00F61A96" w:rsidRPr="00F61A96" w14:paraId="287433CA" w14:textId="77777777" w:rsidTr="00F61A96">
        <w:trPr>
          <w:trHeight w:val="273"/>
        </w:trPr>
        <w:tc>
          <w:tcPr>
            <w:tcW w:w="1568" w:type="dxa"/>
            <w:vMerge/>
          </w:tcPr>
          <w:p w14:paraId="2AA98F66"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p>
        </w:tc>
        <w:tc>
          <w:tcPr>
            <w:tcW w:w="2595" w:type="dxa"/>
          </w:tcPr>
          <w:p w14:paraId="45EEF36D"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II</w:t>
            </w:r>
          </w:p>
        </w:tc>
        <w:tc>
          <w:tcPr>
            <w:tcW w:w="1503" w:type="dxa"/>
          </w:tcPr>
          <w:p w14:paraId="7AFD7F5A"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50</w:t>
            </w:r>
          </w:p>
        </w:tc>
        <w:tc>
          <w:tcPr>
            <w:tcW w:w="2117" w:type="dxa"/>
          </w:tcPr>
          <w:p w14:paraId="6A0B88F8"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246</w:t>
            </w:r>
          </w:p>
        </w:tc>
        <w:tc>
          <w:tcPr>
            <w:tcW w:w="1949" w:type="dxa"/>
          </w:tcPr>
          <w:p w14:paraId="579273E0"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296</w:t>
            </w:r>
          </w:p>
        </w:tc>
      </w:tr>
      <w:tr w:rsidR="00F61A96" w:rsidRPr="00F61A96" w14:paraId="7985CCBF" w14:textId="77777777" w:rsidTr="00F61A96">
        <w:trPr>
          <w:trHeight w:val="273"/>
        </w:trPr>
        <w:tc>
          <w:tcPr>
            <w:tcW w:w="1568" w:type="dxa"/>
            <w:vMerge/>
          </w:tcPr>
          <w:p w14:paraId="0CF396F1"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p>
        </w:tc>
        <w:tc>
          <w:tcPr>
            <w:tcW w:w="2595" w:type="dxa"/>
          </w:tcPr>
          <w:p w14:paraId="77F244C2"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III</w:t>
            </w:r>
          </w:p>
        </w:tc>
        <w:tc>
          <w:tcPr>
            <w:tcW w:w="1503" w:type="dxa"/>
          </w:tcPr>
          <w:p w14:paraId="2444C2EF"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1</w:t>
            </w:r>
          </w:p>
        </w:tc>
        <w:tc>
          <w:tcPr>
            <w:tcW w:w="2117" w:type="dxa"/>
          </w:tcPr>
          <w:p w14:paraId="7CF7196C"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29</w:t>
            </w:r>
          </w:p>
        </w:tc>
        <w:tc>
          <w:tcPr>
            <w:tcW w:w="1949" w:type="dxa"/>
          </w:tcPr>
          <w:p w14:paraId="2E9732D4"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30</w:t>
            </w:r>
          </w:p>
        </w:tc>
      </w:tr>
      <w:tr w:rsidR="00F61A96" w:rsidRPr="00F61A96" w14:paraId="28554C67" w14:textId="77777777" w:rsidTr="00F61A96">
        <w:trPr>
          <w:trHeight w:val="273"/>
        </w:trPr>
        <w:tc>
          <w:tcPr>
            <w:tcW w:w="1568" w:type="dxa"/>
            <w:vMerge/>
          </w:tcPr>
          <w:p w14:paraId="1D0CC482"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p>
        </w:tc>
        <w:tc>
          <w:tcPr>
            <w:tcW w:w="2595" w:type="dxa"/>
          </w:tcPr>
          <w:p w14:paraId="0DDB724A"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IV</w:t>
            </w:r>
          </w:p>
        </w:tc>
        <w:tc>
          <w:tcPr>
            <w:tcW w:w="1503" w:type="dxa"/>
          </w:tcPr>
          <w:p w14:paraId="36BC4A2A"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w:t>
            </w:r>
          </w:p>
        </w:tc>
        <w:tc>
          <w:tcPr>
            <w:tcW w:w="2117" w:type="dxa"/>
          </w:tcPr>
          <w:p w14:paraId="7075F975"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1</w:t>
            </w:r>
          </w:p>
        </w:tc>
        <w:tc>
          <w:tcPr>
            <w:tcW w:w="1949" w:type="dxa"/>
          </w:tcPr>
          <w:p w14:paraId="78EFF34A"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1</w:t>
            </w:r>
          </w:p>
        </w:tc>
      </w:tr>
      <w:tr w:rsidR="00F61A96" w:rsidRPr="00F61A96" w14:paraId="282D4126" w14:textId="77777777" w:rsidTr="00F61A96">
        <w:trPr>
          <w:trHeight w:val="273"/>
        </w:trPr>
        <w:tc>
          <w:tcPr>
            <w:tcW w:w="1568" w:type="dxa"/>
            <w:vMerge/>
          </w:tcPr>
          <w:p w14:paraId="6B60E242"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p>
        </w:tc>
        <w:tc>
          <w:tcPr>
            <w:tcW w:w="2595" w:type="dxa"/>
          </w:tcPr>
          <w:p w14:paraId="7ED4EBD1"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V</w:t>
            </w:r>
          </w:p>
        </w:tc>
        <w:tc>
          <w:tcPr>
            <w:tcW w:w="1503" w:type="dxa"/>
          </w:tcPr>
          <w:p w14:paraId="4967BC38"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w:t>
            </w:r>
          </w:p>
        </w:tc>
        <w:tc>
          <w:tcPr>
            <w:tcW w:w="2117" w:type="dxa"/>
          </w:tcPr>
          <w:p w14:paraId="2BAC7D99"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1</w:t>
            </w:r>
          </w:p>
        </w:tc>
        <w:tc>
          <w:tcPr>
            <w:tcW w:w="1949" w:type="dxa"/>
          </w:tcPr>
          <w:p w14:paraId="135B147A" w14:textId="77777777" w:rsidR="00F61A96" w:rsidRPr="00F61A96" w:rsidRDefault="00F61A96" w:rsidP="00F61A96">
            <w:pPr>
              <w:tabs>
                <w:tab w:val="left" w:pos="0"/>
              </w:tabs>
              <w:spacing w:after="0" w:line="240" w:lineRule="auto"/>
              <w:ind w:firstLine="709"/>
              <w:jc w:val="both"/>
              <w:rPr>
                <w:rFonts w:eastAsia="Calibri"/>
                <w:sz w:val="24"/>
                <w:szCs w:val="24"/>
                <w:lang w:eastAsia="en-US"/>
              </w:rPr>
            </w:pPr>
            <w:r w:rsidRPr="00F61A96">
              <w:rPr>
                <w:rFonts w:eastAsia="Calibri"/>
                <w:sz w:val="24"/>
                <w:szCs w:val="24"/>
                <w:lang w:eastAsia="en-US"/>
              </w:rPr>
              <w:t>1</w:t>
            </w:r>
          </w:p>
        </w:tc>
      </w:tr>
    </w:tbl>
    <w:p w14:paraId="6B290473"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p>
    <w:p w14:paraId="1F9CB214"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Анализ распределения по группам здоровья детей в сравнении с 2022 годом показал следующее:</w:t>
      </w:r>
    </w:p>
    <w:p w14:paraId="59687E4F"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уменьшение количества детей с I-ой группой здоровья на 61 ребенок;</w:t>
      </w:r>
    </w:p>
    <w:p w14:paraId="18C27CC3"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xml:space="preserve">- уменьшение количества детей со II-ой группой здоровья на 2 ребенка; </w:t>
      </w:r>
    </w:p>
    <w:p w14:paraId="7838F311"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xml:space="preserve">- уменьшение количества детей с </w:t>
      </w:r>
      <w:r w:rsidRPr="00F61A96">
        <w:rPr>
          <w:rFonts w:ascii="Times New Roman" w:eastAsia="Calibri" w:hAnsi="Times New Roman" w:cs="Times New Roman"/>
          <w:sz w:val="24"/>
          <w:szCs w:val="24"/>
          <w:lang w:val="en-US"/>
        </w:rPr>
        <w:t>III</w:t>
      </w:r>
      <w:r w:rsidRPr="00F61A96">
        <w:rPr>
          <w:rFonts w:ascii="Times New Roman" w:eastAsia="Calibri" w:hAnsi="Times New Roman" w:cs="Times New Roman"/>
          <w:sz w:val="24"/>
          <w:szCs w:val="24"/>
        </w:rPr>
        <w:t>-ей группой здоровья на 7 человек;</w:t>
      </w:r>
    </w:p>
    <w:p w14:paraId="3BD1D627"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- 1 ребенок с IV-ой группой здоровья в отчетный период посещает МДОБУ «Детский сад «Чебурашка» с. Сухоречка (дети с IV-ой группой здоровья в 2022 году не посещали ДОО);</w:t>
      </w:r>
    </w:p>
    <w:p w14:paraId="7C115D1F"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количество детей с V группой здоровья уменьшилось на 1-го ребенка за счет завершения дошкольного образования и отчисления из ДОО;</w:t>
      </w:r>
    </w:p>
    <w:p w14:paraId="412E6EFD"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xml:space="preserve">Таким образом, количество детей с </w:t>
      </w:r>
      <w:r w:rsidRPr="00F61A96">
        <w:rPr>
          <w:rFonts w:ascii="Times New Roman" w:eastAsia="Calibri" w:hAnsi="Times New Roman" w:cs="Times New Roman"/>
          <w:sz w:val="24"/>
          <w:szCs w:val="24"/>
          <w:lang w:val="en-US"/>
        </w:rPr>
        <w:t>I</w:t>
      </w:r>
      <w:r w:rsidRPr="00F61A96">
        <w:rPr>
          <w:rFonts w:ascii="Times New Roman" w:eastAsia="Calibri" w:hAnsi="Times New Roman" w:cs="Times New Roman"/>
          <w:sz w:val="24"/>
          <w:szCs w:val="24"/>
        </w:rPr>
        <w:t xml:space="preserve">-ой, </w:t>
      </w:r>
      <w:r w:rsidRPr="00F61A96">
        <w:rPr>
          <w:rFonts w:ascii="Times New Roman" w:eastAsia="Calibri" w:hAnsi="Times New Roman" w:cs="Times New Roman"/>
          <w:sz w:val="24"/>
          <w:szCs w:val="24"/>
          <w:lang w:val="en-US"/>
        </w:rPr>
        <w:t>II</w:t>
      </w:r>
      <w:r w:rsidRPr="00F61A96">
        <w:rPr>
          <w:rFonts w:ascii="Times New Roman" w:eastAsia="Calibri" w:hAnsi="Times New Roman" w:cs="Times New Roman"/>
          <w:sz w:val="24"/>
          <w:szCs w:val="24"/>
        </w:rPr>
        <w:t xml:space="preserve">-ой, </w:t>
      </w:r>
      <w:r w:rsidRPr="00F61A96">
        <w:rPr>
          <w:rFonts w:ascii="Times New Roman" w:eastAsia="Calibri" w:hAnsi="Times New Roman" w:cs="Times New Roman"/>
          <w:sz w:val="24"/>
          <w:szCs w:val="24"/>
          <w:lang w:val="en-US"/>
        </w:rPr>
        <w:t>III</w:t>
      </w:r>
      <w:r w:rsidRPr="00F61A96">
        <w:rPr>
          <w:rFonts w:ascii="Times New Roman" w:eastAsia="Calibri" w:hAnsi="Times New Roman" w:cs="Times New Roman"/>
          <w:sz w:val="24"/>
          <w:szCs w:val="24"/>
        </w:rPr>
        <w:t xml:space="preserve">-ей, </w:t>
      </w:r>
      <w:r w:rsidRPr="00F61A96">
        <w:rPr>
          <w:rFonts w:ascii="Times New Roman" w:eastAsia="Calibri" w:hAnsi="Times New Roman" w:cs="Times New Roman"/>
          <w:sz w:val="24"/>
          <w:szCs w:val="24"/>
          <w:lang w:val="en-US"/>
        </w:rPr>
        <w:t>V</w:t>
      </w:r>
      <w:r w:rsidRPr="00F61A96">
        <w:rPr>
          <w:rFonts w:ascii="Times New Roman" w:eastAsia="Calibri" w:hAnsi="Times New Roman" w:cs="Times New Roman"/>
          <w:sz w:val="24"/>
          <w:szCs w:val="24"/>
        </w:rPr>
        <w:t xml:space="preserve">-ой группой здоровья уменьшилось за счет отчисления детей из дошкольных образовательных организаций, количество детей с </w:t>
      </w:r>
      <w:r w:rsidRPr="00F61A96">
        <w:rPr>
          <w:rFonts w:ascii="Times New Roman" w:eastAsia="Calibri" w:hAnsi="Times New Roman" w:cs="Times New Roman"/>
          <w:sz w:val="24"/>
          <w:szCs w:val="24"/>
          <w:lang w:val="en-US"/>
        </w:rPr>
        <w:t>IV</w:t>
      </w:r>
      <w:r w:rsidRPr="00F61A96">
        <w:rPr>
          <w:rFonts w:ascii="Times New Roman" w:eastAsia="Calibri" w:hAnsi="Times New Roman" w:cs="Times New Roman"/>
          <w:sz w:val="24"/>
          <w:szCs w:val="24"/>
        </w:rPr>
        <w:t>-ой группой здоровья увеличилось за счет поступления ребенка в ДОО.</w:t>
      </w:r>
    </w:p>
    <w:p w14:paraId="2D64BC26"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b/>
          <w:sz w:val="24"/>
          <w:szCs w:val="24"/>
        </w:rPr>
      </w:pPr>
    </w:p>
    <w:p w14:paraId="0C92C849" w14:textId="77777777" w:rsidR="00F61A96" w:rsidRPr="00F61A96" w:rsidRDefault="00F61A96" w:rsidP="00F61A96">
      <w:pPr>
        <w:tabs>
          <w:tab w:val="left" w:pos="0"/>
          <w:tab w:val="left" w:pos="1140"/>
        </w:tabs>
        <w:spacing w:after="0" w:line="240" w:lineRule="auto"/>
        <w:ind w:firstLine="709"/>
        <w:rPr>
          <w:rFonts w:ascii="Times New Roman" w:eastAsia="Calibri" w:hAnsi="Times New Roman" w:cs="Times New Roman"/>
          <w:i/>
          <w:sz w:val="24"/>
          <w:szCs w:val="24"/>
        </w:rPr>
      </w:pPr>
      <w:r w:rsidRPr="00F61A96">
        <w:rPr>
          <w:rFonts w:ascii="Times New Roman" w:eastAsia="Calibri" w:hAnsi="Times New Roman" w:cs="Times New Roman"/>
          <w:sz w:val="24"/>
          <w:szCs w:val="24"/>
        </w:rPr>
        <w:t>Таблица № 8. Анализ заболеваемости и посещаемости ДОУ</w:t>
      </w:r>
    </w:p>
    <w:tbl>
      <w:tblPr>
        <w:tblpPr w:leftFromText="180" w:rightFromText="180" w:vertAnchor="text" w:horzAnchor="margin" w:tblpY="14"/>
        <w:tblOverlap w:val="never"/>
        <w:tblW w:w="10031" w:type="dxa"/>
        <w:tblBorders>
          <w:top w:val="single" w:sz="6" w:space="0" w:color="6B6B6B"/>
          <w:left w:val="single" w:sz="6" w:space="0" w:color="6B6B6B"/>
          <w:bottom w:val="single" w:sz="6" w:space="0" w:color="6B6B6B"/>
          <w:right w:val="single" w:sz="6" w:space="0" w:color="6B6B6B"/>
          <w:insideH w:val="single" w:sz="6" w:space="0" w:color="6B6B6B"/>
          <w:insideV w:val="single" w:sz="6" w:space="0" w:color="6B6B6B"/>
        </w:tblBorders>
        <w:tblLayout w:type="fixed"/>
        <w:tblLook w:val="01E0" w:firstRow="1" w:lastRow="1" w:firstColumn="1" w:lastColumn="1" w:noHBand="0" w:noVBand="0"/>
      </w:tblPr>
      <w:tblGrid>
        <w:gridCol w:w="817"/>
        <w:gridCol w:w="1012"/>
        <w:gridCol w:w="2823"/>
        <w:gridCol w:w="2697"/>
        <w:gridCol w:w="2682"/>
      </w:tblGrid>
      <w:tr w:rsidR="00F61A96" w:rsidRPr="00F61A96" w14:paraId="33F16E02" w14:textId="77777777" w:rsidTr="00F61A96">
        <w:trPr>
          <w:trHeight w:val="690"/>
        </w:trPr>
        <w:tc>
          <w:tcPr>
            <w:tcW w:w="817" w:type="dxa"/>
            <w:vMerge w:val="restart"/>
            <w:tcBorders>
              <w:top w:val="single" w:sz="4" w:space="0" w:color="auto"/>
              <w:left w:val="single" w:sz="4" w:space="0" w:color="auto"/>
            </w:tcBorders>
            <w:shd w:val="clear" w:color="auto" w:fill="auto"/>
            <w:textDirection w:val="btLr"/>
          </w:tcPr>
          <w:p w14:paraId="761A611F"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p>
          <w:p w14:paraId="6D0CE2D6"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b/>
                <w:sz w:val="24"/>
                <w:szCs w:val="24"/>
              </w:rPr>
            </w:pPr>
            <w:r w:rsidRPr="00F61A96">
              <w:rPr>
                <w:rFonts w:ascii="Times New Roman" w:eastAsia="Calibri" w:hAnsi="Times New Roman" w:cs="Times New Roman"/>
                <w:b/>
                <w:sz w:val="24"/>
                <w:szCs w:val="24"/>
              </w:rPr>
              <w:t>2022г</w:t>
            </w:r>
          </w:p>
        </w:tc>
        <w:tc>
          <w:tcPr>
            <w:tcW w:w="1012" w:type="dxa"/>
          </w:tcPr>
          <w:p w14:paraId="22672042"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b/>
                <w:i/>
                <w:sz w:val="24"/>
                <w:szCs w:val="24"/>
              </w:rPr>
            </w:pPr>
          </w:p>
          <w:p w14:paraId="694D48D5"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b/>
                <w:i/>
                <w:sz w:val="24"/>
                <w:szCs w:val="24"/>
              </w:rPr>
            </w:pPr>
            <w:r w:rsidRPr="00F61A96">
              <w:rPr>
                <w:rFonts w:ascii="Times New Roman" w:eastAsia="Calibri" w:hAnsi="Times New Roman" w:cs="Times New Roman"/>
                <w:b/>
                <w:i/>
                <w:sz w:val="24"/>
                <w:szCs w:val="24"/>
              </w:rPr>
              <w:t xml:space="preserve">   № п/п</w:t>
            </w:r>
          </w:p>
        </w:tc>
        <w:tc>
          <w:tcPr>
            <w:tcW w:w="2823" w:type="dxa"/>
          </w:tcPr>
          <w:p w14:paraId="54F010CF"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b/>
                <w:i/>
                <w:sz w:val="24"/>
                <w:szCs w:val="24"/>
              </w:rPr>
            </w:pPr>
            <w:r w:rsidRPr="00F61A96">
              <w:rPr>
                <w:rFonts w:ascii="Times New Roman" w:eastAsia="Calibri" w:hAnsi="Times New Roman" w:cs="Times New Roman"/>
                <w:b/>
                <w:i/>
                <w:sz w:val="24"/>
                <w:szCs w:val="24"/>
              </w:rPr>
              <w:t>до 3-x лет</w:t>
            </w:r>
          </w:p>
        </w:tc>
        <w:tc>
          <w:tcPr>
            <w:tcW w:w="2697" w:type="dxa"/>
          </w:tcPr>
          <w:p w14:paraId="18C1B197"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b/>
                <w:i/>
                <w:sz w:val="24"/>
                <w:szCs w:val="24"/>
              </w:rPr>
            </w:pPr>
            <w:r w:rsidRPr="00F61A96">
              <w:rPr>
                <w:rFonts w:ascii="Times New Roman" w:eastAsia="Calibri" w:hAnsi="Times New Roman" w:cs="Times New Roman"/>
                <w:b/>
                <w:i/>
                <w:sz w:val="24"/>
                <w:szCs w:val="24"/>
              </w:rPr>
              <w:t>от 3-7 лет</w:t>
            </w:r>
          </w:p>
        </w:tc>
        <w:tc>
          <w:tcPr>
            <w:tcW w:w="2682" w:type="dxa"/>
          </w:tcPr>
          <w:p w14:paraId="59C69FE8"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b/>
                <w:i/>
                <w:sz w:val="24"/>
                <w:szCs w:val="24"/>
              </w:rPr>
            </w:pPr>
            <w:r w:rsidRPr="00F61A96">
              <w:rPr>
                <w:rFonts w:ascii="Times New Roman" w:eastAsia="Calibri" w:hAnsi="Times New Roman" w:cs="Times New Roman"/>
                <w:b/>
                <w:i/>
                <w:sz w:val="24"/>
                <w:szCs w:val="24"/>
              </w:rPr>
              <w:t>Вceгo</w:t>
            </w:r>
          </w:p>
        </w:tc>
      </w:tr>
      <w:tr w:rsidR="00F61A96" w:rsidRPr="00F61A96" w14:paraId="35E8C579" w14:textId="77777777" w:rsidTr="00F61A96">
        <w:trPr>
          <w:trHeight w:val="316"/>
        </w:trPr>
        <w:tc>
          <w:tcPr>
            <w:tcW w:w="817" w:type="dxa"/>
            <w:vMerge/>
            <w:tcBorders>
              <w:left w:val="single" w:sz="4" w:space="0" w:color="auto"/>
            </w:tcBorders>
            <w:shd w:val="clear" w:color="auto" w:fill="auto"/>
            <w:textDirection w:val="btLr"/>
          </w:tcPr>
          <w:p w14:paraId="50161DB0"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p>
        </w:tc>
        <w:tc>
          <w:tcPr>
            <w:tcW w:w="1012" w:type="dxa"/>
          </w:tcPr>
          <w:p w14:paraId="7B7DD668"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1</w:t>
            </w:r>
          </w:p>
        </w:tc>
        <w:tc>
          <w:tcPr>
            <w:tcW w:w="8202" w:type="dxa"/>
            <w:gridSpan w:val="3"/>
          </w:tcPr>
          <w:p w14:paraId="25973C15"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Число дней, пропущенных детьми по болезни</w:t>
            </w:r>
          </w:p>
        </w:tc>
      </w:tr>
      <w:tr w:rsidR="00F61A96" w:rsidRPr="00F61A96" w14:paraId="73BC5A9B" w14:textId="77777777" w:rsidTr="00F61A96">
        <w:trPr>
          <w:trHeight w:val="273"/>
        </w:trPr>
        <w:tc>
          <w:tcPr>
            <w:tcW w:w="817" w:type="dxa"/>
            <w:vMerge/>
            <w:tcBorders>
              <w:left w:val="single" w:sz="4" w:space="0" w:color="auto"/>
            </w:tcBorders>
            <w:shd w:val="clear" w:color="auto" w:fill="auto"/>
            <w:textDirection w:val="btLr"/>
          </w:tcPr>
          <w:p w14:paraId="3DEC969D"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p>
        </w:tc>
        <w:tc>
          <w:tcPr>
            <w:tcW w:w="1012" w:type="dxa"/>
          </w:tcPr>
          <w:p w14:paraId="385ACED7"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p>
        </w:tc>
        <w:tc>
          <w:tcPr>
            <w:tcW w:w="2823" w:type="dxa"/>
          </w:tcPr>
          <w:p w14:paraId="0EBDE4BA"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2607</w:t>
            </w:r>
          </w:p>
        </w:tc>
        <w:tc>
          <w:tcPr>
            <w:tcW w:w="2697" w:type="dxa"/>
          </w:tcPr>
          <w:p w14:paraId="25FC6626"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7916</w:t>
            </w:r>
          </w:p>
        </w:tc>
        <w:tc>
          <w:tcPr>
            <w:tcW w:w="2682" w:type="dxa"/>
          </w:tcPr>
          <w:p w14:paraId="5EE78A95"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10523</w:t>
            </w:r>
          </w:p>
        </w:tc>
      </w:tr>
      <w:tr w:rsidR="00F61A96" w:rsidRPr="00F61A96" w14:paraId="4975D690" w14:textId="77777777" w:rsidTr="00F61A96">
        <w:trPr>
          <w:trHeight w:val="277"/>
        </w:trPr>
        <w:tc>
          <w:tcPr>
            <w:tcW w:w="817" w:type="dxa"/>
            <w:vMerge/>
            <w:tcBorders>
              <w:left w:val="single" w:sz="4" w:space="0" w:color="auto"/>
            </w:tcBorders>
            <w:shd w:val="clear" w:color="auto" w:fill="auto"/>
            <w:textDirection w:val="btLr"/>
          </w:tcPr>
          <w:p w14:paraId="1BECDC67"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p>
        </w:tc>
        <w:tc>
          <w:tcPr>
            <w:tcW w:w="1012" w:type="dxa"/>
          </w:tcPr>
          <w:p w14:paraId="68D02B11"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2</w:t>
            </w:r>
          </w:p>
        </w:tc>
        <w:tc>
          <w:tcPr>
            <w:tcW w:w="8202" w:type="dxa"/>
            <w:gridSpan w:val="3"/>
          </w:tcPr>
          <w:p w14:paraId="1511083D"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Число случаев заболеваний</w:t>
            </w:r>
          </w:p>
        </w:tc>
      </w:tr>
      <w:tr w:rsidR="00F61A96" w:rsidRPr="00F61A96" w14:paraId="7310B25B" w14:textId="77777777" w:rsidTr="00F61A96">
        <w:trPr>
          <w:trHeight w:val="277"/>
        </w:trPr>
        <w:tc>
          <w:tcPr>
            <w:tcW w:w="817" w:type="dxa"/>
            <w:vMerge/>
            <w:tcBorders>
              <w:left w:val="single" w:sz="4" w:space="0" w:color="auto"/>
              <w:bottom w:val="single" w:sz="4" w:space="0" w:color="auto"/>
            </w:tcBorders>
            <w:shd w:val="clear" w:color="auto" w:fill="auto"/>
            <w:textDirection w:val="btLr"/>
          </w:tcPr>
          <w:p w14:paraId="48B53A50"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p>
        </w:tc>
        <w:tc>
          <w:tcPr>
            <w:tcW w:w="1012" w:type="dxa"/>
          </w:tcPr>
          <w:p w14:paraId="6B8AED65"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p>
        </w:tc>
        <w:tc>
          <w:tcPr>
            <w:tcW w:w="2823" w:type="dxa"/>
          </w:tcPr>
          <w:p w14:paraId="4BC22FD4"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281</w:t>
            </w:r>
          </w:p>
        </w:tc>
        <w:tc>
          <w:tcPr>
            <w:tcW w:w="2697" w:type="dxa"/>
          </w:tcPr>
          <w:p w14:paraId="73B1C6D5"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892</w:t>
            </w:r>
          </w:p>
        </w:tc>
        <w:tc>
          <w:tcPr>
            <w:tcW w:w="2682" w:type="dxa"/>
          </w:tcPr>
          <w:p w14:paraId="0625CC06"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1173</w:t>
            </w:r>
          </w:p>
        </w:tc>
      </w:tr>
      <w:tr w:rsidR="00F61A96" w:rsidRPr="00F61A96" w14:paraId="2A6CC449" w14:textId="77777777" w:rsidTr="00F61A96">
        <w:trPr>
          <w:trHeight w:val="378"/>
        </w:trPr>
        <w:tc>
          <w:tcPr>
            <w:tcW w:w="817" w:type="dxa"/>
            <w:vMerge w:val="restart"/>
            <w:tcBorders>
              <w:top w:val="single" w:sz="4" w:space="0" w:color="auto"/>
              <w:left w:val="single" w:sz="4" w:space="0" w:color="auto"/>
            </w:tcBorders>
            <w:shd w:val="clear" w:color="auto" w:fill="auto"/>
            <w:textDirection w:val="btLr"/>
          </w:tcPr>
          <w:p w14:paraId="62974564"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 xml:space="preserve"> </w:t>
            </w:r>
          </w:p>
          <w:p w14:paraId="604E02BD"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b/>
                <w:sz w:val="24"/>
                <w:szCs w:val="24"/>
              </w:rPr>
            </w:pPr>
            <w:r w:rsidRPr="00F61A96">
              <w:rPr>
                <w:rFonts w:ascii="Times New Roman" w:eastAsia="Calibri" w:hAnsi="Times New Roman" w:cs="Times New Roman"/>
                <w:b/>
                <w:sz w:val="24"/>
                <w:szCs w:val="24"/>
              </w:rPr>
              <w:t>2023 г</w:t>
            </w:r>
          </w:p>
        </w:tc>
        <w:tc>
          <w:tcPr>
            <w:tcW w:w="1012" w:type="dxa"/>
          </w:tcPr>
          <w:p w14:paraId="2BCBFEB4"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b/>
                <w:i/>
                <w:sz w:val="24"/>
                <w:szCs w:val="24"/>
              </w:rPr>
            </w:pPr>
            <w:r w:rsidRPr="00F61A96">
              <w:rPr>
                <w:rFonts w:ascii="Times New Roman" w:eastAsia="Calibri" w:hAnsi="Times New Roman" w:cs="Times New Roman"/>
                <w:b/>
                <w:i/>
                <w:sz w:val="24"/>
                <w:szCs w:val="24"/>
              </w:rPr>
              <w:t xml:space="preserve">   № п/п</w:t>
            </w:r>
          </w:p>
          <w:p w14:paraId="4BF70466"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b/>
                <w:i/>
                <w:sz w:val="24"/>
                <w:szCs w:val="24"/>
              </w:rPr>
            </w:pPr>
          </w:p>
        </w:tc>
        <w:tc>
          <w:tcPr>
            <w:tcW w:w="2823" w:type="dxa"/>
          </w:tcPr>
          <w:p w14:paraId="5E70A20E"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b/>
                <w:i/>
                <w:sz w:val="24"/>
                <w:szCs w:val="24"/>
              </w:rPr>
            </w:pPr>
            <w:r w:rsidRPr="00F61A96">
              <w:rPr>
                <w:rFonts w:ascii="Times New Roman" w:eastAsia="Calibri" w:hAnsi="Times New Roman" w:cs="Times New Roman"/>
                <w:b/>
                <w:i/>
                <w:sz w:val="24"/>
                <w:szCs w:val="24"/>
              </w:rPr>
              <w:t>до 3-x лет</w:t>
            </w:r>
          </w:p>
        </w:tc>
        <w:tc>
          <w:tcPr>
            <w:tcW w:w="2697" w:type="dxa"/>
          </w:tcPr>
          <w:p w14:paraId="2205ED99"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b/>
                <w:i/>
                <w:sz w:val="24"/>
                <w:szCs w:val="24"/>
              </w:rPr>
            </w:pPr>
            <w:r w:rsidRPr="00F61A96">
              <w:rPr>
                <w:rFonts w:ascii="Times New Roman" w:eastAsia="Calibri" w:hAnsi="Times New Roman" w:cs="Times New Roman"/>
                <w:b/>
                <w:i/>
                <w:sz w:val="24"/>
                <w:szCs w:val="24"/>
              </w:rPr>
              <w:t>от 3-7 лет</w:t>
            </w:r>
          </w:p>
        </w:tc>
        <w:tc>
          <w:tcPr>
            <w:tcW w:w="2682" w:type="dxa"/>
          </w:tcPr>
          <w:p w14:paraId="5878B962"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b/>
                <w:i/>
                <w:sz w:val="24"/>
                <w:szCs w:val="24"/>
              </w:rPr>
            </w:pPr>
            <w:r w:rsidRPr="00F61A96">
              <w:rPr>
                <w:rFonts w:ascii="Times New Roman" w:eastAsia="Calibri" w:hAnsi="Times New Roman" w:cs="Times New Roman"/>
                <w:b/>
                <w:i/>
                <w:sz w:val="24"/>
                <w:szCs w:val="24"/>
              </w:rPr>
              <w:t>Вceгo</w:t>
            </w:r>
          </w:p>
        </w:tc>
      </w:tr>
      <w:tr w:rsidR="00F61A96" w:rsidRPr="00F61A96" w14:paraId="275CDEBC" w14:textId="77777777" w:rsidTr="00F61A96">
        <w:trPr>
          <w:trHeight w:val="325"/>
        </w:trPr>
        <w:tc>
          <w:tcPr>
            <w:tcW w:w="817" w:type="dxa"/>
            <w:vMerge/>
            <w:tcBorders>
              <w:left w:val="single" w:sz="4" w:space="0" w:color="auto"/>
            </w:tcBorders>
            <w:shd w:val="clear" w:color="auto" w:fill="auto"/>
            <w:textDirection w:val="btLr"/>
          </w:tcPr>
          <w:p w14:paraId="29B2FCA3"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p>
        </w:tc>
        <w:tc>
          <w:tcPr>
            <w:tcW w:w="1012" w:type="dxa"/>
          </w:tcPr>
          <w:p w14:paraId="5292C411"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1</w:t>
            </w:r>
          </w:p>
        </w:tc>
        <w:tc>
          <w:tcPr>
            <w:tcW w:w="8202" w:type="dxa"/>
            <w:gridSpan w:val="3"/>
          </w:tcPr>
          <w:p w14:paraId="6378AB9F"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Число дней, пропущенных детьми по болезни</w:t>
            </w:r>
          </w:p>
        </w:tc>
      </w:tr>
      <w:tr w:rsidR="00F61A96" w:rsidRPr="00F61A96" w14:paraId="47BFC8AA" w14:textId="77777777" w:rsidTr="00F61A96">
        <w:trPr>
          <w:trHeight w:val="273"/>
        </w:trPr>
        <w:tc>
          <w:tcPr>
            <w:tcW w:w="817" w:type="dxa"/>
            <w:vMerge/>
            <w:tcBorders>
              <w:left w:val="single" w:sz="4" w:space="0" w:color="auto"/>
            </w:tcBorders>
            <w:shd w:val="clear" w:color="auto" w:fill="auto"/>
            <w:textDirection w:val="btLr"/>
          </w:tcPr>
          <w:p w14:paraId="30D9A252"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p>
        </w:tc>
        <w:tc>
          <w:tcPr>
            <w:tcW w:w="1012" w:type="dxa"/>
          </w:tcPr>
          <w:p w14:paraId="2834FD55"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p>
        </w:tc>
        <w:tc>
          <w:tcPr>
            <w:tcW w:w="2823" w:type="dxa"/>
          </w:tcPr>
          <w:p w14:paraId="13E75BAE"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2050</w:t>
            </w:r>
          </w:p>
        </w:tc>
        <w:tc>
          <w:tcPr>
            <w:tcW w:w="2697" w:type="dxa"/>
          </w:tcPr>
          <w:p w14:paraId="2DB4E5B9"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7225</w:t>
            </w:r>
          </w:p>
        </w:tc>
        <w:tc>
          <w:tcPr>
            <w:tcW w:w="2682" w:type="dxa"/>
          </w:tcPr>
          <w:p w14:paraId="0FDDB6F0"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9275</w:t>
            </w:r>
          </w:p>
        </w:tc>
      </w:tr>
      <w:tr w:rsidR="00F61A96" w:rsidRPr="00F61A96" w14:paraId="37E3877D" w14:textId="77777777" w:rsidTr="00F61A96">
        <w:trPr>
          <w:trHeight w:val="273"/>
        </w:trPr>
        <w:tc>
          <w:tcPr>
            <w:tcW w:w="817" w:type="dxa"/>
            <w:vMerge/>
            <w:tcBorders>
              <w:left w:val="single" w:sz="4" w:space="0" w:color="auto"/>
            </w:tcBorders>
            <w:shd w:val="clear" w:color="auto" w:fill="auto"/>
            <w:textDirection w:val="btLr"/>
          </w:tcPr>
          <w:p w14:paraId="2381F36F"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p>
        </w:tc>
        <w:tc>
          <w:tcPr>
            <w:tcW w:w="1012" w:type="dxa"/>
          </w:tcPr>
          <w:p w14:paraId="4B649C5A"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2</w:t>
            </w:r>
          </w:p>
        </w:tc>
        <w:tc>
          <w:tcPr>
            <w:tcW w:w="8202" w:type="dxa"/>
            <w:gridSpan w:val="3"/>
          </w:tcPr>
          <w:p w14:paraId="6DCEF6EB"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Число случаев заболеваний</w:t>
            </w:r>
          </w:p>
        </w:tc>
      </w:tr>
      <w:tr w:rsidR="00F61A96" w:rsidRPr="00F61A96" w14:paraId="491C3978" w14:textId="77777777" w:rsidTr="00F61A96">
        <w:trPr>
          <w:trHeight w:val="273"/>
        </w:trPr>
        <w:tc>
          <w:tcPr>
            <w:tcW w:w="817" w:type="dxa"/>
            <w:vMerge/>
            <w:tcBorders>
              <w:left w:val="single" w:sz="4" w:space="0" w:color="auto"/>
              <w:bottom w:val="single" w:sz="4" w:space="0" w:color="auto"/>
            </w:tcBorders>
            <w:shd w:val="clear" w:color="auto" w:fill="auto"/>
            <w:textDirection w:val="btLr"/>
          </w:tcPr>
          <w:p w14:paraId="2ED19277"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p>
        </w:tc>
        <w:tc>
          <w:tcPr>
            <w:tcW w:w="1012" w:type="dxa"/>
          </w:tcPr>
          <w:p w14:paraId="38ECA0B8"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p>
        </w:tc>
        <w:tc>
          <w:tcPr>
            <w:tcW w:w="2823" w:type="dxa"/>
          </w:tcPr>
          <w:p w14:paraId="68DE833D"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212</w:t>
            </w:r>
          </w:p>
        </w:tc>
        <w:tc>
          <w:tcPr>
            <w:tcW w:w="2697" w:type="dxa"/>
          </w:tcPr>
          <w:p w14:paraId="3B5DB78B"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785</w:t>
            </w:r>
          </w:p>
        </w:tc>
        <w:tc>
          <w:tcPr>
            <w:tcW w:w="2682" w:type="dxa"/>
          </w:tcPr>
          <w:p w14:paraId="1557170E"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r w:rsidRPr="00F61A96">
              <w:rPr>
                <w:rFonts w:ascii="Times New Roman" w:eastAsia="Calibri" w:hAnsi="Times New Roman" w:cs="Times New Roman"/>
                <w:sz w:val="24"/>
                <w:szCs w:val="24"/>
              </w:rPr>
              <w:t>997</w:t>
            </w:r>
          </w:p>
        </w:tc>
      </w:tr>
    </w:tbl>
    <w:p w14:paraId="5AD59213"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sz w:val="24"/>
          <w:szCs w:val="24"/>
        </w:rPr>
      </w:pPr>
    </w:p>
    <w:p w14:paraId="4E51C8CE" w14:textId="77777777" w:rsidR="00F61A96" w:rsidRPr="00F61A96" w:rsidRDefault="00F61A96" w:rsidP="00F61A96">
      <w:pPr>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xml:space="preserve">Анализ заболеваемости и посещаемости ДОУ в сравнении с прошлым годом показывает: </w:t>
      </w:r>
    </w:p>
    <w:p w14:paraId="329161E0" w14:textId="77777777" w:rsidR="00F61A96" w:rsidRPr="00F61A96" w:rsidRDefault="00F61A96" w:rsidP="00F61A96">
      <w:pPr>
        <w:tabs>
          <w:tab w:val="left" w:pos="284"/>
          <w:tab w:val="left" w:pos="993"/>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1. Число дней, пропущенных детьми по болезни</w:t>
      </w:r>
      <w:r w:rsidRPr="00F61A96">
        <w:rPr>
          <w:rFonts w:ascii="Times New Roman" w:eastAsia="Calibri" w:hAnsi="Times New Roman" w:cs="Times New Roman"/>
          <w:sz w:val="28"/>
          <w:szCs w:val="28"/>
        </w:rPr>
        <w:t xml:space="preserve">, </w:t>
      </w:r>
      <w:r w:rsidRPr="00F61A96">
        <w:rPr>
          <w:rFonts w:ascii="Times New Roman" w:eastAsia="Calibri" w:hAnsi="Times New Roman" w:cs="Times New Roman"/>
          <w:sz w:val="24"/>
          <w:szCs w:val="24"/>
        </w:rPr>
        <w:t>уменьшилось на 1248 дней. Однако число дней, пропущенных по болезни воспитанниками в возрасте до 3-х лет, увеличилось:</w:t>
      </w:r>
    </w:p>
    <w:p w14:paraId="0E649C74" w14:textId="77777777" w:rsidR="00F61A96" w:rsidRPr="00F61A96" w:rsidRDefault="00F61A96" w:rsidP="00F61A96">
      <w:pPr>
        <w:tabs>
          <w:tab w:val="left" w:pos="0"/>
          <w:tab w:val="left" w:pos="284"/>
          <w:tab w:val="left" w:pos="709"/>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softHyphen/>
        <w:t>– МДОБУ детский сад «Теремок» п. Красногвардеец на 242 дня;</w:t>
      </w:r>
    </w:p>
    <w:p w14:paraId="44D2CBF5" w14:textId="77777777" w:rsidR="00F61A96" w:rsidRPr="00F61A96" w:rsidRDefault="00F61A96" w:rsidP="00F61A96">
      <w:pPr>
        <w:tabs>
          <w:tab w:val="left" w:pos="0"/>
          <w:tab w:val="left" w:pos="284"/>
          <w:tab w:val="left" w:pos="709"/>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МДОБУ «Детский сад «Колосок» с. Подколки на 148 дней;</w:t>
      </w:r>
    </w:p>
    <w:p w14:paraId="65E74A39" w14:textId="77777777" w:rsidR="00F61A96" w:rsidRPr="00F61A96" w:rsidRDefault="00F61A96" w:rsidP="00F61A96">
      <w:pPr>
        <w:tabs>
          <w:tab w:val="left" w:pos="0"/>
          <w:tab w:val="left" w:pos="284"/>
          <w:tab w:val="left" w:pos="709"/>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МДОБУ «Детский сад «Чебурашка» с. Сухоречка на 48 дней;</w:t>
      </w:r>
    </w:p>
    <w:p w14:paraId="75174CD6" w14:textId="77777777" w:rsidR="00F61A96" w:rsidRPr="00F61A96" w:rsidRDefault="00F61A96" w:rsidP="00F61A96">
      <w:pPr>
        <w:tabs>
          <w:tab w:val="left" w:pos="0"/>
          <w:tab w:val="left" w:pos="284"/>
          <w:tab w:val="left" w:pos="709"/>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МОБУ «Преображенская СОШ» на 38 дней;</w:t>
      </w:r>
    </w:p>
    <w:p w14:paraId="19EBAFAC" w14:textId="77777777" w:rsidR="00F61A96" w:rsidRPr="00F61A96" w:rsidRDefault="00F61A96" w:rsidP="00F61A96">
      <w:pPr>
        <w:tabs>
          <w:tab w:val="left" w:pos="0"/>
          <w:tab w:val="left" w:pos="284"/>
          <w:tab w:val="left" w:pos="709"/>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МОБУ «Шахматовская ООШ» на 72 дня.</w:t>
      </w:r>
    </w:p>
    <w:p w14:paraId="01BF0BC4" w14:textId="77777777" w:rsidR="00F61A96" w:rsidRPr="00F61A96" w:rsidRDefault="00F61A96" w:rsidP="00F61A96">
      <w:pPr>
        <w:tabs>
          <w:tab w:val="left" w:pos="0"/>
          <w:tab w:val="left" w:pos="284"/>
          <w:tab w:val="left" w:pos="993"/>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Увеличилось число дней, пропущенных по болезни воспитанниками в возрасте от 3-х до 7-ми лет:</w:t>
      </w:r>
    </w:p>
    <w:p w14:paraId="19330D1C" w14:textId="77777777" w:rsidR="00F61A96" w:rsidRPr="00F61A96" w:rsidRDefault="00F61A96" w:rsidP="00F61A96">
      <w:pPr>
        <w:tabs>
          <w:tab w:val="left" w:pos="0"/>
          <w:tab w:val="left" w:pos="284"/>
          <w:tab w:val="left" w:pos="993"/>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МДОБУ «Детский сад «Теремок» пос. Колтубановский на 103 дня;</w:t>
      </w:r>
    </w:p>
    <w:p w14:paraId="568AB9C6" w14:textId="77777777" w:rsidR="00F61A96" w:rsidRPr="00F61A96" w:rsidRDefault="00F61A96" w:rsidP="00F61A96">
      <w:pPr>
        <w:tabs>
          <w:tab w:val="left" w:pos="0"/>
          <w:tab w:val="left" w:pos="284"/>
          <w:tab w:val="left" w:pos="993"/>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МДОБУ детский сад «Теремок» п. Красногвардеец на 1139 дней;</w:t>
      </w:r>
    </w:p>
    <w:p w14:paraId="2305C02A" w14:textId="77777777" w:rsidR="00F61A96" w:rsidRPr="00F61A96" w:rsidRDefault="00F61A96" w:rsidP="00F61A96">
      <w:pPr>
        <w:tabs>
          <w:tab w:val="left" w:pos="0"/>
          <w:tab w:val="left" w:pos="284"/>
          <w:tab w:val="left" w:pos="993"/>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МДОБУ «Детский сад «Чебурашка» с. Сухоречка на 226 дней;</w:t>
      </w:r>
    </w:p>
    <w:p w14:paraId="2EA9DFEE" w14:textId="77777777" w:rsidR="00F61A96" w:rsidRPr="00F61A96" w:rsidRDefault="00F61A96" w:rsidP="00F61A96">
      <w:pPr>
        <w:tabs>
          <w:tab w:val="left" w:pos="0"/>
          <w:tab w:val="left" w:pos="284"/>
          <w:tab w:val="left" w:pos="993"/>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МОБУ «Жилинская СОШ» на 71 день;</w:t>
      </w:r>
    </w:p>
    <w:p w14:paraId="46006AAD" w14:textId="77777777" w:rsidR="00F61A96" w:rsidRPr="00F61A96" w:rsidRDefault="00F61A96" w:rsidP="00F61A96">
      <w:pPr>
        <w:tabs>
          <w:tab w:val="left" w:pos="0"/>
          <w:tab w:val="left" w:pos="284"/>
          <w:tab w:val="left" w:pos="993"/>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МОБУ «Перевозинская ООШ» на 265 дней;</w:t>
      </w:r>
    </w:p>
    <w:p w14:paraId="1909580D" w14:textId="77777777" w:rsidR="00F61A96" w:rsidRPr="00F61A96" w:rsidRDefault="00F61A96" w:rsidP="00F61A96">
      <w:pPr>
        <w:tabs>
          <w:tab w:val="left" w:pos="0"/>
          <w:tab w:val="left" w:pos="284"/>
          <w:tab w:val="left" w:pos="993"/>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МОБУ «Проскуринская ООШ» на 151 день;</w:t>
      </w:r>
    </w:p>
    <w:p w14:paraId="16839F1A" w14:textId="77777777" w:rsidR="00F61A96" w:rsidRPr="00F61A96" w:rsidRDefault="00F61A96" w:rsidP="00F61A96">
      <w:pPr>
        <w:tabs>
          <w:tab w:val="left" w:pos="0"/>
          <w:tab w:val="left" w:pos="284"/>
          <w:tab w:val="left" w:pos="993"/>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МОБУ «Староалександровская ООШ» на 100 дней.</w:t>
      </w:r>
    </w:p>
    <w:p w14:paraId="527B5AA5"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lastRenderedPageBreak/>
        <w:t xml:space="preserve">По анализу, проведенными сотрудниками ДОО, причинами увеличения числа дней, пропущенных детьми по болезни в данных образовательных организациях стали: большой процент воспитанников с ослабленным иммунитетом, выписка с больничных не долеченных детей, что способствовало распространению инфекции. Пик заболеваний в осенний период и переходный период февраль – март. </w:t>
      </w:r>
    </w:p>
    <w:p w14:paraId="6151609A" w14:textId="77777777" w:rsidR="00F61A96" w:rsidRPr="00F61A96" w:rsidRDefault="00F61A96" w:rsidP="00F61A96">
      <w:pPr>
        <w:tabs>
          <w:tab w:val="left" w:pos="0"/>
        </w:tabs>
        <w:autoSpaceDE w:val="0"/>
        <w:autoSpaceDN w:val="0"/>
        <w:adjustRightInd w:val="0"/>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xml:space="preserve">2. Во всех ДОО Бузулукского района созданы благоприятные условия для пребывания детей: качественное питание, высокий уровень организации адаптационных мероприятий, вакцинация, выполнение установленного режима, достаточное пребывание детей на свежем воздухе, применение педагогами в образовательной деятельности оздоровительных технологий (двигательные паузы, дыхательная гимнастика, проведение дней здоровья, физкультурных досугов, занятия по ЗОЖ). </w:t>
      </w:r>
    </w:p>
    <w:p w14:paraId="09F3ED08" w14:textId="77777777" w:rsidR="00F61A96" w:rsidRPr="00F61A96" w:rsidRDefault="00F61A96" w:rsidP="00F61A96">
      <w:pPr>
        <w:tabs>
          <w:tab w:val="left" w:pos="0"/>
        </w:tabs>
        <w:autoSpaceDE w:val="0"/>
        <w:autoSpaceDN w:val="0"/>
        <w:adjustRightInd w:val="0"/>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Для повышения эффективности работы в данном направлении необходимо усилить сотрудничество с родителями воспитанников, заостряя их внимание на важности вопросов здоровья и физического развития детей дошкольного возраста.</w:t>
      </w:r>
    </w:p>
    <w:p w14:paraId="6DD913C3" w14:textId="77777777" w:rsidR="00F61A96" w:rsidRPr="00F61A96" w:rsidRDefault="00F61A96" w:rsidP="00F61A96">
      <w:pPr>
        <w:tabs>
          <w:tab w:val="left" w:pos="0"/>
          <w:tab w:val="left" w:pos="284"/>
          <w:tab w:val="left" w:pos="709"/>
          <w:tab w:val="left" w:pos="993"/>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3. В текущем отчетном периоде производился капитальный и текущий ремонты: МДОБУ «Детский сад «Радуга» с. Верхняя Вязовка с 01.02.2023 по 03.02.2023 г., капитальный ремонт – с 15.05.2023г. по 01.09.2023 г.; МОБУ «Алдаркинская ООШ» с 10.05.2023 по 11.08.2023 г. и МОБУ «Державинская СОШ» с 10.05.2023 по 04.08.2023 г.- капитальный ремонт кровли; МОБУ «Колтубанская ООШ» с 19.06.2023 по 31.07.2023; МОБУ «Липовская ООШ» с 20.06.2023 по 20.07.2023, что повлияло на посещаемость детей в данных образовательных организациях.</w:t>
      </w:r>
    </w:p>
    <w:p w14:paraId="3BD80119"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4. В 2023 году снизилось число случаев заболеваний по сравнению с 2022 годом на 458 случаев, а именно: в возрасте до 3-х лет снизились на 151 случай, в возрасте от 3-х лет до 7-ми – на 307 случаев.</w:t>
      </w:r>
    </w:p>
    <w:p w14:paraId="68AEED3A" w14:textId="77777777" w:rsidR="00F61A96" w:rsidRPr="00F61A96" w:rsidRDefault="00F61A96" w:rsidP="00F61A96">
      <w:pPr>
        <w:tabs>
          <w:tab w:val="left" w:pos="0"/>
          <w:tab w:val="left" w:pos="1140"/>
        </w:tabs>
        <w:spacing w:after="0" w:line="240" w:lineRule="auto"/>
        <w:ind w:firstLine="709"/>
        <w:rPr>
          <w:rFonts w:ascii="Times New Roman" w:eastAsia="Calibri" w:hAnsi="Times New Roman" w:cs="Times New Roman"/>
          <w:b/>
          <w:sz w:val="24"/>
          <w:szCs w:val="24"/>
        </w:rPr>
      </w:pPr>
    </w:p>
    <w:p w14:paraId="19CFBF69" w14:textId="77777777" w:rsidR="00F61A96" w:rsidRPr="00F61A96" w:rsidRDefault="00F61A96" w:rsidP="00F61A96">
      <w:pPr>
        <w:tabs>
          <w:tab w:val="left" w:pos="0"/>
          <w:tab w:val="left" w:pos="1140"/>
        </w:tabs>
        <w:spacing w:after="0" w:line="240" w:lineRule="auto"/>
        <w:ind w:firstLine="709"/>
        <w:rPr>
          <w:rFonts w:ascii="Times New Roman" w:eastAsia="Calibri" w:hAnsi="Times New Roman" w:cs="Times New Roman"/>
          <w:i/>
          <w:sz w:val="24"/>
          <w:szCs w:val="24"/>
        </w:rPr>
      </w:pPr>
      <w:r w:rsidRPr="00F61A96">
        <w:rPr>
          <w:rFonts w:ascii="Times New Roman" w:eastAsia="Calibri" w:hAnsi="Times New Roman" w:cs="Times New Roman"/>
          <w:sz w:val="24"/>
          <w:szCs w:val="24"/>
        </w:rPr>
        <w:t>Таблица 9. Случаи заболеваний детей в ДОУ</w:t>
      </w:r>
    </w:p>
    <w:tbl>
      <w:tblPr>
        <w:tblStyle w:val="9111"/>
        <w:tblW w:w="0" w:type="auto"/>
        <w:tblInd w:w="108" w:type="dxa"/>
        <w:tblLook w:val="04A0" w:firstRow="1" w:lastRow="0" w:firstColumn="1" w:lastColumn="0" w:noHBand="0" w:noVBand="1"/>
      </w:tblPr>
      <w:tblGrid>
        <w:gridCol w:w="2089"/>
        <w:gridCol w:w="1403"/>
        <w:gridCol w:w="1959"/>
        <w:gridCol w:w="1611"/>
        <w:gridCol w:w="2175"/>
      </w:tblGrid>
      <w:tr w:rsidR="00F61A96" w:rsidRPr="00F61A96" w14:paraId="08009F58" w14:textId="77777777" w:rsidTr="00F61A96">
        <w:tc>
          <w:tcPr>
            <w:tcW w:w="1981" w:type="dxa"/>
            <w:vMerge w:val="restart"/>
          </w:tcPr>
          <w:p w14:paraId="51EEE3DA" w14:textId="77777777" w:rsidR="00F61A96" w:rsidRPr="00F61A96" w:rsidRDefault="00F61A96" w:rsidP="00F61A96">
            <w:pPr>
              <w:tabs>
                <w:tab w:val="left" w:pos="0"/>
              </w:tabs>
              <w:spacing w:after="0" w:line="240" w:lineRule="auto"/>
              <w:rPr>
                <w:rFonts w:ascii="Times New Roman" w:eastAsia="Calibri" w:hAnsi="Times New Roman"/>
                <w:sz w:val="24"/>
                <w:szCs w:val="24"/>
                <w:lang w:eastAsia="en-US"/>
              </w:rPr>
            </w:pPr>
            <w:r w:rsidRPr="00F61A96">
              <w:rPr>
                <w:rFonts w:ascii="Times New Roman" w:eastAsia="Calibri" w:hAnsi="Times New Roman"/>
                <w:sz w:val="24"/>
                <w:szCs w:val="24"/>
                <w:lang w:eastAsia="en-US"/>
              </w:rPr>
              <w:t>Среднесписочный состав</w:t>
            </w:r>
          </w:p>
        </w:tc>
        <w:tc>
          <w:tcPr>
            <w:tcW w:w="3548" w:type="dxa"/>
            <w:gridSpan w:val="2"/>
          </w:tcPr>
          <w:p w14:paraId="54A811B0" w14:textId="77777777" w:rsidR="00F61A96" w:rsidRPr="00F61A96" w:rsidRDefault="00F61A96" w:rsidP="00F61A96">
            <w:pPr>
              <w:tabs>
                <w:tab w:val="left" w:pos="0"/>
              </w:tabs>
              <w:spacing w:after="0" w:line="240" w:lineRule="auto"/>
              <w:ind w:firstLine="709"/>
              <w:jc w:val="center"/>
              <w:rPr>
                <w:rFonts w:ascii="Times New Roman" w:eastAsia="Calibri" w:hAnsi="Times New Roman"/>
                <w:b/>
                <w:i/>
                <w:sz w:val="24"/>
                <w:szCs w:val="24"/>
                <w:lang w:eastAsia="en-US"/>
              </w:rPr>
            </w:pPr>
            <w:r w:rsidRPr="00F61A96">
              <w:rPr>
                <w:rFonts w:ascii="Times New Roman" w:eastAsia="Calibri" w:hAnsi="Times New Roman"/>
                <w:b/>
                <w:i/>
                <w:sz w:val="24"/>
                <w:szCs w:val="24"/>
                <w:lang w:eastAsia="en-US"/>
              </w:rPr>
              <w:t>2022 год</w:t>
            </w:r>
          </w:p>
        </w:tc>
        <w:tc>
          <w:tcPr>
            <w:tcW w:w="4090" w:type="dxa"/>
            <w:gridSpan w:val="2"/>
          </w:tcPr>
          <w:p w14:paraId="4EBB7191" w14:textId="77777777" w:rsidR="00F61A96" w:rsidRPr="00F61A96" w:rsidRDefault="00F61A96" w:rsidP="00F61A96">
            <w:pPr>
              <w:tabs>
                <w:tab w:val="left" w:pos="0"/>
              </w:tabs>
              <w:spacing w:after="0" w:line="240" w:lineRule="auto"/>
              <w:ind w:firstLine="709"/>
              <w:jc w:val="center"/>
              <w:rPr>
                <w:rFonts w:ascii="Times New Roman" w:eastAsia="Calibri" w:hAnsi="Times New Roman"/>
                <w:b/>
                <w:i/>
                <w:sz w:val="24"/>
                <w:szCs w:val="24"/>
                <w:lang w:eastAsia="en-US"/>
              </w:rPr>
            </w:pPr>
            <w:r w:rsidRPr="00F61A96">
              <w:rPr>
                <w:rFonts w:ascii="Times New Roman" w:eastAsia="Calibri" w:hAnsi="Times New Roman"/>
                <w:b/>
                <w:i/>
                <w:sz w:val="24"/>
                <w:szCs w:val="24"/>
                <w:lang w:eastAsia="en-US"/>
              </w:rPr>
              <w:t>2023 год</w:t>
            </w:r>
          </w:p>
        </w:tc>
      </w:tr>
      <w:tr w:rsidR="00F61A96" w:rsidRPr="00F61A96" w14:paraId="7C1BE1C2" w14:textId="77777777" w:rsidTr="00F61A96">
        <w:tc>
          <w:tcPr>
            <w:tcW w:w="1981" w:type="dxa"/>
            <w:vMerge/>
          </w:tcPr>
          <w:p w14:paraId="1AEDBA61" w14:textId="77777777" w:rsidR="00F61A96" w:rsidRPr="00F61A96" w:rsidRDefault="00F61A96" w:rsidP="00F61A96">
            <w:pPr>
              <w:tabs>
                <w:tab w:val="left" w:pos="0"/>
              </w:tabs>
              <w:spacing w:after="0" w:line="240" w:lineRule="auto"/>
              <w:ind w:firstLine="709"/>
              <w:rPr>
                <w:rFonts w:ascii="Times New Roman" w:eastAsia="Calibri" w:hAnsi="Times New Roman"/>
                <w:sz w:val="24"/>
                <w:szCs w:val="24"/>
                <w:lang w:eastAsia="en-US"/>
              </w:rPr>
            </w:pPr>
          </w:p>
        </w:tc>
        <w:tc>
          <w:tcPr>
            <w:tcW w:w="3548" w:type="dxa"/>
            <w:gridSpan w:val="2"/>
          </w:tcPr>
          <w:p w14:paraId="2D13D2B0"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Times New Roman" w:hAnsi="Times New Roman"/>
                <w:w w:val="95"/>
                <w:sz w:val="24"/>
                <w:szCs w:val="24"/>
                <w:lang w:eastAsia="en-US"/>
              </w:rPr>
              <w:t>1256</w:t>
            </w:r>
          </w:p>
        </w:tc>
        <w:tc>
          <w:tcPr>
            <w:tcW w:w="4090" w:type="dxa"/>
            <w:gridSpan w:val="2"/>
          </w:tcPr>
          <w:p w14:paraId="6C866D4C"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1169</w:t>
            </w:r>
          </w:p>
        </w:tc>
      </w:tr>
      <w:tr w:rsidR="00F61A96" w:rsidRPr="00F61A96" w14:paraId="2734FDDA" w14:textId="77777777" w:rsidTr="00F61A96">
        <w:tc>
          <w:tcPr>
            <w:tcW w:w="1981" w:type="dxa"/>
          </w:tcPr>
          <w:p w14:paraId="54B0D812" w14:textId="77777777" w:rsidR="00F61A96" w:rsidRPr="00F61A96" w:rsidRDefault="00F61A96" w:rsidP="00F61A96">
            <w:pPr>
              <w:tabs>
                <w:tab w:val="left" w:pos="0"/>
              </w:tabs>
              <w:spacing w:after="0" w:line="240" w:lineRule="auto"/>
              <w:ind w:firstLine="709"/>
              <w:rPr>
                <w:rFonts w:ascii="Times New Roman" w:eastAsia="Calibri" w:hAnsi="Times New Roman"/>
                <w:sz w:val="24"/>
                <w:szCs w:val="24"/>
                <w:lang w:eastAsia="en-US"/>
              </w:rPr>
            </w:pPr>
          </w:p>
        </w:tc>
        <w:tc>
          <w:tcPr>
            <w:tcW w:w="1436" w:type="dxa"/>
          </w:tcPr>
          <w:p w14:paraId="1F5E097A" w14:textId="77777777" w:rsidR="00F61A96" w:rsidRPr="00F61A96" w:rsidRDefault="00F61A96" w:rsidP="00F61A96">
            <w:pPr>
              <w:tabs>
                <w:tab w:val="left" w:pos="0"/>
              </w:tabs>
              <w:spacing w:after="0" w:line="240" w:lineRule="auto"/>
              <w:rPr>
                <w:rFonts w:ascii="Times New Roman" w:eastAsia="Calibri" w:hAnsi="Times New Roman"/>
                <w:sz w:val="24"/>
                <w:szCs w:val="24"/>
                <w:lang w:eastAsia="en-US"/>
              </w:rPr>
            </w:pPr>
            <w:r w:rsidRPr="00F61A96">
              <w:rPr>
                <w:rFonts w:ascii="Times New Roman" w:eastAsia="Calibri" w:hAnsi="Times New Roman"/>
                <w:b/>
                <w:i/>
                <w:sz w:val="24"/>
                <w:szCs w:val="24"/>
                <w:lang w:eastAsia="en-US"/>
              </w:rPr>
              <w:t>до 3-х лет</w:t>
            </w:r>
          </w:p>
        </w:tc>
        <w:tc>
          <w:tcPr>
            <w:tcW w:w="2112" w:type="dxa"/>
          </w:tcPr>
          <w:p w14:paraId="759E461D" w14:textId="77777777" w:rsidR="00F61A96" w:rsidRPr="00F61A96" w:rsidRDefault="00F61A96" w:rsidP="00F61A96">
            <w:pPr>
              <w:tabs>
                <w:tab w:val="left" w:pos="0"/>
              </w:tabs>
              <w:spacing w:after="0" w:line="240" w:lineRule="auto"/>
              <w:rPr>
                <w:rFonts w:ascii="Times New Roman" w:eastAsia="Calibri" w:hAnsi="Times New Roman"/>
                <w:sz w:val="24"/>
                <w:szCs w:val="24"/>
                <w:lang w:eastAsia="en-US"/>
              </w:rPr>
            </w:pPr>
            <w:r w:rsidRPr="00F61A96">
              <w:rPr>
                <w:rFonts w:ascii="Times New Roman" w:eastAsia="Times New Roman" w:hAnsi="Times New Roman"/>
                <w:b/>
                <w:i/>
                <w:w w:val="95"/>
                <w:sz w:val="24"/>
                <w:szCs w:val="24"/>
                <w:lang w:eastAsia="en-US"/>
              </w:rPr>
              <w:t>от 3-х до 7 лет</w:t>
            </w:r>
          </w:p>
        </w:tc>
        <w:tc>
          <w:tcPr>
            <w:tcW w:w="1701" w:type="dxa"/>
          </w:tcPr>
          <w:p w14:paraId="53F4BA99" w14:textId="77777777" w:rsidR="00F61A96" w:rsidRPr="00F61A96" w:rsidRDefault="00F61A96" w:rsidP="00F61A96">
            <w:pPr>
              <w:tabs>
                <w:tab w:val="left" w:pos="0"/>
              </w:tabs>
              <w:spacing w:after="0" w:line="240" w:lineRule="auto"/>
              <w:rPr>
                <w:rFonts w:ascii="Times New Roman" w:eastAsia="Calibri" w:hAnsi="Times New Roman"/>
                <w:sz w:val="24"/>
                <w:szCs w:val="24"/>
                <w:lang w:eastAsia="en-US"/>
              </w:rPr>
            </w:pPr>
            <w:r w:rsidRPr="00F61A96">
              <w:rPr>
                <w:rFonts w:ascii="Times New Roman" w:eastAsia="Calibri" w:hAnsi="Times New Roman"/>
                <w:b/>
                <w:i/>
                <w:sz w:val="24"/>
                <w:szCs w:val="24"/>
                <w:lang w:eastAsia="en-US"/>
              </w:rPr>
              <w:t>до 3-х лет</w:t>
            </w:r>
          </w:p>
        </w:tc>
        <w:tc>
          <w:tcPr>
            <w:tcW w:w="2389" w:type="dxa"/>
          </w:tcPr>
          <w:p w14:paraId="6EA7675B" w14:textId="77777777" w:rsidR="00F61A96" w:rsidRPr="00F61A96" w:rsidRDefault="00F61A96" w:rsidP="00F61A96">
            <w:pPr>
              <w:tabs>
                <w:tab w:val="left" w:pos="0"/>
              </w:tabs>
              <w:spacing w:after="0" w:line="240" w:lineRule="auto"/>
              <w:rPr>
                <w:rFonts w:ascii="Times New Roman" w:eastAsia="Calibri" w:hAnsi="Times New Roman"/>
                <w:sz w:val="24"/>
                <w:szCs w:val="24"/>
                <w:lang w:eastAsia="en-US"/>
              </w:rPr>
            </w:pPr>
            <w:r w:rsidRPr="00F61A96">
              <w:rPr>
                <w:rFonts w:ascii="Times New Roman" w:eastAsia="Times New Roman" w:hAnsi="Times New Roman"/>
                <w:b/>
                <w:i/>
                <w:w w:val="95"/>
                <w:sz w:val="24"/>
                <w:szCs w:val="24"/>
                <w:lang w:eastAsia="en-US"/>
              </w:rPr>
              <w:t>от 3-х до 7 лет</w:t>
            </w:r>
          </w:p>
        </w:tc>
      </w:tr>
      <w:tr w:rsidR="00F61A96" w:rsidRPr="00F61A96" w14:paraId="1DA67AF7" w14:textId="77777777" w:rsidTr="00F61A96">
        <w:tc>
          <w:tcPr>
            <w:tcW w:w="1981" w:type="dxa"/>
          </w:tcPr>
          <w:p w14:paraId="36FB6E56" w14:textId="77777777" w:rsidR="00F61A96" w:rsidRPr="00F61A96" w:rsidRDefault="00F61A96" w:rsidP="00F61A96">
            <w:pPr>
              <w:tabs>
                <w:tab w:val="left" w:pos="0"/>
              </w:tabs>
              <w:spacing w:after="0" w:line="240" w:lineRule="auto"/>
              <w:rPr>
                <w:rFonts w:ascii="Times New Roman" w:eastAsia="Calibri" w:hAnsi="Times New Roman"/>
                <w:sz w:val="24"/>
                <w:szCs w:val="24"/>
                <w:lang w:eastAsia="en-US"/>
              </w:rPr>
            </w:pPr>
            <w:r w:rsidRPr="00F61A96">
              <w:rPr>
                <w:rFonts w:ascii="Times New Roman" w:eastAsia="Calibri" w:hAnsi="Times New Roman"/>
                <w:sz w:val="24"/>
                <w:szCs w:val="24"/>
                <w:lang w:eastAsia="en-US"/>
              </w:rPr>
              <w:t>Всего случаев заболевания</w:t>
            </w:r>
          </w:p>
        </w:tc>
        <w:tc>
          <w:tcPr>
            <w:tcW w:w="1436" w:type="dxa"/>
          </w:tcPr>
          <w:p w14:paraId="66C4A06C"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Times New Roman" w:hAnsi="Times New Roman"/>
                <w:sz w:val="24"/>
                <w:szCs w:val="24"/>
                <w:lang w:eastAsia="en-US"/>
              </w:rPr>
              <w:t>914</w:t>
            </w:r>
          </w:p>
        </w:tc>
        <w:tc>
          <w:tcPr>
            <w:tcW w:w="2112" w:type="dxa"/>
          </w:tcPr>
          <w:p w14:paraId="204B3E81"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Times New Roman" w:hAnsi="Times New Roman"/>
                <w:sz w:val="24"/>
                <w:szCs w:val="24"/>
                <w:lang w:eastAsia="en-US"/>
              </w:rPr>
              <w:t>3377</w:t>
            </w:r>
          </w:p>
        </w:tc>
        <w:tc>
          <w:tcPr>
            <w:tcW w:w="1701" w:type="dxa"/>
          </w:tcPr>
          <w:p w14:paraId="01A9AA97"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763</w:t>
            </w:r>
          </w:p>
        </w:tc>
        <w:tc>
          <w:tcPr>
            <w:tcW w:w="2389" w:type="dxa"/>
          </w:tcPr>
          <w:p w14:paraId="65022085"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3070</w:t>
            </w:r>
          </w:p>
        </w:tc>
      </w:tr>
      <w:tr w:rsidR="00F61A96" w:rsidRPr="00F61A96" w14:paraId="1A6687FF" w14:textId="77777777" w:rsidTr="00F61A96">
        <w:tc>
          <w:tcPr>
            <w:tcW w:w="5529" w:type="dxa"/>
            <w:gridSpan w:val="3"/>
          </w:tcPr>
          <w:p w14:paraId="16C82336" w14:textId="77777777" w:rsidR="00F61A96" w:rsidRPr="00F61A96" w:rsidRDefault="00F61A96" w:rsidP="00F61A96">
            <w:pPr>
              <w:tabs>
                <w:tab w:val="left" w:pos="0"/>
              </w:tabs>
              <w:spacing w:after="0" w:line="240" w:lineRule="auto"/>
              <w:ind w:firstLine="709"/>
              <w:rPr>
                <w:rFonts w:ascii="Times New Roman" w:eastAsia="Calibri" w:hAnsi="Times New Roman"/>
                <w:b/>
                <w:i/>
                <w:sz w:val="24"/>
                <w:szCs w:val="24"/>
                <w:lang w:eastAsia="en-US"/>
              </w:rPr>
            </w:pPr>
            <w:r w:rsidRPr="00F61A96">
              <w:rPr>
                <w:rFonts w:ascii="Times New Roman" w:eastAsia="Times New Roman" w:hAnsi="Times New Roman"/>
                <w:b/>
                <w:i/>
                <w:sz w:val="24"/>
                <w:szCs w:val="24"/>
                <w:lang w:eastAsia="en-US"/>
              </w:rPr>
              <w:t>из них:</w:t>
            </w:r>
          </w:p>
        </w:tc>
        <w:tc>
          <w:tcPr>
            <w:tcW w:w="1701" w:type="dxa"/>
          </w:tcPr>
          <w:p w14:paraId="16FB7B0D" w14:textId="77777777" w:rsidR="00F61A96" w:rsidRPr="00F61A96" w:rsidRDefault="00F61A96" w:rsidP="00F61A96">
            <w:pPr>
              <w:tabs>
                <w:tab w:val="left" w:pos="0"/>
              </w:tabs>
              <w:spacing w:after="0" w:line="240" w:lineRule="auto"/>
              <w:ind w:firstLine="709"/>
              <w:rPr>
                <w:rFonts w:ascii="Times New Roman" w:eastAsia="Calibri" w:hAnsi="Times New Roman"/>
                <w:sz w:val="24"/>
                <w:szCs w:val="24"/>
                <w:lang w:eastAsia="en-US"/>
              </w:rPr>
            </w:pPr>
          </w:p>
        </w:tc>
        <w:tc>
          <w:tcPr>
            <w:tcW w:w="2389" w:type="dxa"/>
          </w:tcPr>
          <w:p w14:paraId="48AC708C" w14:textId="77777777" w:rsidR="00F61A96" w:rsidRPr="00F61A96" w:rsidRDefault="00F61A96" w:rsidP="00F61A96">
            <w:pPr>
              <w:tabs>
                <w:tab w:val="left" w:pos="0"/>
              </w:tabs>
              <w:spacing w:after="0" w:line="240" w:lineRule="auto"/>
              <w:ind w:firstLine="709"/>
              <w:rPr>
                <w:rFonts w:ascii="Times New Roman" w:eastAsia="Calibri" w:hAnsi="Times New Roman"/>
                <w:sz w:val="24"/>
                <w:szCs w:val="24"/>
                <w:lang w:eastAsia="en-US"/>
              </w:rPr>
            </w:pPr>
          </w:p>
        </w:tc>
      </w:tr>
      <w:tr w:rsidR="00F61A96" w:rsidRPr="00F61A96" w14:paraId="48377486" w14:textId="77777777" w:rsidTr="00F61A96">
        <w:tc>
          <w:tcPr>
            <w:tcW w:w="1981" w:type="dxa"/>
          </w:tcPr>
          <w:p w14:paraId="6A7C1302" w14:textId="77777777" w:rsidR="00F61A96" w:rsidRPr="00F61A96" w:rsidRDefault="00F61A96" w:rsidP="00F61A96">
            <w:pPr>
              <w:tabs>
                <w:tab w:val="left" w:pos="0"/>
              </w:tabs>
              <w:spacing w:after="0" w:line="240" w:lineRule="auto"/>
              <w:rPr>
                <w:rFonts w:ascii="Times New Roman" w:eastAsia="Calibri" w:hAnsi="Times New Roman"/>
                <w:sz w:val="24"/>
                <w:szCs w:val="24"/>
                <w:lang w:eastAsia="en-US"/>
              </w:rPr>
            </w:pPr>
            <w:r w:rsidRPr="00F61A96">
              <w:rPr>
                <w:rFonts w:ascii="Times New Roman" w:eastAsia="Times New Roman" w:hAnsi="Times New Roman"/>
                <w:sz w:val="24"/>
                <w:szCs w:val="24"/>
                <w:lang w:eastAsia="en-US"/>
              </w:rPr>
              <w:t xml:space="preserve">Ангина, о. </w:t>
            </w:r>
            <w:r w:rsidRPr="00F61A96">
              <w:rPr>
                <w:rFonts w:ascii="Times New Roman" w:eastAsia="Times New Roman" w:hAnsi="Times New Roman"/>
                <w:w w:val="105"/>
                <w:sz w:val="24"/>
                <w:szCs w:val="24"/>
                <w:lang w:eastAsia="en-US"/>
              </w:rPr>
              <w:t>тонзиллит</w:t>
            </w:r>
          </w:p>
        </w:tc>
        <w:tc>
          <w:tcPr>
            <w:tcW w:w="1436" w:type="dxa"/>
          </w:tcPr>
          <w:p w14:paraId="34F2179B"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103</w:t>
            </w:r>
          </w:p>
        </w:tc>
        <w:tc>
          <w:tcPr>
            <w:tcW w:w="2112" w:type="dxa"/>
          </w:tcPr>
          <w:p w14:paraId="46807405"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334</w:t>
            </w:r>
          </w:p>
        </w:tc>
        <w:tc>
          <w:tcPr>
            <w:tcW w:w="1701" w:type="dxa"/>
          </w:tcPr>
          <w:p w14:paraId="48EFAE12"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61</w:t>
            </w:r>
          </w:p>
        </w:tc>
        <w:tc>
          <w:tcPr>
            <w:tcW w:w="2389" w:type="dxa"/>
          </w:tcPr>
          <w:p w14:paraId="2DF5C29B"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274</w:t>
            </w:r>
          </w:p>
        </w:tc>
      </w:tr>
      <w:tr w:rsidR="00F61A96" w:rsidRPr="00F61A96" w14:paraId="10C41523" w14:textId="77777777" w:rsidTr="00F61A96">
        <w:tc>
          <w:tcPr>
            <w:tcW w:w="1981" w:type="dxa"/>
          </w:tcPr>
          <w:p w14:paraId="127E05B6" w14:textId="77777777" w:rsidR="00F61A96" w:rsidRPr="00F61A96" w:rsidRDefault="00F61A96" w:rsidP="00F61A96">
            <w:pPr>
              <w:tabs>
                <w:tab w:val="left" w:pos="0"/>
              </w:tabs>
              <w:spacing w:after="0" w:line="240" w:lineRule="auto"/>
              <w:rPr>
                <w:rFonts w:ascii="Times New Roman" w:eastAsia="Calibri" w:hAnsi="Times New Roman"/>
                <w:sz w:val="24"/>
                <w:szCs w:val="24"/>
                <w:lang w:eastAsia="en-US"/>
              </w:rPr>
            </w:pPr>
            <w:r w:rsidRPr="00F61A96">
              <w:rPr>
                <w:rFonts w:ascii="Times New Roman" w:eastAsia="Times New Roman" w:hAnsi="Times New Roman"/>
                <w:sz w:val="24"/>
                <w:szCs w:val="24"/>
                <w:lang w:eastAsia="en-US"/>
              </w:rPr>
              <w:t>Грипп, ОРВИ</w:t>
            </w:r>
          </w:p>
        </w:tc>
        <w:tc>
          <w:tcPr>
            <w:tcW w:w="1436" w:type="dxa"/>
          </w:tcPr>
          <w:p w14:paraId="07ADC01B"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351</w:t>
            </w:r>
          </w:p>
        </w:tc>
        <w:tc>
          <w:tcPr>
            <w:tcW w:w="2112" w:type="dxa"/>
          </w:tcPr>
          <w:p w14:paraId="2FAF8CFF"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1313</w:t>
            </w:r>
          </w:p>
        </w:tc>
        <w:tc>
          <w:tcPr>
            <w:tcW w:w="1701" w:type="dxa"/>
          </w:tcPr>
          <w:p w14:paraId="7CC0ED85"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249</w:t>
            </w:r>
          </w:p>
        </w:tc>
        <w:tc>
          <w:tcPr>
            <w:tcW w:w="2389" w:type="dxa"/>
          </w:tcPr>
          <w:p w14:paraId="1065142F"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1100</w:t>
            </w:r>
          </w:p>
        </w:tc>
      </w:tr>
      <w:tr w:rsidR="00F61A96" w:rsidRPr="00F61A96" w14:paraId="7C64FE51" w14:textId="77777777" w:rsidTr="00F61A96">
        <w:tc>
          <w:tcPr>
            <w:tcW w:w="1981" w:type="dxa"/>
          </w:tcPr>
          <w:p w14:paraId="4D6B8CD2" w14:textId="77777777" w:rsidR="00F61A96" w:rsidRPr="00F61A96" w:rsidRDefault="00F61A96" w:rsidP="00F61A96">
            <w:pPr>
              <w:tabs>
                <w:tab w:val="left" w:pos="0"/>
              </w:tabs>
              <w:spacing w:after="0" w:line="240" w:lineRule="auto"/>
              <w:rPr>
                <w:rFonts w:ascii="Times New Roman" w:eastAsia="Calibri" w:hAnsi="Times New Roman"/>
                <w:sz w:val="24"/>
                <w:szCs w:val="24"/>
                <w:lang w:eastAsia="en-US"/>
              </w:rPr>
            </w:pPr>
            <w:r w:rsidRPr="00F61A96">
              <w:rPr>
                <w:rFonts w:ascii="Times New Roman" w:eastAsia="Times New Roman" w:hAnsi="Times New Roman"/>
                <w:sz w:val="24"/>
                <w:szCs w:val="24"/>
                <w:lang w:eastAsia="en-US"/>
              </w:rPr>
              <w:t>Пневмония, бронхит</w:t>
            </w:r>
          </w:p>
        </w:tc>
        <w:tc>
          <w:tcPr>
            <w:tcW w:w="1436" w:type="dxa"/>
          </w:tcPr>
          <w:p w14:paraId="32063B77"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81</w:t>
            </w:r>
          </w:p>
        </w:tc>
        <w:tc>
          <w:tcPr>
            <w:tcW w:w="2112" w:type="dxa"/>
          </w:tcPr>
          <w:p w14:paraId="342422A4"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270</w:t>
            </w:r>
          </w:p>
        </w:tc>
        <w:tc>
          <w:tcPr>
            <w:tcW w:w="1701" w:type="dxa"/>
          </w:tcPr>
          <w:p w14:paraId="6951C252"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98</w:t>
            </w:r>
          </w:p>
        </w:tc>
        <w:tc>
          <w:tcPr>
            <w:tcW w:w="2389" w:type="dxa"/>
          </w:tcPr>
          <w:p w14:paraId="0098AE57"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336</w:t>
            </w:r>
          </w:p>
        </w:tc>
      </w:tr>
      <w:tr w:rsidR="00F61A96" w:rsidRPr="00F61A96" w14:paraId="7802FB4A" w14:textId="77777777" w:rsidTr="00F61A96">
        <w:tc>
          <w:tcPr>
            <w:tcW w:w="1981" w:type="dxa"/>
          </w:tcPr>
          <w:p w14:paraId="497D6AE7" w14:textId="77777777" w:rsidR="00F61A96" w:rsidRPr="00F61A96" w:rsidRDefault="00F61A96" w:rsidP="00F61A96">
            <w:pPr>
              <w:tabs>
                <w:tab w:val="left" w:pos="0"/>
              </w:tabs>
              <w:spacing w:after="0" w:line="240" w:lineRule="auto"/>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Хронические заболевания</w:t>
            </w:r>
          </w:p>
        </w:tc>
        <w:tc>
          <w:tcPr>
            <w:tcW w:w="1436" w:type="dxa"/>
          </w:tcPr>
          <w:p w14:paraId="6B7B0080"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3</w:t>
            </w:r>
          </w:p>
        </w:tc>
        <w:tc>
          <w:tcPr>
            <w:tcW w:w="2112" w:type="dxa"/>
          </w:tcPr>
          <w:p w14:paraId="68CF0D82"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44</w:t>
            </w:r>
          </w:p>
        </w:tc>
        <w:tc>
          <w:tcPr>
            <w:tcW w:w="1701" w:type="dxa"/>
          </w:tcPr>
          <w:p w14:paraId="6A461A5A"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6</w:t>
            </w:r>
          </w:p>
        </w:tc>
        <w:tc>
          <w:tcPr>
            <w:tcW w:w="2389" w:type="dxa"/>
          </w:tcPr>
          <w:p w14:paraId="1E6DDEA4"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30</w:t>
            </w:r>
          </w:p>
        </w:tc>
      </w:tr>
      <w:tr w:rsidR="00F61A96" w:rsidRPr="00F61A96" w14:paraId="6E670BD4" w14:textId="77777777" w:rsidTr="00F61A96">
        <w:tc>
          <w:tcPr>
            <w:tcW w:w="1981" w:type="dxa"/>
          </w:tcPr>
          <w:p w14:paraId="256F2B30" w14:textId="77777777" w:rsidR="00F61A96" w:rsidRPr="00F61A96" w:rsidRDefault="00F61A96" w:rsidP="00F61A96">
            <w:pPr>
              <w:tabs>
                <w:tab w:val="left" w:pos="0"/>
              </w:tabs>
              <w:spacing w:after="0" w:line="240" w:lineRule="auto"/>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Инфекционные заболевания</w:t>
            </w:r>
          </w:p>
        </w:tc>
        <w:tc>
          <w:tcPr>
            <w:tcW w:w="1436" w:type="dxa"/>
          </w:tcPr>
          <w:p w14:paraId="34D89A18"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36</w:t>
            </w:r>
          </w:p>
        </w:tc>
        <w:tc>
          <w:tcPr>
            <w:tcW w:w="2112" w:type="dxa"/>
          </w:tcPr>
          <w:p w14:paraId="749C5365"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131</w:t>
            </w:r>
          </w:p>
        </w:tc>
        <w:tc>
          <w:tcPr>
            <w:tcW w:w="1701" w:type="dxa"/>
          </w:tcPr>
          <w:p w14:paraId="2C38513D"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42</w:t>
            </w:r>
          </w:p>
        </w:tc>
        <w:tc>
          <w:tcPr>
            <w:tcW w:w="2389" w:type="dxa"/>
          </w:tcPr>
          <w:p w14:paraId="07915B45"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150</w:t>
            </w:r>
          </w:p>
        </w:tc>
      </w:tr>
      <w:tr w:rsidR="00F61A96" w:rsidRPr="00F61A96" w14:paraId="0B18EE6F" w14:textId="77777777" w:rsidTr="00F61A96">
        <w:tc>
          <w:tcPr>
            <w:tcW w:w="1981" w:type="dxa"/>
          </w:tcPr>
          <w:p w14:paraId="023DB2D7" w14:textId="77777777" w:rsidR="00F61A96" w:rsidRPr="00F61A96" w:rsidRDefault="00F61A96" w:rsidP="00F61A96">
            <w:pPr>
              <w:tabs>
                <w:tab w:val="left" w:pos="0"/>
              </w:tabs>
              <w:spacing w:after="0" w:line="240" w:lineRule="auto"/>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Заболевания желудочно-кишечного тракта</w:t>
            </w:r>
          </w:p>
        </w:tc>
        <w:tc>
          <w:tcPr>
            <w:tcW w:w="1436" w:type="dxa"/>
          </w:tcPr>
          <w:p w14:paraId="14028819"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9</w:t>
            </w:r>
          </w:p>
        </w:tc>
        <w:tc>
          <w:tcPr>
            <w:tcW w:w="2112" w:type="dxa"/>
          </w:tcPr>
          <w:p w14:paraId="402BDE15"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67</w:t>
            </w:r>
          </w:p>
        </w:tc>
        <w:tc>
          <w:tcPr>
            <w:tcW w:w="1701" w:type="dxa"/>
          </w:tcPr>
          <w:p w14:paraId="6DF3A28B"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3</w:t>
            </w:r>
          </w:p>
        </w:tc>
        <w:tc>
          <w:tcPr>
            <w:tcW w:w="2389" w:type="dxa"/>
          </w:tcPr>
          <w:p w14:paraId="36AFA34F"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29</w:t>
            </w:r>
          </w:p>
        </w:tc>
      </w:tr>
      <w:tr w:rsidR="00F61A96" w:rsidRPr="00F61A96" w14:paraId="7EFB11C1" w14:textId="77777777" w:rsidTr="00F61A96">
        <w:tc>
          <w:tcPr>
            <w:tcW w:w="1981" w:type="dxa"/>
          </w:tcPr>
          <w:p w14:paraId="567FDEE8" w14:textId="77777777" w:rsidR="00F61A96" w:rsidRPr="00F61A96" w:rsidRDefault="00F61A96" w:rsidP="00F61A96">
            <w:pPr>
              <w:tabs>
                <w:tab w:val="left" w:pos="0"/>
              </w:tabs>
              <w:spacing w:after="0" w:line="240" w:lineRule="auto"/>
              <w:ind w:firstLine="709"/>
              <w:rPr>
                <w:rFonts w:ascii="Times New Roman" w:eastAsia="Times New Roman" w:hAnsi="Times New Roman"/>
                <w:sz w:val="24"/>
                <w:szCs w:val="24"/>
                <w:lang w:eastAsia="en-US"/>
              </w:rPr>
            </w:pPr>
            <w:r w:rsidRPr="00F61A96">
              <w:rPr>
                <w:rFonts w:ascii="Times New Roman" w:eastAsia="Times New Roman" w:hAnsi="Times New Roman"/>
                <w:sz w:val="24"/>
                <w:szCs w:val="24"/>
                <w:lang w:eastAsia="en-US"/>
              </w:rPr>
              <w:t>Другие</w:t>
            </w:r>
          </w:p>
        </w:tc>
        <w:tc>
          <w:tcPr>
            <w:tcW w:w="1436" w:type="dxa"/>
          </w:tcPr>
          <w:p w14:paraId="0297482C"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331</w:t>
            </w:r>
          </w:p>
        </w:tc>
        <w:tc>
          <w:tcPr>
            <w:tcW w:w="2112" w:type="dxa"/>
          </w:tcPr>
          <w:p w14:paraId="00B863F4"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1218</w:t>
            </w:r>
          </w:p>
        </w:tc>
        <w:tc>
          <w:tcPr>
            <w:tcW w:w="1701" w:type="dxa"/>
          </w:tcPr>
          <w:p w14:paraId="3CDF4250"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304</w:t>
            </w:r>
          </w:p>
        </w:tc>
        <w:tc>
          <w:tcPr>
            <w:tcW w:w="2389" w:type="dxa"/>
          </w:tcPr>
          <w:p w14:paraId="5BFFCA27" w14:textId="77777777" w:rsidR="00F61A96" w:rsidRPr="00F61A96" w:rsidRDefault="00F61A96" w:rsidP="00F61A96">
            <w:pPr>
              <w:tabs>
                <w:tab w:val="left" w:pos="0"/>
              </w:tabs>
              <w:spacing w:after="0" w:line="240" w:lineRule="auto"/>
              <w:ind w:firstLine="709"/>
              <w:jc w:val="center"/>
              <w:rPr>
                <w:rFonts w:ascii="Times New Roman" w:eastAsia="Calibri" w:hAnsi="Times New Roman"/>
                <w:sz w:val="24"/>
                <w:szCs w:val="24"/>
                <w:lang w:eastAsia="en-US"/>
              </w:rPr>
            </w:pPr>
            <w:r w:rsidRPr="00F61A96">
              <w:rPr>
                <w:rFonts w:ascii="Times New Roman" w:eastAsia="Calibri" w:hAnsi="Times New Roman"/>
                <w:sz w:val="24"/>
                <w:szCs w:val="24"/>
                <w:lang w:eastAsia="en-US"/>
              </w:rPr>
              <w:t>1151</w:t>
            </w:r>
          </w:p>
        </w:tc>
      </w:tr>
    </w:tbl>
    <w:p w14:paraId="00E52648" w14:textId="77777777" w:rsidR="00F61A96" w:rsidRPr="00F61A96" w:rsidRDefault="00F61A96" w:rsidP="00F61A96">
      <w:pPr>
        <w:tabs>
          <w:tab w:val="left" w:pos="0"/>
          <w:tab w:val="left" w:pos="1140"/>
        </w:tabs>
        <w:spacing w:after="0" w:line="240" w:lineRule="auto"/>
        <w:ind w:firstLine="709"/>
        <w:jc w:val="center"/>
        <w:rPr>
          <w:rFonts w:ascii="Times New Roman" w:eastAsia="Calibri" w:hAnsi="Times New Roman" w:cs="Times New Roman"/>
          <w:i/>
          <w:sz w:val="24"/>
          <w:szCs w:val="24"/>
        </w:rPr>
      </w:pPr>
    </w:p>
    <w:p w14:paraId="71FA53B9"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noProof/>
          <w:sz w:val="24"/>
          <w:szCs w:val="24"/>
        </w:rPr>
      </w:pPr>
      <w:r w:rsidRPr="00F61A96">
        <w:rPr>
          <w:rFonts w:ascii="Times New Roman" w:eastAsia="Calibri" w:hAnsi="Times New Roman" w:cs="Times New Roman"/>
          <w:noProof/>
          <w:sz w:val="24"/>
          <w:szCs w:val="24"/>
        </w:rPr>
        <w:t>Сравнительный анализ показал:</w:t>
      </w:r>
    </w:p>
    <w:p w14:paraId="2B6AC98F"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noProof/>
          <w:sz w:val="24"/>
          <w:szCs w:val="24"/>
        </w:rPr>
      </w:pPr>
      <w:r w:rsidRPr="00F61A96">
        <w:rPr>
          <w:rFonts w:ascii="Times New Roman" w:eastAsia="Calibri" w:hAnsi="Times New Roman" w:cs="Times New Roman"/>
          <w:noProof/>
          <w:sz w:val="24"/>
          <w:szCs w:val="24"/>
        </w:rPr>
        <w:t>1. В 2023 году повысилось число случаев заболеваний:</w:t>
      </w:r>
    </w:p>
    <w:p w14:paraId="3AC340CD"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пневмония, бронхит -  на 121;</w:t>
      </w:r>
    </w:p>
    <w:p w14:paraId="6F99C7BF"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xml:space="preserve">- инфекционные заболевания – на 25. </w:t>
      </w:r>
    </w:p>
    <w:p w14:paraId="7990CAF7"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Снизилось число случаев заболеваний:</w:t>
      </w:r>
    </w:p>
    <w:p w14:paraId="42C76B2E"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xml:space="preserve">- </w:t>
      </w:r>
      <w:r w:rsidRPr="00F61A96">
        <w:rPr>
          <w:rFonts w:ascii="Times New Roman" w:eastAsia="Times New Roman" w:hAnsi="Times New Roman" w:cs="Times New Roman"/>
          <w:sz w:val="24"/>
          <w:szCs w:val="24"/>
        </w:rPr>
        <w:t xml:space="preserve">ангина, о. </w:t>
      </w:r>
      <w:r w:rsidRPr="00F61A96">
        <w:rPr>
          <w:rFonts w:ascii="Times New Roman" w:eastAsia="Times New Roman" w:hAnsi="Times New Roman" w:cs="Times New Roman"/>
          <w:w w:val="105"/>
          <w:sz w:val="24"/>
          <w:szCs w:val="24"/>
        </w:rPr>
        <w:t>тонзиллит – на 102;</w:t>
      </w:r>
    </w:p>
    <w:p w14:paraId="77678A84"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грипп, ОРВИ — на 315;</w:t>
      </w:r>
    </w:p>
    <w:p w14:paraId="5A39DCBE"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хронические заболевания — на 11,</w:t>
      </w:r>
    </w:p>
    <w:p w14:paraId="78D64959"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lastRenderedPageBreak/>
        <w:t>- заболевания желудочно-кишечного тракта – на 44;</w:t>
      </w:r>
    </w:p>
    <w:p w14:paraId="4FC8E3DA"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других заболеваний — на 94 случая.</w:t>
      </w:r>
    </w:p>
    <w:p w14:paraId="68D9FA3C" w14:textId="77777777" w:rsidR="00F61A96" w:rsidRPr="00F61A96" w:rsidRDefault="00F61A96" w:rsidP="00F61A96">
      <w:pPr>
        <w:tabs>
          <w:tab w:val="left" w:pos="0"/>
        </w:tabs>
        <w:autoSpaceDE w:val="0"/>
        <w:autoSpaceDN w:val="0"/>
        <w:adjustRightInd w:val="0"/>
        <w:spacing w:after="0" w:line="240" w:lineRule="auto"/>
        <w:ind w:firstLine="709"/>
        <w:jc w:val="both"/>
        <w:rPr>
          <w:rFonts w:ascii="Times New Roman" w:eastAsia="Calibri" w:hAnsi="Times New Roman" w:cs="Times New Roman"/>
          <w:i/>
          <w:iCs/>
          <w:sz w:val="24"/>
          <w:szCs w:val="24"/>
        </w:rPr>
      </w:pPr>
      <w:r w:rsidRPr="00F61A96">
        <w:rPr>
          <w:rFonts w:ascii="Times New Roman" w:eastAsia="Calibri" w:hAnsi="Times New Roman" w:cs="Times New Roman"/>
          <w:i/>
          <w:iCs/>
          <w:sz w:val="24"/>
          <w:szCs w:val="24"/>
        </w:rPr>
        <w:t>Основные мероприятия, постоянно проводимые ДОО:</w:t>
      </w:r>
    </w:p>
    <w:p w14:paraId="0D61BA0C" w14:textId="77777777" w:rsidR="00F61A96" w:rsidRPr="00F61A96" w:rsidRDefault="00F61A96" w:rsidP="00F61A96">
      <w:pPr>
        <w:tabs>
          <w:tab w:val="left" w:pos="0"/>
        </w:tabs>
        <w:autoSpaceDE w:val="0"/>
        <w:autoSpaceDN w:val="0"/>
        <w:adjustRightInd w:val="0"/>
        <w:spacing w:after="0" w:line="240" w:lineRule="auto"/>
        <w:ind w:firstLine="709"/>
        <w:jc w:val="both"/>
        <w:rPr>
          <w:rFonts w:ascii="Times New Roman" w:eastAsia="Calibri" w:hAnsi="Times New Roman" w:cs="Times New Roman"/>
          <w:i/>
          <w:iCs/>
          <w:sz w:val="24"/>
          <w:szCs w:val="24"/>
        </w:rPr>
      </w:pPr>
      <w:r w:rsidRPr="00F61A96">
        <w:rPr>
          <w:rFonts w:ascii="Times New Roman" w:eastAsia="Calibri" w:hAnsi="Times New Roman" w:cs="Times New Roman"/>
          <w:sz w:val="24"/>
          <w:szCs w:val="24"/>
        </w:rPr>
        <w:t>- обеспечение полноценного питания согласно утвержденному 10-дневному меню, соответствующего требованиям СанПиН: С-витаминизация 3-его блюда, соки, фрукты, овощные салаты;</w:t>
      </w:r>
    </w:p>
    <w:p w14:paraId="792B2790" w14:textId="77777777" w:rsidR="00F61A96" w:rsidRPr="00F61A96" w:rsidRDefault="00F61A96" w:rsidP="00F61A96">
      <w:pPr>
        <w:tabs>
          <w:tab w:val="left" w:pos="0"/>
        </w:tabs>
        <w:autoSpaceDE w:val="0"/>
        <w:autoSpaceDN w:val="0"/>
        <w:adjustRightInd w:val="0"/>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xml:space="preserve">- вакцинация воспитанников и сотрудников ДОО; </w:t>
      </w:r>
    </w:p>
    <w:p w14:paraId="0799AAEA" w14:textId="77777777" w:rsidR="00F61A96" w:rsidRPr="00F61A96" w:rsidRDefault="00F61A96" w:rsidP="00F61A96">
      <w:pPr>
        <w:tabs>
          <w:tab w:val="left" w:pos="0"/>
        </w:tabs>
        <w:autoSpaceDE w:val="0"/>
        <w:autoSpaceDN w:val="0"/>
        <w:adjustRightInd w:val="0"/>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соблюдение режима дня (достаточное пребывание детей на свежем воздухе);</w:t>
      </w:r>
    </w:p>
    <w:p w14:paraId="2D3E8031" w14:textId="77777777" w:rsidR="00F61A96" w:rsidRPr="00F61A96" w:rsidRDefault="00F61A96" w:rsidP="00F61A96">
      <w:pPr>
        <w:tabs>
          <w:tab w:val="left" w:pos="0"/>
        </w:tabs>
        <w:autoSpaceDE w:val="0"/>
        <w:autoSpaceDN w:val="0"/>
        <w:adjustRightInd w:val="0"/>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соблюдение режима проветривания;</w:t>
      </w:r>
    </w:p>
    <w:p w14:paraId="51C89F95" w14:textId="77777777" w:rsidR="00F61A96" w:rsidRPr="00F61A96" w:rsidRDefault="00F61A96" w:rsidP="00F61A96">
      <w:pPr>
        <w:tabs>
          <w:tab w:val="left" w:pos="0"/>
        </w:tabs>
        <w:autoSpaceDE w:val="0"/>
        <w:autoSpaceDN w:val="0"/>
        <w:adjustRightInd w:val="0"/>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соблюдение температурного режима;</w:t>
      </w:r>
    </w:p>
    <w:p w14:paraId="189EF16C" w14:textId="77777777" w:rsidR="00F61A96" w:rsidRPr="00F61A96" w:rsidRDefault="00F61A96" w:rsidP="00F61A96">
      <w:pPr>
        <w:tabs>
          <w:tab w:val="left" w:pos="0"/>
        </w:tabs>
        <w:autoSpaceDE w:val="0"/>
        <w:autoSpaceDN w:val="0"/>
        <w:adjustRightInd w:val="0"/>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-применение педагогами в образовательной деятельности оздоровительных технологий (физкультурные минутки и паузы, дыхательная гимнастика, релаксационные упражнения);</w:t>
      </w:r>
    </w:p>
    <w:p w14:paraId="24A06AFE" w14:textId="77777777" w:rsidR="00F61A96" w:rsidRPr="00F61A96" w:rsidRDefault="00F61A96" w:rsidP="00F61A96">
      <w:pPr>
        <w:tabs>
          <w:tab w:val="left" w:pos="0"/>
        </w:tabs>
        <w:autoSpaceDE w:val="0"/>
        <w:autoSpaceDN w:val="0"/>
        <w:adjustRightInd w:val="0"/>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мероприятия физкультурно-оздоровительного направления (утренняя гимнастика, физкультурные занятия, занятия по ОБЖ, спортивные праздники и развлечения);</w:t>
      </w:r>
    </w:p>
    <w:p w14:paraId="393552F0" w14:textId="77777777" w:rsidR="00F61A96" w:rsidRPr="00F61A96" w:rsidRDefault="00F61A96" w:rsidP="00F61A96">
      <w:pPr>
        <w:tabs>
          <w:tab w:val="left" w:pos="0"/>
        </w:tabs>
        <w:autoSpaceDE w:val="0"/>
        <w:autoSpaceDN w:val="0"/>
        <w:adjustRightInd w:val="0"/>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пропаганда здорового образа жизни среди родителей.</w:t>
      </w:r>
    </w:p>
    <w:p w14:paraId="4DBB91A9" w14:textId="77777777" w:rsidR="00F61A96" w:rsidRPr="00F61A96" w:rsidRDefault="00F61A96" w:rsidP="00F61A96">
      <w:pPr>
        <w:tabs>
          <w:tab w:val="left" w:pos="0"/>
        </w:tabs>
        <w:autoSpaceDE w:val="0"/>
        <w:autoSpaceDN w:val="0"/>
        <w:adjustRightInd w:val="0"/>
        <w:spacing w:after="0" w:line="240" w:lineRule="auto"/>
        <w:ind w:firstLine="709"/>
        <w:jc w:val="both"/>
        <w:rPr>
          <w:rFonts w:ascii="Times New Roman" w:eastAsia="Calibri" w:hAnsi="Times New Roman" w:cs="Times New Roman"/>
          <w:i/>
          <w:iCs/>
          <w:sz w:val="24"/>
          <w:szCs w:val="24"/>
        </w:rPr>
      </w:pPr>
      <w:r w:rsidRPr="00F61A96">
        <w:rPr>
          <w:rFonts w:ascii="Times New Roman" w:eastAsia="Calibri" w:hAnsi="Times New Roman" w:cs="Times New Roman"/>
          <w:i/>
          <w:iCs/>
          <w:sz w:val="24"/>
          <w:szCs w:val="24"/>
        </w:rPr>
        <w:t>Основные мероприятия, приведшие к отрицательным результатам:</w:t>
      </w:r>
    </w:p>
    <w:p w14:paraId="2FCFDD62" w14:textId="77777777" w:rsidR="00F61A96" w:rsidRPr="00F61A96" w:rsidRDefault="00F61A96" w:rsidP="00F61A96">
      <w:pPr>
        <w:tabs>
          <w:tab w:val="left" w:pos="0"/>
        </w:tabs>
        <w:autoSpaceDE w:val="0"/>
        <w:autoSpaceDN w:val="0"/>
        <w:adjustRightInd w:val="0"/>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адаптация вновь поступивших детей;</w:t>
      </w:r>
    </w:p>
    <w:p w14:paraId="546CBC09" w14:textId="77777777" w:rsidR="00F61A96" w:rsidRPr="00F61A96" w:rsidRDefault="00F61A96" w:rsidP="00F61A96">
      <w:pPr>
        <w:tabs>
          <w:tab w:val="left" w:pos="0"/>
        </w:tabs>
        <w:autoSpaceDE w:val="0"/>
        <w:autoSpaceDN w:val="0"/>
        <w:adjustRightInd w:val="0"/>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вспышка ОРВИ, бронхита и пневмонии в течение 2023 года (МДОБУ «Детский сад «Теремок» пос. Колтубановский, МДОБУ «Теремок» п. Красногвардеец, МДОБУ «Детский сад «Колосок» с. Подколки, МДОБУ «Детский сад «Чебурашка» с. Сухоречка, МОБУ «Жилинская СОШ», МОБУ «Перевозинская ООШ», МОБУ «Преображенская СОШ», МОБУ «Проскуринская ООШ», МОБУ «Староалександровская ООШ», МОБУ «Шахматовская ООШ»);</w:t>
      </w:r>
    </w:p>
    <w:p w14:paraId="6A769164" w14:textId="77777777" w:rsidR="00F61A96" w:rsidRPr="00F61A96" w:rsidRDefault="00F61A96" w:rsidP="00F61A96">
      <w:pPr>
        <w:tabs>
          <w:tab w:val="left" w:pos="0"/>
        </w:tabs>
        <w:autoSpaceDE w:val="0"/>
        <w:autoSpaceDN w:val="0"/>
        <w:adjustRightInd w:val="0"/>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 недостаточная компетентность родителей в вопросах формирования у детей элементарных навыков здорового образа жизни.</w:t>
      </w:r>
    </w:p>
    <w:p w14:paraId="61B48749" w14:textId="77777777" w:rsidR="00F61A96" w:rsidRPr="00F61A96" w:rsidRDefault="00F61A96" w:rsidP="00F61A96">
      <w:pPr>
        <w:tabs>
          <w:tab w:val="left" w:pos="0"/>
        </w:tabs>
        <w:spacing w:after="0" w:line="240" w:lineRule="auto"/>
        <w:ind w:firstLine="709"/>
        <w:jc w:val="both"/>
        <w:rPr>
          <w:rFonts w:ascii="Times New Roman" w:eastAsia="Calibri" w:hAnsi="Times New Roman" w:cs="Times New Roman"/>
          <w:sz w:val="24"/>
          <w:szCs w:val="24"/>
        </w:rPr>
      </w:pPr>
      <w:r w:rsidRPr="00F61A96">
        <w:rPr>
          <w:rFonts w:ascii="Times New Roman" w:eastAsia="Calibri" w:hAnsi="Times New Roman" w:cs="Times New Roman"/>
          <w:sz w:val="24"/>
          <w:szCs w:val="24"/>
        </w:rPr>
        <w:t>Несчастных случаев за отчетный период в образовательных организациях Бузулукского района, реализующих образовательную программу дошкольного образования не было, отсутствие случаев травматизма свидетельствует о правильной организации безопасной среды.</w:t>
      </w:r>
    </w:p>
    <w:p w14:paraId="65B6F32E"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b/>
          <w:sz w:val="24"/>
          <w:szCs w:val="24"/>
        </w:rPr>
      </w:pPr>
      <w:r w:rsidRPr="00F61A96">
        <w:rPr>
          <w:rFonts w:ascii="Times New Roman" w:eastAsia="Times New Roman" w:hAnsi="Times New Roman" w:cs="Times New Roman"/>
          <w:b/>
          <w:sz w:val="24"/>
          <w:szCs w:val="24"/>
        </w:rPr>
        <w:t>5. Результаты диагностического исследования уровня готовности к школьному обучению детей 6-7 лет</w:t>
      </w:r>
    </w:p>
    <w:p w14:paraId="369C089F"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С целью изучения уровня подготовки к школьному обучению детей 6-7 лет, посещающих образовательные организации Бузулукского района, реализующие образовательную программу дошкольного образования, мониторинга качества подготовки детей к школе в условиях реализации ФГОС дошкольного образования, на основании приказа отдела образования администрации Бузулукского района 15.04.2024 г. № 200 «О проведении мониторинга качества подготовки детей к школе в образовательных организациях Бузулукского района», в образовательных учреждениях проведено диагностическое исследование уровня готовности к школьному обучению детей 6-7 лет.</w:t>
      </w:r>
    </w:p>
    <w:p w14:paraId="1B039E98"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По итогам 2023-2024 учебного года в школу выпускается 261 воспитанник (2022-2023 год — 285 детей, 2021-2022 год — 279). В диагностическом исследовании уровня готовности к школьному обучению приняли участие 255 детей образовательных организаций, реализующих программы дошкольного образования.</w:t>
      </w:r>
    </w:p>
    <w:p w14:paraId="74E7F718"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Диагностическое исследование проводилось с использованием классических методик, позволяющих выявить уровень интеллектуального развития, произвольности, особенности личностной сферы:</w:t>
      </w:r>
    </w:p>
    <w:p w14:paraId="01FF57AC" w14:textId="77777777" w:rsidR="00F61A96" w:rsidRPr="00F61A96" w:rsidRDefault="00F61A96" w:rsidP="003C29FB">
      <w:pPr>
        <w:numPr>
          <w:ilvl w:val="0"/>
          <w:numId w:val="33"/>
        </w:numPr>
        <w:tabs>
          <w:tab w:val="left" w:pos="0"/>
        </w:tabs>
        <w:spacing w:after="0" w:line="240" w:lineRule="auto"/>
        <w:ind w:left="0"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Психологическая и социальная (мотивационная) готовность «Мотивационная готовность ребенка к школе»;</w:t>
      </w:r>
    </w:p>
    <w:p w14:paraId="3BD31004" w14:textId="77777777" w:rsidR="00F61A96" w:rsidRPr="00F61A96" w:rsidRDefault="00F61A96" w:rsidP="003C29FB">
      <w:pPr>
        <w:numPr>
          <w:ilvl w:val="0"/>
          <w:numId w:val="33"/>
        </w:numPr>
        <w:tabs>
          <w:tab w:val="left" w:pos="0"/>
        </w:tabs>
        <w:spacing w:after="0" w:line="240" w:lineRule="auto"/>
        <w:ind w:left="0"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Эмоционально-волевая готовность (произвольность) «Рисование бус» (методика И.И. Аргинской);</w:t>
      </w:r>
    </w:p>
    <w:p w14:paraId="2B1A3B94" w14:textId="77777777" w:rsidR="00F61A96" w:rsidRPr="00F61A96" w:rsidRDefault="00F61A96" w:rsidP="003C29FB">
      <w:pPr>
        <w:numPr>
          <w:ilvl w:val="0"/>
          <w:numId w:val="32"/>
        </w:numPr>
        <w:tabs>
          <w:tab w:val="left" w:pos="0"/>
        </w:tabs>
        <w:spacing w:after="0" w:line="240" w:lineRule="auto"/>
        <w:ind w:left="0"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Готовность к освоению учебной деятельностью (зрительно-моторная координация) «Продолжи узор» (модифицированный вариант методики Г.Ф. Кумариной);</w:t>
      </w:r>
    </w:p>
    <w:p w14:paraId="286C6A3E" w14:textId="77777777" w:rsidR="00F61A96" w:rsidRPr="00F61A96" w:rsidRDefault="00F61A96" w:rsidP="003C29FB">
      <w:pPr>
        <w:numPr>
          <w:ilvl w:val="0"/>
          <w:numId w:val="32"/>
        </w:numPr>
        <w:tabs>
          <w:tab w:val="left" w:pos="0"/>
        </w:tabs>
        <w:spacing w:after="0" w:line="240" w:lineRule="auto"/>
        <w:ind w:left="0"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lastRenderedPageBreak/>
        <w:t>Готовность к освоению учебной деятельностью (кратковременная память) «Запоминание картинок и предметов»;</w:t>
      </w:r>
    </w:p>
    <w:p w14:paraId="62349F51" w14:textId="77777777" w:rsidR="00F61A96" w:rsidRPr="00F61A96" w:rsidRDefault="00F61A96" w:rsidP="003C29FB">
      <w:pPr>
        <w:numPr>
          <w:ilvl w:val="0"/>
          <w:numId w:val="32"/>
        </w:numPr>
        <w:tabs>
          <w:tab w:val="left" w:pos="0"/>
        </w:tabs>
        <w:spacing w:after="0" w:line="240" w:lineRule="auto"/>
        <w:ind w:left="0"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Готовность к освоению учебной деятельностью (зрительно- пространственное восприятие) «Раскрашивание фигур» (методика Н.Я. Чутко);</w:t>
      </w:r>
    </w:p>
    <w:p w14:paraId="17D0DB9E" w14:textId="77777777" w:rsidR="00F61A96" w:rsidRPr="00F61A96" w:rsidRDefault="00F61A96" w:rsidP="003C29FB">
      <w:pPr>
        <w:numPr>
          <w:ilvl w:val="0"/>
          <w:numId w:val="32"/>
        </w:numPr>
        <w:tabs>
          <w:tab w:val="left" w:pos="0"/>
        </w:tabs>
        <w:spacing w:after="0" w:line="240" w:lineRule="auto"/>
        <w:ind w:left="0"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Готовность к освоению учебной деятельностью (логическое мышление) «Заселение дома» (методика И.И. Аргинской);</w:t>
      </w:r>
    </w:p>
    <w:p w14:paraId="4285F32C" w14:textId="77777777" w:rsidR="00F61A96" w:rsidRPr="00F61A96" w:rsidRDefault="00F61A96" w:rsidP="003C29FB">
      <w:pPr>
        <w:numPr>
          <w:ilvl w:val="0"/>
          <w:numId w:val="32"/>
        </w:numPr>
        <w:tabs>
          <w:tab w:val="left" w:pos="0"/>
        </w:tabs>
        <w:spacing w:after="0" w:line="240" w:lineRule="auto"/>
        <w:ind w:left="0"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Готовность к освоению учебной деятельностью (понятийное мышление) «Диктант» (методика Н.В. Нечаевой);</w:t>
      </w:r>
    </w:p>
    <w:p w14:paraId="27CEB05C" w14:textId="77777777" w:rsidR="00F61A96" w:rsidRPr="00F61A96" w:rsidRDefault="00F61A96" w:rsidP="003C29FB">
      <w:pPr>
        <w:numPr>
          <w:ilvl w:val="0"/>
          <w:numId w:val="32"/>
        </w:numPr>
        <w:tabs>
          <w:tab w:val="left" w:pos="0"/>
        </w:tabs>
        <w:spacing w:after="0" w:line="240" w:lineRule="auto"/>
        <w:ind w:left="0"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Готовность к освоению учебной деятельностью (фонематический слух) «Чтение схем слов» (методика Н.В. Нечаевой);</w:t>
      </w:r>
    </w:p>
    <w:p w14:paraId="3F5076F0" w14:textId="77777777" w:rsidR="00F61A96" w:rsidRPr="00F61A96" w:rsidRDefault="00F61A96" w:rsidP="003C29FB">
      <w:pPr>
        <w:numPr>
          <w:ilvl w:val="0"/>
          <w:numId w:val="32"/>
        </w:numPr>
        <w:tabs>
          <w:tab w:val="left" w:pos="0"/>
        </w:tabs>
        <w:spacing w:after="0" w:line="240" w:lineRule="auto"/>
        <w:ind w:left="0"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Готовность к освоению учебной деятельностью (понятийно- логическое мышление) «Математический диктант» (методика И.И. Аргинской);</w:t>
      </w:r>
    </w:p>
    <w:p w14:paraId="0CEFB3E6" w14:textId="77777777" w:rsidR="00F61A96" w:rsidRPr="00F61A96" w:rsidRDefault="00F61A96" w:rsidP="003C29FB">
      <w:pPr>
        <w:numPr>
          <w:ilvl w:val="0"/>
          <w:numId w:val="32"/>
        </w:numPr>
        <w:tabs>
          <w:tab w:val="left" w:pos="0"/>
        </w:tabs>
        <w:spacing w:after="0" w:line="240" w:lineRule="auto"/>
        <w:ind w:left="0"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Готовность к освоению учебной деятельностью (речевое развитие) «Развитие устной речи» (методика Н.В. Нечаевой).</w:t>
      </w:r>
    </w:p>
    <w:p w14:paraId="62D548CF"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Количественный анализ показал, что 84% детей имеют высокий и хороший уровни, 14,4% - средний, 1,6% - низкий уровни (МДОБУ «Детский сад «Чебурашка» с. Сухоречка, МОБУ «Лисьеполянская ООШ», МОБУ «Преображенская СОШ», МОБУ «Староалександровская ООШ») Результаты мониторинга за 2023 год: 85% детей имеют высокий и хороший уровни,</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14% - средний, 1,16% - низкий</w:t>
      </w:r>
      <w:r w:rsidRPr="00F61A96">
        <w:rPr>
          <w:rFonts w:ascii="Times New Roman" w:eastAsia="Times New Roman" w:hAnsi="Times New Roman" w:cs="Times New Roman"/>
          <w:i/>
          <w:sz w:val="24"/>
          <w:szCs w:val="24"/>
        </w:rPr>
        <w:t xml:space="preserve"> </w:t>
      </w:r>
      <w:r w:rsidRPr="00F61A96">
        <w:rPr>
          <w:rFonts w:ascii="Times New Roman" w:eastAsia="Times New Roman" w:hAnsi="Times New Roman" w:cs="Times New Roman"/>
          <w:sz w:val="24"/>
          <w:szCs w:val="24"/>
        </w:rPr>
        <w:t>уровни.</w:t>
      </w:r>
    </w:p>
    <w:p w14:paraId="2B570744"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Качественный анализ показал следующие результаты:</w:t>
      </w:r>
    </w:p>
    <w:p w14:paraId="44BE7BEB"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Готовность к освоению учебной деятельности по формированию у детей:</w:t>
      </w:r>
    </w:p>
    <w:p w14:paraId="5AA4B365"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готовности к освоению учебной деятельности (зрительно-моторная координация) «Продолжи узор» (высокий, хороший, средний уровни составили 94%; 2023 год – 84,5%). Низкий уровень сформированности зрительно-моторной координации выявлен у 15 детей (6%), что показывает недостаточную систему работы дошкольных организаций с детьми старшего дошкольного возраста по развитию зрительной памяти и моторики (МДОБУ «Детский сад «Улыбка» с. Новоалександровка, МДОБУ «Детский сад «Чебурашка» с. Сухоречка, МОБУ «Елховская ООШ», МОБУ «Преображенская СОШ, МОБУ «Перевозинская ООШ», МОБУ «Староалександровская ООШ);</w:t>
      </w:r>
    </w:p>
    <w:p w14:paraId="7B831F67"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 кратковременной памяти - «Запоминание картинок и предметов» (высокий, хороший, средний уровни составили 98%; 2023 год – 96%); </w:t>
      </w:r>
    </w:p>
    <w:p w14:paraId="705899F7"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зрительно-пространственного восприятия - «Раскрашивание фигур» (высокий, хороший, средний уровни составили 96%; 2023 год – 95%);</w:t>
      </w:r>
    </w:p>
    <w:p w14:paraId="12179A22"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логического мышления «Заселение дома» - (высокий, хороший, средний уровни составили 97,6; 2023 год – 96%);</w:t>
      </w:r>
    </w:p>
    <w:p w14:paraId="2E80D881"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понятийного мышления «Диктант» - (высокий, хороший, средний уровни составили 96,4%; 2023 год – 94,19%);</w:t>
      </w:r>
    </w:p>
    <w:p w14:paraId="1FFE91A6"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Готовность к освоению учебной деятельности (фонематический слух) «Чтение схем слов» (высокий, хороший, средний уровни составили 95%; 2023 год – 94%);</w:t>
      </w:r>
    </w:p>
    <w:p w14:paraId="04265D68"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понятийно-логического мышления - «Математический диктант» (высокий, хороший, средний уровни составили 98%; 2022 год - 99,2%);</w:t>
      </w:r>
    </w:p>
    <w:p w14:paraId="4EDA18ED"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речевого развития - «Развитие устной речи» (высокий, хороший, средний уровни составили 97%; 2023 год – 96,12%).</w:t>
      </w:r>
    </w:p>
    <w:p w14:paraId="1FFB1424"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Следует отметить, что:</w:t>
      </w:r>
    </w:p>
    <w:p w14:paraId="7E406CF6"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«Мотивационная готовность ребенка к школе» (учебная – 29,8%; учебно-игровая – 57,7%; игровая – 12,5%). Игровая деятельность сформирована у 32 детей, что свидетельствует о недостаточной работе дошкольных организаций по оснащению предметно-пространственной среды в соответствии с требованиями ФГОС ДО (МДОБУ «Детский сад «Теремок» пос. Колтубановский, 5 детей из 24; МДОБУ «Детский сад «Улыбка» с. Новоалександровка – 10 детей из 27; МДОБУ «Детский сад «Чебурашка» с. Сухоречка – 9 детей из 22; МОБУ «Державинская СОШ» – 1 ребенок из 4; МОБУ «Елховская ООШ» – 1 ребенок из 6; МОБУ «Жилинская ООШ» – 1 ребенок из 2; МОБУ «Липовская ООШ» – 1 ребенок из 4; МОБУ «Перевозинская ООШ» – 1 ребенок из 7; МОБУ «Проскуринская СОШ – 1 ребенок из 9);</w:t>
      </w:r>
    </w:p>
    <w:p w14:paraId="08A108F0"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lastRenderedPageBreak/>
        <w:t>- Эмоционально-волевая готовность (произвольность) «Рисование бус» (высокий и хороший уровни – 92,1 %; средний – 6,7 %; низкий 1,2%). Низкий уровень свидетельствует о том, что в образовательной организации отсутствует или недостаточно эффективно проводится работа по формированию произвольности у детей старшего дошкольного возраста (МДОБУ «Детский сад «Чебурашка» с. Сухоречка).</w:t>
      </w:r>
    </w:p>
    <w:p w14:paraId="24E0A480"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По результатам диагностического исследования высокий и хороший уровни готовности к</w:t>
      </w:r>
      <w:r w:rsidRPr="00F61A96">
        <w:rPr>
          <w:rFonts w:ascii="Times New Roman" w:eastAsia="Times New Roman" w:hAnsi="Times New Roman" w:cs="Times New Roman"/>
          <w:b/>
          <w:sz w:val="24"/>
          <w:szCs w:val="24"/>
        </w:rPr>
        <w:t xml:space="preserve"> </w:t>
      </w:r>
      <w:r w:rsidRPr="00F61A96">
        <w:rPr>
          <w:rFonts w:ascii="Times New Roman" w:eastAsia="Times New Roman" w:hAnsi="Times New Roman" w:cs="Times New Roman"/>
          <w:sz w:val="24"/>
          <w:szCs w:val="24"/>
        </w:rPr>
        <w:t>обучению выявлен у 214 детей (83,9%); средний уровень готовности к обучению выявлен у 37 детей (14,5%); низкий уровень – у 4 детей (1,6% – МДОБУ «Детский сад «Чебурашка» с. Сухоречка – 1 ребенок, МОБУ «Лисьеполянская ООШ» – 1 ребенок, МОБУ «Преображенская ООШ» – 1 ребенок, МОБУ «Староалександровская ООШ» – 1 ребенок).</w:t>
      </w:r>
    </w:p>
    <w:p w14:paraId="591376A6"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b/>
          <w:sz w:val="24"/>
          <w:szCs w:val="24"/>
        </w:rPr>
      </w:pPr>
      <w:r w:rsidRPr="00F61A96">
        <w:rPr>
          <w:rFonts w:ascii="Times New Roman" w:eastAsia="Times New Roman" w:hAnsi="Times New Roman" w:cs="Times New Roman"/>
          <w:b/>
          <w:sz w:val="24"/>
          <w:szCs w:val="24"/>
        </w:rPr>
        <w:t>6. Взаимодействие с семьями воспитанников.</w:t>
      </w:r>
    </w:p>
    <w:p w14:paraId="5ABBA854"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Важным фактором повышения качества образования в дошкольных организациях является взаимодействие с родителями. Как известно, качество дошкольного образования во многом зависит от семейного воспитания, на которое, в свою очередь, влияет полнота состава семьи, социальный статус родителей, уровень их образования, морально-нравственные качества. Поэтому очень важной является инициатива в установлении взаимодействия с семьёй со стороны ДОО по вопросам адаптации детей в группах раннего возраста, укреплению здоровья и физического развития детей, развитию творческих способностей, охрана прав ребёнка, преемственности между ДОО и начальным звеном школы, подготовке к школе.</w:t>
      </w:r>
    </w:p>
    <w:p w14:paraId="6C35792D"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Педагоги ДОО используют различные формы взаимодействия с родителями: </w:t>
      </w:r>
    </w:p>
    <w:p w14:paraId="5A76AB4E"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 родительский всеобуч организован во всех ДОО района, индивидуальные (консультирование, беседы); </w:t>
      </w:r>
    </w:p>
    <w:p w14:paraId="1596C833"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 групповые «круглые столы», КВН, работа с родительским активом; </w:t>
      </w:r>
    </w:p>
    <w:p w14:paraId="548AFF7A"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 коллективные (родительские собрания, конференции, дни открытых дверей, совместные праздники и развлечения, конкурсы, различные выставки, информационные стенды). </w:t>
      </w:r>
    </w:p>
    <w:p w14:paraId="7377D8F0"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Во всех дошкольных организациях разработаны планы совместной работы по преемственности со школами района, которые включают совместное проведение мероприятий с педагогами, детьми и родителями. </w:t>
      </w:r>
    </w:p>
    <w:p w14:paraId="57CA656C"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В целях оказания родителям (законным представителям) несовершеннолетних, не посещающих дошкольную организацию, для консультативной и методической помощи по вопросам воспитания, обучения и развития детей, в соответствии с пунктом 2 части 1 статьи 17, части 3 статьи 64 Федерального закона от 29.12.2012 г. № 273-ФЗ «Об образовании в Российской Федерации», в муниципалитете функционируют 2 консультативных пункта: на базе МДОБУ детский сад «Теремок» п. Красногвардеец, на базе МДОБУ «Детский сад «Теремок» пос. Колтубановский. Формы оказания помощи на базе Консультативных пунктов: методическая, психолого-педагогическая, диагностическая, консультативная. Получателями услуг стали родители (законные представители), не получающие услуги дошкольного образования в образовательной организации, в период с сентября 2023 по май 2024 года (в количестве 18 человек). </w:t>
      </w:r>
    </w:p>
    <w:p w14:paraId="0AA1D25B"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highlight w:val="lightGray"/>
        </w:rPr>
      </w:pPr>
      <w:r w:rsidRPr="00F61A96">
        <w:rPr>
          <w:rFonts w:ascii="Times New Roman" w:eastAsia="Times New Roman" w:hAnsi="Times New Roman" w:cs="Times New Roman"/>
          <w:sz w:val="24"/>
          <w:szCs w:val="24"/>
        </w:rPr>
        <w:t>Таким образом, деятельность методического сопровождения дошкольных образовательных организаций Бузулукского района в 2023–2024 учебном году осуществлялась в соответствии с планом работы. Исходя из анализа результатов деятельности за 2023-2024 учебный год, необходимо направить работу в 2024-2025 учебном году на решение следующих задач:</w:t>
      </w:r>
    </w:p>
    <w:p w14:paraId="7D0F92AB"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1) оказание методической помощи, информационного и консультационного сопровождения педагогов в ходе реализации образовательных программ ДОО;</w:t>
      </w:r>
    </w:p>
    <w:p w14:paraId="597AB15E"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2) создание условий для профессионального и творческого роста педагогов, активизируя участие педагогов к участию в конкурсном движении различного уровня; </w:t>
      </w:r>
    </w:p>
    <w:p w14:paraId="52F337BE"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t xml:space="preserve">3) повышение профессиональной компетентности педагогов посредством изучения, обобщения и распространения инновационного опыта работы ДОО в современных условиях; </w:t>
      </w:r>
    </w:p>
    <w:p w14:paraId="57AE50A2"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sz w:val="24"/>
          <w:szCs w:val="24"/>
        </w:rPr>
      </w:pPr>
      <w:r w:rsidRPr="00F61A96">
        <w:rPr>
          <w:rFonts w:ascii="Times New Roman" w:eastAsia="Times New Roman" w:hAnsi="Times New Roman" w:cs="Times New Roman"/>
          <w:sz w:val="24"/>
          <w:szCs w:val="24"/>
        </w:rPr>
        <w:lastRenderedPageBreak/>
        <w:t xml:space="preserve">4) включение в план работы мероприятий в рамках Года семьи. </w:t>
      </w:r>
    </w:p>
    <w:p w14:paraId="5558442C" w14:textId="77777777" w:rsidR="00F61A96" w:rsidRPr="00F61A96" w:rsidRDefault="00F61A96" w:rsidP="00F61A96">
      <w:pPr>
        <w:tabs>
          <w:tab w:val="left" w:pos="0"/>
        </w:tabs>
        <w:suppressAutoHyphens/>
        <w:spacing w:after="0" w:line="240" w:lineRule="auto"/>
        <w:ind w:right="-227" w:firstLine="709"/>
        <w:jc w:val="both"/>
        <w:rPr>
          <w:rFonts w:ascii="Times New Roman" w:eastAsia="Times New Roman" w:hAnsi="Times New Roman" w:cs="Times New Roman"/>
          <w:b/>
          <w:i/>
          <w:sz w:val="24"/>
          <w:szCs w:val="24"/>
          <w:u w:val="single"/>
          <w:shd w:val="clear" w:color="auto" w:fill="FFFFFF"/>
        </w:rPr>
      </w:pPr>
      <w:r w:rsidRPr="00F61A96">
        <w:rPr>
          <w:rFonts w:ascii="Times New Roman" w:eastAsia="Times New Roman" w:hAnsi="Times New Roman" w:cs="Times New Roman"/>
          <w:b/>
          <w:i/>
          <w:sz w:val="24"/>
          <w:szCs w:val="24"/>
          <w:u w:val="single"/>
          <w:shd w:val="clear" w:color="auto" w:fill="FFFFFF"/>
        </w:rPr>
        <w:t>Выводы и заключение:</w:t>
      </w:r>
    </w:p>
    <w:p w14:paraId="363C2659"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color w:val="000000"/>
          <w:sz w:val="24"/>
          <w:szCs w:val="24"/>
        </w:rPr>
      </w:pPr>
      <w:r w:rsidRPr="00F61A96">
        <w:rPr>
          <w:rFonts w:ascii="Times New Roman" w:eastAsia="Times New Roman" w:hAnsi="Times New Roman" w:cs="Times New Roman"/>
          <w:color w:val="000000"/>
          <w:sz w:val="24"/>
          <w:szCs w:val="24"/>
        </w:rPr>
        <w:t>Исходя из анализа результатов деятельности за 2023-2024 учебный год и в соответствии с требованиями современной образовательной политики, определены:</w:t>
      </w:r>
    </w:p>
    <w:p w14:paraId="3C98006B"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color w:val="000000"/>
          <w:sz w:val="24"/>
          <w:szCs w:val="24"/>
        </w:rPr>
      </w:pPr>
      <w:r w:rsidRPr="00F61A96">
        <w:rPr>
          <w:rFonts w:ascii="Times New Roman" w:eastAsia="Times New Roman" w:hAnsi="Times New Roman" w:cs="Times New Roman"/>
          <w:color w:val="000000"/>
          <w:sz w:val="24"/>
          <w:szCs w:val="24"/>
        </w:rPr>
        <w:t>Цель: предоставление качественного общедоступного бесплатного дошкольного образования на территории муниципального образования Бузулукский район.</w:t>
      </w:r>
    </w:p>
    <w:p w14:paraId="2E54EBC7"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color w:val="000000"/>
          <w:sz w:val="24"/>
          <w:szCs w:val="24"/>
        </w:rPr>
      </w:pPr>
      <w:r w:rsidRPr="00F61A96">
        <w:rPr>
          <w:rFonts w:ascii="Times New Roman" w:eastAsia="Times New Roman" w:hAnsi="Times New Roman" w:cs="Times New Roman"/>
          <w:color w:val="000000"/>
          <w:sz w:val="24"/>
          <w:szCs w:val="24"/>
        </w:rPr>
        <w:t>Задачи:</w:t>
      </w:r>
    </w:p>
    <w:p w14:paraId="0AE60225"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color w:val="000000"/>
          <w:sz w:val="24"/>
          <w:szCs w:val="24"/>
        </w:rPr>
      </w:pPr>
      <w:r w:rsidRPr="00F61A96">
        <w:rPr>
          <w:rFonts w:ascii="Times New Roman" w:eastAsia="Times New Roman" w:hAnsi="Times New Roman" w:cs="Times New Roman"/>
          <w:color w:val="000000"/>
          <w:sz w:val="24"/>
          <w:szCs w:val="24"/>
        </w:rPr>
        <w:t>- реализация государственной и региональной политики в области дошкольного образования, государственных гарантий общедоступного качественного образования в муниципальных дошкольных образовательных организациях муниципального образования Бузулукский район;</w:t>
      </w:r>
    </w:p>
    <w:p w14:paraId="34ECF88B"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color w:val="000000"/>
          <w:sz w:val="24"/>
          <w:szCs w:val="24"/>
        </w:rPr>
      </w:pPr>
      <w:r w:rsidRPr="00F61A96">
        <w:rPr>
          <w:rFonts w:ascii="Times New Roman" w:eastAsia="Times New Roman" w:hAnsi="Times New Roman" w:cs="Times New Roman"/>
          <w:color w:val="000000"/>
          <w:sz w:val="24"/>
          <w:szCs w:val="24"/>
        </w:rPr>
        <w:t>- организация учета детей, подлежащих обучению по образовательным программам дошкольного образования, закрепление дошкольных образовательных организаций за конкретными территориями муниципального образования Бузулукский район;</w:t>
      </w:r>
    </w:p>
    <w:p w14:paraId="0207C1B2"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color w:val="000000"/>
          <w:sz w:val="24"/>
          <w:szCs w:val="24"/>
        </w:rPr>
      </w:pPr>
      <w:r w:rsidRPr="00F61A96">
        <w:rPr>
          <w:rFonts w:ascii="Times New Roman" w:eastAsia="Times New Roman" w:hAnsi="Times New Roman" w:cs="Times New Roman"/>
          <w:color w:val="000000"/>
          <w:sz w:val="24"/>
          <w:szCs w:val="24"/>
        </w:rPr>
        <w:t>- осуществление в установленном порядке сбора, обработки и комплексного анализа государственной статистической отчетности о муниципальной системе дошкольного образования, обеспечение ее достоверности и использование при осуществлении перспективного планирования;</w:t>
      </w:r>
    </w:p>
    <w:p w14:paraId="7E9E6AEE"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color w:val="000000"/>
          <w:sz w:val="24"/>
          <w:szCs w:val="24"/>
        </w:rPr>
      </w:pPr>
      <w:r w:rsidRPr="00F61A96">
        <w:rPr>
          <w:rFonts w:ascii="Times New Roman" w:eastAsia="Times New Roman" w:hAnsi="Times New Roman" w:cs="Times New Roman"/>
          <w:color w:val="000000"/>
          <w:sz w:val="24"/>
          <w:szCs w:val="24"/>
        </w:rPr>
        <w:t>- совершенствование муниципальной системы мониторинга качества дошкольного образования;</w:t>
      </w:r>
    </w:p>
    <w:p w14:paraId="1E791F2E"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color w:val="000000"/>
          <w:sz w:val="24"/>
          <w:szCs w:val="24"/>
        </w:rPr>
      </w:pPr>
      <w:r w:rsidRPr="00F61A96">
        <w:rPr>
          <w:rFonts w:ascii="Times New Roman" w:eastAsia="Times New Roman" w:hAnsi="Times New Roman" w:cs="Times New Roman"/>
          <w:color w:val="000000"/>
          <w:sz w:val="24"/>
          <w:szCs w:val="24"/>
        </w:rPr>
        <w:t>- обеспечение организационно-методического сопровождения реализации федеральной образовательной программы дошкольного образования и федеральной адаптированной образовательной программы дошкольного образования;</w:t>
      </w:r>
    </w:p>
    <w:p w14:paraId="27ADF5B7"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color w:val="000000"/>
          <w:sz w:val="24"/>
          <w:szCs w:val="24"/>
        </w:rPr>
      </w:pPr>
      <w:r w:rsidRPr="00F61A96">
        <w:rPr>
          <w:rFonts w:ascii="Times New Roman" w:eastAsia="Times New Roman" w:hAnsi="Times New Roman" w:cs="Times New Roman"/>
          <w:color w:val="000000"/>
          <w:sz w:val="24"/>
          <w:szCs w:val="24"/>
        </w:rPr>
        <w:t>- реализация единой политики в области внедрения новых образовательных, оздоровительных и информационных технологий в практику работы дошкольных учреждений;</w:t>
      </w:r>
    </w:p>
    <w:p w14:paraId="57B82454"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color w:val="000000"/>
          <w:sz w:val="24"/>
          <w:szCs w:val="24"/>
        </w:rPr>
      </w:pPr>
      <w:r w:rsidRPr="00F61A96">
        <w:rPr>
          <w:rFonts w:ascii="Times New Roman" w:eastAsia="Times New Roman" w:hAnsi="Times New Roman" w:cs="Times New Roman"/>
          <w:color w:val="000000"/>
          <w:sz w:val="24"/>
          <w:szCs w:val="24"/>
        </w:rPr>
        <w:t>- выявление и распространение лучших муниципальных практик, направленных на повышение профессионального статуса педагогических работников дошкольного образования; развивающей предметно-пространственной среды дошкольных образовательных организаций;</w:t>
      </w:r>
    </w:p>
    <w:p w14:paraId="4E5682DB"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color w:val="000000"/>
          <w:sz w:val="24"/>
          <w:szCs w:val="24"/>
        </w:rPr>
      </w:pPr>
      <w:r w:rsidRPr="00F61A96">
        <w:rPr>
          <w:rFonts w:ascii="Times New Roman" w:eastAsia="Times New Roman" w:hAnsi="Times New Roman" w:cs="Times New Roman"/>
          <w:color w:val="000000"/>
          <w:sz w:val="24"/>
          <w:szCs w:val="24"/>
        </w:rPr>
        <w:t>- реализация кадровой политики в сфере дошкольного образования, осуществление поддержки молодых специалистов в ДОО через внедрение различных моделей наставничества;</w:t>
      </w:r>
    </w:p>
    <w:p w14:paraId="67E6EB51" w14:textId="77777777" w:rsidR="00F61A96" w:rsidRPr="00F61A96" w:rsidRDefault="00F61A96" w:rsidP="00F61A96">
      <w:pPr>
        <w:tabs>
          <w:tab w:val="left" w:pos="0"/>
        </w:tabs>
        <w:spacing w:after="0" w:line="240" w:lineRule="auto"/>
        <w:ind w:firstLine="709"/>
        <w:jc w:val="both"/>
        <w:rPr>
          <w:rFonts w:ascii="Times New Roman" w:eastAsia="Times New Roman" w:hAnsi="Times New Roman" w:cs="Times New Roman"/>
          <w:b/>
          <w:color w:val="000000"/>
          <w:sz w:val="24"/>
          <w:szCs w:val="24"/>
        </w:rPr>
      </w:pPr>
      <w:r w:rsidRPr="00F61A96">
        <w:rPr>
          <w:rFonts w:ascii="Times New Roman" w:eastAsia="Times New Roman" w:hAnsi="Times New Roman" w:cs="Times New Roman"/>
          <w:color w:val="000000"/>
          <w:sz w:val="24"/>
          <w:szCs w:val="24"/>
        </w:rPr>
        <w:t>- совершенствование механизмов педагогической поддержки семей с детьми раннего, дошкольного возрастов посредством повышения компетентности родителей (законных представителей) в вопросах создания условий для обучения, воспитания и развития детей.</w:t>
      </w:r>
    </w:p>
    <w:p w14:paraId="20DE6183" w14:textId="77777777" w:rsidR="00F61A96" w:rsidRPr="0035334F" w:rsidRDefault="00F61A96" w:rsidP="00F93AD2">
      <w:pPr>
        <w:pStyle w:val="a4"/>
        <w:spacing w:after="0" w:line="240" w:lineRule="auto"/>
        <w:ind w:left="0" w:firstLine="709"/>
        <w:jc w:val="both"/>
        <w:rPr>
          <w:rFonts w:ascii="Times New Roman" w:eastAsia="Calibri" w:hAnsi="Times New Roman" w:cs="Times New Roman"/>
          <w:b/>
          <w:color w:val="FF0000"/>
          <w:sz w:val="24"/>
          <w:szCs w:val="24"/>
        </w:rPr>
      </w:pPr>
    </w:p>
    <w:p w14:paraId="0E4FA553" w14:textId="77777777" w:rsidR="007277EA" w:rsidRDefault="007277EA" w:rsidP="007277EA">
      <w:pPr>
        <w:spacing w:after="0" w:line="240" w:lineRule="auto"/>
        <w:jc w:val="center"/>
        <w:rPr>
          <w:rFonts w:ascii="Times New Roman" w:eastAsia="Calibri" w:hAnsi="Times New Roman" w:cs="Times New Roman"/>
          <w:b/>
          <w:i/>
          <w:sz w:val="24"/>
          <w:szCs w:val="24"/>
        </w:rPr>
      </w:pPr>
      <w:r w:rsidRPr="00992989">
        <w:rPr>
          <w:rFonts w:ascii="Times New Roman" w:eastAsia="Calibri" w:hAnsi="Times New Roman" w:cs="Times New Roman"/>
          <w:b/>
          <w:i/>
          <w:sz w:val="24"/>
          <w:szCs w:val="24"/>
        </w:rPr>
        <w:t>1.1.Развитие кадрового потенциала образовательных организаций района</w:t>
      </w:r>
    </w:p>
    <w:p w14:paraId="2086269D" w14:textId="77777777" w:rsidR="007277EA" w:rsidRPr="00992989" w:rsidRDefault="007277EA" w:rsidP="007277EA">
      <w:pPr>
        <w:spacing w:after="0" w:line="240" w:lineRule="auto"/>
        <w:jc w:val="center"/>
        <w:rPr>
          <w:rFonts w:ascii="Times New Roman" w:eastAsia="Calibri" w:hAnsi="Times New Roman" w:cs="Times New Roman"/>
          <w:b/>
          <w:sz w:val="24"/>
          <w:szCs w:val="24"/>
        </w:rPr>
      </w:pPr>
    </w:p>
    <w:p w14:paraId="5584171F" w14:textId="77777777" w:rsidR="007277EA" w:rsidRDefault="007277EA" w:rsidP="007277EA">
      <w:pPr>
        <w:spacing w:after="0" w:line="240" w:lineRule="auto"/>
        <w:ind w:firstLine="708"/>
        <w:jc w:val="both"/>
        <w:rPr>
          <w:rFonts w:ascii="Times New Roman" w:eastAsia="Times New Roman" w:hAnsi="Times New Roman" w:cs="Times New Roman"/>
          <w:sz w:val="24"/>
          <w:szCs w:val="24"/>
        </w:rPr>
      </w:pPr>
      <w:r w:rsidRPr="00992989">
        <w:rPr>
          <w:rFonts w:ascii="Times New Roman" w:eastAsia="Times New Roman" w:hAnsi="Times New Roman" w:cs="Times New Roman"/>
          <w:sz w:val="24"/>
          <w:szCs w:val="24"/>
        </w:rPr>
        <w:t xml:space="preserve"> Кадровый состав районных методических объединений представлен 20 руководителями, из которых 12-руководители РМО учителей-предметников. Районные объединения учителей – предметников возглавили   педагоги- профессионалы, имеющие высшее профессиональное образование, первую или высшую квалификационную категорию и  стаж работы более 3 лет. </w:t>
      </w:r>
    </w:p>
    <w:p w14:paraId="4777E20B" w14:textId="77777777" w:rsidR="007277EA" w:rsidRPr="00992989" w:rsidRDefault="007277EA" w:rsidP="007277EA">
      <w:pPr>
        <w:spacing w:after="0" w:line="240" w:lineRule="auto"/>
        <w:ind w:firstLine="708"/>
        <w:jc w:val="both"/>
        <w:rPr>
          <w:rFonts w:ascii="Times New Roman" w:eastAsia="Times New Roman" w:hAnsi="Times New Roman" w:cs="Times New Roman"/>
          <w:sz w:val="24"/>
          <w:szCs w:val="24"/>
        </w:rPr>
      </w:pPr>
    </w:p>
    <w:p w14:paraId="5D279B68" w14:textId="77777777" w:rsidR="007277EA" w:rsidRPr="00992989" w:rsidRDefault="007277EA" w:rsidP="007277EA">
      <w:pPr>
        <w:spacing w:after="0" w:line="240" w:lineRule="auto"/>
        <w:ind w:firstLine="708"/>
        <w:jc w:val="both"/>
        <w:rPr>
          <w:rFonts w:ascii="Times New Roman" w:eastAsia="Times New Roman" w:hAnsi="Times New Roman" w:cs="Times New Roman"/>
          <w:sz w:val="24"/>
          <w:szCs w:val="24"/>
        </w:rPr>
      </w:pPr>
    </w:p>
    <w:p w14:paraId="5381D5B3" w14:textId="77777777" w:rsidR="007277EA" w:rsidRDefault="007277EA" w:rsidP="007277EA">
      <w:pPr>
        <w:spacing w:after="0" w:line="240" w:lineRule="auto"/>
        <w:jc w:val="both"/>
        <w:rPr>
          <w:rFonts w:ascii="Times New Roman" w:eastAsia="Calibri" w:hAnsi="Times New Roman" w:cs="Times New Roman"/>
          <w:sz w:val="24"/>
          <w:szCs w:val="24"/>
        </w:rPr>
      </w:pPr>
      <w:r w:rsidRPr="00992989">
        <w:rPr>
          <w:rFonts w:ascii="Times New Roman" w:eastAsia="Calibri" w:hAnsi="Times New Roman" w:cs="Times New Roman"/>
          <w:sz w:val="24"/>
          <w:szCs w:val="24"/>
        </w:rPr>
        <w:t>В общеобразовательных организациях района на конец 202</w:t>
      </w:r>
      <w:r>
        <w:rPr>
          <w:rFonts w:ascii="Times New Roman" w:eastAsia="Calibri" w:hAnsi="Times New Roman" w:cs="Times New Roman"/>
          <w:sz w:val="24"/>
          <w:szCs w:val="24"/>
        </w:rPr>
        <w:t>3</w:t>
      </w:r>
      <w:r w:rsidRPr="00992989">
        <w:rPr>
          <w:rFonts w:ascii="Times New Roman" w:eastAsia="Calibri" w:hAnsi="Times New Roman" w:cs="Times New Roman"/>
          <w:sz w:val="24"/>
          <w:szCs w:val="24"/>
        </w:rPr>
        <w:t>-202</w:t>
      </w:r>
      <w:r>
        <w:rPr>
          <w:rFonts w:ascii="Times New Roman" w:eastAsia="Calibri" w:hAnsi="Times New Roman" w:cs="Times New Roman"/>
          <w:sz w:val="24"/>
          <w:szCs w:val="24"/>
        </w:rPr>
        <w:t>4 учебного года работают 352</w:t>
      </w:r>
      <w:r w:rsidRPr="00992989">
        <w:rPr>
          <w:rFonts w:ascii="Times New Roman" w:eastAsia="Calibri" w:hAnsi="Times New Roman" w:cs="Times New Roman"/>
          <w:sz w:val="24"/>
          <w:szCs w:val="24"/>
        </w:rPr>
        <w:t xml:space="preserve"> педагогических ра</w:t>
      </w:r>
      <w:r>
        <w:rPr>
          <w:rFonts w:ascii="Times New Roman" w:eastAsia="Calibri" w:hAnsi="Times New Roman" w:cs="Times New Roman"/>
          <w:sz w:val="24"/>
          <w:szCs w:val="24"/>
        </w:rPr>
        <w:t>ботника (2022-2023 уч.г.  -  367). Из них руководители ОО –  46</w:t>
      </w:r>
      <w:r w:rsidRPr="00992989">
        <w:rPr>
          <w:rFonts w:ascii="Times New Roman" w:eastAsia="Calibri" w:hAnsi="Times New Roman" w:cs="Times New Roman"/>
          <w:sz w:val="24"/>
          <w:szCs w:val="24"/>
        </w:rPr>
        <w:t xml:space="preserve">  (28 – директора, </w:t>
      </w:r>
      <w:r>
        <w:rPr>
          <w:rFonts w:ascii="Times New Roman" w:eastAsia="Calibri" w:hAnsi="Times New Roman" w:cs="Times New Roman"/>
          <w:sz w:val="24"/>
          <w:szCs w:val="24"/>
        </w:rPr>
        <w:t>18</w:t>
      </w:r>
      <w:r w:rsidRPr="00992989">
        <w:rPr>
          <w:rFonts w:ascii="Times New Roman" w:eastAsia="Calibri" w:hAnsi="Times New Roman" w:cs="Times New Roman"/>
          <w:sz w:val="24"/>
          <w:szCs w:val="24"/>
        </w:rPr>
        <w:t xml:space="preserve"> – заместители директора по УВР и ВР.  Учителей в ОО района 3</w:t>
      </w:r>
      <w:r>
        <w:rPr>
          <w:rFonts w:ascii="Times New Roman" w:eastAsia="Calibri" w:hAnsi="Times New Roman" w:cs="Times New Roman"/>
          <w:sz w:val="24"/>
          <w:szCs w:val="24"/>
        </w:rPr>
        <w:t>52</w:t>
      </w:r>
      <w:r w:rsidRPr="00992989">
        <w:rPr>
          <w:rFonts w:ascii="Times New Roman" w:eastAsia="Calibri" w:hAnsi="Times New Roman" w:cs="Times New Roman"/>
          <w:sz w:val="24"/>
          <w:szCs w:val="24"/>
        </w:rPr>
        <w:t xml:space="preserve"> (в 202</w:t>
      </w:r>
      <w:r>
        <w:rPr>
          <w:rFonts w:ascii="Times New Roman" w:eastAsia="Calibri" w:hAnsi="Times New Roman" w:cs="Times New Roman"/>
          <w:sz w:val="24"/>
          <w:szCs w:val="24"/>
        </w:rPr>
        <w:t>2</w:t>
      </w:r>
      <w:r w:rsidRPr="00992989">
        <w:rPr>
          <w:rFonts w:ascii="Times New Roman" w:eastAsia="Calibri" w:hAnsi="Times New Roman" w:cs="Times New Roman"/>
          <w:sz w:val="24"/>
          <w:szCs w:val="24"/>
        </w:rPr>
        <w:t>-202</w:t>
      </w:r>
      <w:r>
        <w:rPr>
          <w:rFonts w:ascii="Times New Roman" w:eastAsia="Calibri" w:hAnsi="Times New Roman" w:cs="Times New Roman"/>
          <w:sz w:val="24"/>
          <w:szCs w:val="24"/>
        </w:rPr>
        <w:t>3</w:t>
      </w:r>
      <w:r w:rsidRPr="00992989">
        <w:rPr>
          <w:rFonts w:ascii="Times New Roman" w:eastAsia="Calibri" w:hAnsi="Times New Roman" w:cs="Times New Roman"/>
          <w:sz w:val="24"/>
          <w:szCs w:val="24"/>
        </w:rPr>
        <w:t xml:space="preserve"> уч.г – 340) 2</w:t>
      </w:r>
      <w:r>
        <w:rPr>
          <w:rFonts w:ascii="Times New Roman" w:eastAsia="Calibri" w:hAnsi="Times New Roman" w:cs="Times New Roman"/>
          <w:sz w:val="24"/>
          <w:szCs w:val="24"/>
        </w:rPr>
        <w:t>9</w:t>
      </w:r>
      <w:r w:rsidRPr="00992989">
        <w:rPr>
          <w:rFonts w:ascii="Times New Roman" w:eastAsia="Calibri" w:hAnsi="Times New Roman" w:cs="Times New Roman"/>
          <w:sz w:val="24"/>
          <w:szCs w:val="24"/>
        </w:rPr>
        <w:t xml:space="preserve"> – другие педагогические работники. В том числе педагоги – психологи 6 человек (педагоги – психологи имеются во всех ОО на неполную ставку, в соответствии с потребностью, так же в штат ОО района в</w:t>
      </w:r>
      <w:r>
        <w:rPr>
          <w:rFonts w:ascii="Times New Roman" w:eastAsia="Calibri" w:hAnsi="Times New Roman" w:cs="Times New Roman"/>
          <w:sz w:val="24"/>
          <w:szCs w:val="24"/>
        </w:rPr>
        <w:t>ведены</w:t>
      </w:r>
      <w:r w:rsidRPr="00992989">
        <w:rPr>
          <w:rFonts w:ascii="Times New Roman" w:eastAsia="Calibri" w:hAnsi="Times New Roman" w:cs="Times New Roman"/>
          <w:sz w:val="24"/>
          <w:szCs w:val="24"/>
        </w:rPr>
        <w:t xml:space="preserve"> учителя-логопеды).</w:t>
      </w:r>
    </w:p>
    <w:p w14:paraId="36F0039A" w14:textId="77777777" w:rsidR="007277EA" w:rsidRDefault="007277EA" w:rsidP="007277EA">
      <w:pPr>
        <w:spacing w:after="0" w:line="240" w:lineRule="auto"/>
        <w:jc w:val="both"/>
        <w:rPr>
          <w:rFonts w:ascii="Times New Roman" w:eastAsia="Calibri" w:hAnsi="Times New Roman" w:cs="Times New Roman"/>
          <w:sz w:val="24"/>
          <w:szCs w:val="24"/>
        </w:rPr>
      </w:pPr>
    </w:p>
    <w:tbl>
      <w:tblPr>
        <w:tblStyle w:val="310"/>
        <w:tblpPr w:leftFromText="180" w:rightFromText="180" w:vertAnchor="text" w:horzAnchor="margin" w:tblpY="396"/>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9"/>
        <w:gridCol w:w="2139"/>
        <w:gridCol w:w="2140"/>
        <w:gridCol w:w="1883"/>
      </w:tblGrid>
      <w:tr w:rsidR="007277EA" w:rsidRPr="00743C7A" w14:paraId="0FF20559" w14:textId="77777777" w:rsidTr="000C69F1">
        <w:trPr>
          <w:trHeight w:val="557"/>
        </w:trPr>
        <w:tc>
          <w:tcPr>
            <w:tcW w:w="3409" w:type="dxa"/>
            <w:shd w:val="clear" w:color="auto" w:fill="auto"/>
          </w:tcPr>
          <w:p w14:paraId="30C7010A" w14:textId="77777777" w:rsidR="007277EA" w:rsidRPr="00743C7A" w:rsidRDefault="007277EA" w:rsidP="000C69F1">
            <w:pPr>
              <w:jc w:val="center"/>
              <w:rPr>
                <w:rFonts w:ascii="Times New Roman" w:hAnsi="Times New Roman"/>
                <w:sz w:val="24"/>
                <w:szCs w:val="28"/>
              </w:rPr>
            </w:pPr>
            <w:r w:rsidRPr="00743C7A">
              <w:rPr>
                <w:rFonts w:ascii="Times New Roman" w:hAnsi="Times New Roman"/>
                <w:sz w:val="24"/>
                <w:szCs w:val="28"/>
              </w:rPr>
              <w:lastRenderedPageBreak/>
              <w:t>Показатели на начало уч. года</w:t>
            </w:r>
          </w:p>
        </w:tc>
        <w:tc>
          <w:tcPr>
            <w:tcW w:w="2139" w:type="dxa"/>
            <w:shd w:val="clear" w:color="auto" w:fill="auto"/>
          </w:tcPr>
          <w:p w14:paraId="5D7FAB28" w14:textId="77777777" w:rsidR="007277EA" w:rsidRPr="00743C7A" w:rsidRDefault="007277EA" w:rsidP="000C69F1">
            <w:pPr>
              <w:rPr>
                <w:rFonts w:ascii="Times New Roman" w:hAnsi="Times New Roman"/>
                <w:sz w:val="24"/>
              </w:rPr>
            </w:pPr>
            <w:r w:rsidRPr="00743C7A">
              <w:rPr>
                <w:rFonts w:ascii="Times New Roman" w:hAnsi="Times New Roman"/>
                <w:sz w:val="24"/>
              </w:rPr>
              <w:t>2021-2022 учебный год</w:t>
            </w:r>
          </w:p>
        </w:tc>
        <w:tc>
          <w:tcPr>
            <w:tcW w:w="2140" w:type="dxa"/>
            <w:shd w:val="clear" w:color="auto" w:fill="auto"/>
          </w:tcPr>
          <w:p w14:paraId="05D60529" w14:textId="77777777" w:rsidR="007277EA" w:rsidRPr="00743C7A" w:rsidRDefault="007277EA" w:rsidP="000C69F1">
            <w:pPr>
              <w:jc w:val="center"/>
              <w:rPr>
                <w:rFonts w:ascii="Times New Roman" w:hAnsi="Times New Roman"/>
                <w:sz w:val="24"/>
                <w:szCs w:val="28"/>
              </w:rPr>
            </w:pPr>
            <w:r w:rsidRPr="00743C7A">
              <w:rPr>
                <w:rFonts w:ascii="Times New Roman" w:hAnsi="Times New Roman"/>
                <w:sz w:val="24"/>
                <w:szCs w:val="28"/>
              </w:rPr>
              <w:t>2022-2023 учебный год</w:t>
            </w:r>
          </w:p>
        </w:tc>
        <w:tc>
          <w:tcPr>
            <w:tcW w:w="1883" w:type="dxa"/>
            <w:shd w:val="clear" w:color="auto" w:fill="auto"/>
          </w:tcPr>
          <w:p w14:paraId="7E90B162" w14:textId="77777777" w:rsidR="007277EA" w:rsidRPr="00743C7A" w:rsidRDefault="007277EA" w:rsidP="000C69F1">
            <w:pPr>
              <w:jc w:val="center"/>
              <w:rPr>
                <w:rFonts w:ascii="Times New Roman" w:hAnsi="Times New Roman"/>
                <w:sz w:val="24"/>
                <w:szCs w:val="28"/>
              </w:rPr>
            </w:pPr>
            <w:r w:rsidRPr="00743C7A">
              <w:rPr>
                <w:rFonts w:ascii="Times New Roman" w:hAnsi="Times New Roman"/>
                <w:sz w:val="24"/>
                <w:szCs w:val="28"/>
              </w:rPr>
              <w:t>2023-2024 учебный год</w:t>
            </w:r>
          </w:p>
        </w:tc>
      </w:tr>
      <w:tr w:rsidR="007277EA" w:rsidRPr="00743C7A" w14:paraId="3C38EA6B" w14:textId="77777777" w:rsidTr="000C69F1">
        <w:trPr>
          <w:trHeight w:val="314"/>
        </w:trPr>
        <w:tc>
          <w:tcPr>
            <w:tcW w:w="3409" w:type="dxa"/>
          </w:tcPr>
          <w:p w14:paraId="52C3EDD7" w14:textId="77777777" w:rsidR="007277EA" w:rsidRPr="00743C7A" w:rsidRDefault="007277EA" w:rsidP="000C69F1">
            <w:pPr>
              <w:rPr>
                <w:rFonts w:ascii="Times New Roman" w:hAnsi="Times New Roman"/>
                <w:sz w:val="24"/>
                <w:szCs w:val="28"/>
              </w:rPr>
            </w:pPr>
            <w:r w:rsidRPr="00743C7A">
              <w:rPr>
                <w:rFonts w:ascii="Times New Roman" w:hAnsi="Times New Roman"/>
                <w:sz w:val="24"/>
                <w:szCs w:val="28"/>
              </w:rPr>
              <w:t>Всего работников</w:t>
            </w:r>
          </w:p>
        </w:tc>
        <w:tc>
          <w:tcPr>
            <w:tcW w:w="2139" w:type="dxa"/>
          </w:tcPr>
          <w:p w14:paraId="41882806" w14:textId="77777777" w:rsidR="007277EA" w:rsidRPr="00743C7A" w:rsidRDefault="007277EA" w:rsidP="000C69F1">
            <w:pPr>
              <w:rPr>
                <w:rFonts w:ascii="Times New Roman" w:hAnsi="Times New Roman"/>
                <w:sz w:val="24"/>
              </w:rPr>
            </w:pPr>
            <w:r w:rsidRPr="00743C7A">
              <w:rPr>
                <w:rFonts w:ascii="Times New Roman" w:hAnsi="Times New Roman"/>
                <w:sz w:val="24"/>
              </w:rPr>
              <w:t>616</w:t>
            </w:r>
          </w:p>
        </w:tc>
        <w:tc>
          <w:tcPr>
            <w:tcW w:w="2140" w:type="dxa"/>
          </w:tcPr>
          <w:p w14:paraId="1F743CA2" w14:textId="77777777" w:rsidR="007277EA" w:rsidRPr="00743C7A" w:rsidRDefault="007277EA" w:rsidP="000C69F1">
            <w:pPr>
              <w:jc w:val="center"/>
              <w:rPr>
                <w:rFonts w:ascii="Times New Roman" w:hAnsi="Times New Roman"/>
                <w:sz w:val="24"/>
                <w:szCs w:val="28"/>
              </w:rPr>
            </w:pPr>
            <w:r w:rsidRPr="00743C7A">
              <w:rPr>
                <w:rFonts w:ascii="Times New Roman" w:hAnsi="Times New Roman"/>
                <w:sz w:val="24"/>
                <w:szCs w:val="28"/>
              </w:rPr>
              <w:t>618</w:t>
            </w:r>
          </w:p>
        </w:tc>
        <w:tc>
          <w:tcPr>
            <w:tcW w:w="1883" w:type="dxa"/>
          </w:tcPr>
          <w:p w14:paraId="4946CD25" w14:textId="77777777" w:rsidR="007277EA" w:rsidRPr="00743C7A" w:rsidRDefault="007277EA" w:rsidP="000C69F1">
            <w:pPr>
              <w:jc w:val="center"/>
              <w:rPr>
                <w:rFonts w:ascii="Times New Roman" w:hAnsi="Times New Roman"/>
                <w:sz w:val="24"/>
                <w:szCs w:val="28"/>
              </w:rPr>
            </w:pPr>
            <w:r w:rsidRPr="00743C7A">
              <w:rPr>
                <w:rFonts w:ascii="Times New Roman" w:hAnsi="Times New Roman"/>
                <w:sz w:val="24"/>
                <w:szCs w:val="28"/>
              </w:rPr>
              <w:t>601</w:t>
            </w:r>
          </w:p>
        </w:tc>
      </w:tr>
      <w:tr w:rsidR="007277EA" w:rsidRPr="00743C7A" w14:paraId="7D2B5E64" w14:textId="77777777" w:rsidTr="000C69F1">
        <w:trPr>
          <w:trHeight w:val="314"/>
        </w:trPr>
        <w:tc>
          <w:tcPr>
            <w:tcW w:w="3409" w:type="dxa"/>
          </w:tcPr>
          <w:p w14:paraId="6E85ECE0" w14:textId="77777777" w:rsidR="007277EA" w:rsidRPr="00743C7A" w:rsidRDefault="007277EA" w:rsidP="000C69F1">
            <w:pPr>
              <w:rPr>
                <w:rFonts w:ascii="Times New Roman" w:hAnsi="Times New Roman"/>
                <w:sz w:val="24"/>
                <w:szCs w:val="28"/>
              </w:rPr>
            </w:pPr>
            <w:r w:rsidRPr="00743C7A">
              <w:rPr>
                <w:rFonts w:ascii="Times New Roman" w:hAnsi="Times New Roman"/>
                <w:sz w:val="24"/>
                <w:szCs w:val="28"/>
              </w:rPr>
              <w:t>Руководители</w:t>
            </w:r>
          </w:p>
        </w:tc>
        <w:tc>
          <w:tcPr>
            <w:tcW w:w="2139" w:type="dxa"/>
          </w:tcPr>
          <w:p w14:paraId="22DD3DB2" w14:textId="77777777" w:rsidR="007277EA" w:rsidRPr="00743C7A" w:rsidRDefault="007277EA" w:rsidP="000C69F1">
            <w:pPr>
              <w:rPr>
                <w:rFonts w:ascii="Times New Roman" w:hAnsi="Times New Roman"/>
                <w:sz w:val="24"/>
              </w:rPr>
            </w:pPr>
            <w:r w:rsidRPr="00743C7A">
              <w:rPr>
                <w:rFonts w:ascii="Times New Roman" w:hAnsi="Times New Roman"/>
                <w:sz w:val="24"/>
              </w:rPr>
              <w:t>28</w:t>
            </w:r>
          </w:p>
        </w:tc>
        <w:tc>
          <w:tcPr>
            <w:tcW w:w="2140" w:type="dxa"/>
          </w:tcPr>
          <w:p w14:paraId="1C9493EF" w14:textId="77777777" w:rsidR="007277EA" w:rsidRPr="00743C7A" w:rsidRDefault="007277EA" w:rsidP="000C69F1">
            <w:pPr>
              <w:jc w:val="center"/>
              <w:rPr>
                <w:rFonts w:ascii="Times New Roman" w:hAnsi="Times New Roman"/>
                <w:sz w:val="24"/>
                <w:szCs w:val="28"/>
              </w:rPr>
            </w:pPr>
            <w:r w:rsidRPr="00743C7A">
              <w:rPr>
                <w:rFonts w:ascii="Times New Roman" w:hAnsi="Times New Roman"/>
                <w:sz w:val="24"/>
                <w:szCs w:val="28"/>
              </w:rPr>
              <w:t>28</w:t>
            </w:r>
          </w:p>
        </w:tc>
        <w:tc>
          <w:tcPr>
            <w:tcW w:w="1883" w:type="dxa"/>
          </w:tcPr>
          <w:p w14:paraId="0AFBE921" w14:textId="77777777" w:rsidR="007277EA" w:rsidRPr="00743C7A" w:rsidRDefault="007277EA" w:rsidP="000C69F1">
            <w:pPr>
              <w:jc w:val="center"/>
              <w:rPr>
                <w:rFonts w:ascii="Times New Roman" w:hAnsi="Times New Roman"/>
                <w:sz w:val="24"/>
                <w:szCs w:val="28"/>
              </w:rPr>
            </w:pPr>
            <w:r w:rsidRPr="00743C7A">
              <w:rPr>
                <w:rFonts w:ascii="Times New Roman" w:hAnsi="Times New Roman"/>
                <w:sz w:val="24"/>
                <w:szCs w:val="28"/>
              </w:rPr>
              <w:t>28</w:t>
            </w:r>
          </w:p>
        </w:tc>
      </w:tr>
      <w:tr w:rsidR="007277EA" w:rsidRPr="00743C7A" w14:paraId="1742CE5D" w14:textId="77777777" w:rsidTr="000C69F1">
        <w:trPr>
          <w:trHeight w:val="330"/>
        </w:trPr>
        <w:tc>
          <w:tcPr>
            <w:tcW w:w="3409" w:type="dxa"/>
          </w:tcPr>
          <w:p w14:paraId="03D12681" w14:textId="77777777" w:rsidR="007277EA" w:rsidRPr="00743C7A" w:rsidRDefault="007277EA" w:rsidP="000C69F1">
            <w:pPr>
              <w:rPr>
                <w:rFonts w:ascii="Times New Roman" w:hAnsi="Times New Roman"/>
                <w:sz w:val="24"/>
                <w:szCs w:val="28"/>
              </w:rPr>
            </w:pPr>
            <w:r w:rsidRPr="00743C7A">
              <w:rPr>
                <w:rFonts w:ascii="Times New Roman" w:hAnsi="Times New Roman"/>
                <w:sz w:val="24"/>
                <w:szCs w:val="28"/>
              </w:rPr>
              <w:t>Заместители руководителей</w:t>
            </w:r>
          </w:p>
        </w:tc>
        <w:tc>
          <w:tcPr>
            <w:tcW w:w="2139" w:type="dxa"/>
          </w:tcPr>
          <w:p w14:paraId="09BEE63A" w14:textId="77777777" w:rsidR="007277EA" w:rsidRPr="00743C7A" w:rsidRDefault="007277EA" w:rsidP="000C69F1">
            <w:pPr>
              <w:rPr>
                <w:rFonts w:ascii="Times New Roman" w:hAnsi="Times New Roman"/>
                <w:sz w:val="24"/>
              </w:rPr>
            </w:pPr>
            <w:r w:rsidRPr="00743C7A">
              <w:rPr>
                <w:rFonts w:ascii="Times New Roman" w:hAnsi="Times New Roman"/>
                <w:sz w:val="24"/>
              </w:rPr>
              <w:t>18</w:t>
            </w:r>
          </w:p>
        </w:tc>
        <w:tc>
          <w:tcPr>
            <w:tcW w:w="2140" w:type="dxa"/>
          </w:tcPr>
          <w:p w14:paraId="7B92FDDB" w14:textId="77777777" w:rsidR="007277EA" w:rsidRPr="00743C7A" w:rsidRDefault="007277EA" w:rsidP="000C69F1">
            <w:pPr>
              <w:jc w:val="center"/>
              <w:rPr>
                <w:rFonts w:ascii="Times New Roman" w:hAnsi="Times New Roman"/>
                <w:sz w:val="24"/>
                <w:szCs w:val="28"/>
              </w:rPr>
            </w:pPr>
            <w:r w:rsidRPr="00743C7A">
              <w:rPr>
                <w:rFonts w:ascii="Times New Roman" w:hAnsi="Times New Roman"/>
                <w:sz w:val="24"/>
                <w:szCs w:val="28"/>
              </w:rPr>
              <w:t>18</w:t>
            </w:r>
          </w:p>
        </w:tc>
        <w:tc>
          <w:tcPr>
            <w:tcW w:w="1883" w:type="dxa"/>
          </w:tcPr>
          <w:p w14:paraId="5121C301" w14:textId="77777777" w:rsidR="007277EA" w:rsidRPr="00743C7A" w:rsidRDefault="007277EA" w:rsidP="000C69F1">
            <w:pPr>
              <w:jc w:val="center"/>
              <w:rPr>
                <w:rFonts w:ascii="Times New Roman" w:hAnsi="Times New Roman"/>
                <w:sz w:val="24"/>
                <w:szCs w:val="28"/>
              </w:rPr>
            </w:pPr>
            <w:r w:rsidRPr="00743C7A">
              <w:rPr>
                <w:rFonts w:ascii="Times New Roman" w:hAnsi="Times New Roman"/>
                <w:sz w:val="24"/>
                <w:szCs w:val="28"/>
              </w:rPr>
              <w:t>18</w:t>
            </w:r>
          </w:p>
        </w:tc>
      </w:tr>
      <w:tr w:rsidR="007277EA" w:rsidRPr="00743C7A" w14:paraId="04C2F314" w14:textId="77777777" w:rsidTr="000C69F1">
        <w:trPr>
          <w:trHeight w:val="314"/>
        </w:trPr>
        <w:tc>
          <w:tcPr>
            <w:tcW w:w="3409" w:type="dxa"/>
          </w:tcPr>
          <w:p w14:paraId="78F386D2" w14:textId="77777777" w:rsidR="007277EA" w:rsidRPr="00743C7A" w:rsidRDefault="007277EA" w:rsidP="000C69F1">
            <w:pPr>
              <w:rPr>
                <w:rFonts w:ascii="Times New Roman" w:hAnsi="Times New Roman"/>
                <w:sz w:val="24"/>
                <w:szCs w:val="28"/>
              </w:rPr>
            </w:pPr>
            <w:r w:rsidRPr="00743C7A">
              <w:rPr>
                <w:rFonts w:ascii="Times New Roman" w:hAnsi="Times New Roman"/>
                <w:sz w:val="24"/>
                <w:szCs w:val="28"/>
              </w:rPr>
              <w:t>Педработники</w:t>
            </w:r>
          </w:p>
        </w:tc>
        <w:tc>
          <w:tcPr>
            <w:tcW w:w="2139" w:type="dxa"/>
          </w:tcPr>
          <w:p w14:paraId="3188199B" w14:textId="77777777" w:rsidR="007277EA" w:rsidRPr="00743C7A" w:rsidRDefault="007277EA" w:rsidP="000C69F1">
            <w:pPr>
              <w:rPr>
                <w:rFonts w:ascii="Times New Roman" w:hAnsi="Times New Roman"/>
                <w:sz w:val="24"/>
              </w:rPr>
            </w:pPr>
            <w:r w:rsidRPr="00743C7A">
              <w:rPr>
                <w:rFonts w:ascii="Times New Roman" w:hAnsi="Times New Roman"/>
                <w:sz w:val="24"/>
              </w:rPr>
              <w:t>362</w:t>
            </w:r>
          </w:p>
        </w:tc>
        <w:tc>
          <w:tcPr>
            <w:tcW w:w="2140" w:type="dxa"/>
          </w:tcPr>
          <w:p w14:paraId="4D4B17C4" w14:textId="77777777" w:rsidR="007277EA" w:rsidRPr="00743C7A" w:rsidRDefault="007277EA" w:rsidP="000C69F1">
            <w:pPr>
              <w:jc w:val="center"/>
              <w:rPr>
                <w:rFonts w:ascii="Times New Roman" w:hAnsi="Times New Roman"/>
                <w:sz w:val="24"/>
                <w:szCs w:val="28"/>
              </w:rPr>
            </w:pPr>
            <w:r w:rsidRPr="00743C7A">
              <w:rPr>
                <w:rFonts w:ascii="Times New Roman" w:hAnsi="Times New Roman"/>
                <w:sz w:val="24"/>
                <w:szCs w:val="28"/>
              </w:rPr>
              <w:t>367</w:t>
            </w:r>
          </w:p>
        </w:tc>
        <w:tc>
          <w:tcPr>
            <w:tcW w:w="1883" w:type="dxa"/>
          </w:tcPr>
          <w:p w14:paraId="54DB867B" w14:textId="77777777" w:rsidR="007277EA" w:rsidRPr="00743C7A" w:rsidRDefault="007277EA" w:rsidP="000C69F1">
            <w:pPr>
              <w:jc w:val="center"/>
              <w:rPr>
                <w:rFonts w:ascii="Times New Roman" w:hAnsi="Times New Roman"/>
                <w:sz w:val="24"/>
                <w:szCs w:val="28"/>
              </w:rPr>
            </w:pPr>
            <w:r w:rsidRPr="00743C7A">
              <w:rPr>
                <w:rFonts w:ascii="Times New Roman" w:hAnsi="Times New Roman"/>
                <w:sz w:val="24"/>
                <w:szCs w:val="28"/>
              </w:rPr>
              <w:t>352</w:t>
            </w:r>
          </w:p>
        </w:tc>
      </w:tr>
      <w:tr w:rsidR="007277EA" w:rsidRPr="00743C7A" w14:paraId="0598915E" w14:textId="77777777" w:rsidTr="000C69F1">
        <w:trPr>
          <w:trHeight w:val="287"/>
        </w:trPr>
        <w:tc>
          <w:tcPr>
            <w:tcW w:w="3409" w:type="dxa"/>
          </w:tcPr>
          <w:p w14:paraId="45F40A4D" w14:textId="77777777" w:rsidR="007277EA" w:rsidRPr="00743C7A" w:rsidRDefault="007277EA" w:rsidP="000C69F1">
            <w:pPr>
              <w:rPr>
                <w:rFonts w:ascii="Times New Roman" w:hAnsi="Times New Roman"/>
                <w:sz w:val="24"/>
                <w:szCs w:val="28"/>
              </w:rPr>
            </w:pPr>
            <w:r w:rsidRPr="00743C7A">
              <w:rPr>
                <w:rFonts w:ascii="Times New Roman" w:hAnsi="Times New Roman"/>
                <w:sz w:val="24"/>
                <w:szCs w:val="28"/>
              </w:rPr>
              <w:t>Учителя</w:t>
            </w:r>
          </w:p>
        </w:tc>
        <w:tc>
          <w:tcPr>
            <w:tcW w:w="2139" w:type="dxa"/>
          </w:tcPr>
          <w:p w14:paraId="3E3C031D" w14:textId="77777777" w:rsidR="007277EA" w:rsidRPr="00743C7A" w:rsidRDefault="007277EA" w:rsidP="000C69F1">
            <w:pPr>
              <w:rPr>
                <w:rFonts w:ascii="Times New Roman" w:hAnsi="Times New Roman"/>
                <w:sz w:val="24"/>
              </w:rPr>
            </w:pPr>
            <w:r w:rsidRPr="00743C7A">
              <w:rPr>
                <w:rFonts w:ascii="Times New Roman" w:hAnsi="Times New Roman"/>
                <w:sz w:val="24"/>
              </w:rPr>
              <w:t>340</w:t>
            </w:r>
          </w:p>
        </w:tc>
        <w:tc>
          <w:tcPr>
            <w:tcW w:w="2140" w:type="dxa"/>
          </w:tcPr>
          <w:p w14:paraId="1F5052E4" w14:textId="77777777" w:rsidR="007277EA" w:rsidRPr="00743C7A" w:rsidRDefault="007277EA" w:rsidP="000C69F1">
            <w:pPr>
              <w:jc w:val="center"/>
              <w:rPr>
                <w:rFonts w:ascii="Times New Roman" w:hAnsi="Times New Roman"/>
                <w:sz w:val="24"/>
                <w:szCs w:val="28"/>
              </w:rPr>
            </w:pPr>
            <w:r w:rsidRPr="00743C7A">
              <w:rPr>
                <w:rFonts w:ascii="Times New Roman" w:hAnsi="Times New Roman"/>
                <w:sz w:val="24"/>
                <w:szCs w:val="28"/>
              </w:rPr>
              <w:t>340</w:t>
            </w:r>
          </w:p>
        </w:tc>
        <w:tc>
          <w:tcPr>
            <w:tcW w:w="1883" w:type="dxa"/>
          </w:tcPr>
          <w:p w14:paraId="6788C91F" w14:textId="77777777" w:rsidR="007277EA" w:rsidRPr="00743C7A" w:rsidRDefault="007277EA" w:rsidP="000C69F1">
            <w:pPr>
              <w:jc w:val="center"/>
              <w:rPr>
                <w:rFonts w:ascii="Times New Roman" w:hAnsi="Times New Roman"/>
                <w:sz w:val="24"/>
                <w:szCs w:val="28"/>
              </w:rPr>
            </w:pPr>
            <w:r w:rsidRPr="00743C7A">
              <w:rPr>
                <w:rFonts w:ascii="Times New Roman" w:hAnsi="Times New Roman"/>
                <w:sz w:val="24"/>
                <w:szCs w:val="28"/>
              </w:rPr>
              <w:t>323</w:t>
            </w:r>
          </w:p>
        </w:tc>
      </w:tr>
      <w:tr w:rsidR="007277EA" w:rsidRPr="00743C7A" w14:paraId="7EF19B83" w14:textId="77777777" w:rsidTr="000C69F1">
        <w:trPr>
          <w:trHeight w:val="304"/>
        </w:trPr>
        <w:tc>
          <w:tcPr>
            <w:tcW w:w="3409" w:type="dxa"/>
          </w:tcPr>
          <w:p w14:paraId="490D743A" w14:textId="77777777" w:rsidR="007277EA" w:rsidRPr="00743C7A" w:rsidRDefault="007277EA" w:rsidP="000C69F1">
            <w:pPr>
              <w:rPr>
                <w:rFonts w:ascii="Times New Roman" w:hAnsi="Times New Roman"/>
                <w:sz w:val="24"/>
                <w:szCs w:val="28"/>
              </w:rPr>
            </w:pPr>
            <w:r w:rsidRPr="00743C7A">
              <w:rPr>
                <w:rFonts w:ascii="Times New Roman" w:hAnsi="Times New Roman"/>
                <w:sz w:val="24"/>
                <w:szCs w:val="28"/>
              </w:rPr>
              <w:t>Учебно-вспомогательный персонал</w:t>
            </w:r>
          </w:p>
        </w:tc>
        <w:tc>
          <w:tcPr>
            <w:tcW w:w="2139" w:type="dxa"/>
          </w:tcPr>
          <w:p w14:paraId="2430ADF0" w14:textId="77777777" w:rsidR="007277EA" w:rsidRPr="00743C7A" w:rsidRDefault="007277EA" w:rsidP="000C69F1">
            <w:pPr>
              <w:rPr>
                <w:rFonts w:ascii="Times New Roman" w:hAnsi="Times New Roman"/>
                <w:sz w:val="24"/>
              </w:rPr>
            </w:pPr>
            <w:r w:rsidRPr="00743C7A">
              <w:rPr>
                <w:rFonts w:ascii="Times New Roman" w:hAnsi="Times New Roman"/>
                <w:sz w:val="24"/>
              </w:rPr>
              <w:t>24</w:t>
            </w:r>
          </w:p>
        </w:tc>
        <w:tc>
          <w:tcPr>
            <w:tcW w:w="2140" w:type="dxa"/>
          </w:tcPr>
          <w:p w14:paraId="7A8D93FF" w14:textId="77777777" w:rsidR="007277EA" w:rsidRPr="00743C7A" w:rsidRDefault="007277EA" w:rsidP="000C69F1">
            <w:pPr>
              <w:jc w:val="center"/>
              <w:rPr>
                <w:rFonts w:ascii="Times New Roman" w:hAnsi="Times New Roman"/>
                <w:sz w:val="24"/>
                <w:szCs w:val="28"/>
              </w:rPr>
            </w:pPr>
            <w:r w:rsidRPr="00743C7A">
              <w:rPr>
                <w:rFonts w:ascii="Times New Roman" w:hAnsi="Times New Roman"/>
                <w:sz w:val="24"/>
                <w:szCs w:val="28"/>
              </w:rPr>
              <w:t>22</w:t>
            </w:r>
          </w:p>
        </w:tc>
        <w:tc>
          <w:tcPr>
            <w:tcW w:w="1883" w:type="dxa"/>
          </w:tcPr>
          <w:p w14:paraId="2473863D" w14:textId="77777777" w:rsidR="007277EA" w:rsidRPr="00743C7A" w:rsidRDefault="007277EA" w:rsidP="000C69F1">
            <w:pPr>
              <w:jc w:val="center"/>
              <w:rPr>
                <w:rFonts w:ascii="Times New Roman" w:hAnsi="Times New Roman"/>
                <w:sz w:val="24"/>
                <w:szCs w:val="28"/>
              </w:rPr>
            </w:pPr>
            <w:r w:rsidRPr="00743C7A">
              <w:rPr>
                <w:rFonts w:ascii="Times New Roman" w:hAnsi="Times New Roman"/>
                <w:sz w:val="24"/>
                <w:szCs w:val="28"/>
              </w:rPr>
              <w:t>17</w:t>
            </w:r>
          </w:p>
        </w:tc>
      </w:tr>
      <w:tr w:rsidR="007277EA" w:rsidRPr="00743C7A" w14:paraId="142511BD" w14:textId="77777777" w:rsidTr="000C69F1">
        <w:trPr>
          <w:trHeight w:val="334"/>
        </w:trPr>
        <w:tc>
          <w:tcPr>
            <w:tcW w:w="3409" w:type="dxa"/>
          </w:tcPr>
          <w:p w14:paraId="15E7EA20" w14:textId="77777777" w:rsidR="007277EA" w:rsidRPr="00743C7A" w:rsidRDefault="007277EA" w:rsidP="000C69F1">
            <w:pPr>
              <w:rPr>
                <w:rFonts w:ascii="Times New Roman" w:hAnsi="Times New Roman"/>
                <w:sz w:val="24"/>
                <w:szCs w:val="28"/>
              </w:rPr>
            </w:pPr>
            <w:r w:rsidRPr="00743C7A">
              <w:rPr>
                <w:rFonts w:ascii="Times New Roman" w:hAnsi="Times New Roman"/>
                <w:sz w:val="24"/>
                <w:szCs w:val="28"/>
              </w:rPr>
              <w:t>Обслуживающий персонал</w:t>
            </w:r>
          </w:p>
        </w:tc>
        <w:tc>
          <w:tcPr>
            <w:tcW w:w="2139" w:type="dxa"/>
          </w:tcPr>
          <w:p w14:paraId="7D0D9913" w14:textId="77777777" w:rsidR="007277EA" w:rsidRPr="00743C7A" w:rsidRDefault="007277EA" w:rsidP="000C69F1">
            <w:pPr>
              <w:rPr>
                <w:rFonts w:ascii="Times New Roman" w:hAnsi="Times New Roman"/>
                <w:sz w:val="24"/>
              </w:rPr>
            </w:pPr>
            <w:r w:rsidRPr="00743C7A">
              <w:rPr>
                <w:rFonts w:ascii="Times New Roman" w:hAnsi="Times New Roman"/>
                <w:sz w:val="24"/>
              </w:rPr>
              <w:t>184</w:t>
            </w:r>
          </w:p>
        </w:tc>
        <w:tc>
          <w:tcPr>
            <w:tcW w:w="2140" w:type="dxa"/>
          </w:tcPr>
          <w:p w14:paraId="0DB66ABC" w14:textId="77777777" w:rsidR="007277EA" w:rsidRPr="00743C7A" w:rsidRDefault="007277EA" w:rsidP="000C69F1">
            <w:pPr>
              <w:jc w:val="center"/>
              <w:rPr>
                <w:rFonts w:ascii="Times New Roman" w:hAnsi="Times New Roman"/>
                <w:sz w:val="24"/>
                <w:szCs w:val="28"/>
              </w:rPr>
            </w:pPr>
            <w:r w:rsidRPr="00743C7A">
              <w:rPr>
                <w:rFonts w:ascii="Times New Roman" w:hAnsi="Times New Roman"/>
                <w:sz w:val="24"/>
                <w:szCs w:val="28"/>
              </w:rPr>
              <w:t>186</w:t>
            </w:r>
          </w:p>
        </w:tc>
        <w:tc>
          <w:tcPr>
            <w:tcW w:w="1883" w:type="dxa"/>
          </w:tcPr>
          <w:p w14:paraId="2A297974" w14:textId="77777777" w:rsidR="007277EA" w:rsidRPr="00743C7A" w:rsidRDefault="007277EA" w:rsidP="000C69F1">
            <w:pPr>
              <w:jc w:val="center"/>
              <w:rPr>
                <w:rFonts w:ascii="Times New Roman" w:hAnsi="Times New Roman"/>
                <w:sz w:val="24"/>
                <w:szCs w:val="28"/>
              </w:rPr>
            </w:pPr>
            <w:r w:rsidRPr="00743C7A">
              <w:rPr>
                <w:rFonts w:ascii="Times New Roman" w:hAnsi="Times New Roman"/>
                <w:sz w:val="24"/>
                <w:szCs w:val="28"/>
              </w:rPr>
              <w:t>185</w:t>
            </w:r>
          </w:p>
        </w:tc>
      </w:tr>
    </w:tbl>
    <w:p w14:paraId="6D2634C8" w14:textId="77777777" w:rsidR="007277EA" w:rsidRPr="00992989" w:rsidRDefault="007277EA" w:rsidP="007277EA">
      <w:pPr>
        <w:spacing w:after="0" w:line="240" w:lineRule="auto"/>
        <w:jc w:val="both"/>
        <w:rPr>
          <w:rFonts w:ascii="Times New Roman" w:eastAsia="Calibri" w:hAnsi="Times New Roman" w:cs="Times New Roman"/>
          <w:sz w:val="24"/>
          <w:szCs w:val="24"/>
        </w:rPr>
      </w:pPr>
    </w:p>
    <w:p w14:paraId="6DC3D48A" w14:textId="77777777" w:rsidR="007277EA" w:rsidRDefault="007277EA" w:rsidP="007277EA">
      <w:pPr>
        <w:spacing w:after="0" w:line="240" w:lineRule="auto"/>
        <w:jc w:val="both"/>
        <w:rPr>
          <w:rFonts w:ascii="Times New Roman" w:eastAsia="Calibri" w:hAnsi="Times New Roman" w:cs="Times New Roman"/>
          <w:sz w:val="24"/>
          <w:szCs w:val="24"/>
        </w:rPr>
      </w:pPr>
      <w:r w:rsidRPr="00992989">
        <w:rPr>
          <w:rFonts w:ascii="Times New Roman" w:eastAsia="Calibri" w:hAnsi="Times New Roman" w:cs="Times New Roman"/>
          <w:sz w:val="24"/>
          <w:szCs w:val="24"/>
        </w:rPr>
        <w:t xml:space="preserve">     </w:t>
      </w:r>
    </w:p>
    <w:p w14:paraId="0CBDA3F4" w14:textId="77777777" w:rsidR="007277EA" w:rsidRPr="00F253F6" w:rsidRDefault="007277EA" w:rsidP="007277EA">
      <w:pPr>
        <w:spacing w:after="0" w:line="240" w:lineRule="auto"/>
        <w:jc w:val="both"/>
        <w:rPr>
          <w:rFonts w:ascii="Times New Roman" w:hAnsi="Times New Roman" w:cs="Times New Roman"/>
          <w:sz w:val="24"/>
          <w:szCs w:val="28"/>
        </w:rPr>
      </w:pPr>
      <w:r w:rsidRPr="00992989">
        <w:rPr>
          <w:rFonts w:ascii="Times New Roman" w:eastAsia="Calibri" w:hAnsi="Times New Roman" w:cs="Times New Roman"/>
          <w:sz w:val="24"/>
          <w:szCs w:val="28"/>
        </w:rPr>
        <w:t xml:space="preserve">Увеличился образовательный ценз учителей,  с высшим образованием </w:t>
      </w:r>
      <w:r>
        <w:rPr>
          <w:rFonts w:ascii="Times New Roman" w:eastAsia="Calibri" w:hAnsi="Times New Roman" w:cs="Times New Roman"/>
          <w:sz w:val="24"/>
          <w:szCs w:val="28"/>
        </w:rPr>
        <w:t>280</w:t>
      </w:r>
      <w:r w:rsidRPr="00992989">
        <w:rPr>
          <w:rFonts w:ascii="Times New Roman" w:eastAsia="Calibri" w:hAnsi="Times New Roman" w:cs="Times New Roman"/>
          <w:sz w:val="24"/>
          <w:szCs w:val="28"/>
        </w:rPr>
        <w:t xml:space="preserve"> человек, в 202</w:t>
      </w:r>
      <w:r>
        <w:rPr>
          <w:rFonts w:ascii="Times New Roman" w:eastAsia="Calibri" w:hAnsi="Times New Roman" w:cs="Times New Roman"/>
          <w:sz w:val="24"/>
          <w:szCs w:val="28"/>
        </w:rPr>
        <w:t>2</w:t>
      </w:r>
      <w:r w:rsidRPr="00992989">
        <w:rPr>
          <w:rFonts w:ascii="Times New Roman" w:eastAsia="Calibri" w:hAnsi="Times New Roman" w:cs="Times New Roman"/>
          <w:sz w:val="24"/>
          <w:szCs w:val="28"/>
        </w:rPr>
        <w:t>-202</w:t>
      </w:r>
      <w:r>
        <w:rPr>
          <w:rFonts w:ascii="Times New Roman" w:eastAsia="Calibri" w:hAnsi="Times New Roman" w:cs="Times New Roman"/>
          <w:sz w:val="24"/>
          <w:szCs w:val="28"/>
        </w:rPr>
        <w:t>3</w:t>
      </w:r>
      <w:r w:rsidRPr="00992989">
        <w:rPr>
          <w:rFonts w:ascii="Times New Roman" w:eastAsia="Calibri" w:hAnsi="Times New Roman" w:cs="Times New Roman"/>
          <w:sz w:val="24"/>
          <w:szCs w:val="28"/>
        </w:rPr>
        <w:t xml:space="preserve"> г. - 2</w:t>
      </w:r>
      <w:r>
        <w:rPr>
          <w:rFonts w:ascii="Times New Roman" w:eastAsia="Calibri" w:hAnsi="Times New Roman" w:cs="Times New Roman"/>
          <w:sz w:val="24"/>
          <w:szCs w:val="28"/>
        </w:rPr>
        <w:t>71</w:t>
      </w:r>
      <w:r w:rsidRPr="00992989">
        <w:rPr>
          <w:rFonts w:ascii="Times New Roman" w:eastAsia="Calibri" w:hAnsi="Times New Roman" w:cs="Times New Roman"/>
          <w:sz w:val="24"/>
          <w:szCs w:val="28"/>
        </w:rPr>
        <w:t xml:space="preserve"> человек. В целом, </w:t>
      </w:r>
      <w:r w:rsidRPr="00F253F6">
        <w:rPr>
          <w:rFonts w:ascii="Times New Roman" w:hAnsi="Times New Roman" w:cs="Times New Roman"/>
          <w:sz w:val="24"/>
          <w:szCs w:val="28"/>
        </w:rPr>
        <w:t>образовательный ценз учителей,  с высшим образованием 80% в 2023-2024 г., 79% в 2022-2023 г. В целом, по всем предметам наблюдается незначительное увеличение образовательного ценза.</w:t>
      </w:r>
    </w:p>
    <w:p w14:paraId="624777D1" w14:textId="77777777" w:rsidR="007277EA" w:rsidRDefault="007277EA" w:rsidP="007277EA">
      <w:pPr>
        <w:spacing w:line="240" w:lineRule="auto"/>
        <w:jc w:val="both"/>
        <w:rPr>
          <w:rFonts w:ascii="Times New Roman" w:hAnsi="Times New Roman" w:cs="Times New Roman"/>
          <w:sz w:val="24"/>
          <w:szCs w:val="28"/>
        </w:rPr>
      </w:pPr>
      <w:r w:rsidRPr="00F253F6">
        <w:rPr>
          <w:rFonts w:ascii="Times New Roman" w:hAnsi="Times New Roman" w:cs="Times New Roman"/>
          <w:sz w:val="24"/>
          <w:szCs w:val="28"/>
        </w:rPr>
        <w:t>В 2023-2024 учебном году процедуру аттестации на квалификационную категорию прошли 68 учителей, и 3 педагогических работника допобразования. Из них 23 педагогических работника аттестованы на высшую квалификационную категорию и 48 на первую категорию. 12 учителей повысили уровень аттестации с первой на высшую квалификационную категории. Всего аттестованных на первую и высшую квалификационную категорию - 232 педработника, что составляет 64%.</w:t>
      </w:r>
    </w:p>
    <w:p w14:paraId="6ACC8542" w14:textId="77777777" w:rsidR="007277EA" w:rsidRPr="00EC6A9A" w:rsidRDefault="007277EA" w:rsidP="007277EA">
      <w:pPr>
        <w:spacing w:line="240" w:lineRule="auto"/>
        <w:jc w:val="both"/>
        <w:rPr>
          <w:rFonts w:ascii="Times New Roman" w:hAnsi="Times New Roman" w:cs="Times New Roman"/>
          <w:sz w:val="24"/>
          <w:szCs w:val="28"/>
        </w:rPr>
      </w:pPr>
      <w:r w:rsidRPr="00EC6A9A">
        <w:rPr>
          <w:rFonts w:ascii="Times New Roman" w:hAnsi="Times New Roman" w:cs="Times New Roman"/>
          <w:sz w:val="24"/>
          <w:szCs w:val="28"/>
        </w:rPr>
        <w:t>В последний год наблюдается сокращение педагогических работников (количество учителей сократилось на 5%), основные причины – выход на пенсию, переезд в другие муниципалитеты, в основном в г. Бузулук.</w:t>
      </w:r>
    </w:p>
    <w:p w14:paraId="43212A3D" w14:textId="77777777" w:rsidR="007277EA" w:rsidRPr="00EC6A9A" w:rsidRDefault="007277EA" w:rsidP="007277EA">
      <w:pPr>
        <w:spacing w:line="240" w:lineRule="auto"/>
        <w:jc w:val="both"/>
        <w:rPr>
          <w:rFonts w:ascii="Times New Roman" w:hAnsi="Times New Roman" w:cs="Times New Roman"/>
          <w:sz w:val="24"/>
          <w:szCs w:val="28"/>
        </w:rPr>
      </w:pPr>
    </w:p>
    <w:p w14:paraId="6A5E4A56" w14:textId="77777777" w:rsidR="007277EA" w:rsidRPr="00EC6A9A" w:rsidRDefault="007277EA" w:rsidP="007277EA">
      <w:pPr>
        <w:spacing w:line="240" w:lineRule="auto"/>
        <w:ind w:firstLine="708"/>
        <w:jc w:val="both"/>
        <w:rPr>
          <w:rFonts w:ascii="Times New Roman" w:hAnsi="Times New Roman" w:cs="Times New Roman"/>
          <w:sz w:val="24"/>
          <w:szCs w:val="28"/>
        </w:rPr>
      </w:pPr>
      <w:r w:rsidRPr="00EC6A9A">
        <w:rPr>
          <w:rFonts w:ascii="Times New Roman" w:hAnsi="Times New Roman" w:cs="Times New Roman"/>
          <w:sz w:val="24"/>
          <w:szCs w:val="28"/>
        </w:rPr>
        <w:t>Если анализировать состав учителей по стажу, то наблюдается, что из общей численности учителей школ стаж педагогической работы имеют:</w:t>
      </w:r>
    </w:p>
    <w:p w14:paraId="3E56BFD3" w14:textId="77777777" w:rsidR="007277EA" w:rsidRPr="00EC6A9A" w:rsidRDefault="007277EA" w:rsidP="007277EA">
      <w:pPr>
        <w:spacing w:after="0" w:line="240" w:lineRule="auto"/>
        <w:jc w:val="both"/>
        <w:rPr>
          <w:rFonts w:ascii="Times New Roman" w:hAnsi="Times New Roman" w:cs="Times New Roman"/>
          <w:sz w:val="24"/>
          <w:szCs w:val="28"/>
        </w:rPr>
      </w:pPr>
      <w:r w:rsidRPr="00EC6A9A">
        <w:rPr>
          <w:rFonts w:ascii="Times New Roman" w:hAnsi="Times New Roman" w:cs="Times New Roman"/>
          <w:sz w:val="24"/>
          <w:szCs w:val="28"/>
        </w:rPr>
        <w:t>до 3-х лет – 39 чел (11%);</w:t>
      </w:r>
    </w:p>
    <w:p w14:paraId="2109E1CA" w14:textId="77777777" w:rsidR="007277EA" w:rsidRPr="00EC6A9A" w:rsidRDefault="007277EA" w:rsidP="007277EA">
      <w:pPr>
        <w:spacing w:after="0" w:line="240" w:lineRule="auto"/>
        <w:jc w:val="both"/>
        <w:rPr>
          <w:rFonts w:ascii="Times New Roman" w:hAnsi="Times New Roman" w:cs="Times New Roman"/>
          <w:sz w:val="24"/>
          <w:szCs w:val="28"/>
        </w:rPr>
      </w:pPr>
      <w:r w:rsidRPr="00EC6A9A">
        <w:rPr>
          <w:rFonts w:ascii="Times New Roman" w:hAnsi="Times New Roman" w:cs="Times New Roman"/>
          <w:sz w:val="24"/>
          <w:szCs w:val="28"/>
        </w:rPr>
        <w:t>от 3 до 5 лет –  30 чел. (8%);</w:t>
      </w:r>
    </w:p>
    <w:p w14:paraId="1327B796" w14:textId="77777777" w:rsidR="007277EA" w:rsidRPr="00EC6A9A" w:rsidRDefault="007277EA" w:rsidP="007277EA">
      <w:pPr>
        <w:spacing w:after="0" w:line="240" w:lineRule="auto"/>
        <w:jc w:val="both"/>
        <w:rPr>
          <w:rFonts w:ascii="Times New Roman" w:hAnsi="Times New Roman" w:cs="Times New Roman"/>
          <w:sz w:val="24"/>
          <w:szCs w:val="28"/>
        </w:rPr>
      </w:pPr>
      <w:r w:rsidRPr="00EC6A9A">
        <w:rPr>
          <w:rFonts w:ascii="Times New Roman" w:hAnsi="Times New Roman" w:cs="Times New Roman"/>
          <w:sz w:val="24"/>
          <w:szCs w:val="28"/>
        </w:rPr>
        <w:t>от 5 до 10 лет – 49 чел. (14%);</w:t>
      </w:r>
    </w:p>
    <w:p w14:paraId="75BAA79E" w14:textId="77777777" w:rsidR="007277EA" w:rsidRPr="00EC6A9A" w:rsidRDefault="007277EA" w:rsidP="007277EA">
      <w:pPr>
        <w:spacing w:after="0" w:line="240" w:lineRule="auto"/>
        <w:jc w:val="both"/>
        <w:rPr>
          <w:rFonts w:ascii="Times New Roman" w:hAnsi="Times New Roman" w:cs="Times New Roman"/>
          <w:sz w:val="24"/>
          <w:szCs w:val="28"/>
        </w:rPr>
      </w:pPr>
      <w:r w:rsidRPr="00EC6A9A">
        <w:rPr>
          <w:rFonts w:ascii="Times New Roman" w:hAnsi="Times New Roman" w:cs="Times New Roman"/>
          <w:sz w:val="24"/>
          <w:szCs w:val="28"/>
        </w:rPr>
        <w:t>от 10 до 15 лет – 20 чел. (5,6%);</w:t>
      </w:r>
    </w:p>
    <w:p w14:paraId="14BD4619" w14:textId="77777777" w:rsidR="007277EA" w:rsidRPr="00EC6A9A" w:rsidRDefault="007277EA" w:rsidP="007277EA">
      <w:pPr>
        <w:spacing w:after="0" w:line="240" w:lineRule="auto"/>
        <w:jc w:val="both"/>
        <w:rPr>
          <w:rFonts w:ascii="Times New Roman" w:hAnsi="Times New Roman" w:cs="Times New Roman"/>
          <w:sz w:val="24"/>
          <w:szCs w:val="28"/>
        </w:rPr>
      </w:pPr>
      <w:r w:rsidRPr="00EC6A9A">
        <w:rPr>
          <w:rFonts w:ascii="Times New Roman" w:hAnsi="Times New Roman" w:cs="Times New Roman"/>
          <w:sz w:val="24"/>
          <w:szCs w:val="28"/>
        </w:rPr>
        <w:t>от 15 до 20 лет – 26 чел. (7 %);</w:t>
      </w:r>
    </w:p>
    <w:p w14:paraId="3C36DD90" w14:textId="77777777" w:rsidR="007277EA" w:rsidRPr="00EC6A9A" w:rsidRDefault="007277EA" w:rsidP="007277EA">
      <w:pPr>
        <w:spacing w:after="0" w:line="240" w:lineRule="auto"/>
        <w:jc w:val="both"/>
        <w:rPr>
          <w:rFonts w:ascii="Times New Roman" w:hAnsi="Times New Roman" w:cs="Times New Roman"/>
          <w:sz w:val="24"/>
          <w:szCs w:val="28"/>
        </w:rPr>
      </w:pPr>
      <w:r w:rsidRPr="00EC6A9A">
        <w:rPr>
          <w:rFonts w:ascii="Times New Roman" w:hAnsi="Times New Roman" w:cs="Times New Roman"/>
          <w:sz w:val="24"/>
          <w:szCs w:val="28"/>
        </w:rPr>
        <w:t>от 20 до 25 лет – 46 чел.(13%);</w:t>
      </w:r>
    </w:p>
    <w:p w14:paraId="1FDEA4CC" w14:textId="77777777" w:rsidR="007277EA" w:rsidRPr="00EC6A9A" w:rsidRDefault="007277EA" w:rsidP="007277EA">
      <w:pPr>
        <w:spacing w:after="0" w:line="240" w:lineRule="auto"/>
        <w:jc w:val="both"/>
        <w:rPr>
          <w:rFonts w:ascii="Times New Roman" w:hAnsi="Times New Roman" w:cs="Times New Roman"/>
          <w:sz w:val="24"/>
          <w:szCs w:val="28"/>
        </w:rPr>
      </w:pPr>
      <w:r w:rsidRPr="00EC6A9A">
        <w:rPr>
          <w:rFonts w:ascii="Times New Roman" w:hAnsi="Times New Roman" w:cs="Times New Roman"/>
          <w:sz w:val="24"/>
          <w:szCs w:val="28"/>
        </w:rPr>
        <w:t>более 25 лет – 142 чел. (40,3%).</w:t>
      </w:r>
    </w:p>
    <w:p w14:paraId="3B64E486" w14:textId="77777777" w:rsidR="007277EA" w:rsidRPr="00F253F6" w:rsidRDefault="007277EA" w:rsidP="007277EA">
      <w:pPr>
        <w:spacing w:line="240" w:lineRule="auto"/>
        <w:jc w:val="both"/>
        <w:rPr>
          <w:rFonts w:ascii="Times New Roman" w:hAnsi="Times New Roman" w:cs="Times New Roman"/>
          <w:sz w:val="24"/>
          <w:szCs w:val="28"/>
        </w:rPr>
      </w:pPr>
    </w:p>
    <w:p w14:paraId="289FCE49" w14:textId="77777777" w:rsidR="007277EA" w:rsidRPr="00992989" w:rsidRDefault="007277EA" w:rsidP="007277EA">
      <w:pPr>
        <w:spacing w:after="0" w:line="240" w:lineRule="auto"/>
        <w:jc w:val="right"/>
        <w:rPr>
          <w:rFonts w:ascii="Times New Roman" w:eastAsia="Calibri" w:hAnsi="Times New Roman" w:cs="Times New Roman"/>
          <w:b/>
          <w:i/>
          <w:noProof/>
          <w:sz w:val="24"/>
          <w:szCs w:val="24"/>
        </w:rPr>
      </w:pPr>
      <w:r w:rsidRPr="00992989">
        <w:rPr>
          <w:rFonts w:ascii="Times New Roman" w:eastAsia="Calibri" w:hAnsi="Times New Roman" w:cs="Times New Roman"/>
          <w:b/>
          <w:sz w:val="24"/>
          <w:szCs w:val="24"/>
        </w:rPr>
        <w:lastRenderedPageBreak/>
        <w:t>диаграмма 1</w:t>
      </w:r>
      <w:r w:rsidRPr="00992989">
        <w:rPr>
          <w:rFonts w:ascii="Times New Roman" w:eastAsia="Calibri" w:hAnsi="Times New Roman" w:cs="Times New Roman"/>
          <w:b/>
          <w:i/>
          <w:noProof/>
          <w:sz w:val="24"/>
          <w:szCs w:val="24"/>
        </w:rPr>
        <w:drawing>
          <wp:inline distT="0" distB="0" distL="0" distR="0" wp14:anchorId="1A81A524" wp14:editId="7AA90774">
            <wp:extent cx="5486400" cy="3200400"/>
            <wp:effectExtent l="19050" t="0" r="1905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15B985B0" w14:textId="77777777" w:rsidR="007277EA" w:rsidRDefault="007277EA" w:rsidP="007277EA">
      <w:pPr>
        <w:spacing w:after="0" w:line="240" w:lineRule="auto"/>
        <w:jc w:val="both"/>
        <w:rPr>
          <w:rFonts w:ascii="Times New Roman" w:eastAsia="Calibri" w:hAnsi="Times New Roman" w:cs="Times New Roman"/>
          <w:sz w:val="24"/>
          <w:szCs w:val="24"/>
        </w:rPr>
      </w:pPr>
    </w:p>
    <w:p w14:paraId="094A6923" w14:textId="77777777" w:rsidR="007277EA" w:rsidRPr="00EC6A9A" w:rsidRDefault="007277EA" w:rsidP="007277EA">
      <w:pPr>
        <w:spacing w:after="0" w:line="240" w:lineRule="auto"/>
        <w:ind w:firstLine="708"/>
        <w:jc w:val="both"/>
        <w:rPr>
          <w:rFonts w:ascii="Times New Roman" w:eastAsia="Times New Roman" w:hAnsi="Times New Roman" w:cs="Times New Roman"/>
          <w:sz w:val="24"/>
          <w:szCs w:val="28"/>
        </w:rPr>
      </w:pPr>
      <w:r w:rsidRPr="00EC6A9A">
        <w:rPr>
          <w:rFonts w:ascii="Times New Roman" w:eastAsia="Times New Roman" w:hAnsi="Times New Roman" w:cs="Times New Roman"/>
          <w:sz w:val="24"/>
          <w:szCs w:val="28"/>
        </w:rPr>
        <w:t>В  2023-2024 учебном году в образовательных организациях Бузулукского района  работало 39 педагогов со стажем до 3-х лет, из них 31 учитель</w:t>
      </w:r>
    </w:p>
    <w:p w14:paraId="06B02009" w14:textId="77777777" w:rsidR="007277EA" w:rsidRPr="00E8662C" w:rsidRDefault="007277EA" w:rsidP="007277EA">
      <w:pPr>
        <w:spacing w:after="0" w:line="240" w:lineRule="auto"/>
        <w:jc w:val="both"/>
        <w:rPr>
          <w:rFonts w:ascii="Times New Roman" w:eastAsia="Times New Roman" w:hAnsi="Times New Roman" w:cs="Times New Roman"/>
          <w:sz w:val="28"/>
          <w:szCs w:val="28"/>
        </w:rPr>
      </w:pPr>
    </w:p>
    <w:p w14:paraId="2DC9B537" w14:textId="77777777" w:rsidR="007277EA" w:rsidRPr="00E8662C" w:rsidRDefault="007277EA" w:rsidP="007277EA">
      <w:pPr>
        <w:pBdr>
          <w:top w:val="threeDEmboss" w:sz="6" w:space="1" w:color="222A35" w:themeColor="text2" w:themeShade="80"/>
          <w:left w:val="threeDEmboss" w:sz="6" w:space="4" w:color="222A35" w:themeColor="text2" w:themeShade="80"/>
          <w:bottom w:val="threeDEngrave" w:sz="6" w:space="1" w:color="222A35" w:themeColor="text2" w:themeShade="80"/>
          <w:right w:val="threeDEngrave" w:sz="6" w:space="4" w:color="222A35" w:themeColor="text2" w:themeShade="80"/>
        </w:pBdr>
        <w:spacing w:after="0" w:line="240" w:lineRule="auto"/>
        <w:jc w:val="both"/>
        <w:rPr>
          <w:rFonts w:ascii="Times New Roman" w:eastAsia="Times New Roman" w:hAnsi="Times New Roman" w:cs="Times New Roman"/>
          <w:color w:val="030303"/>
          <w:sz w:val="24"/>
          <w:szCs w:val="24"/>
        </w:rPr>
      </w:pPr>
      <w:r w:rsidRPr="00E8662C">
        <w:rPr>
          <w:rFonts w:cs="Times New Roman"/>
          <w:b/>
          <w:i/>
          <w:noProof/>
          <w:color w:val="0070C0"/>
        </w:rPr>
        <w:drawing>
          <wp:inline distT="0" distB="0" distL="0" distR="0" wp14:anchorId="418FE1E1" wp14:editId="47D94E94">
            <wp:extent cx="5943600" cy="2447925"/>
            <wp:effectExtent l="0" t="0" r="19050" b="9525"/>
            <wp:docPr id="3"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2E39BE72" w14:textId="77777777" w:rsidR="007277EA" w:rsidRPr="00E8662C" w:rsidRDefault="007277EA" w:rsidP="007277EA">
      <w:pPr>
        <w:spacing w:line="240" w:lineRule="auto"/>
        <w:contextualSpacing/>
        <w:jc w:val="both"/>
        <w:rPr>
          <w:rFonts w:ascii="Times New Roman" w:hAnsi="Times New Roman" w:cs="Times New Roman"/>
          <w:b/>
          <w:sz w:val="24"/>
          <w:szCs w:val="24"/>
        </w:rPr>
      </w:pPr>
      <w:r w:rsidRPr="00E8662C">
        <w:rPr>
          <w:rFonts w:ascii="Times New Roman" w:hAnsi="Times New Roman" w:cs="Times New Roman"/>
          <w:b/>
          <w:sz w:val="24"/>
          <w:szCs w:val="24"/>
        </w:rPr>
        <w:t xml:space="preserve">     </w:t>
      </w:r>
    </w:p>
    <w:p w14:paraId="784BEF7B" w14:textId="77777777" w:rsidR="007277EA" w:rsidRDefault="007277EA" w:rsidP="007277EA">
      <w:pPr>
        <w:spacing w:line="240" w:lineRule="auto"/>
        <w:contextualSpacing/>
        <w:jc w:val="both"/>
        <w:rPr>
          <w:rFonts w:ascii="Times New Roman" w:hAnsi="Times New Roman" w:cs="Times New Roman"/>
          <w:b/>
          <w:i/>
          <w:sz w:val="28"/>
          <w:szCs w:val="28"/>
        </w:rPr>
      </w:pPr>
      <w:r w:rsidRPr="00C9672F">
        <w:rPr>
          <w:rFonts w:ascii="Times New Roman" w:hAnsi="Times New Roman" w:cs="Times New Roman"/>
          <w:b/>
          <w:i/>
          <w:sz w:val="28"/>
          <w:szCs w:val="28"/>
        </w:rPr>
        <w:t xml:space="preserve">         </w:t>
      </w:r>
    </w:p>
    <w:p w14:paraId="142F3A3F" w14:textId="77777777" w:rsidR="007277EA" w:rsidRPr="00EC6A9A" w:rsidRDefault="007277EA" w:rsidP="007277EA">
      <w:pPr>
        <w:spacing w:line="240" w:lineRule="auto"/>
        <w:contextualSpacing/>
        <w:jc w:val="both"/>
        <w:rPr>
          <w:rFonts w:ascii="Times New Roman" w:eastAsia="Times New Roman" w:hAnsi="Times New Roman" w:cs="Times New Roman"/>
          <w:sz w:val="24"/>
          <w:szCs w:val="28"/>
        </w:rPr>
      </w:pPr>
      <w:r w:rsidRPr="00EC6A9A">
        <w:rPr>
          <w:rFonts w:ascii="Times New Roman" w:hAnsi="Times New Roman" w:cs="Times New Roman"/>
          <w:sz w:val="24"/>
          <w:szCs w:val="28"/>
        </w:rPr>
        <w:t xml:space="preserve"> В целом за последние три года наблюдается тенденция снижения числа молодых специалистов в общеобразовательных организациях Бузулукского района</w:t>
      </w:r>
    </w:p>
    <w:p w14:paraId="72DA4066" w14:textId="77777777" w:rsidR="007277EA" w:rsidRDefault="007277EA" w:rsidP="007277EA">
      <w:pPr>
        <w:spacing w:after="0" w:line="240" w:lineRule="auto"/>
        <w:jc w:val="both"/>
        <w:rPr>
          <w:rFonts w:ascii="Times New Roman" w:eastAsia="Calibri" w:hAnsi="Times New Roman" w:cs="Times New Roman"/>
          <w:sz w:val="24"/>
          <w:szCs w:val="24"/>
        </w:rPr>
      </w:pPr>
    </w:p>
    <w:p w14:paraId="39E58E21" w14:textId="77777777" w:rsidR="007277EA" w:rsidRDefault="007277EA" w:rsidP="007277EA">
      <w:pPr>
        <w:spacing w:after="0" w:line="240" w:lineRule="auto"/>
        <w:jc w:val="both"/>
        <w:rPr>
          <w:rFonts w:ascii="Times New Roman" w:eastAsia="Calibri" w:hAnsi="Times New Roman" w:cs="Times New Roman"/>
          <w:sz w:val="24"/>
          <w:szCs w:val="24"/>
        </w:rPr>
      </w:pPr>
      <w:r w:rsidRPr="00992989">
        <w:rPr>
          <w:rFonts w:ascii="Times New Roman" w:eastAsia="Calibri" w:hAnsi="Times New Roman" w:cs="Times New Roman"/>
          <w:sz w:val="24"/>
          <w:szCs w:val="24"/>
        </w:rPr>
        <w:t>На начало 202</w:t>
      </w:r>
      <w:r>
        <w:rPr>
          <w:rFonts w:ascii="Times New Roman" w:eastAsia="Calibri" w:hAnsi="Times New Roman" w:cs="Times New Roman"/>
          <w:sz w:val="24"/>
          <w:szCs w:val="24"/>
        </w:rPr>
        <w:t>3</w:t>
      </w:r>
      <w:r w:rsidRPr="00992989">
        <w:rPr>
          <w:rFonts w:ascii="Times New Roman" w:eastAsia="Calibri" w:hAnsi="Times New Roman" w:cs="Times New Roman"/>
          <w:sz w:val="24"/>
          <w:szCs w:val="24"/>
        </w:rPr>
        <w:t>-202</w:t>
      </w:r>
      <w:r>
        <w:rPr>
          <w:rFonts w:ascii="Times New Roman" w:eastAsia="Calibri" w:hAnsi="Times New Roman" w:cs="Times New Roman"/>
          <w:sz w:val="24"/>
          <w:szCs w:val="24"/>
        </w:rPr>
        <w:t>4</w:t>
      </w:r>
      <w:r w:rsidRPr="00992989">
        <w:rPr>
          <w:rFonts w:ascii="Times New Roman" w:eastAsia="Calibri" w:hAnsi="Times New Roman" w:cs="Times New Roman"/>
          <w:sz w:val="24"/>
          <w:szCs w:val="24"/>
        </w:rPr>
        <w:t xml:space="preserve"> учебного года в ОО Бузулукского района прибыли </w:t>
      </w:r>
      <w:r>
        <w:rPr>
          <w:rFonts w:ascii="Times New Roman" w:eastAsia="Calibri" w:hAnsi="Times New Roman" w:cs="Times New Roman"/>
          <w:sz w:val="24"/>
          <w:szCs w:val="24"/>
        </w:rPr>
        <w:t>4</w:t>
      </w:r>
      <w:r w:rsidRPr="00992989">
        <w:rPr>
          <w:rFonts w:ascii="Times New Roman" w:eastAsia="Calibri" w:hAnsi="Times New Roman" w:cs="Times New Roman"/>
          <w:sz w:val="24"/>
          <w:szCs w:val="24"/>
        </w:rPr>
        <w:t xml:space="preserve"> молодых специалист</w:t>
      </w:r>
      <w:r>
        <w:rPr>
          <w:rFonts w:ascii="Times New Roman" w:eastAsia="Calibri" w:hAnsi="Times New Roman" w:cs="Times New Roman"/>
          <w:sz w:val="24"/>
          <w:szCs w:val="24"/>
        </w:rPr>
        <w:t>а</w:t>
      </w:r>
      <w:r w:rsidRPr="00992989">
        <w:rPr>
          <w:rFonts w:ascii="Times New Roman" w:eastAsia="Calibri" w:hAnsi="Times New Roman" w:cs="Times New Roman"/>
          <w:sz w:val="24"/>
          <w:szCs w:val="24"/>
        </w:rPr>
        <w:t xml:space="preserve"> , среди которых выпускники Бузулукского педагогического колледжа (2 чел) в МОБУ «Сухореченская СОШ»», выпускники высших профессиональных организаций (ОГПУ, ОГУ</w:t>
      </w:r>
      <w:r>
        <w:rPr>
          <w:rFonts w:ascii="Times New Roman" w:eastAsia="Calibri" w:hAnsi="Times New Roman" w:cs="Times New Roman"/>
          <w:sz w:val="24"/>
          <w:szCs w:val="24"/>
        </w:rPr>
        <w:t>)</w:t>
      </w:r>
      <w:r w:rsidRPr="00992989">
        <w:rPr>
          <w:rFonts w:ascii="Times New Roman" w:eastAsia="Calibri" w:hAnsi="Times New Roman" w:cs="Times New Roman"/>
          <w:sz w:val="24"/>
          <w:szCs w:val="24"/>
        </w:rPr>
        <w:t xml:space="preserve"> пришли в МОБУ «</w:t>
      </w:r>
      <w:r>
        <w:rPr>
          <w:rFonts w:ascii="Times New Roman" w:eastAsia="Calibri" w:hAnsi="Times New Roman" w:cs="Times New Roman"/>
          <w:sz w:val="24"/>
          <w:szCs w:val="24"/>
        </w:rPr>
        <w:t>Новоалександровская СОШ</w:t>
      </w:r>
      <w:r w:rsidRPr="00992989">
        <w:rPr>
          <w:rFonts w:ascii="Times New Roman" w:eastAsia="Calibri" w:hAnsi="Times New Roman" w:cs="Times New Roman"/>
          <w:sz w:val="24"/>
          <w:szCs w:val="24"/>
        </w:rPr>
        <w:t>», МОБУ «</w:t>
      </w:r>
      <w:r>
        <w:rPr>
          <w:rFonts w:ascii="Times New Roman" w:eastAsia="Calibri" w:hAnsi="Times New Roman" w:cs="Times New Roman"/>
          <w:sz w:val="24"/>
          <w:szCs w:val="24"/>
        </w:rPr>
        <w:t>Елшанская Первая СОш»</w:t>
      </w:r>
      <w:r w:rsidRPr="00992989">
        <w:rPr>
          <w:rFonts w:ascii="Times New Roman" w:eastAsia="Calibri" w:hAnsi="Times New Roman" w:cs="Times New Roman"/>
          <w:sz w:val="24"/>
          <w:szCs w:val="24"/>
        </w:rPr>
        <w:t>, М</w:t>
      </w:r>
      <w:r>
        <w:rPr>
          <w:rFonts w:ascii="Times New Roman" w:eastAsia="Calibri" w:hAnsi="Times New Roman" w:cs="Times New Roman"/>
          <w:sz w:val="24"/>
          <w:szCs w:val="24"/>
        </w:rPr>
        <w:t>Д</w:t>
      </w:r>
      <w:r w:rsidRPr="00992989">
        <w:rPr>
          <w:rFonts w:ascii="Times New Roman" w:eastAsia="Calibri" w:hAnsi="Times New Roman" w:cs="Times New Roman"/>
          <w:sz w:val="24"/>
          <w:szCs w:val="24"/>
        </w:rPr>
        <w:t>ОБУ «</w:t>
      </w:r>
      <w:r>
        <w:rPr>
          <w:rFonts w:ascii="Times New Roman" w:eastAsia="Calibri" w:hAnsi="Times New Roman" w:cs="Times New Roman"/>
          <w:sz w:val="24"/>
          <w:szCs w:val="24"/>
        </w:rPr>
        <w:t>Детский сад «Улыбка</w:t>
      </w:r>
      <w:r w:rsidRPr="00992989">
        <w:rPr>
          <w:rFonts w:ascii="Times New Roman" w:eastAsia="Calibri" w:hAnsi="Times New Roman" w:cs="Times New Roman"/>
          <w:sz w:val="24"/>
          <w:szCs w:val="24"/>
        </w:rPr>
        <w:t>»</w:t>
      </w:r>
      <w:r>
        <w:rPr>
          <w:rFonts w:ascii="Times New Roman" w:eastAsia="Calibri" w:hAnsi="Times New Roman" w:cs="Times New Roman"/>
          <w:sz w:val="24"/>
          <w:szCs w:val="24"/>
        </w:rPr>
        <w:t xml:space="preserve"> с. Новоалександровка</w:t>
      </w:r>
      <w:r w:rsidRPr="00992989">
        <w:rPr>
          <w:rFonts w:ascii="Times New Roman" w:eastAsia="Calibri" w:hAnsi="Times New Roman" w:cs="Times New Roman"/>
          <w:sz w:val="24"/>
          <w:szCs w:val="24"/>
        </w:rPr>
        <w:t>, М</w:t>
      </w:r>
      <w:r>
        <w:rPr>
          <w:rFonts w:ascii="Times New Roman" w:eastAsia="Calibri" w:hAnsi="Times New Roman" w:cs="Times New Roman"/>
          <w:sz w:val="24"/>
          <w:szCs w:val="24"/>
        </w:rPr>
        <w:t>Д</w:t>
      </w:r>
      <w:r w:rsidRPr="00992989">
        <w:rPr>
          <w:rFonts w:ascii="Times New Roman" w:eastAsia="Calibri" w:hAnsi="Times New Roman" w:cs="Times New Roman"/>
          <w:sz w:val="24"/>
          <w:szCs w:val="24"/>
        </w:rPr>
        <w:t>ОБУ «</w:t>
      </w:r>
      <w:r>
        <w:rPr>
          <w:rFonts w:ascii="Times New Roman" w:eastAsia="Calibri" w:hAnsi="Times New Roman" w:cs="Times New Roman"/>
          <w:sz w:val="24"/>
          <w:szCs w:val="24"/>
        </w:rPr>
        <w:t>Детский сад «Петушок» с. Палимовка</w:t>
      </w:r>
      <w:r w:rsidRPr="00992989">
        <w:rPr>
          <w:rFonts w:ascii="Times New Roman" w:eastAsia="Calibri" w:hAnsi="Times New Roman" w:cs="Times New Roman"/>
          <w:sz w:val="24"/>
          <w:szCs w:val="24"/>
        </w:rPr>
        <w:t xml:space="preserve">. </w:t>
      </w:r>
    </w:p>
    <w:p w14:paraId="368A523E" w14:textId="77777777" w:rsidR="007277EA" w:rsidRDefault="007277EA" w:rsidP="007277EA">
      <w:pPr>
        <w:spacing w:after="0" w:line="240" w:lineRule="auto"/>
        <w:jc w:val="both"/>
        <w:rPr>
          <w:rFonts w:ascii="Times New Roman" w:eastAsia="Calibri" w:hAnsi="Times New Roman" w:cs="Times New Roman"/>
          <w:sz w:val="24"/>
          <w:szCs w:val="24"/>
        </w:rPr>
      </w:pPr>
    </w:p>
    <w:p w14:paraId="7381EE96" w14:textId="77777777" w:rsidR="007277EA" w:rsidRPr="00992989" w:rsidRDefault="007277EA" w:rsidP="007277EA">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w:t>
      </w:r>
      <w:r w:rsidRPr="00992989">
        <w:rPr>
          <w:rFonts w:ascii="Times New Roman" w:eastAsia="Calibri" w:hAnsi="Times New Roman" w:cs="Times New Roman"/>
          <w:sz w:val="24"/>
          <w:szCs w:val="24"/>
        </w:rPr>
        <w:t xml:space="preserve">.  В районе ведется работа по привлечению молодых специалистов в образовательные организации, молодым специалистам выплачиваются разовые подъемные (5000 р. выпускникам ВУЗов и 3000 р. выпускникам ССУЗов), так же ежемесячно в течение 3-х лет </w:t>
      </w:r>
      <w:r w:rsidRPr="00992989">
        <w:rPr>
          <w:rFonts w:ascii="Times New Roman" w:eastAsia="Calibri" w:hAnsi="Times New Roman" w:cs="Times New Roman"/>
          <w:sz w:val="24"/>
          <w:szCs w:val="24"/>
        </w:rPr>
        <w:lastRenderedPageBreak/>
        <w:t xml:space="preserve">молодым специалистам выплачиваются надбавки к заработной плате в размере 2000 р. выпускникам ССУЗов и 3000 р. выпускникам ВУЗов. </w:t>
      </w:r>
    </w:p>
    <w:p w14:paraId="5AAAD711" w14:textId="77777777" w:rsidR="007277EA" w:rsidRPr="00992989" w:rsidRDefault="007277EA" w:rsidP="007277EA">
      <w:pPr>
        <w:spacing w:after="0" w:line="240" w:lineRule="auto"/>
        <w:ind w:firstLine="709"/>
        <w:jc w:val="both"/>
        <w:rPr>
          <w:rFonts w:ascii="Times New Roman" w:eastAsia="Times New Roman" w:hAnsi="Times New Roman" w:cs="Times New Roman"/>
          <w:sz w:val="24"/>
          <w:szCs w:val="24"/>
        </w:rPr>
      </w:pPr>
      <w:r>
        <w:rPr>
          <w:rFonts w:ascii="Times New Roman" w:eastAsia="Calibri" w:hAnsi="Times New Roman" w:cs="Times New Roman"/>
          <w:sz w:val="24"/>
          <w:szCs w:val="24"/>
        </w:rPr>
        <w:t>В</w:t>
      </w:r>
      <w:r w:rsidRPr="00992989">
        <w:rPr>
          <w:rFonts w:ascii="Times New Roman" w:eastAsia="Calibri" w:hAnsi="Times New Roman" w:cs="Times New Roman"/>
          <w:sz w:val="24"/>
          <w:szCs w:val="24"/>
        </w:rPr>
        <w:t xml:space="preserve"> целях привлечения молодых специалистов в район </w:t>
      </w:r>
      <w:r w:rsidRPr="00992989">
        <w:rPr>
          <w:rFonts w:ascii="Times New Roman" w:eastAsia="Times New Roman" w:hAnsi="Times New Roman" w:cs="Times New Roman"/>
          <w:sz w:val="24"/>
          <w:szCs w:val="24"/>
        </w:rPr>
        <w:t>совершенствуется механизм целевого приёма  и целевой контрактной подготовки сельских абитуриентов в высшие педагогические  учебные заведения.</w:t>
      </w:r>
      <w:r>
        <w:rPr>
          <w:rFonts w:ascii="Times New Roman" w:eastAsia="Times New Roman" w:hAnsi="Times New Roman" w:cs="Times New Roman"/>
          <w:sz w:val="24"/>
          <w:szCs w:val="24"/>
        </w:rPr>
        <w:t xml:space="preserve"> С июля 2020 по 2024 год с 6 выпускниками ОО Бузулукского района </w:t>
      </w:r>
      <w:r w:rsidRPr="00992989">
        <w:rPr>
          <w:rFonts w:ascii="Times New Roman" w:eastAsia="Times New Roman" w:hAnsi="Times New Roman" w:cs="Times New Roman"/>
          <w:sz w:val="24"/>
          <w:szCs w:val="24"/>
        </w:rPr>
        <w:t xml:space="preserve"> заключены договоры между отделом образования администрации Бузулукского района </w:t>
      </w:r>
      <w:r>
        <w:rPr>
          <w:rFonts w:ascii="Times New Roman" w:eastAsia="Times New Roman" w:hAnsi="Times New Roman" w:cs="Times New Roman"/>
          <w:sz w:val="24"/>
          <w:szCs w:val="24"/>
        </w:rPr>
        <w:t>о целевом обучении. Д</w:t>
      </w:r>
      <w:r w:rsidRPr="00992989">
        <w:rPr>
          <w:rFonts w:ascii="Times New Roman" w:eastAsia="Times New Roman" w:hAnsi="Times New Roman" w:cs="Times New Roman"/>
          <w:sz w:val="24"/>
          <w:szCs w:val="24"/>
        </w:rPr>
        <w:t>анные договоры включают в себя пункт, гарантирующий материальную поддержку в виде ежемесячной стипендии в размере 1200 рублей</w:t>
      </w:r>
      <w:r>
        <w:rPr>
          <w:rFonts w:ascii="Times New Roman" w:eastAsia="Times New Roman" w:hAnsi="Times New Roman" w:cs="Times New Roman"/>
          <w:sz w:val="24"/>
          <w:szCs w:val="24"/>
        </w:rPr>
        <w:t>.</w:t>
      </w:r>
      <w:r w:rsidRPr="00992989">
        <w:rPr>
          <w:rFonts w:ascii="Times New Roman" w:eastAsia="Times New Roman" w:hAnsi="Times New Roman" w:cs="Times New Roman"/>
          <w:sz w:val="24"/>
          <w:szCs w:val="24"/>
        </w:rPr>
        <w:t xml:space="preserve"> </w:t>
      </w:r>
    </w:p>
    <w:p w14:paraId="67099AA3" w14:textId="77777777" w:rsidR="007277EA" w:rsidRDefault="007277EA" w:rsidP="007277EA">
      <w:pPr>
        <w:spacing w:after="0" w:line="240" w:lineRule="auto"/>
        <w:ind w:firstLine="709"/>
        <w:jc w:val="both"/>
        <w:rPr>
          <w:rFonts w:ascii="Times New Roman" w:eastAsia="Times New Roman" w:hAnsi="Times New Roman" w:cs="Times New Roman"/>
          <w:sz w:val="24"/>
          <w:szCs w:val="24"/>
        </w:rPr>
      </w:pPr>
      <w:r w:rsidRPr="00992989">
        <w:rPr>
          <w:rFonts w:ascii="Times New Roman" w:eastAsia="Times New Roman" w:hAnsi="Times New Roman" w:cs="Times New Roman"/>
          <w:sz w:val="24"/>
          <w:szCs w:val="24"/>
        </w:rPr>
        <w:t>С января 2020 года в стране начала действовать программа «Земский учитель». В 2020 этом же году три школы Бузулукского района (МОБУ «Верхневязовская СОШ», МОБУ «Липовская ООШ», МОБУ «Колтубанская ООШ») приняли участие в данном проекте, заявив вакансии учителей математики и английского языка. В 2022 году в данной программе приняло участие МОБУ «Красногварлейская СОШ им. Марченко А.А.» в результате чего в школу пришел учитель математики.</w:t>
      </w:r>
      <w:r>
        <w:rPr>
          <w:rFonts w:ascii="Times New Roman" w:eastAsia="Times New Roman" w:hAnsi="Times New Roman" w:cs="Times New Roman"/>
          <w:sz w:val="24"/>
          <w:szCs w:val="24"/>
        </w:rPr>
        <w:t xml:space="preserve"> В 2023 году в МОБУ «Подколкинская СОШ» прибыл учитель английского языка, а в 2024 году в Сухореченскую СОШ и Красногвардейскую СОШ им. Марченко А.А. прибыли учитель математики и русского языка соответственно.</w:t>
      </w:r>
      <w:r w:rsidRPr="00992989">
        <w:rPr>
          <w:rFonts w:ascii="Times New Roman" w:eastAsia="Times New Roman" w:hAnsi="Times New Roman" w:cs="Times New Roman"/>
          <w:sz w:val="24"/>
          <w:szCs w:val="24"/>
        </w:rPr>
        <w:t xml:space="preserve"> </w:t>
      </w:r>
    </w:p>
    <w:p w14:paraId="767E5BE4" w14:textId="77777777" w:rsidR="007277EA" w:rsidRPr="00992989" w:rsidRDefault="007277EA" w:rsidP="007277EA">
      <w:pPr>
        <w:spacing w:after="0" w:line="240" w:lineRule="auto"/>
        <w:ind w:firstLine="709"/>
        <w:jc w:val="both"/>
        <w:rPr>
          <w:rFonts w:ascii="Times New Roman" w:eastAsia="Calibri" w:hAnsi="Times New Roman" w:cs="Times New Roman"/>
          <w:b/>
          <w:i/>
          <w:noProof/>
          <w:sz w:val="24"/>
          <w:szCs w:val="24"/>
        </w:rPr>
      </w:pPr>
      <w:r w:rsidRPr="00992989">
        <w:rPr>
          <w:rFonts w:ascii="Times New Roman" w:eastAsia="Times New Roman" w:hAnsi="Times New Roman" w:cs="Times New Roman"/>
          <w:sz w:val="24"/>
          <w:szCs w:val="24"/>
        </w:rPr>
        <w:t>Одной из острых проблем в обеспечении образовательных организаций педагогическими кадрами является  отток учителей из района в городские школы г. Бузулука и старение кадров.</w:t>
      </w:r>
    </w:p>
    <w:p w14:paraId="6898439E" w14:textId="77777777" w:rsidR="007277EA" w:rsidRPr="00992989" w:rsidRDefault="007277EA" w:rsidP="007277EA">
      <w:pPr>
        <w:spacing w:after="0" w:line="240" w:lineRule="auto"/>
        <w:ind w:firstLine="709"/>
        <w:jc w:val="both"/>
        <w:rPr>
          <w:rFonts w:ascii="Times New Roman" w:eastAsia="Times New Roman" w:hAnsi="Times New Roman" w:cs="Times New Roman"/>
          <w:sz w:val="24"/>
          <w:szCs w:val="24"/>
        </w:rPr>
      </w:pPr>
      <w:r w:rsidRPr="00992989">
        <w:rPr>
          <w:rFonts w:ascii="Times New Roman" w:eastAsia="Times New Roman" w:hAnsi="Times New Roman" w:cs="Times New Roman"/>
          <w:sz w:val="24"/>
          <w:szCs w:val="24"/>
        </w:rPr>
        <w:t xml:space="preserve">Тревожным фактом в обеспечении образовательных организаций района педагогическими кадрами остается старение кадров. В 2021-2022 учебном году в ОО Бузулукского района работали 88 учителя в возрасте 55 – 65 и более лет, что составило около 25,8 %. Предыдущие два года этот показатель определялся от 18 до 22 %. </w:t>
      </w:r>
    </w:p>
    <w:p w14:paraId="3467061A" w14:textId="77777777" w:rsidR="007277EA" w:rsidRPr="00992989" w:rsidRDefault="007277EA" w:rsidP="007277EA">
      <w:pPr>
        <w:spacing w:after="0" w:line="240" w:lineRule="auto"/>
        <w:ind w:firstLine="709"/>
        <w:jc w:val="both"/>
        <w:rPr>
          <w:rFonts w:ascii="Times New Roman" w:eastAsia="Times New Roman" w:hAnsi="Times New Roman" w:cs="Times New Roman"/>
          <w:sz w:val="24"/>
          <w:szCs w:val="24"/>
        </w:rPr>
      </w:pPr>
      <w:r w:rsidRPr="00992989">
        <w:rPr>
          <w:rFonts w:ascii="Times New Roman" w:eastAsia="Times New Roman" w:hAnsi="Times New Roman" w:cs="Times New Roman"/>
          <w:sz w:val="24"/>
          <w:szCs w:val="24"/>
        </w:rPr>
        <w:t xml:space="preserve">Одной из сложных проблем в организации образовательного процесса в общеобразовательных организациях района  является обеспечение отдаленных школ  квалифицированными педагогическими работниками. </w:t>
      </w:r>
      <w:r>
        <w:rPr>
          <w:rFonts w:ascii="Times New Roman" w:eastAsia="Times New Roman" w:hAnsi="Times New Roman" w:cs="Times New Roman"/>
          <w:sz w:val="24"/>
          <w:szCs w:val="24"/>
        </w:rPr>
        <w:t>Н</w:t>
      </w:r>
      <w:r w:rsidRPr="00992989">
        <w:rPr>
          <w:rFonts w:ascii="Times New Roman" w:eastAsia="Times New Roman" w:hAnsi="Times New Roman" w:cs="Times New Roman"/>
          <w:sz w:val="24"/>
          <w:szCs w:val="24"/>
        </w:rPr>
        <w:t>ехватк</w:t>
      </w:r>
      <w:r>
        <w:rPr>
          <w:rFonts w:ascii="Times New Roman" w:eastAsia="Times New Roman" w:hAnsi="Times New Roman" w:cs="Times New Roman"/>
          <w:sz w:val="24"/>
          <w:szCs w:val="24"/>
        </w:rPr>
        <w:t>а</w:t>
      </w:r>
      <w:r w:rsidRPr="00992989">
        <w:rPr>
          <w:rFonts w:ascii="Times New Roman" w:eastAsia="Times New Roman" w:hAnsi="Times New Roman" w:cs="Times New Roman"/>
          <w:sz w:val="24"/>
          <w:szCs w:val="24"/>
        </w:rPr>
        <w:t xml:space="preserve"> квалифицированных учителей в ОО</w:t>
      </w:r>
      <w:r>
        <w:rPr>
          <w:rFonts w:ascii="Times New Roman" w:eastAsia="Times New Roman" w:hAnsi="Times New Roman" w:cs="Times New Roman"/>
          <w:sz w:val="24"/>
          <w:szCs w:val="24"/>
        </w:rPr>
        <w:t xml:space="preserve"> решается за счет пополнения</w:t>
      </w:r>
      <w:r w:rsidRPr="00992989">
        <w:rPr>
          <w:rFonts w:ascii="Times New Roman" w:eastAsia="Times New Roman" w:hAnsi="Times New Roman" w:cs="Times New Roman"/>
          <w:sz w:val="24"/>
          <w:szCs w:val="24"/>
        </w:rPr>
        <w:t xml:space="preserve"> «условными специалистами» - специалистами, преподающими дисциплину, не соответствующую диплому. В настоящий момент в ОО района ведется систематическая работа по организации профессиональной переподготовки учителей, преподающих предмет не по направлению диплома. </w:t>
      </w:r>
    </w:p>
    <w:p w14:paraId="6F61D707" w14:textId="77777777" w:rsidR="007277EA" w:rsidRDefault="007277EA" w:rsidP="007277EA">
      <w:pPr>
        <w:spacing w:after="0" w:line="240" w:lineRule="auto"/>
        <w:jc w:val="both"/>
        <w:rPr>
          <w:rFonts w:ascii="Times New Roman" w:eastAsia="Calibri" w:hAnsi="Times New Roman" w:cs="Times New Roman"/>
          <w:sz w:val="24"/>
          <w:szCs w:val="24"/>
        </w:rPr>
      </w:pPr>
    </w:p>
    <w:p w14:paraId="1783219B" w14:textId="77777777" w:rsidR="007277EA" w:rsidRDefault="007277EA" w:rsidP="007277EA">
      <w:pPr>
        <w:spacing w:after="0" w:line="240" w:lineRule="auto"/>
        <w:jc w:val="both"/>
        <w:rPr>
          <w:rFonts w:ascii="Times New Roman" w:eastAsia="Calibri" w:hAnsi="Times New Roman" w:cs="Times New Roman"/>
          <w:sz w:val="24"/>
          <w:szCs w:val="24"/>
        </w:rPr>
      </w:pPr>
    </w:p>
    <w:p w14:paraId="1CACE6BE" w14:textId="77777777" w:rsidR="007277EA" w:rsidRDefault="007277EA" w:rsidP="007277EA">
      <w:pPr>
        <w:spacing w:after="0" w:line="240" w:lineRule="auto"/>
        <w:jc w:val="both"/>
        <w:rPr>
          <w:rFonts w:ascii="Times New Roman" w:eastAsia="Calibri" w:hAnsi="Times New Roman" w:cs="Times New Roman"/>
          <w:sz w:val="24"/>
          <w:szCs w:val="24"/>
        </w:rPr>
      </w:pPr>
    </w:p>
    <w:p w14:paraId="301CB9AD" w14:textId="77777777" w:rsidR="007277EA" w:rsidRPr="00992989" w:rsidRDefault="007277EA" w:rsidP="007277EA">
      <w:pPr>
        <w:spacing w:after="0" w:line="240" w:lineRule="auto"/>
        <w:jc w:val="both"/>
        <w:rPr>
          <w:rFonts w:ascii="Times New Roman" w:eastAsia="Calibri" w:hAnsi="Times New Roman" w:cs="Times New Roman"/>
          <w:sz w:val="24"/>
          <w:szCs w:val="24"/>
        </w:rPr>
      </w:pPr>
      <w:r w:rsidRPr="00992989">
        <w:rPr>
          <w:rFonts w:ascii="Times New Roman" w:eastAsia="Calibri" w:hAnsi="Times New Roman" w:cs="Times New Roman"/>
          <w:sz w:val="24"/>
          <w:szCs w:val="24"/>
        </w:rPr>
        <w:t xml:space="preserve"> В районе ведется работа по привлечению молодых специалистов в образовательные организации, молодым специалистам выплачиваются разовые подъемные (5000 р. выпускникам ВУЗов и 3000 р. выпускникам ССУЗов), так же ежемесячно в течение 3-х лет молодым специалистам выплачиваются надбавки к заработной плате в размере 2000 р. выпускникам ССУЗов и 3000 р. выпускникам ВУЗов. Однако отсутствие жилья в селах района, нарушенная инфраструктура, удаленность от учреждений здравоохранения и культуры влияют на отток молодых специалистов из ОО района. </w:t>
      </w:r>
    </w:p>
    <w:p w14:paraId="590BF398" w14:textId="77777777" w:rsidR="007277EA" w:rsidRPr="00992989" w:rsidRDefault="007277EA" w:rsidP="007277EA">
      <w:pPr>
        <w:spacing w:after="0" w:line="240" w:lineRule="auto"/>
        <w:ind w:firstLine="709"/>
        <w:jc w:val="both"/>
        <w:rPr>
          <w:rFonts w:ascii="Times New Roman" w:eastAsia="Times New Roman" w:hAnsi="Times New Roman" w:cs="Times New Roman"/>
          <w:sz w:val="24"/>
          <w:szCs w:val="24"/>
        </w:rPr>
      </w:pPr>
      <w:r w:rsidRPr="00992989">
        <w:rPr>
          <w:rFonts w:ascii="Times New Roman" w:eastAsia="Calibri" w:hAnsi="Times New Roman" w:cs="Times New Roman"/>
          <w:sz w:val="24"/>
          <w:szCs w:val="24"/>
        </w:rPr>
        <w:t xml:space="preserve">Отделом образования в целях привлечения молодых специалистов в район </w:t>
      </w:r>
      <w:r w:rsidRPr="00992989">
        <w:rPr>
          <w:rFonts w:ascii="Times New Roman" w:eastAsia="Times New Roman" w:hAnsi="Times New Roman" w:cs="Times New Roman"/>
          <w:sz w:val="24"/>
          <w:szCs w:val="24"/>
        </w:rPr>
        <w:t xml:space="preserve">совершенствуется механизм целевого приёма  и целевой контрактной подготовки сельских абитуриентов в высшие педагогические  учебные заведения. К сожалению, количество выпускников, желающих поступать в педагогические ВУЗы по целевому набору,  остается небольшим. В июле 2020 года заключены договоры между отделом образования администрации Бузулукского района и двумя выпускниками ОО Бузулукского района, впервые в 2020 году данные договоры включают в себя пункт, гарантирующий материальную поддержку в виде ежемесячной стипендии в размере 1200 рублей, в июле 2021 года договор о целевом обучении в заочной форме заключен договор на обучение по программе Педагогическое образование с двумя профилями подготовки :Русский язык и литература.  В 2022 году с тремя выпускниками школы заключены договоры о целевом обучении на специальность «Педагогическое образование. Математика и информатика», </w:t>
      </w:r>
      <w:r w:rsidRPr="00992989">
        <w:rPr>
          <w:rFonts w:ascii="Times New Roman" w:eastAsia="Times New Roman" w:hAnsi="Times New Roman" w:cs="Times New Roman"/>
          <w:sz w:val="24"/>
          <w:szCs w:val="24"/>
        </w:rPr>
        <w:lastRenderedPageBreak/>
        <w:t>«Педагогическое образование. Физическая культура и педагог дополнительного образования», Педагогическое образование. Иностранный язык»</w:t>
      </w:r>
    </w:p>
    <w:p w14:paraId="3A8CEE94" w14:textId="77777777" w:rsidR="007277EA" w:rsidRPr="00992989" w:rsidRDefault="007277EA" w:rsidP="007277EA">
      <w:pPr>
        <w:spacing w:after="0" w:line="240" w:lineRule="auto"/>
        <w:ind w:firstLine="709"/>
        <w:jc w:val="both"/>
        <w:rPr>
          <w:rFonts w:ascii="Times New Roman" w:eastAsia="Times New Roman" w:hAnsi="Times New Roman" w:cs="Times New Roman"/>
          <w:sz w:val="24"/>
          <w:szCs w:val="24"/>
        </w:rPr>
      </w:pPr>
      <w:r w:rsidRPr="00992989">
        <w:rPr>
          <w:rFonts w:ascii="Times New Roman" w:eastAsia="Times New Roman" w:hAnsi="Times New Roman" w:cs="Times New Roman"/>
          <w:sz w:val="24"/>
          <w:szCs w:val="24"/>
        </w:rPr>
        <w:t>С января 2020 года в стране начала действовать программа «Земский учитель». В 2020 этом же году три школы Бузулукского района (МОБУ «Верхневязовская СОШ», МОБУ «Липовская ООШ», МОБУ «Колтубанская ООШ») приняли участие в данном проекте, заявив вакансии учителей математики и английского языка. В 2022 году в данной программе приняло участие МОБУ «Красногварлейская СОШ им. Марченко А.А.» в результате чего в школу пришел учитель математики. Остро стоят на конец года вакансии в МОБУ «Подколкинская СОШ» (иностранный язык, химия, биология, русский язык, математика, история), МОБУ «Новотепловская ООШ» (математика, история), МОБУ «Новоалександровская СОШ» (начальные классы),</w:t>
      </w:r>
      <w:r>
        <w:rPr>
          <w:rFonts w:ascii="Times New Roman" w:eastAsia="Times New Roman" w:hAnsi="Times New Roman" w:cs="Times New Roman"/>
          <w:sz w:val="24"/>
          <w:szCs w:val="24"/>
        </w:rPr>
        <w:t xml:space="preserve"> </w:t>
      </w:r>
      <w:r w:rsidRPr="00992989">
        <w:rPr>
          <w:rFonts w:ascii="Times New Roman" w:eastAsia="Times New Roman" w:hAnsi="Times New Roman" w:cs="Times New Roman"/>
          <w:sz w:val="24"/>
          <w:szCs w:val="24"/>
        </w:rPr>
        <w:t>МОБУ «Искровская СОШ»( английский язык).</w:t>
      </w:r>
    </w:p>
    <w:p w14:paraId="4BA96DDF" w14:textId="77777777" w:rsidR="007277EA" w:rsidRPr="00992989" w:rsidRDefault="007277EA" w:rsidP="007277EA">
      <w:pPr>
        <w:spacing w:after="0" w:line="240" w:lineRule="auto"/>
        <w:ind w:firstLine="709"/>
        <w:jc w:val="both"/>
        <w:rPr>
          <w:rFonts w:ascii="Times New Roman" w:eastAsia="Calibri" w:hAnsi="Times New Roman" w:cs="Times New Roman"/>
          <w:b/>
          <w:i/>
          <w:noProof/>
          <w:sz w:val="24"/>
          <w:szCs w:val="24"/>
        </w:rPr>
      </w:pPr>
      <w:r w:rsidRPr="00992989">
        <w:rPr>
          <w:rFonts w:ascii="Times New Roman" w:eastAsia="Times New Roman" w:hAnsi="Times New Roman" w:cs="Times New Roman"/>
          <w:sz w:val="24"/>
          <w:szCs w:val="24"/>
        </w:rPr>
        <w:t>Одной из острых проблем в обеспечении образовательных организаций педагогическими кадрами является  отток учителей из района в городские школы г. Бузулука и старение кадров.</w:t>
      </w:r>
    </w:p>
    <w:p w14:paraId="3DE8D024" w14:textId="77777777" w:rsidR="007277EA" w:rsidRPr="00992989" w:rsidRDefault="007277EA" w:rsidP="007277EA">
      <w:pPr>
        <w:spacing w:after="0" w:line="240" w:lineRule="auto"/>
        <w:ind w:firstLine="709"/>
        <w:jc w:val="both"/>
        <w:rPr>
          <w:rFonts w:ascii="Times New Roman" w:eastAsia="Times New Roman" w:hAnsi="Times New Roman" w:cs="Times New Roman"/>
          <w:sz w:val="24"/>
          <w:szCs w:val="24"/>
        </w:rPr>
      </w:pPr>
      <w:r w:rsidRPr="00992989">
        <w:rPr>
          <w:rFonts w:ascii="Times New Roman" w:eastAsia="Times New Roman" w:hAnsi="Times New Roman" w:cs="Times New Roman"/>
          <w:sz w:val="24"/>
          <w:szCs w:val="24"/>
        </w:rPr>
        <w:t xml:space="preserve">Тревожным фактом в обеспечении образовательных организаций района педагогическими кадрами остается старение кадров. В 2021-2022 учебном году в ОО Бузулукского района работали 88 учителя в возрасте 55 – 65 и более лет, что составило около 25,8 %. Предыдущие два года этот показатель определялся от 18 до 22 %. </w:t>
      </w:r>
    </w:p>
    <w:p w14:paraId="2785BD89" w14:textId="77777777" w:rsidR="007277EA" w:rsidRPr="00992989" w:rsidRDefault="007277EA" w:rsidP="007277EA">
      <w:pPr>
        <w:spacing w:after="0" w:line="240" w:lineRule="auto"/>
        <w:ind w:firstLine="709"/>
        <w:jc w:val="both"/>
        <w:rPr>
          <w:rFonts w:ascii="Times New Roman" w:eastAsia="Times New Roman" w:hAnsi="Times New Roman" w:cs="Times New Roman"/>
          <w:sz w:val="24"/>
          <w:szCs w:val="24"/>
        </w:rPr>
      </w:pPr>
      <w:r w:rsidRPr="00992989">
        <w:rPr>
          <w:rFonts w:ascii="Times New Roman" w:eastAsia="Times New Roman" w:hAnsi="Times New Roman" w:cs="Times New Roman"/>
          <w:sz w:val="24"/>
          <w:szCs w:val="24"/>
        </w:rPr>
        <w:t xml:space="preserve">Одной из сложных проблем в организации образовательного процесса в общеобразовательных организациях района  является обеспечение отдаленных школ  квалифицированными педагогическими работниками. Из-за нехватки квалифицированных учителей в ОО, руководителям приходиться пополнять ряды учителей «условными специалистами» - специалистами, преподающими дисциплину, не соответствующую диплому. В настоящий момент в ОО района ведется систематическая работа по организации профессиональной переподготовки учителей, преподающих предмет не по направлению диплома. </w:t>
      </w:r>
    </w:p>
    <w:p w14:paraId="50C4FD0C" w14:textId="77777777" w:rsidR="007277EA" w:rsidRPr="00992989" w:rsidRDefault="007277EA" w:rsidP="007277EA">
      <w:pPr>
        <w:spacing w:after="0" w:line="240" w:lineRule="auto"/>
        <w:ind w:firstLine="708"/>
        <w:jc w:val="both"/>
        <w:rPr>
          <w:rFonts w:ascii="Times New Roman" w:eastAsia="Calibri" w:hAnsi="Times New Roman" w:cs="Times New Roman"/>
          <w:sz w:val="24"/>
          <w:szCs w:val="24"/>
        </w:rPr>
      </w:pPr>
      <w:r w:rsidRPr="00992989">
        <w:rPr>
          <w:rFonts w:ascii="Times New Roman" w:eastAsia="Calibri" w:hAnsi="Times New Roman" w:cs="Times New Roman"/>
          <w:sz w:val="24"/>
          <w:szCs w:val="24"/>
        </w:rPr>
        <w:t>Наибольшее количество «условных специалистов» по следующим предметам: русский язык, история, иностранный язык, физика, химия, информатика.</w:t>
      </w:r>
    </w:p>
    <w:p w14:paraId="302C8BC1" w14:textId="77777777" w:rsidR="007277EA" w:rsidRPr="00992989" w:rsidRDefault="007277EA" w:rsidP="007277EA">
      <w:pPr>
        <w:spacing w:after="0" w:line="240" w:lineRule="auto"/>
        <w:ind w:firstLine="708"/>
        <w:jc w:val="both"/>
        <w:rPr>
          <w:rFonts w:ascii="Times New Roman" w:eastAsia="Times New Roman" w:hAnsi="Times New Roman" w:cs="Times New Roman"/>
          <w:sz w:val="24"/>
          <w:szCs w:val="24"/>
        </w:rPr>
      </w:pPr>
      <w:r w:rsidRPr="00992989">
        <w:rPr>
          <w:rFonts w:ascii="Times New Roman" w:eastAsia="Times New Roman" w:hAnsi="Times New Roman" w:cs="Times New Roman"/>
          <w:sz w:val="24"/>
          <w:szCs w:val="24"/>
        </w:rPr>
        <w:t>Педагогические коллективы образовательных организаций  района укомплектованы. Частично вакансии закрываются путем привлечения учителей – совместителей, а также «условных специалистов», качественные параметры которых недостаточно высоки в профессиональном отношении.</w:t>
      </w:r>
    </w:p>
    <w:p w14:paraId="37FA2F26" w14:textId="77777777" w:rsidR="007277EA" w:rsidRPr="00992989" w:rsidRDefault="007277EA" w:rsidP="007277EA">
      <w:pPr>
        <w:ind w:firstLine="709"/>
        <w:jc w:val="both"/>
        <w:rPr>
          <w:rFonts w:ascii="Times New Roman" w:hAnsi="Times New Roman" w:cs="Times New Roman"/>
          <w:sz w:val="24"/>
          <w:szCs w:val="28"/>
        </w:rPr>
      </w:pPr>
      <w:r w:rsidRPr="00992989">
        <w:rPr>
          <w:rFonts w:ascii="Times New Roman" w:hAnsi="Times New Roman" w:cs="Times New Roman"/>
          <w:bCs/>
          <w:color w:val="000000"/>
          <w:sz w:val="24"/>
          <w:szCs w:val="28"/>
          <w:shd w:val="clear" w:color="auto" w:fill="FFFFFF"/>
        </w:rPr>
        <w:t>Педагогические работники согласно п. 2 части 5 ст. 47 Федерального закона «Об образовании в Российской Федерации» обладают правом на повышение квалификации или профессиональную переподготовку не реже чем один раз в три года. </w:t>
      </w:r>
    </w:p>
    <w:p w14:paraId="13EF9BF3" w14:textId="77777777" w:rsidR="007277EA" w:rsidRPr="00992989" w:rsidRDefault="007277EA" w:rsidP="007277EA">
      <w:pPr>
        <w:ind w:firstLine="709"/>
        <w:jc w:val="both"/>
        <w:rPr>
          <w:rFonts w:ascii="Times New Roman" w:hAnsi="Times New Roman" w:cs="Times New Roman"/>
          <w:sz w:val="24"/>
          <w:szCs w:val="28"/>
        </w:rPr>
      </w:pPr>
      <w:r w:rsidRPr="00992989">
        <w:rPr>
          <w:rFonts w:ascii="Times New Roman" w:hAnsi="Times New Roman" w:cs="Times New Roman"/>
          <w:sz w:val="24"/>
          <w:szCs w:val="28"/>
        </w:rPr>
        <w:t xml:space="preserve">В системе образования Бузулукского района созданы все условия для своевременного прохождения курсов повышения квалификации педагогических работников. </w:t>
      </w:r>
      <w:r w:rsidRPr="00992989">
        <w:rPr>
          <w:rFonts w:ascii="Times New Roman" w:eastAsia="Calibri" w:hAnsi="Times New Roman" w:cs="Times New Roman"/>
          <w:sz w:val="24"/>
          <w:szCs w:val="28"/>
        </w:rPr>
        <w:t>Основные направления, по которым педагоги проходят обучение, отражают актуальные задачи, стоящие перед образованием всех уровней.</w:t>
      </w:r>
    </w:p>
    <w:p w14:paraId="6A3E7644"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bCs/>
          <w:color w:val="000000"/>
          <w:sz w:val="24"/>
          <w:szCs w:val="24"/>
          <w:shd w:val="clear" w:color="auto" w:fill="FFFFFF"/>
        </w:rPr>
        <w:t>Педагогические работники согласно п. 2 части 5 ст. 47 Федерального закона «Об образовании в Российской Федерации» обладают правом на повышение квалификации или профессиональную переподготовку не реже чем один раз в три года. </w:t>
      </w:r>
    </w:p>
    <w:p w14:paraId="794C095C"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xml:space="preserve">В системе образования Бузулукского района созданы все условия для своевременного прохождения курсов повышения квалификации педагогических работников. </w:t>
      </w:r>
      <w:r w:rsidRPr="00BC72CD">
        <w:rPr>
          <w:rFonts w:ascii="Times New Roman" w:eastAsia="Calibri" w:hAnsi="Times New Roman" w:cs="Times New Roman"/>
          <w:sz w:val="24"/>
          <w:szCs w:val="24"/>
        </w:rPr>
        <w:t>Основные направления, по которым педагоги проходят обучение, отражают актуальные задачи, стоящие перед образованием всех уровней.</w:t>
      </w:r>
    </w:p>
    <w:p w14:paraId="750FF585"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Организация прохождения курсовой подготовки педагогами осуществляется во взаимодействии с:</w:t>
      </w:r>
    </w:p>
    <w:p w14:paraId="004AED20" w14:textId="77777777" w:rsidR="007277EA" w:rsidRPr="00BC72CD" w:rsidRDefault="007277EA" w:rsidP="007277EA">
      <w:pPr>
        <w:pStyle w:val="a4"/>
        <w:numPr>
          <w:ilvl w:val="0"/>
          <w:numId w:val="40"/>
        </w:numPr>
        <w:spacing w:after="0" w:line="240" w:lineRule="auto"/>
        <w:ind w:left="0" w:firstLine="709"/>
        <w:contextualSpacing/>
        <w:jc w:val="both"/>
      </w:pPr>
      <w:r w:rsidRPr="00BC72CD">
        <w:lastRenderedPageBreak/>
        <w:t>Академией Минпросвещения России, г. Москва.</w:t>
      </w:r>
    </w:p>
    <w:p w14:paraId="55779733" w14:textId="77777777" w:rsidR="007277EA" w:rsidRPr="00BC72CD" w:rsidRDefault="007277EA" w:rsidP="007277EA">
      <w:pPr>
        <w:pStyle w:val="a4"/>
        <w:numPr>
          <w:ilvl w:val="0"/>
          <w:numId w:val="40"/>
        </w:numPr>
        <w:spacing w:after="0" w:line="240" w:lineRule="auto"/>
        <w:ind w:left="0" w:firstLine="709"/>
        <w:contextualSpacing/>
        <w:jc w:val="both"/>
      </w:pPr>
      <w:r w:rsidRPr="00BC72CD">
        <w:t>Центром непрерывного повышения педагогического мастерства,</w:t>
      </w:r>
      <w:r w:rsidRPr="00BC72CD">
        <w:rPr>
          <w:rFonts w:eastAsia="Calibri"/>
        </w:rPr>
        <w:t xml:space="preserve"> г. Оренбург</w:t>
      </w:r>
      <w:r w:rsidRPr="00BC72CD">
        <w:t>.</w:t>
      </w:r>
    </w:p>
    <w:p w14:paraId="67F070AB" w14:textId="77777777" w:rsidR="007277EA" w:rsidRPr="00BC72CD" w:rsidRDefault="007277EA" w:rsidP="007277EA">
      <w:pPr>
        <w:numPr>
          <w:ilvl w:val="0"/>
          <w:numId w:val="40"/>
        </w:numPr>
        <w:spacing w:after="0" w:line="240" w:lineRule="auto"/>
        <w:ind w:left="0" w:firstLine="709"/>
        <w:jc w:val="both"/>
        <w:rPr>
          <w:rFonts w:ascii="Times New Roman" w:hAnsi="Times New Roman" w:cs="Times New Roman"/>
          <w:sz w:val="24"/>
          <w:szCs w:val="24"/>
        </w:rPr>
      </w:pPr>
      <w:r w:rsidRPr="00BC72CD">
        <w:rPr>
          <w:rFonts w:ascii="Times New Roman" w:hAnsi="Times New Roman" w:cs="Times New Roman"/>
          <w:sz w:val="24"/>
          <w:szCs w:val="24"/>
        </w:rPr>
        <w:t>Организациями высшего профессионального образования (ОГПУ, ОГУ (филиал БГТИ) и др.);</w:t>
      </w:r>
    </w:p>
    <w:p w14:paraId="0E1F42FD" w14:textId="77777777" w:rsidR="007277EA" w:rsidRPr="00BC72CD" w:rsidRDefault="007277EA" w:rsidP="007277EA">
      <w:pPr>
        <w:numPr>
          <w:ilvl w:val="0"/>
          <w:numId w:val="40"/>
        </w:numPr>
        <w:spacing w:after="0" w:line="240" w:lineRule="auto"/>
        <w:ind w:left="0" w:firstLine="709"/>
        <w:jc w:val="both"/>
        <w:rPr>
          <w:rFonts w:ascii="Times New Roman" w:hAnsi="Times New Roman" w:cs="Times New Roman"/>
          <w:sz w:val="24"/>
          <w:szCs w:val="24"/>
          <w:lang w:val="en-US"/>
        </w:rPr>
      </w:pPr>
      <w:r w:rsidRPr="00BC72CD">
        <w:rPr>
          <w:rFonts w:ascii="Times New Roman" w:hAnsi="Times New Roman" w:cs="Times New Roman"/>
          <w:sz w:val="24"/>
          <w:szCs w:val="24"/>
          <w:lang w:val="en-US"/>
        </w:rPr>
        <w:t xml:space="preserve">Методической службой </w:t>
      </w:r>
      <w:r w:rsidRPr="00BC72CD">
        <w:rPr>
          <w:rFonts w:ascii="Times New Roman" w:hAnsi="Times New Roman" w:cs="Times New Roman"/>
          <w:sz w:val="24"/>
          <w:szCs w:val="24"/>
        </w:rPr>
        <w:t>ГБУ «</w:t>
      </w:r>
      <w:r w:rsidRPr="00BC72CD">
        <w:rPr>
          <w:rFonts w:ascii="Times New Roman" w:hAnsi="Times New Roman" w:cs="Times New Roman"/>
          <w:sz w:val="24"/>
          <w:szCs w:val="24"/>
          <w:lang w:val="en-US"/>
        </w:rPr>
        <w:t>РЦ</w:t>
      </w:r>
      <w:r w:rsidRPr="00BC72CD">
        <w:rPr>
          <w:rFonts w:ascii="Times New Roman" w:hAnsi="Times New Roman" w:cs="Times New Roman"/>
          <w:sz w:val="24"/>
          <w:szCs w:val="24"/>
        </w:rPr>
        <w:t>МС</w:t>
      </w:r>
      <w:r w:rsidRPr="00BC72CD">
        <w:rPr>
          <w:rFonts w:ascii="Times New Roman" w:hAnsi="Times New Roman" w:cs="Times New Roman"/>
          <w:sz w:val="24"/>
          <w:szCs w:val="24"/>
          <w:lang w:val="en-US"/>
        </w:rPr>
        <w:t>О</w:t>
      </w:r>
      <w:r w:rsidRPr="00BC72CD">
        <w:rPr>
          <w:rFonts w:ascii="Times New Roman" w:hAnsi="Times New Roman" w:cs="Times New Roman"/>
          <w:sz w:val="24"/>
          <w:szCs w:val="24"/>
        </w:rPr>
        <w:t>»</w:t>
      </w:r>
      <w:r w:rsidRPr="00BC72CD">
        <w:rPr>
          <w:rFonts w:ascii="Times New Roman" w:hAnsi="Times New Roman" w:cs="Times New Roman"/>
          <w:sz w:val="24"/>
          <w:szCs w:val="24"/>
          <w:lang w:val="en-US"/>
        </w:rPr>
        <w:t>;</w:t>
      </w:r>
    </w:p>
    <w:p w14:paraId="6059A8D8" w14:textId="77777777" w:rsidR="007277EA" w:rsidRPr="00BC72CD" w:rsidRDefault="007277EA" w:rsidP="007277EA">
      <w:pPr>
        <w:numPr>
          <w:ilvl w:val="0"/>
          <w:numId w:val="40"/>
        </w:numPr>
        <w:spacing w:after="0" w:line="240" w:lineRule="auto"/>
        <w:ind w:left="0" w:firstLine="709"/>
        <w:jc w:val="both"/>
        <w:rPr>
          <w:rFonts w:ascii="Times New Roman" w:hAnsi="Times New Roman" w:cs="Times New Roman"/>
          <w:sz w:val="24"/>
          <w:szCs w:val="24"/>
        </w:rPr>
      </w:pPr>
      <w:r w:rsidRPr="00BC72CD">
        <w:rPr>
          <w:rFonts w:ascii="Times New Roman" w:hAnsi="Times New Roman" w:cs="Times New Roman"/>
          <w:sz w:val="24"/>
          <w:szCs w:val="24"/>
        </w:rPr>
        <w:t>Организацией среднего профессионального образования (педагогический колледж г. Бузулука);</w:t>
      </w:r>
    </w:p>
    <w:p w14:paraId="6AAF4480" w14:textId="77777777" w:rsidR="007277EA" w:rsidRPr="00BC72CD" w:rsidRDefault="007277EA" w:rsidP="007277EA">
      <w:pPr>
        <w:numPr>
          <w:ilvl w:val="0"/>
          <w:numId w:val="40"/>
        </w:numPr>
        <w:spacing w:after="0" w:line="240" w:lineRule="auto"/>
        <w:ind w:left="0" w:firstLine="709"/>
        <w:jc w:val="both"/>
        <w:rPr>
          <w:rFonts w:ascii="Times New Roman" w:hAnsi="Times New Roman" w:cs="Times New Roman"/>
          <w:sz w:val="24"/>
          <w:szCs w:val="24"/>
        </w:rPr>
      </w:pPr>
      <w:r w:rsidRPr="00BC72CD">
        <w:rPr>
          <w:rFonts w:ascii="Times New Roman" w:hAnsi="Times New Roman" w:cs="Times New Roman"/>
          <w:sz w:val="24"/>
          <w:szCs w:val="24"/>
        </w:rPr>
        <w:t xml:space="preserve">Районным методическим кабинетом. </w:t>
      </w:r>
    </w:p>
    <w:p w14:paraId="60E3E121"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Курсовую подготовку в 2023- 2024 учебном году прошли 273 педагога (86%) (в 2023-2024 - 476 руководящих работников, учителей и воспитателей (95,5 %, в 2022 году – 360 чел. (100 %), в 2021 году – 344 чел. (95,6 %).</w:t>
      </w:r>
    </w:p>
    <w:p w14:paraId="214087C8"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Курсовая подготовка педагогических и руководящих кадров в 2023-2024  учебном году осуществлялась в соответствии с перспективным планом, сформированном на качественном анализе потребности педагогических и руководящих работников образовательных организаций в курсовой подготовке и современных требований, предъявляемых к учителю в связи с модернизацией образования и переходом на новые федеральные основные общеобразовательные программы.</w:t>
      </w:r>
      <w:r w:rsidRPr="00BC72CD">
        <w:rPr>
          <w:rFonts w:ascii="Times New Roman" w:hAnsi="Times New Roman" w:cs="Times New Roman"/>
          <w:color w:val="FF0000"/>
          <w:sz w:val="24"/>
          <w:szCs w:val="24"/>
        </w:rPr>
        <w:t xml:space="preserve"> </w:t>
      </w:r>
      <w:r w:rsidRPr="00BC72CD">
        <w:rPr>
          <w:rFonts w:ascii="Times New Roman" w:hAnsi="Times New Roman" w:cs="Times New Roman"/>
          <w:sz w:val="24"/>
          <w:szCs w:val="24"/>
        </w:rPr>
        <w:t xml:space="preserve">В 2024-2025 учебном году повышение квалификации запланировано пройти 159 педагогам, в том числе по подготовке экспертов ОГЭ - 56 человек. </w:t>
      </w:r>
    </w:p>
    <w:p w14:paraId="43A5C080"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xml:space="preserve">На платформе Государственного университета просвещения в 2023-2024 уч. году обучались 52 педагог, в ЦНППМ - 149 человек, в том числе управленческие команды (руководители и заместители руководителей) МОБУ «Елховская ООШ», МОБУ «Сухореченская СОШ». </w:t>
      </w:r>
    </w:p>
    <w:p w14:paraId="48D6B4DC"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В связи с введением предметов «Труд (технология)» и ОБЗР педагоги прошли курсовую подготовку по темам: «Особенности преподавания учебного предмета ОБЗР» (28 чел.), «Обучение учебному предмету «Труд (технология) в условиях внесения изменений в ФОП ОО» (31 чел.).</w:t>
      </w:r>
    </w:p>
    <w:p w14:paraId="6FE524E6"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В целях повышения уровня компетенции педагоги (11 чел.) обучались на  иных образовательных платформах («Форум педагогов России», «Инфоурок», и т.д.) по самостоятельному выбору тем: «Формирование и развитие педагогической ИКТ компетентности в соответствии с требованиями ФГОС, ФОП и профессионального стандарта педагога», «Методы решения задач повышенной трудности при подготовке к вузовским олимпиадам, ДВИ и ЕГЭ по математике (профильный уровень)», «Актуальные вопросы истории России в современных реалиях»,  и др.</w:t>
      </w:r>
    </w:p>
    <w:p w14:paraId="44C5889C" w14:textId="77777777" w:rsidR="007277EA" w:rsidRPr="00BC72CD" w:rsidRDefault="007277EA" w:rsidP="007277EA">
      <w:pPr>
        <w:shd w:val="clear" w:color="auto" w:fill="FFFFFF"/>
        <w:ind w:firstLine="708"/>
        <w:jc w:val="both"/>
        <w:rPr>
          <w:rFonts w:ascii="Times New Roman" w:hAnsi="Times New Roman" w:cs="Times New Roman"/>
          <w:sz w:val="24"/>
          <w:szCs w:val="24"/>
        </w:rPr>
      </w:pPr>
      <w:r w:rsidRPr="00BC72CD">
        <w:rPr>
          <w:rFonts w:ascii="Times New Roman" w:hAnsi="Times New Roman" w:cs="Times New Roman"/>
          <w:sz w:val="24"/>
          <w:szCs w:val="24"/>
        </w:rPr>
        <w:t>В 2023-2024 учебном году проводилась работа по организации, участию образовательных учреждений, педагогов в вебинарах (ОГПУ, ежемесячно), конференциях (ОГПУ, технология), чатах по различным проблемам, обсуждению вопросов методического плана, использованию новых технологий и др.</w:t>
      </w:r>
    </w:p>
    <w:p w14:paraId="6916A8A7" w14:textId="77777777" w:rsidR="007277EA" w:rsidRPr="00BC72CD" w:rsidRDefault="007277EA" w:rsidP="007277EA">
      <w:pPr>
        <w:ind w:firstLine="708"/>
        <w:jc w:val="both"/>
        <w:rPr>
          <w:rFonts w:ascii="Times New Roman" w:hAnsi="Times New Roman" w:cs="Times New Roman"/>
          <w:sz w:val="24"/>
          <w:szCs w:val="24"/>
        </w:rPr>
      </w:pPr>
      <w:r w:rsidRPr="00BC72CD">
        <w:rPr>
          <w:rFonts w:ascii="Times New Roman" w:hAnsi="Times New Roman" w:cs="Times New Roman"/>
          <w:sz w:val="24"/>
          <w:szCs w:val="24"/>
        </w:rPr>
        <w:t>На уровне муниципалитета организована работа районных методических объединений. Педагоги района повышают уровень профессионального мастерства посредством участия в практико-ориентированных семинарах (по русскому языку, обществознанию), мастер-классах (технология, иностранный язык), профессиональных конкурсах.</w:t>
      </w:r>
    </w:p>
    <w:p w14:paraId="255102A9"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lastRenderedPageBreak/>
        <w:t>Необходимо отметить, что профессиональное обучение в системе повышения квалификации (профпереподготовка) педагогических работников носило последовательный характер и проводилось в целях расширения и углубления знаний, совершенствования мастерства и профессиональных навыков работников в соответствии с требованиями действующего законодательства и других нормативных документов, ролью и местом конкретной педагогической профессии (должности) в системе менеджмента ОУ. Последовательность обучения обеспечивалось путем рационального сочетания различных его видов на основании определяемой потребности в обучении.</w:t>
      </w:r>
    </w:p>
    <w:p w14:paraId="2FDFC7C4" w14:textId="77777777" w:rsidR="007277EA" w:rsidRPr="00BC72CD" w:rsidRDefault="007277EA" w:rsidP="007277EA">
      <w:pPr>
        <w:ind w:firstLine="709"/>
        <w:jc w:val="both"/>
        <w:rPr>
          <w:rFonts w:ascii="Times New Roman" w:hAnsi="Times New Roman" w:cs="Times New Roman"/>
          <w:color w:val="000000"/>
          <w:sz w:val="24"/>
          <w:szCs w:val="24"/>
        </w:rPr>
      </w:pPr>
      <w:r w:rsidRPr="00BC72CD">
        <w:rPr>
          <w:rFonts w:ascii="Times New Roman" w:hAnsi="Times New Roman" w:cs="Times New Roman"/>
          <w:color w:val="000000"/>
          <w:sz w:val="24"/>
          <w:szCs w:val="24"/>
        </w:rPr>
        <w:t>В муниципальной системе образования Бузулукского района выстроена определенная система работы по выявлению, обобщению, изучению и распространению актуального инновационного педагогического опыта. Муниципальная методическая служба в заданном направлении ежегодно планирует мероприят, направленные на выявление, обобщение и распространение актуального и инновационного педагогического опыта.</w:t>
      </w:r>
    </w:p>
    <w:p w14:paraId="36FF70C9" w14:textId="77777777" w:rsidR="007277EA" w:rsidRPr="00BC72CD" w:rsidRDefault="007277EA" w:rsidP="007277EA">
      <w:pPr>
        <w:ind w:firstLine="709"/>
        <w:jc w:val="both"/>
        <w:rPr>
          <w:rFonts w:ascii="Times New Roman" w:hAnsi="Times New Roman" w:cs="Times New Roman"/>
          <w:color w:val="000000"/>
          <w:sz w:val="24"/>
          <w:szCs w:val="24"/>
        </w:rPr>
      </w:pPr>
      <w:r w:rsidRPr="00BC72CD">
        <w:rPr>
          <w:rFonts w:ascii="Times New Roman" w:hAnsi="Times New Roman" w:cs="Times New Roman"/>
          <w:color w:val="000000"/>
          <w:sz w:val="24"/>
          <w:szCs w:val="24"/>
        </w:rPr>
        <w:t xml:space="preserve"> В рамках этого вида деятельности используются различные формы организации методической работы: </w:t>
      </w:r>
    </w:p>
    <w:p w14:paraId="0096ACE9" w14:textId="77777777" w:rsidR="007277EA" w:rsidRPr="00BC72CD" w:rsidRDefault="007277EA" w:rsidP="007277EA">
      <w:pPr>
        <w:numPr>
          <w:ilvl w:val="0"/>
          <w:numId w:val="12"/>
        </w:numPr>
        <w:spacing w:after="0" w:line="240" w:lineRule="auto"/>
        <w:ind w:left="0" w:firstLine="709"/>
        <w:jc w:val="both"/>
        <w:rPr>
          <w:rFonts w:ascii="Times New Roman" w:hAnsi="Times New Roman" w:cs="Times New Roman"/>
          <w:color w:val="000000"/>
          <w:sz w:val="24"/>
          <w:szCs w:val="24"/>
          <w:lang w:val="en-US"/>
        </w:rPr>
      </w:pPr>
      <w:r w:rsidRPr="00BC72CD">
        <w:rPr>
          <w:rFonts w:ascii="Times New Roman" w:hAnsi="Times New Roman" w:cs="Times New Roman"/>
          <w:color w:val="000000"/>
          <w:sz w:val="24"/>
          <w:szCs w:val="24"/>
          <w:lang w:val="en-US"/>
        </w:rPr>
        <w:t xml:space="preserve">презентация авторских программ; </w:t>
      </w:r>
    </w:p>
    <w:p w14:paraId="2F740A9D" w14:textId="77777777" w:rsidR="007277EA" w:rsidRPr="00BC72CD" w:rsidRDefault="007277EA" w:rsidP="007277EA">
      <w:pPr>
        <w:numPr>
          <w:ilvl w:val="0"/>
          <w:numId w:val="12"/>
        </w:numPr>
        <w:spacing w:after="0" w:line="240" w:lineRule="auto"/>
        <w:ind w:left="0" w:firstLine="709"/>
        <w:jc w:val="both"/>
        <w:rPr>
          <w:rFonts w:ascii="Times New Roman" w:hAnsi="Times New Roman" w:cs="Times New Roman"/>
          <w:color w:val="000000"/>
          <w:sz w:val="24"/>
          <w:szCs w:val="24"/>
          <w:lang w:val="en-US"/>
        </w:rPr>
      </w:pPr>
      <w:r w:rsidRPr="00BC72CD">
        <w:rPr>
          <w:rFonts w:ascii="Times New Roman" w:hAnsi="Times New Roman" w:cs="Times New Roman"/>
          <w:color w:val="000000"/>
          <w:sz w:val="24"/>
          <w:szCs w:val="24"/>
          <w:lang w:val="en-US"/>
        </w:rPr>
        <w:t xml:space="preserve">мастер-классы; </w:t>
      </w:r>
    </w:p>
    <w:p w14:paraId="11C7E3B5" w14:textId="77777777" w:rsidR="007277EA" w:rsidRPr="00BC72CD" w:rsidRDefault="007277EA" w:rsidP="007277EA">
      <w:pPr>
        <w:numPr>
          <w:ilvl w:val="0"/>
          <w:numId w:val="12"/>
        </w:numPr>
        <w:spacing w:after="0" w:line="240" w:lineRule="auto"/>
        <w:ind w:left="0" w:firstLine="709"/>
        <w:jc w:val="both"/>
        <w:rPr>
          <w:rFonts w:ascii="Times New Roman" w:hAnsi="Times New Roman" w:cs="Times New Roman"/>
          <w:color w:val="000000"/>
          <w:sz w:val="24"/>
          <w:szCs w:val="24"/>
        </w:rPr>
      </w:pPr>
      <w:r w:rsidRPr="00BC72CD">
        <w:rPr>
          <w:rFonts w:ascii="Times New Roman" w:hAnsi="Times New Roman" w:cs="Times New Roman"/>
          <w:color w:val="000000"/>
          <w:sz w:val="24"/>
          <w:szCs w:val="24"/>
        </w:rPr>
        <w:t xml:space="preserve">доклады на научно-практических конференциях; </w:t>
      </w:r>
    </w:p>
    <w:p w14:paraId="3C775E59" w14:textId="77777777" w:rsidR="007277EA" w:rsidRPr="00BC72CD" w:rsidRDefault="007277EA" w:rsidP="007277EA">
      <w:pPr>
        <w:numPr>
          <w:ilvl w:val="0"/>
          <w:numId w:val="12"/>
        </w:numPr>
        <w:spacing w:after="0" w:line="240" w:lineRule="auto"/>
        <w:ind w:left="0" w:firstLine="709"/>
        <w:jc w:val="both"/>
        <w:rPr>
          <w:rFonts w:ascii="Times New Roman" w:hAnsi="Times New Roman" w:cs="Times New Roman"/>
          <w:color w:val="000000"/>
          <w:sz w:val="24"/>
          <w:szCs w:val="24"/>
          <w:lang w:val="en-US"/>
        </w:rPr>
      </w:pPr>
      <w:r w:rsidRPr="00BC72CD">
        <w:rPr>
          <w:rFonts w:ascii="Times New Roman" w:hAnsi="Times New Roman" w:cs="Times New Roman"/>
          <w:color w:val="000000"/>
          <w:sz w:val="24"/>
          <w:szCs w:val="24"/>
          <w:lang w:val="en-US"/>
        </w:rPr>
        <w:t xml:space="preserve">участие в педагогических чтениях; </w:t>
      </w:r>
    </w:p>
    <w:p w14:paraId="4A6B5862" w14:textId="77777777" w:rsidR="007277EA" w:rsidRPr="00BC72CD" w:rsidRDefault="007277EA" w:rsidP="007277EA">
      <w:pPr>
        <w:numPr>
          <w:ilvl w:val="0"/>
          <w:numId w:val="12"/>
        </w:numPr>
        <w:spacing w:after="0" w:line="240" w:lineRule="auto"/>
        <w:ind w:left="0" w:firstLine="709"/>
        <w:jc w:val="both"/>
        <w:rPr>
          <w:rFonts w:ascii="Times New Roman" w:hAnsi="Times New Roman" w:cs="Times New Roman"/>
          <w:color w:val="000000"/>
          <w:sz w:val="24"/>
          <w:szCs w:val="24"/>
        </w:rPr>
      </w:pPr>
      <w:r w:rsidRPr="00BC72CD">
        <w:rPr>
          <w:rFonts w:ascii="Times New Roman" w:hAnsi="Times New Roman" w:cs="Times New Roman"/>
          <w:color w:val="000000"/>
          <w:sz w:val="24"/>
          <w:szCs w:val="24"/>
        </w:rPr>
        <w:t xml:space="preserve">публикации в научных, предметных и методических журналах; </w:t>
      </w:r>
    </w:p>
    <w:p w14:paraId="132A73E2" w14:textId="77777777" w:rsidR="007277EA" w:rsidRPr="00BC72CD" w:rsidRDefault="007277EA" w:rsidP="007277EA">
      <w:pPr>
        <w:numPr>
          <w:ilvl w:val="0"/>
          <w:numId w:val="12"/>
        </w:numPr>
        <w:spacing w:after="0" w:line="240" w:lineRule="auto"/>
        <w:ind w:left="0" w:firstLine="709"/>
        <w:jc w:val="both"/>
        <w:rPr>
          <w:rFonts w:ascii="Times New Roman" w:hAnsi="Times New Roman" w:cs="Times New Roman"/>
          <w:color w:val="000000"/>
          <w:sz w:val="24"/>
          <w:szCs w:val="24"/>
          <w:lang w:val="en-US"/>
        </w:rPr>
      </w:pPr>
      <w:r w:rsidRPr="00BC72CD">
        <w:rPr>
          <w:rFonts w:ascii="Times New Roman" w:hAnsi="Times New Roman" w:cs="Times New Roman"/>
          <w:color w:val="000000"/>
          <w:sz w:val="24"/>
          <w:szCs w:val="24"/>
          <w:lang w:val="en-US"/>
        </w:rPr>
        <w:t xml:space="preserve">разработка методических рекомендаций; </w:t>
      </w:r>
    </w:p>
    <w:p w14:paraId="5EAC5521" w14:textId="77777777" w:rsidR="007277EA" w:rsidRPr="00BC72CD" w:rsidRDefault="007277EA" w:rsidP="007277EA">
      <w:pPr>
        <w:numPr>
          <w:ilvl w:val="0"/>
          <w:numId w:val="12"/>
        </w:numPr>
        <w:spacing w:after="0" w:line="240" w:lineRule="auto"/>
        <w:ind w:left="0" w:firstLine="709"/>
        <w:jc w:val="both"/>
        <w:rPr>
          <w:rFonts w:ascii="Times New Roman" w:hAnsi="Times New Roman" w:cs="Times New Roman"/>
          <w:color w:val="000000"/>
          <w:sz w:val="24"/>
          <w:szCs w:val="24"/>
          <w:lang w:val="en-US"/>
        </w:rPr>
      </w:pPr>
      <w:r w:rsidRPr="00BC72CD">
        <w:rPr>
          <w:rFonts w:ascii="Times New Roman" w:hAnsi="Times New Roman" w:cs="Times New Roman"/>
          <w:color w:val="000000"/>
          <w:sz w:val="24"/>
          <w:szCs w:val="24"/>
          <w:lang w:val="en-US"/>
        </w:rPr>
        <w:t xml:space="preserve">издание информационных буклетов; </w:t>
      </w:r>
    </w:p>
    <w:p w14:paraId="144ABD64" w14:textId="77777777" w:rsidR="007277EA" w:rsidRPr="00BC72CD" w:rsidRDefault="007277EA" w:rsidP="007277EA">
      <w:pPr>
        <w:numPr>
          <w:ilvl w:val="0"/>
          <w:numId w:val="12"/>
        </w:numPr>
        <w:spacing w:after="0" w:line="240" w:lineRule="auto"/>
        <w:ind w:left="0" w:firstLine="709"/>
        <w:jc w:val="both"/>
        <w:rPr>
          <w:rFonts w:ascii="Times New Roman" w:hAnsi="Times New Roman" w:cs="Times New Roman"/>
          <w:color w:val="000000"/>
          <w:sz w:val="24"/>
          <w:szCs w:val="24"/>
          <w:lang w:val="en-US"/>
        </w:rPr>
      </w:pPr>
      <w:r w:rsidRPr="00BC72CD">
        <w:rPr>
          <w:rFonts w:ascii="Times New Roman" w:hAnsi="Times New Roman" w:cs="Times New Roman"/>
          <w:color w:val="000000"/>
          <w:sz w:val="24"/>
          <w:szCs w:val="24"/>
          <w:lang w:val="en-US"/>
        </w:rPr>
        <w:t xml:space="preserve">использование возможностей сети Интернет; </w:t>
      </w:r>
    </w:p>
    <w:p w14:paraId="1250561C" w14:textId="77777777" w:rsidR="007277EA" w:rsidRPr="00BC72CD" w:rsidRDefault="007277EA" w:rsidP="007277EA">
      <w:pPr>
        <w:numPr>
          <w:ilvl w:val="0"/>
          <w:numId w:val="12"/>
        </w:numPr>
        <w:spacing w:after="0" w:line="240" w:lineRule="auto"/>
        <w:ind w:left="0" w:firstLine="709"/>
        <w:jc w:val="both"/>
        <w:rPr>
          <w:rFonts w:ascii="Times New Roman" w:hAnsi="Times New Roman" w:cs="Times New Roman"/>
          <w:color w:val="000000"/>
          <w:sz w:val="24"/>
          <w:szCs w:val="24"/>
          <w:lang w:val="en-US"/>
        </w:rPr>
      </w:pPr>
      <w:r w:rsidRPr="00BC72CD">
        <w:rPr>
          <w:rFonts w:ascii="Times New Roman" w:hAnsi="Times New Roman" w:cs="Times New Roman"/>
          <w:color w:val="000000"/>
          <w:sz w:val="24"/>
          <w:szCs w:val="24"/>
          <w:lang w:val="en-US"/>
        </w:rPr>
        <w:t xml:space="preserve">публикации статей; </w:t>
      </w:r>
    </w:p>
    <w:p w14:paraId="2F042D2A" w14:textId="77777777" w:rsidR="007277EA" w:rsidRPr="00BC72CD" w:rsidRDefault="007277EA" w:rsidP="007277EA">
      <w:pPr>
        <w:numPr>
          <w:ilvl w:val="0"/>
          <w:numId w:val="12"/>
        </w:numPr>
        <w:spacing w:after="0" w:line="240" w:lineRule="auto"/>
        <w:ind w:left="0" w:firstLine="709"/>
        <w:jc w:val="both"/>
        <w:rPr>
          <w:rFonts w:ascii="Times New Roman" w:hAnsi="Times New Roman" w:cs="Times New Roman"/>
          <w:color w:val="000000"/>
          <w:sz w:val="24"/>
          <w:szCs w:val="24"/>
        </w:rPr>
      </w:pPr>
      <w:r w:rsidRPr="00BC72CD">
        <w:rPr>
          <w:rFonts w:ascii="Times New Roman" w:hAnsi="Times New Roman" w:cs="Times New Roman"/>
          <w:color w:val="000000"/>
          <w:sz w:val="24"/>
          <w:szCs w:val="24"/>
        </w:rPr>
        <w:t xml:space="preserve">участие в организации и работе семинаров и круглых столов, посвященных методическим и педагогическим проблемам совершенствования образовательной деятельности и т.п. </w:t>
      </w:r>
    </w:p>
    <w:p w14:paraId="4E45788D" w14:textId="77777777" w:rsidR="007277EA" w:rsidRPr="00BC72CD" w:rsidRDefault="007277EA" w:rsidP="007277EA">
      <w:pPr>
        <w:numPr>
          <w:ilvl w:val="0"/>
          <w:numId w:val="12"/>
        </w:numPr>
        <w:spacing w:after="0" w:line="240" w:lineRule="auto"/>
        <w:ind w:left="0" w:firstLine="709"/>
        <w:jc w:val="both"/>
        <w:rPr>
          <w:rFonts w:ascii="Times New Roman" w:hAnsi="Times New Roman" w:cs="Times New Roman"/>
          <w:color w:val="000000"/>
          <w:sz w:val="24"/>
          <w:szCs w:val="24"/>
        </w:rPr>
      </w:pPr>
      <w:r w:rsidRPr="00BC72CD">
        <w:rPr>
          <w:rFonts w:ascii="Times New Roman" w:hAnsi="Times New Roman" w:cs="Times New Roman"/>
          <w:color w:val="000000"/>
          <w:sz w:val="24"/>
          <w:szCs w:val="24"/>
        </w:rPr>
        <w:t xml:space="preserve"> участие в вебинарах, видеоконференциях, педагогических площадках и т.д.</w:t>
      </w:r>
    </w:p>
    <w:p w14:paraId="5A2EA053" w14:textId="77777777" w:rsidR="007277EA" w:rsidRPr="00BC72CD" w:rsidRDefault="007277EA" w:rsidP="007277EA">
      <w:pPr>
        <w:pStyle w:val="24"/>
        <w:shd w:val="clear" w:color="auto" w:fill="auto"/>
        <w:spacing w:line="240" w:lineRule="auto"/>
        <w:ind w:firstLine="709"/>
        <w:rPr>
          <w:i/>
          <w:sz w:val="24"/>
          <w:szCs w:val="24"/>
        </w:rPr>
      </w:pPr>
      <w:r w:rsidRPr="00BC72CD">
        <w:rPr>
          <w:sz w:val="24"/>
          <w:szCs w:val="24"/>
        </w:rPr>
        <w:t xml:space="preserve">На заседаниях РМО рассматривался опыт 6 педагогов: Лонкиной Т.В., Прохоровой М.С., Никишевой А.В., Асташовой Л.А., Голышевой Л.О. </w:t>
      </w:r>
    </w:p>
    <w:p w14:paraId="49C96798" w14:textId="77777777" w:rsidR="007277EA" w:rsidRPr="00BC72CD" w:rsidRDefault="007277EA" w:rsidP="007277EA">
      <w:pPr>
        <w:pStyle w:val="24"/>
        <w:shd w:val="clear" w:color="auto" w:fill="auto"/>
        <w:spacing w:line="240" w:lineRule="auto"/>
        <w:ind w:firstLine="709"/>
        <w:rPr>
          <w:b/>
          <w:i/>
          <w:sz w:val="24"/>
          <w:szCs w:val="24"/>
        </w:rPr>
      </w:pPr>
      <w:r w:rsidRPr="00BC72CD">
        <w:rPr>
          <w:sz w:val="24"/>
          <w:szCs w:val="24"/>
        </w:rPr>
        <w:t xml:space="preserve">В общеобразовательных организациях на заседаниях ШМО, педагогических советах презентовали свой опыт 39 педагога. </w:t>
      </w:r>
    </w:p>
    <w:p w14:paraId="4E980B15" w14:textId="77777777" w:rsidR="007277EA" w:rsidRPr="00BC72CD" w:rsidRDefault="007277EA" w:rsidP="007277EA">
      <w:pPr>
        <w:pStyle w:val="a4"/>
        <w:ind w:left="0" w:firstLine="709"/>
        <w:jc w:val="both"/>
        <w:rPr>
          <w:rStyle w:val="afd"/>
          <w:rFonts w:eastAsia="Calibri"/>
          <w:i w:val="0"/>
          <w:iCs w:val="0"/>
          <w:sz w:val="24"/>
          <w:szCs w:val="24"/>
        </w:rPr>
      </w:pPr>
      <w:r w:rsidRPr="00BC72CD">
        <w:rPr>
          <w:i/>
          <w:shd w:val="clear" w:color="auto" w:fill="FFFFFF"/>
        </w:rPr>
        <w:t>Выводы:</w:t>
      </w:r>
      <w:r w:rsidRPr="00BC72CD">
        <w:rPr>
          <w:shd w:val="clear" w:color="auto" w:fill="FFFFFF"/>
        </w:rPr>
        <w:t xml:space="preserve"> обобщение педагогического опыта – это своего рода подведение итогов работы преподавателя за определенный период времени, которое вполне может стать методическим руководством коллегам.</w:t>
      </w:r>
    </w:p>
    <w:p w14:paraId="39EE0ECE" w14:textId="77777777" w:rsidR="007277EA" w:rsidRPr="00BC72CD" w:rsidRDefault="007277EA" w:rsidP="007277EA">
      <w:pPr>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Информационно-методический отдел</w:t>
      </w:r>
      <w:r w:rsidRPr="00BC72CD">
        <w:rPr>
          <w:rFonts w:ascii="Times New Roman" w:hAnsi="Times New Roman" w:cs="Times New Roman"/>
          <w:color w:val="000000"/>
          <w:sz w:val="24"/>
          <w:szCs w:val="24"/>
        </w:rPr>
        <w:t xml:space="preserve"> информирует педагогов о содержании муниципального плана работы по выявлению, обобщению, изучению и распространению актуального, инновационного педагогического опыта и сроках проведения мероприятий. </w:t>
      </w:r>
    </w:p>
    <w:p w14:paraId="7CBAB712" w14:textId="77777777" w:rsidR="007277EA" w:rsidRPr="00BC72CD" w:rsidRDefault="007277EA" w:rsidP="007277EA">
      <w:pPr>
        <w:ind w:firstLine="709"/>
        <w:jc w:val="both"/>
        <w:rPr>
          <w:rFonts w:ascii="Times New Roman" w:hAnsi="Times New Roman" w:cs="Times New Roman"/>
          <w:color w:val="000000"/>
          <w:sz w:val="24"/>
          <w:szCs w:val="24"/>
        </w:rPr>
      </w:pPr>
      <w:r w:rsidRPr="00BC72CD">
        <w:rPr>
          <w:rFonts w:ascii="Times New Roman" w:hAnsi="Times New Roman" w:cs="Times New Roman"/>
          <w:color w:val="000000"/>
          <w:sz w:val="24"/>
          <w:szCs w:val="24"/>
        </w:rPr>
        <w:lastRenderedPageBreak/>
        <w:t xml:space="preserve">Методисты координируют работу районных предметных методических объединений, проблемных, творческих групп по выявлению, обобщению, изучению и распространению актуального, инновационного педагогического опыта. </w:t>
      </w:r>
    </w:p>
    <w:p w14:paraId="220E1D42"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color w:val="000000"/>
          <w:sz w:val="24"/>
          <w:szCs w:val="24"/>
        </w:rPr>
        <w:t xml:space="preserve">При организации работы по выявлению, обобщению, изучению и распространению актуального, инновационного педагогического опыта важное значение имеют конкурсы. </w:t>
      </w:r>
      <w:r w:rsidRPr="00BC72CD">
        <w:rPr>
          <w:rFonts w:ascii="Times New Roman" w:hAnsi="Times New Roman" w:cs="Times New Roman"/>
          <w:sz w:val="24"/>
          <w:szCs w:val="24"/>
        </w:rPr>
        <w:t>Такие, как: «Оринфест», «Мой лучший урок», «Педагогический дебют», «Учитель года и др.».</w:t>
      </w:r>
    </w:p>
    <w:p w14:paraId="1285403A" w14:textId="77777777" w:rsidR="007277EA" w:rsidRPr="00BC72CD" w:rsidRDefault="007277EA" w:rsidP="007277EA">
      <w:pPr>
        <w:ind w:firstLine="709"/>
        <w:jc w:val="center"/>
        <w:rPr>
          <w:rFonts w:ascii="Times New Roman" w:hAnsi="Times New Roman" w:cs="Times New Roman"/>
          <w:b/>
          <w:color w:val="000000"/>
          <w:sz w:val="24"/>
          <w:szCs w:val="24"/>
        </w:rPr>
      </w:pPr>
      <w:r w:rsidRPr="00BC72CD">
        <w:rPr>
          <w:rFonts w:ascii="Times New Roman" w:hAnsi="Times New Roman" w:cs="Times New Roman"/>
          <w:b/>
          <w:sz w:val="24"/>
          <w:szCs w:val="24"/>
        </w:rPr>
        <w:t>Методическое сопровождение «условных специалистов»</w:t>
      </w:r>
    </w:p>
    <w:p w14:paraId="1CFD9CFB"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Важным показателем результативности деятельности образовательной организации является обеспечение качества образовательных услуг. В этом большое значение имеет переподготовка.</w:t>
      </w:r>
    </w:p>
    <w:p w14:paraId="487C0D98"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xml:space="preserve">В текущем учебном году </w:t>
      </w:r>
      <w:r w:rsidRPr="00BC72CD">
        <w:rPr>
          <w:rFonts w:ascii="Times New Roman" w:hAnsi="Times New Roman" w:cs="Times New Roman"/>
          <w:i/>
          <w:sz w:val="24"/>
          <w:szCs w:val="24"/>
        </w:rPr>
        <w:t>профессиональную переподготовку</w:t>
      </w:r>
      <w:r w:rsidRPr="00BC72CD">
        <w:rPr>
          <w:rFonts w:ascii="Times New Roman" w:hAnsi="Times New Roman" w:cs="Times New Roman"/>
          <w:sz w:val="24"/>
          <w:szCs w:val="24"/>
        </w:rPr>
        <w:t xml:space="preserve"> прошли</w:t>
      </w:r>
      <w:r w:rsidRPr="00BC72CD">
        <w:rPr>
          <w:rFonts w:ascii="Times New Roman" w:hAnsi="Times New Roman" w:cs="Times New Roman"/>
          <w:b/>
          <w:sz w:val="24"/>
          <w:szCs w:val="24"/>
        </w:rPr>
        <w:t xml:space="preserve"> </w:t>
      </w:r>
      <w:r w:rsidRPr="00BC72CD">
        <w:rPr>
          <w:rFonts w:ascii="Times New Roman" w:hAnsi="Times New Roman" w:cs="Times New Roman"/>
          <w:sz w:val="24"/>
          <w:szCs w:val="24"/>
        </w:rPr>
        <w:t>19 человек (2022-2023 – 34 чел., 2021-2022 уч. г. – 76 чел., 2020-2021 уч. г. – 72 чел.):</w:t>
      </w:r>
    </w:p>
    <w:p w14:paraId="5A2253D6"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директор – 1 чел.;</w:t>
      </w:r>
    </w:p>
    <w:p w14:paraId="71F72DDA"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заместитель руководителя ОО – 4 чел.;</w:t>
      </w:r>
    </w:p>
    <w:p w14:paraId="32A700BA"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учитель – 12 чел.;</w:t>
      </w:r>
    </w:p>
    <w:p w14:paraId="4BD3B537"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ст. вожатый – 1 чел.;</w:t>
      </w:r>
    </w:p>
    <w:p w14:paraId="13DBCA10"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педагог-психолог – 1 чел.</w:t>
      </w:r>
    </w:p>
    <w:p w14:paraId="71E37B6F"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xml:space="preserve"> </w:t>
      </w:r>
      <w:r w:rsidRPr="00BC72CD">
        <w:rPr>
          <w:rFonts w:ascii="Times New Roman" w:hAnsi="Times New Roman" w:cs="Times New Roman"/>
          <w:b/>
          <w:i/>
          <w:sz w:val="24"/>
          <w:szCs w:val="24"/>
        </w:rPr>
        <w:t>(Приложение № 1)</w:t>
      </w:r>
      <w:r w:rsidRPr="00BC72CD">
        <w:rPr>
          <w:rFonts w:ascii="Times New Roman" w:hAnsi="Times New Roman" w:cs="Times New Roman"/>
          <w:sz w:val="24"/>
          <w:szCs w:val="24"/>
        </w:rPr>
        <w:t xml:space="preserve"> </w:t>
      </w:r>
    </w:p>
    <w:p w14:paraId="3F03574C"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xml:space="preserve">В школах района в прошедшем учебном году работало 12 педагогов из 10 ОО (ин.яз., ИЗО, ОБЖ, физическая культура, русский язык и литературы, информатика, история, обществознание, начальные классы, биология, музыка, химия, биология) преподающих предмет, не соответствующий диплому. Заочно обучались 6 учителей. Диплом о высшем педагогическом образовании получили 2 учителя. </w:t>
      </w:r>
    </w:p>
    <w:p w14:paraId="7E38CFC1" w14:textId="77777777" w:rsidR="007277EA" w:rsidRPr="00BC72CD" w:rsidRDefault="007277EA" w:rsidP="007277EA">
      <w:pPr>
        <w:pStyle w:val="a4"/>
        <w:ind w:left="0" w:firstLine="709"/>
        <w:jc w:val="both"/>
      </w:pPr>
      <w:r w:rsidRPr="00BC72CD">
        <w:t>Методическое сопровождение «условных» специалистов ведется в нескольких направлениях: через индивидуальное консультирование, посещение уроков с целью оказания методической помощи и привлечения к участию в предметных мероприятиях (семинарах, вебинарах, мастер-классах и т.д.) районного и областного уровней, повышение квалификации (прохождение курсовой подготовки и профессиональной переподготовки), наставничество.</w:t>
      </w:r>
    </w:p>
    <w:p w14:paraId="64871473" w14:textId="77777777" w:rsidR="007277EA" w:rsidRPr="00BC72CD" w:rsidRDefault="007277EA" w:rsidP="007277EA">
      <w:pPr>
        <w:pStyle w:val="a4"/>
        <w:ind w:left="0" w:firstLine="709"/>
        <w:jc w:val="both"/>
      </w:pPr>
      <w:r w:rsidRPr="00BC72CD">
        <w:t>Индивидуальное консультирование специалистов в 2023-2024 уч. году осуществлялось по запросу, а массовый характер имело лишь в начале учебного года при корректировке рабочих программ. Сложным в организации методического сопровождения «условных» специалистов является их высокая нагрузка, не позволяющая осуществлять систематический выезд в РМК или другие образовательные организации для получения квалифицированной помощи.</w:t>
      </w:r>
    </w:p>
    <w:p w14:paraId="2D286B00" w14:textId="77777777" w:rsidR="007277EA" w:rsidRPr="00BC72CD" w:rsidRDefault="007277EA" w:rsidP="007277EA">
      <w:pPr>
        <w:autoSpaceDE w:val="0"/>
        <w:autoSpaceDN w:val="0"/>
        <w:adjustRightInd w:val="0"/>
        <w:ind w:firstLine="709"/>
        <w:jc w:val="both"/>
        <w:rPr>
          <w:rFonts w:ascii="Times New Roman" w:hAnsi="Times New Roman" w:cs="Times New Roman"/>
          <w:sz w:val="24"/>
          <w:szCs w:val="24"/>
        </w:rPr>
      </w:pPr>
      <w:r w:rsidRPr="00BC72CD">
        <w:rPr>
          <w:rFonts w:ascii="Times New Roman" w:hAnsi="Times New Roman" w:cs="Times New Roman"/>
          <w:sz w:val="24"/>
          <w:szCs w:val="24"/>
        </w:rPr>
        <w:t xml:space="preserve">Анализ посещенных уроков показал, что учителя («условные специалисты») не в полном объеме владеют методикой преподавания предмета, не умеют рационально распределять время этапов занятия. Вместе с тем, широко используют в своей работе современные цифровые технологии, возможности кабинета для проведения уроков, </w:t>
      </w:r>
      <w:r w:rsidRPr="00BC72CD">
        <w:rPr>
          <w:rFonts w:ascii="Times New Roman" w:hAnsi="Times New Roman" w:cs="Times New Roman"/>
          <w:sz w:val="24"/>
          <w:szCs w:val="24"/>
        </w:rPr>
        <w:lastRenderedPageBreak/>
        <w:t>стараются методически правильно и целенаправленно решать задачи школьного образования по предмету.</w:t>
      </w:r>
    </w:p>
    <w:p w14:paraId="029DB612"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Выявлен ряд проблем, связанных с организацией образовательного процесса:</w:t>
      </w:r>
    </w:p>
    <w:p w14:paraId="775E868F" w14:textId="77777777" w:rsidR="007277EA" w:rsidRPr="00BC72CD" w:rsidRDefault="007277EA" w:rsidP="007277EA">
      <w:pPr>
        <w:pStyle w:val="c2"/>
        <w:shd w:val="clear" w:color="auto" w:fill="FFFFFF"/>
        <w:spacing w:before="0" w:beforeAutospacing="0" w:after="0" w:afterAutospacing="0"/>
        <w:ind w:firstLine="708"/>
        <w:jc w:val="both"/>
        <w:rPr>
          <w:color w:val="000000"/>
        </w:rPr>
      </w:pPr>
      <w:r w:rsidRPr="00BC72CD">
        <w:rPr>
          <w:rStyle w:val="c23"/>
          <w:color w:val="000000"/>
          <w:shd w:val="clear" w:color="auto" w:fill="FFFFFF"/>
        </w:rPr>
        <w:t>- вопросы организации урока (</w:t>
      </w:r>
      <w:r w:rsidRPr="00BC72CD">
        <w:rPr>
          <w:rFonts w:eastAsiaTheme="minorEastAsia"/>
          <w:color w:val="000000"/>
        </w:rPr>
        <w:t>неумение рационально распределить время  этапов урока, логически выстроить его этапы);</w:t>
      </w:r>
    </w:p>
    <w:p w14:paraId="005D1ABC"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затруднения в отборе планируемых результатов каждого урока, приемов объяснения нового материала;</w:t>
      </w:r>
    </w:p>
    <w:p w14:paraId="0ED74F61" w14:textId="77777777" w:rsidR="007277EA" w:rsidRPr="00BC72CD" w:rsidRDefault="007277EA" w:rsidP="007277EA">
      <w:pPr>
        <w:pStyle w:val="c2"/>
        <w:shd w:val="clear" w:color="auto" w:fill="FFFFFF"/>
        <w:spacing w:before="0" w:beforeAutospacing="0" w:after="0" w:afterAutospacing="0"/>
        <w:ind w:firstLine="708"/>
        <w:jc w:val="both"/>
        <w:rPr>
          <w:color w:val="000000"/>
        </w:rPr>
      </w:pPr>
      <w:r w:rsidRPr="00BC72CD">
        <w:rPr>
          <w:rFonts w:eastAsiaTheme="minorEastAsia"/>
          <w:color w:val="000000"/>
        </w:rPr>
        <w:t>- недостаточный уровень владения методикой преподавания предмета;</w:t>
      </w:r>
    </w:p>
    <w:p w14:paraId="750CEEBD" w14:textId="77777777" w:rsidR="007277EA" w:rsidRPr="00BC72CD" w:rsidRDefault="007277EA" w:rsidP="007277EA">
      <w:pPr>
        <w:pStyle w:val="a4"/>
        <w:shd w:val="clear" w:color="auto" w:fill="FFFFFF"/>
        <w:autoSpaceDE w:val="0"/>
        <w:autoSpaceDN w:val="0"/>
        <w:adjustRightInd w:val="0"/>
        <w:ind w:left="0" w:firstLine="709"/>
        <w:jc w:val="both"/>
      </w:pPr>
      <w:r w:rsidRPr="00BC72CD">
        <w:t xml:space="preserve">- недостаточное внедрение принципов индивидуализации и дифференциации обучения; </w:t>
      </w:r>
    </w:p>
    <w:p w14:paraId="0C2FC134" w14:textId="77777777" w:rsidR="007277EA" w:rsidRPr="00BC72CD" w:rsidRDefault="007277EA" w:rsidP="007277EA">
      <w:pPr>
        <w:pStyle w:val="a4"/>
        <w:shd w:val="clear" w:color="auto" w:fill="FFFFFF"/>
        <w:autoSpaceDE w:val="0"/>
        <w:autoSpaceDN w:val="0"/>
        <w:adjustRightInd w:val="0"/>
        <w:ind w:left="0" w:firstLine="709"/>
        <w:jc w:val="both"/>
        <w:rPr>
          <w:bCs/>
        </w:rPr>
      </w:pPr>
      <w:r w:rsidRPr="00BC72CD">
        <w:t xml:space="preserve">- </w:t>
      </w:r>
      <w:r w:rsidRPr="00BC72CD">
        <w:rPr>
          <w:bCs/>
        </w:rPr>
        <w:t>затруднения в формировании системы оценивания учебных достижений.</w:t>
      </w:r>
    </w:p>
    <w:p w14:paraId="1F13AD34"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Рекомендовано в плане на 2024-2025 учебный год предусмотреть соответствующие консультации для молодых и «условных» специалистов.</w:t>
      </w:r>
    </w:p>
    <w:p w14:paraId="50E8580A" w14:textId="77777777" w:rsidR="007277EA" w:rsidRPr="00BC72CD" w:rsidRDefault="007277EA" w:rsidP="007277EA">
      <w:pPr>
        <w:pStyle w:val="c2"/>
        <w:shd w:val="clear" w:color="auto" w:fill="FFFFFF"/>
        <w:spacing w:before="0" w:beforeAutospacing="0" w:after="0" w:afterAutospacing="0"/>
        <w:ind w:firstLine="709"/>
        <w:jc w:val="both"/>
        <w:rPr>
          <w:color w:val="000000"/>
        </w:rPr>
      </w:pPr>
      <w:r w:rsidRPr="00BC72CD">
        <w:rPr>
          <w:rFonts w:eastAsiaTheme="minorEastAsia"/>
          <w:color w:val="000000"/>
          <w:shd w:val="clear" w:color="auto" w:fill="FFFFFF"/>
        </w:rPr>
        <w:t>Путями их преодоления могут стать:</w:t>
      </w:r>
    </w:p>
    <w:p w14:paraId="7C8661A7" w14:textId="77777777" w:rsidR="007277EA" w:rsidRPr="00BC72CD" w:rsidRDefault="007277EA" w:rsidP="007277EA">
      <w:pPr>
        <w:numPr>
          <w:ilvl w:val="0"/>
          <w:numId w:val="41"/>
        </w:numPr>
        <w:shd w:val="clear" w:color="auto" w:fill="FFFFFF"/>
        <w:spacing w:before="30" w:after="30" w:line="240" w:lineRule="auto"/>
        <w:jc w:val="both"/>
        <w:rPr>
          <w:rFonts w:ascii="Times New Roman" w:hAnsi="Times New Roman" w:cs="Times New Roman"/>
          <w:color w:val="000000"/>
          <w:sz w:val="24"/>
          <w:szCs w:val="24"/>
        </w:rPr>
      </w:pPr>
      <w:r w:rsidRPr="00BC72CD">
        <w:rPr>
          <w:rStyle w:val="c8"/>
          <w:rFonts w:ascii="Times New Roman" w:hAnsi="Times New Roman" w:cs="Times New Roman"/>
          <w:i/>
          <w:iCs/>
          <w:color w:val="000000"/>
          <w:sz w:val="24"/>
          <w:szCs w:val="24"/>
          <w:shd w:val="clear" w:color="auto" w:fill="FFFFFF"/>
        </w:rPr>
        <w:t>наставничество;</w:t>
      </w:r>
    </w:p>
    <w:p w14:paraId="4A5D44B2" w14:textId="77777777" w:rsidR="007277EA" w:rsidRPr="00BC72CD" w:rsidRDefault="007277EA" w:rsidP="007277EA">
      <w:pPr>
        <w:numPr>
          <w:ilvl w:val="0"/>
          <w:numId w:val="41"/>
        </w:numPr>
        <w:shd w:val="clear" w:color="auto" w:fill="FFFFFF"/>
        <w:spacing w:before="30" w:after="30" w:line="240" w:lineRule="auto"/>
        <w:jc w:val="both"/>
        <w:rPr>
          <w:rFonts w:ascii="Times New Roman" w:hAnsi="Times New Roman" w:cs="Times New Roman"/>
          <w:color w:val="000000"/>
          <w:sz w:val="24"/>
          <w:szCs w:val="24"/>
        </w:rPr>
      </w:pPr>
      <w:r w:rsidRPr="00BC72CD">
        <w:rPr>
          <w:rStyle w:val="c8"/>
          <w:rFonts w:ascii="Times New Roman" w:hAnsi="Times New Roman" w:cs="Times New Roman"/>
          <w:i/>
          <w:iCs/>
          <w:color w:val="000000"/>
          <w:sz w:val="24"/>
          <w:szCs w:val="24"/>
          <w:shd w:val="clear" w:color="auto" w:fill="FFFFFF"/>
        </w:rPr>
        <w:t>участие в профессиональных конкурсах и методических мероприятиях;</w:t>
      </w:r>
    </w:p>
    <w:p w14:paraId="77213268" w14:textId="77777777" w:rsidR="007277EA" w:rsidRPr="00BC72CD" w:rsidRDefault="007277EA" w:rsidP="007277EA">
      <w:pPr>
        <w:numPr>
          <w:ilvl w:val="0"/>
          <w:numId w:val="41"/>
        </w:numPr>
        <w:shd w:val="clear" w:color="auto" w:fill="FFFFFF"/>
        <w:spacing w:before="30" w:after="30" w:line="240" w:lineRule="auto"/>
        <w:jc w:val="both"/>
        <w:rPr>
          <w:rFonts w:ascii="Times New Roman" w:hAnsi="Times New Roman" w:cs="Times New Roman"/>
          <w:color w:val="000000"/>
          <w:sz w:val="24"/>
          <w:szCs w:val="24"/>
        </w:rPr>
      </w:pPr>
      <w:r w:rsidRPr="00BC72CD">
        <w:rPr>
          <w:rStyle w:val="c8"/>
          <w:rFonts w:ascii="Times New Roman" w:hAnsi="Times New Roman" w:cs="Times New Roman"/>
          <w:i/>
          <w:iCs/>
          <w:color w:val="000000"/>
          <w:sz w:val="24"/>
          <w:szCs w:val="24"/>
          <w:shd w:val="clear" w:color="auto" w:fill="FFFFFF"/>
        </w:rPr>
        <w:t>непрерывное обучение, самообразование;</w:t>
      </w:r>
    </w:p>
    <w:p w14:paraId="4F97C680" w14:textId="77777777" w:rsidR="007277EA" w:rsidRPr="00BC72CD" w:rsidRDefault="007277EA" w:rsidP="007277EA">
      <w:pPr>
        <w:numPr>
          <w:ilvl w:val="0"/>
          <w:numId w:val="41"/>
        </w:numPr>
        <w:shd w:val="clear" w:color="auto" w:fill="FFFFFF"/>
        <w:spacing w:before="30" w:after="30" w:line="240" w:lineRule="auto"/>
        <w:jc w:val="both"/>
        <w:rPr>
          <w:rFonts w:ascii="Times New Roman" w:hAnsi="Times New Roman" w:cs="Times New Roman"/>
          <w:color w:val="000000"/>
          <w:sz w:val="24"/>
          <w:szCs w:val="24"/>
        </w:rPr>
      </w:pPr>
      <w:r w:rsidRPr="00BC72CD">
        <w:rPr>
          <w:rStyle w:val="c8"/>
          <w:rFonts w:ascii="Times New Roman" w:hAnsi="Times New Roman" w:cs="Times New Roman"/>
          <w:i/>
          <w:iCs/>
          <w:color w:val="000000"/>
          <w:sz w:val="24"/>
          <w:szCs w:val="24"/>
          <w:shd w:val="clear" w:color="auto" w:fill="FFFFFF"/>
        </w:rPr>
        <w:t>освоение современных интернет-технологий;</w:t>
      </w:r>
    </w:p>
    <w:p w14:paraId="0CA70D1F" w14:textId="77777777" w:rsidR="007277EA" w:rsidRPr="00BC72CD" w:rsidRDefault="007277EA" w:rsidP="007277EA">
      <w:pPr>
        <w:numPr>
          <w:ilvl w:val="0"/>
          <w:numId w:val="41"/>
        </w:numPr>
        <w:shd w:val="clear" w:color="auto" w:fill="FFFFFF"/>
        <w:spacing w:before="30" w:after="30" w:line="240" w:lineRule="auto"/>
        <w:jc w:val="both"/>
        <w:rPr>
          <w:rStyle w:val="c8"/>
          <w:rFonts w:ascii="Times New Roman" w:hAnsi="Times New Roman" w:cs="Times New Roman"/>
          <w:color w:val="000000"/>
          <w:sz w:val="24"/>
          <w:szCs w:val="24"/>
        </w:rPr>
      </w:pPr>
      <w:r w:rsidRPr="00BC72CD">
        <w:rPr>
          <w:rStyle w:val="c8"/>
          <w:rFonts w:ascii="Times New Roman" w:hAnsi="Times New Roman" w:cs="Times New Roman"/>
          <w:i/>
          <w:iCs/>
          <w:color w:val="000000"/>
          <w:sz w:val="24"/>
          <w:szCs w:val="24"/>
          <w:shd w:val="clear" w:color="auto" w:fill="FFFFFF"/>
        </w:rPr>
        <w:t>помощь школьного психолога;</w:t>
      </w:r>
    </w:p>
    <w:p w14:paraId="7FAF11F5" w14:textId="77777777" w:rsidR="007277EA" w:rsidRPr="00BC72CD" w:rsidRDefault="007277EA" w:rsidP="007277EA">
      <w:pPr>
        <w:numPr>
          <w:ilvl w:val="0"/>
          <w:numId w:val="41"/>
        </w:numPr>
        <w:shd w:val="clear" w:color="auto" w:fill="FFFFFF"/>
        <w:spacing w:before="30" w:after="30" w:line="240" w:lineRule="auto"/>
        <w:jc w:val="both"/>
        <w:rPr>
          <w:rFonts w:ascii="Times New Roman" w:hAnsi="Times New Roman" w:cs="Times New Roman"/>
          <w:color w:val="000000"/>
          <w:sz w:val="24"/>
          <w:szCs w:val="24"/>
        </w:rPr>
      </w:pPr>
      <w:r w:rsidRPr="00BC72CD">
        <w:rPr>
          <w:rStyle w:val="c8"/>
          <w:rFonts w:ascii="Times New Roman" w:hAnsi="Times New Roman" w:cs="Times New Roman"/>
          <w:i/>
          <w:iCs/>
          <w:color w:val="000000"/>
          <w:sz w:val="24"/>
          <w:szCs w:val="24"/>
          <w:shd w:val="clear" w:color="auto" w:fill="FFFFFF"/>
        </w:rPr>
        <w:t>методическая помощь.</w:t>
      </w:r>
    </w:p>
    <w:p w14:paraId="7A50F0F1" w14:textId="77777777" w:rsidR="007277EA" w:rsidRPr="00BC72CD" w:rsidRDefault="007277EA" w:rsidP="007277EA">
      <w:pPr>
        <w:pStyle w:val="c2"/>
        <w:shd w:val="clear" w:color="auto" w:fill="FFFFFF"/>
        <w:spacing w:before="0" w:beforeAutospacing="0" w:after="0" w:afterAutospacing="0"/>
        <w:ind w:firstLine="709"/>
        <w:jc w:val="both"/>
        <w:rPr>
          <w:rFonts w:eastAsiaTheme="minorEastAsia"/>
          <w:color w:val="000000"/>
        </w:rPr>
      </w:pPr>
      <w:r w:rsidRPr="00BC72CD">
        <w:rPr>
          <w:rFonts w:eastAsiaTheme="minorEastAsia"/>
          <w:color w:val="000000"/>
        </w:rPr>
        <w:t>Значительную роль в становлении молодого педагога играет подготовка и проведение открытых уроков, являющаяся элементом самообразования, повышением уровня владения методикой преподавания предметов.</w:t>
      </w:r>
    </w:p>
    <w:p w14:paraId="0E384105" w14:textId="77777777" w:rsidR="007277EA" w:rsidRPr="00BC72CD" w:rsidRDefault="007277EA" w:rsidP="007277EA">
      <w:pPr>
        <w:pStyle w:val="c2"/>
        <w:shd w:val="clear" w:color="auto" w:fill="FFFFFF"/>
        <w:spacing w:before="0" w:beforeAutospacing="0" w:after="0" w:afterAutospacing="0"/>
        <w:ind w:firstLine="709"/>
        <w:jc w:val="both"/>
        <w:rPr>
          <w:b/>
        </w:rPr>
      </w:pPr>
      <w:r w:rsidRPr="00BC72CD">
        <w:rPr>
          <w:rFonts w:eastAsiaTheme="minorEastAsia"/>
          <w:color w:val="000000"/>
        </w:rPr>
        <w:t>Преодолению профессиональных затруднений также способствует участие в профессиональных конкурсах.</w:t>
      </w:r>
    </w:p>
    <w:p w14:paraId="1F230CD9" w14:textId="77777777" w:rsidR="007277EA" w:rsidRPr="00BC72CD" w:rsidRDefault="007277EA" w:rsidP="007277EA">
      <w:pPr>
        <w:jc w:val="both"/>
        <w:rPr>
          <w:rFonts w:ascii="Times New Roman" w:hAnsi="Times New Roman" w:cs="Times New Roman"/>
          <w:b/>
          <w:sz w:val="24"/>
          <w:szCs w:val="24"/>
        </w:rPr>
      </w:pPr>
    </w:p>
    <w:p w14:paraId="1EB0A4DF" w14:textId="77777777" w:rsidR="007277EA" w:rsidRPr="00BC72CD" w:rsidRDefault="007277EA" w:rsidP="007277EA">
      <w:pPr>
        <w:pStyle w:val="afb"/>
        <w:shd w:val="clear" w:color="auto" w:fill="auto"/>
        <w:spacing w:before="0" w:line="240" w:lineRule="auto"/>
        <w:ind w:firstLine="709"/>
        <w:rPr>
          <w:rFonts w:ascii="Times New Roman" w:hAnsi="Times New Roman" w:cs="Times New Roman"/>
          <w:sz w:val="24"/>
          <w:szCs w:val="24"/>
        </w:rPr>
      </w:pPr>
      <w:r w:rsidRPr="00BC72CD">
        <w:rPr>
          <w:rFonts w:ascii="Times New Roman" w:hAnsi="Times New Roman" w:cs="Times New Roman"/>
          <w:b/>
          <w:sz w:val="24"/>
          <w:szCs w:val="24"/>
        </w:rPr>
        <w:t>Профессиональные конкурсы обеспечивают качественный рост</w:t>
      </w:r>
      <w:r w:rsidRPr="00BC72CD">
        <w:rPr>
          <w:rFonts w:ascii="Times New Roman" w:hAnsi="Times New Roman" w:cs="Times New Roman"/>
          <w:sz w:val="24"/>
          <w:szCs w:val="24"/>
        </w:rPr>
        <w:t xml:space="preserve"> профессионального мастерства педагога, служат способом выявления и развития творческого потенциала, стимулирует методическую деятельность, повышает рейтинг конкурсанта и образовательной организации.</w:t>
      </w:r>
    </w:p>
    <w:p w14:paraId="79B1AFC9" w14:textId="77777777" w:rsidR="007277EA" w:rsidRPr="00BC72CD" w:rsidRDefault="007277EA" w:rsidP="007277EA">
      <w:pPr>
        <w:ind w:firstLine="709"/>
        <w:jc w:val="both"/>
        <w:rPr>
          <w:rFonts w:ascii="Times New Roman" w:hAnsi="Times New Roman" w:cs="Times New Roman"/>
          <w:i/>
          <w:sz w:val="24"/>
          <w:szCs w:val="24"/>
        </w:rPr>
      </w:pPr>
      <w:r w:rsidRPr="00BC72CD">
        <w:rPr>
          <w:rFonts w:ascii="Times New Roman" w:hAnsi="Times New Roman" w:cs="Times New Roman"/>
          <w:sz w:val="24"/>
          <w:szCs w:val="24"/>
        </w:rPr>
        <w:t xml:space="preserve">В 2023- 2024 уч. году педагоги (37 чел.) из 24 ОО (в 2022-2023 уч. г. педагоги (24 чел.) из 14 общеобразовательных организаций (42%), воспитатели (19 чел.) из 12 ДОУ (42%) и методист дополнительного образования (ЦВР) (в 2021 году - 20 ОО (64,5%), 2022-2023 уч. г. – 21 ОО (68%) стали участниками муниципальных и региональных этапов Всероссийских, областных и муниципальных конкурсов профессионального мастерства </w:t>
      </w:r>
      <w:r w:rsidRPr="00BC72CD">
        <w:rPr>
          <w:rFonts w:ascii="Times New Roman" w:eastAsia="Calibri" w:hAnsi="Times New Roman" w:cs="Times New Roman"/>
          <w:i/>
          <w:sz w:val="24"/>
          <w:szCs w:val="24"/>
        </w:rPr>
        <w:t xml:space="preserve">Всероссийский конкурс молодых учителей «Педагогический дебют-2024», </w:t>
      </w:r>
      <w:r w:rsidRPr="00BC72CD">
        <w:rPr>
          <w:rFonts w:ascii="Times New Roman" w:hAnsi="Times New Roman" w:cs="Times New Roman"/>
          <w:i/>
          <w:sz w:val="24"/>
          <w:szCs w:val="24"/>
          <w:lang w:val="en-US"/>
        </w:rPr>
        <w:t>XVI</w:t>
      </w:r>
      <w:r w:rsidRPr="00BC72CD">
        <w:rPr>
          <w:rFonts w:ascii="Times New Roman" w:hAnsi="Times New Roman" w:cs="Times New Roman"/>
          <w:i/>
          <w:sz w:val="24"/>
          <w:szCs w:val="24"/>
        </w:rPr>
        <w:t xml:space="preserve"> Всероссийский конкурс профессионального мастерства «Мой лучший урок», </w:t>
      </w:r>
      <w:r w:rsidRPr="00BC72CD">
        <w:rPr>
          <w:rFonts w:ascii="Times New Roman" w:hAnsi="Times New Roman" w:cs="Times New Roman"/>
          <w:i/>
          <w:color w:val="000000"/>
          <w:sz w:val="24"/>
          <w:szCs w:val="24"/>
        </w:rPr>
        <w:t xml:space="preserve">муниципальный конкурс педагогического мастерства «Учитель Бузулукского района», </w:t>
      </w:r>
      <w:r w:rsidRPr="00BC72CD">
        <w:rPr>
          <w:rFonts w:ascii="Times New Roman" w:hAnsi="Times New Roman" w:cs="Times New Roman"/>
          <w:i/>
          <w:color w:val="000000"/>
          <w:sz w:val="24"/>
          <w:szCs w:val="24"/>
          <w:lang w:val="en-US"/>
        </w:rPr>
        <w:t>VI</w:t>
      </w:r>
      <w:r w:rsidRPr="00BC72CD">
        <w:rPr>
          <w:rFonts w:ascii="Times New Roman" w:hAnsi="Times New Roman" w:cs="Times New Roman"/>
          <w:i/>
          <w:color w:val="000000"/>
          <w:sz w:val="24"/>
          <w:szCs w:val="24"/>
        </w:rPr>
        <w:t xml:space="preserve"> региональный конкурс методических разработок «Время читать!», Всероссийский конкурс профессионального мастерства работников сферы дополнительного образования «Сердце отдаю детям», региональный конкурс «Лучшая педагогическая статья», Всероссийская олимпиада учителей русского языка «Хранители русского языка», метапредметная олимпиада «Команда большой страны» </w:t>
      </w:r>
      <w:r w:rsidRPr="00BC72CD">
        <w:rPr>
          <w:rFonts w:ascii="Times New Roman" w:hAnsi="Times New Roman" w:cs="Times New Roman"/>
          <w:i/>
          <w:sz w:val="24"/>
          <w:szCs w:val="24"/>
        </w:rPr>
        <w:t>и др.):</w:t>
      </w:r>
    </w:p>
    <w:p w14:paraId="30B1BBBD"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региональный – 11 чел. (2022 – 2 чел.; 2021 г. – 1 чел.);</w:t>
      </w:r>
    </w:p>
    <w:p w14:paraId="2D7C161B"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муниципальный – 25 чел. (2023 – 38 чел. 2022 – 21 чел.; 2021 г. – 3 чел.);</w:t>
      </w:r>
    </w:p>
    <w:p w14:paraId="0C68D87D"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lastRenderedPageBreak/>
        <w:t>- дистанционный - 9 чел.;</w:t>
      </w:r>
    </w:p>
    <w:p w14:paraId="2D45DC3F"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зональный – 1 чел.;</w:t>
      </w:r>
    </w:p>
    <w:p w14:paraId="6C1F3680"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всероссийский - 1 чел.</w:t>
      </w:r>
    </w:p>
    <w:p w14:paraId="047AAFA2"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xml:space="preserve">В </w:t>
      </w:r>
      <w:r w:rsidRPr="00BC72CD">
        <w:rPr>
          <w:rFonts w:ascii="Times New Roman" w:hAnsi="Times New Roman" w:cs="Times New Roman"/>
          <w:color w:val="000000"/>
          <w:sz w:val="24"/>
          <w:szCs w:val="24"/>
        </w:rPr>
        <w:t>муниципальном конкурсе педагогического мастерства «Учитель Бузулукского района» участвовало 6 педагогов. Победителями и призерами признаны Алексеева Елена Григорьевна, учитель начальных классов МОБУ «Палимовская СОШ» (1 место), Азизова Феруза Ибрагимовна, учитель немецкого языка МОБУ «Елховская ООШ» (1 место), Боринских Наталья Борисовна, учитель географии МОБУ «Новоалександровская СОШ» (2 место), Драган Наталья Ивановна, учитель музыки МОБУ «Новоалександровская СОШ» (3 место). Азизова Ф.И. участвовала в региональном этапе конкурса «Учитель Оренбуржья 2024».</w:t>
      </w:r>
    </w:p>
    <w:p w14:paraId="71B09950"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xml:space="preserve">Участница </w:t>
      </w:r>
      <w:r w:rsidRPr="00BC72CD">
        <w:rPr>
          <w:rFonts w:ascii="Times New Roman" w:hAnsi="Times New Roman" w:cs="Times New Roman"/>
          <w:color w:val="000000"/>
          <w:sz w:val="24"/>
          <w:szCs w:val="24"/>
        </w:rPr>
        <w:t>Всероссийского конкурса профессионального мастерства работников сферы дополнительного образования «Сердце отдаю детям» Пальцева Наталия Станиславовна, учитель начальных классов МОБУ «Боровая ООШ» стала победителем на муниципальном этапе, на региональном заняла 3 место.</w:t>
      </w:r>
    </w:p>
    <w:p w14:paraId="1EF68C7F"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В региональном конкурсе профессионального мастерства «Директор года Оренбуржья» участвовала Мерзликина Наталья Сергеевна, директор МОБУ «Шахматовская ООШ» (4 место)</w:t>
      </w:r>
    </w:p>
    <w:p w14:paraId="7378B67B"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Победителями признаны 7 человек, призерами – 14 человек (2022-2023 - победителями признаны 13 человек, призерами – 16 чел., участниками стали 14 педагогов.</w:t>
      </w:r>
    </w:p>
    <w:p w14:paraId="78FD7E6C"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Результаты участия в официальных конкурсах на муниципальном этапе отмечались дипломами и ценными призами.</w:t>
      </w:r>
    </w:p>
    <w:p w14:paraId="2FE7EB3F"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Привлекательными для учителей и воспитателей остаются дистанционные конкурсы, проводимые различными образовательными платформами (170 чел.), т.к. участие в них не требуют кропотливой долговременной подготовки и поощряются организаторами мероприятий при любом уровне компетенции педагогов (победители и призеры).</w:t>
      </w:r>
    </w:p>
    <w:p w14:paraId="6F38AD05"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Методической службой обеспечивались организационные и методические условия участия педагогов в конкурсах профессионального мастерства, что способствовало повышению престижа педагогической</w:t>
      </w:r>
      <w:r w:rsidRPr="00BC72CD">
        <w:rPr>
          <w:rFonts w:ascii="Times New Roman" w:hAnsi="Times New Roman" w:cs="Times New Roman"/>
          <w:i/>
          <w:sz w:val="24"/>
          <w:szCs w:val="24"/>
        </w:rPr>
        <w:t xml:space="preserve"> </w:t>
      </w:r>
      <w:r w:rsidRPr="00BC72CD">
        <w:rPr>
          <w:rFonts w:ascii="Times New Roman" w:hAnsi="Times New Roman" w:cs="Times New Roman"/>
          <w:sz w:val="24"/>
          <w:szCs w:val="24"/>
        </w:rPr>
        <w:t>профессии, распространению передового педагогического опыта.</w:t>
      </w:r>
    </w:p>
    <w:p w14:paraId="6C52908D" w14:textId="77777777" w:rsidR="007277EA" w:rsidRPr="00BC72CD" w:rsidRDefault="007277EA" w:rsidP="007277EA">
      <w:pPr>
        <w:ind w:firstLine="709"/>
        <w:jc w:val="both"/>
        <w:rPr>
          <w:rFonts w:ascii="Times New Roman" w:hAnsi="Times New Roman" w:cs="Times New Roman"/>
          <w:b/>
          <w:sz w:val="24"/>
          <w:szCs w:val="24"/>
        </w:rPr>
      </w:pPr>
      <w:r w:rsidRPr="00BC72CD">
        <w:rPr>
          <w:rFonts w:ascii="Times New Roman" w:hAnsi="Times New Roman" w:cs="Times New Roman"/>
          <w:sz w:val="24"/>
          <w:szCs w:val="24"/>
        </w:rPr>
        <w:t>Вместе с тем, педагоги района не стремятся к участию в конкурсах по причине низкой мотивации, большой учебной нагрузки, возрастных особенностей.</w:t>
      </w:r>
    </w:p>
    <w:p w14:paraId="36805541"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xml:space="preserve">Выводы: в 2024-2025 учебном году необходимо продолжить работу по обучению педагогов района презентации своего педагогического опыта и привлечению их к участию в конкурсных мероприятиях. </w:t>
      </w:r>
    </w:p>
    <w:p w14:paraId="745364F8"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Также необходимо активизировать участие педагогических и руководящих работников в региональных конкурсах, организовывать методическую помощь в подготовке их конкурсной документации, разработать комплекс мер, направленных на повышение мотивации педагогов к участию в конкурса педагогического мастерства.</w:t>
      </w:r>
    </w:p>
    <w:p w14:paraId="3E556D70"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lastRenderedPageBreak/>
        <w:t>Рекомендовано директорам общеобразовательных организаций:</w:t>
      </w:r>
    </w:p>
    <w:p w14:paraId="6E543887"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управлять процессом вовлечения педагогов в конкурсное движение и осуществлять методическое сопровождение;</w:t>
      </w:r>
    </w:p>
    <w:p w14:paraId="300980E4"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размещать на официальном сайте образовательной организации результаты участия педагогов в конкурсах и обсуждать их на заседаниях школьных методических объединений;</w:t>
      </w:r>
    </w:p>
    <w:p w14:paraId="77A26964"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 применять механизмы материального и морального стимулирования учителей к участию в конкурсном движении.</w:t>
      </w:r>
    </w:p>
    <w:p w14:paraId="2CB214DE" w14:textId="77777777" w:rsidR="007277EA" w:rsidRPr="00BC72CD" w:rsidRDefault="007277EA" w:rsidP="007277EA">
      <w:pPr>
        <w:widowControl w:val="0"/>
        <w:jc w:val="both"/>
        <w:rPr>
          <w:rFonts w:ascii="Times New Roman" w:hAnsi="Times New Roman" w:cs="Times New Roman"/>
          <w:b/>
          <w:sz w:val="24"/>
          <w:szCs w:val="24"/>
        </w:rPr>
      </w:pPr>
      <w:r w:rsidRPr="00BC72CD">
        <w:rPr>
          <w:rFonts w:ascii="Times New Roman" w:hAnsi="Times New Roman" w:cs="Times New Roman"/>
          <w:b/>
          <w:sz w:val="24"/>
          <w:szCs w:val="24"/>
        </w:rPr>
        <w:t>Методическое сопровождение учителей по подготовке выпускников к ГИА</w:t>
      </w:r>
    </w:p>
    <w:p w14:paraId="46D76615" w14:textId="77777777" w:rsidR="007277EA" w:rsidRPr="00BC72CD" w:rsidRDefault="007277EA" w:rsidP="007277EA">
      <w:pPr>
        <w:pStyle w:val="a4"/>
        <w:ind w:left="0" w:firstLine="709"/>
        <w:jc w:val="both"/>
        <w:rPr>
          <w:color w:val="FF0000"/>
        </w:rPr>
      </w:pPr>
      <w:r w:rsidRPr="00BC72CD">
        <w:t>В течение учебного года вопросы подготовки к ЕГЭ, ОГЭ рассматривались на заседаниях РМО, посещались уроки. Учителя (56 чел.) прошли курсовую подготовку «Методика подготовки школьников к ГИА по математике (в форме ОГЭ, ЕГЭ, ГВЭ)», также осуществлялась п</w:t>
      </w:r>
      <w:r w:rsidRPr="00BC72CD">
        <w:rPr>
          <w:bCs/>
        </w:rPr>
        <w:t>одготовка членов (экспертов) для работы в предметных комиссиях при проведении государственной итоговой аттестации по образовательным программам основного общего образования» (русский язык, математика-эксперты ОГЭ, ГВЭ).</w:t>
      </w:r>
    </w:p>
    <w:p w14:paraId="507420E0" w14:textId="77777777" w:rsidR="007277EA" w:rsidRPr="00BC72CD" w:rsidRDefault="007277EA" w:rsidP="007277EA">
      <w:pPr>
        <w:pStyle w:val="a4"/>
        <w:ind w:left="0" w:firstLine="709"/>
        <w:jc w:val="both"/>
      </w:pPr>
      <w:r w:rsidRPr="00BC72CD">
        <w:t xml:space="preserve">В 2023-2024 учебном году посещено 43 занятия (МОБУ «Проскуринская </w:t>
      </w:r>
      <w:r w:rsidRPr="00E66EE0">
        <w:t xml:space="preserve">ООШ», </w:t>
      </w:r>
      <w:r w:rsidRPr="00BC72CD">
        <w:t>МБОУ «Новоалександровская СОШ», МОБУ «Староалександровская ООШ», МОБУ «Елшанская Первая СОШ», МОБУ «Новоалександровская СОШ», МОБУ «Сухореченская СОШ», МОБУ «Шахматовская ООШ», МОБУ «Липовская ООШ», МОБУ «Троицкая СОШ», Дмитриевский филиал, МОБУ «Лисьеполянская ООШ», МОБУ «Перевозинская ООШ», МОБУ «Палимовская СОШ», МОБУ «Жилинская СОШ», МОБУ «Колтубанская ) (в 2022-2023 уч. г. -  20). Из анализа посещенных уроков следует, что учителя используют на уроках упражнения и задания, которые включают в ОГЭ и ЕГЭ. Подготовка ведется в ходе каждого урока: при актуализации знаний, на этапе подготовки и изучения нового материала, при организации самостоятельных работ различных видов, при проверке знаний обучающихся. На уроках организуется работа по повторению пройденного программного материала. Подготовка ведется по отработке умений работать с вариантами КИМ. Домашняя работа включают в себя задания из открытого банка и демонстрационных вариантов.</w:t>
      </w:r>
    </w:p>
    <w:p w14:paraId="121E04C6" w14:textId="77777777" w:rsidR="007277EA" w:rsidRPr="00BC72CD" w:rsidRDefault="007277EA" w:rsidP="007277EA">
      <w:pPr>
        <w:pStyle w:val="a4"/>
        <w:ind w:left="0" w:firstLine="709"/>
        <w:jc w:val="both"/>
      </w:pPr>
      <w:r w:rsidRPr="00BC72CD">
        <w:t>В ходе посещений уроков были выявлены ряд схожих проблем в организации подготовки выпускников к государственной итоговой аттестации.</w:t>
      </w:r>
    </w:p>
    <w:p w14:paraId="24A9D9C7" w14:textId="77777777" w:rsidR="007277EA" w:rsidRPr="00BC72CD" w:rsidRDefault="007277EA" w:rsidP="007277EA">
      <w:pPr>
        <w:pStyle w:val="a4"/>
        <w:ind w:left="0" w:firstLine="709"/>
        <w:jc w:val="both"/>
      </w:pPr>
      <w:r w:rsidRPr="00BC72CD">
        <w:t xml:space="preserve">На уроках русского языка и литературы с опозданием начинается работа по подготовке к написанию итогового сочинения. В 9-х классах не организована на должном уровне работа по подготовке обучающихся к устной части экзамена. </w:t>
      </w:r>
    </w:p>
    <w:p w14:paraId="23146376" w14:textId="77777777" w:rsidR="007277EA" w:rsidRPr="00BC72CD" w:rsidRDefault="007277EA" w:rsidP="007277EA">
      <w:pPr>
        <w:pStyle w:val="a4"/>
        <w:ind w:left="0" w:firstLine="709"/>
        <w:jc w:val="both"/>
      </w:pPr>
      <w:r w:rsidRPr="00BC72CD">
        <w:t>Также были определены проблемные зоны при подготовке обучающихся к ОГЭ и ЕГЭ: преобладание фронтальных форм работы с обучающимися, отсутствие дифференциации заданий, слабая организация работы с высокомотивированными обучающимися и детьми из группы «риск», ограниченное использование возможностей учебного кабинета, ИКТ-технологий. Вызывает тревогу то, что учителя-предметники используют лишь традиционные формы (элективные курсы, консультации) для подготовки к ЕГЭ, а к современным формам (интернет-ресурсы, открытый банк заданий) учителя обращаются редко. На уроках всегда не прослеживается работа учителя по организации самостоятельной работы обучающихся при подготовке к экзамену.</w:t>
      </w:r>
    </w:p>
    <w:p w14:paraId="60387A3C" w14:textId="77777777" w:rsidR="007277EA" w:rsidRPr="00BC72CD" w:rsidRDefault="007277EA" w:rsidP="007277EA">
      <w:pPr>
        <w:widowControl w:val="0"/>
        <w:autoSpaceDE w:val="0"/>
        <w:autoSpaceDN w:val="0"/>
        <w:ind w:firstLine="709"/>
        <w:jc w:val="both"/>
        <w:rPr>
          <w:rFonts w:ascii="Times New Roman" w:hAnsi="Times New Roman" w:cs="Times New Roman"/>
          <w:sz w:val="24"/>
          <w:szCs w:val="24"/>
        </w:rPr>
      </w:pPr>
      <w:r w:rsidRPr="00BC72CD">
        <w:rPr>
          <w:rFonts w:ascii="Times New Roman" w:hAnsi="Times New Roman" w:cs="Times New Roman"/>
          <w:sz w:val="24"/>
          <w:szCs w:val="24"/>
        </w:rPr>
        <w:t xml:space="preserve">Для учителей русского языка проведены два практических семинара: «Критерии оценивания итогового сочинения по литературе в 11 классе», «Подготовка к ЕГЭ: проблемы </w:t>
      </w:r>
      <w:r w:rsidRPr="00BC72CD">
        <w:rPr>
          <w:rFonts w:ascii="Times New Roman" w:hAnsi="Times New Roman" w:cs="Times New Roman"/>
          <w:sz w:val="24"/>
          <w:szCs w:val="24"/>
        </w:rPr>
        <w:lastRenderedPageBreak/>
        <w:t>и риски».</w:t>
      </w:r>
    </w:p>
    <w:p w14:paraId="71B63DDD" w14:textId="77777777" w:rsidR="007277EA" w:rsidRPr="00BC72CD" w:rsidRDefault="007277EA" w:rsidP="007277EA">
      <w:pPr>
        <w:ind w:firstLine="709"/>
        <w:jc w:val="both"/>
        <w:rPr>
          <w:rFonts w:ascii="Times New Roman" w:hAnsi="Times New Roman" w:cs="Times New Roman"/>
          <w:sz w:val="24"/>
          <w:szCs w:val="24"/>
        </w:rPr>
      </w:pPr>
      <w:r w:rsidRPr="00BC72CD">
        <w:rPr>
          <w:rFonts w:ascii="Times New Roman" w:hAnsi="Times New Roman" w:cs="Times New Roman"/>
          <w:sz w:val="24"/>
          <w:szCs w:val="24"/>
        </w:rPr>
        <w:t>При планировании работы на 2024-2025 уч. год, в рамках РМО, необходимо рассматривать задания, вызывающие затруднения при подготовке выпускников к ГИА.</w:t>
      </w:r>
    </w:p>
    <w:p w14:paraId="777040F7" w14:textId="77777777" w:rsidR="007277EA" w:rsidRPr="00BC72CD" w:rsidRDefault="007277EA" w:rsidP="007277EA">
      <w:pPr>
        <w:pStyle w:val="a4"/>
        <w:ind w:left="0" w:firstLine="709"/>
        <w:jc w:val="both"/>
      </w:pPr>
      <w:r w:rsidRPr="00BC72CD">
        <w:t xml:space="preserve">Для оказания адресной помощи педагогам в подготовке выпускников к ЕГЭ, которые ежегодно показывают низкие результаты, методическим кабинетом предлагаются индивидуальные консультации.. </w:t>
      </w:r>
    </w:p>
    <w:p w14:paraId="28794356" w14:textId="77777777" w:rsidR="007277EA" w:rsidRDefault="007277EA" w:rsidP="007277EA">
      <w:pPr>
        <w:pStyle w:val="a4"/>
        <w:ind w:left="0" w:firstLine="709"/>
        <w:jc w:val="both"/>
      </w:pPr>
      <w:r w:rsidRPr="00BC72CD">
        <w:t xml:space="preserve">Осуществляется посещение предметниками заседаний ММЦ по русскому языку на базе образовательных организаций г. Бузулука. </w:t>
      </w:r>
    </w:p>
    <w:p w14:paraId="4F18FA9B" w14:textId="77777777" w:rsidR="007277EA" w:rsidRDefault="007277EA" w:rsidP="007277EA">
      <w:pPr>
        <w:pStyle w:val="a4"/>
        <w:ind w:left="0" w:firstLine="709"/>
        <w:jc w:val="both"/>
      </w:pPr>
    </w:p>
    <w:p w14:paraId="0C52E746" w14:textId="77777777" w:rsidR="007277EA" w:rsidRPr="003F5BA9" w:rsidRDefault="007277EA" w:rsidP="007277EA">
      <w:pPr>
        <w:shd w:val="clear" w:color="auto" w:fill="FFFFFF"/>
        <w:spacing w:after="0" w:line="240" w:lineRule="auto"/>
        <w:ind w:firstLine="709"/>
        <w:jc w:val="both"/>
        <w:rPr>
          <w:rFonts w:ascii="Times New Roman" w:eastAsia="Times New Roman" w:hAnsi="Times New Roman" w:cs="Times New Roman"/>
          <w:b/>
          <w:sz w:val="24"/>
          <w:szCs w:val="24"/>
        </w:rPr>
      </w:pPr>
      <w:r w:rsidRPr="003F5BA9">
        <w:rPr>
          <w:rFonts w:ascii="Times New Roman" w:eastAsia="Times New Roman" w:hAnsi="Times New Roman" w:cs="Times New Roman"/>
          <w:sz w:val="24"/>
          <w:szCs w:val="24"/>
        </w:rPr>
        <w:t>Методическое сопровождение развития системы образования района осуществляется через организацию работы 13 районных методических объединений учителей-предметников. Сетевое сообщество педагогических работников были объединены единой методической темой:</w:t>
      </w:r>
      <w:r w:rsidRPr="003F5BA9">
        <w:rPr>
          <w:rFonts w:ascii="Times New Roman" w:eastAsia="Times New Roman" w:hAnsi="Times New Roman" w:cs="Times New Roman"/>
          <w:b/>
          <w:sz w:val="24"/>
          <w:szCs w:val="24"/>
        </w:rPr>
        <w:t xml:space="preserve"> </w:t>
      </w:r>
      <w:r w:rsidRPr="003F5BA9">
        <w:rPr>
          <w:rFonts w:ascii="Times New Roman" w:eastAsia="Times New Roman" w:hAnsi="Times New Roman" w:cs="Times New Roman"/>
          <w:sz w:val="24"/>
          <w:szCs w:val="24"/>
        </w:rPr>
        <w:t>«Формирование качества образования посредством совершенствования профессиональной компетентности педагогических и руководящих кадров в условиях реализации ФГОС».</w:t>
      </w:r>
      <w:r w:rsidRPr="003F5BA9">
        <w:rPr>
          <w:rFonts w:ascii="Times New Roman" w:eastAsia="Times New Roman" w:hAnsi="Times New Roman" w:cs="Times New Roman"/>
          <w:b/>
          <w:sz w:val="24"/>
          <w:szCs w:val="24"/>
        </w:rPr>
        <w:t xml:space="preserve"> </w:t>
      </w:r>
    </w:p>
    <w:p w14:paraId="637F2F89" w14:textId="77777777" w:rsidR="007277EA" w:rsidRPr="003F5BA9" w:rsidRDefault="007277EA" w:rsidP="007277EA">
      <w:pPr>
        <w:shd w:val="clear" w:color="auto" w:fill="FFFFFF"/>
        <w:spacing w:after="0" w:line="240" w:lineRule="auto"/>
        <w:ind w:firstLine="709"/>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t>На протяжении 2022-2023 уч. года проведено 39 заседаний районных методических объединений, на которых рассматривались актуальные проблемы организации учебного процесса в условиях модернизации образования:</w:t>
      </w:r>
    </w:p>
    <w:p w14:paraId="214F8312" w14:textId="77777777" w:rsidR="007277EA" w:rsidRPr="003F5BA9" w:rsidRDefault="007277EA" w:rsidP="007277EA">
      <w:pPr>
        <w:numPr>
          <w:ilvl w:val="0"/>
          <w:numId w:val="14"/>
        </w:numPr>
        <w:shd w:val="clear" w:color="auto" w:fill="FFFFFF"/>
        <w:spacing w:after="0" w:line="240" w:lineRule="auto"/>
        <w:ind w:left="0" w:firstLine="709"/>
        <w:contextualSpacing/>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нормативно-правовое обеспечение образовательного процесса;</w:t>
      </w:r>
    </w:p>
    <w:p w14:paraId="02641D63" w14:textId="77777777" w:rsidR="007277EA" w:rsidRPr="003F5BA9" w:rsidRDefault="007277EA" w:rsidP="007277EA">
      <w:pPr>
        <w:numPr>
          <w:ilvl w:val="0"/>
          <w:numId w:val="14"/>
        </w:numPr>
        <w:shd w:val="clear" w:color="auto" w:fill="FFFFFF"/>
        <w:spacing w:after="0" w:line="240" w:lineRule="auto"/>
        <w:ind w:left="0" w:firstLine="709"/>
        <w:contextualSpacing/>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пути эффективной реализации ФГОС ООО;</w:t>
      </w:r>
    </w:p>
    <w:p w14:paraId="55C81C41" w14:textId="77777777" w:rsidR="007277EA" w:rsidRPr="003F5BA9" w:rsidRDefault="007277EA" w:rsidP="007277EA">
      <w:pPr>
        <w:numPr>
          <w:ilvl w:val="0"/>
          <w:numId w:val="14"/>
        </w:numPr>
        <w:shd w:val="clear" w:color="auto" w:fill="FFFFFF"/>
        <w:spacing w:after="0" w:line="240" w:lineRule="auto"/>
        <w:ind w:left="0" w:firstLine="709"/>
        <w:contextualSpacing/>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 xml:space="preserve">обеспечение профессионального роста педагогов; </w:t>
      </w:r>
    </w:p>
    <w:p w14:paraId="78F0D9C8" w14:textId="77777777" w:rsidR="007277EA" w:rsidRPr="003F5BA9" w:rsidRDefault="007277EA" w:rsidP="007277EA">
      <w:pPr>
        <w:numPr>
          <w:ilvl w:val="0"/>
          <w:numId w:val="14"/>
        </w:numPr>
        <w:shd w:val="clear" w:color="auto" w:fill="FFFFFF"/>
        <w:spacing w:after="0" w:line="240" w:lineRule="auto"/>
        <w:ind w:left="0" w:firstLine="709"/>
        <w:contextualSpacing/>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обобщение опыта педагогов.</w:t>
      </w:r>
    </w:p>
    <w:p w14:paraId="4ADFBB47" w14:textId="77777777" w:rsidR="007277EA" w:rsidRPr="003F5BA9" w:rsidRDefault="007277EA" w:rsidP="007277EA">
      <w:pPr>
        <w:shd w:val="clear" w:color="auto" w:fill="FFFFFF"/>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 xml:space="preserve">Районные объединения возглавили педагоги-профессионалы, имеющие большой опыт работы. </w:t>
      </w:r>
    </w:p>
    <w:p w14:paraId="042062BF" w14:textId="77777777" w:rsidR="007277EA" w:rsidRPr="003F5BA9" w:rsidRDefault="007277EA" w:rsidP="007277EA">
      <w:pPr>
        <w:spacing w:after="0" w:line="240" w:lineRule="auto"/>
        <w:ind w:firstLine="709"/>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t>По каждому направлению в течение года было проведено по 3-4 заседания РМО.</w:t>
      </w:r>
    </w:p>
    <w:p w14:paraId="6978E598" w14:textId="77777777" w:rsidR="007277EA" w:rsidRPr="003F5BA9" w:rsidRDefault="007277EA" w:rsidP="007277EA">
      <w:pPr>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 xml:space="preserve">Тематика заседаний РМО отражала основные проблемные вопросы образования и воспитания обучающихся. Выступления учителей-предметников основывались на практических результатах, позволяющих делать методические обобщения. Поставленные задачи решались через совершенствование методики проведения урока, индивидуальной работы со слабоуспевающими и одаренными обучающимися, коррекцию знаний на основе диагностической деятельности учителей, а также их повышение квалификации. На заседаниях проводился обмен опытом работы учителей-предметников, обсуждались и были проанализированы результаты олимпиад различных уровней, диагностических срезов, мониторингов, результатов ЕГЭ и ОГЭ и др. </w:t>
      </w:r>
    </w:p>
    <w:p w14:paraId="5E0CD880" w14:textId="77777777" w:rsidR="007277EA" w:rsidRPr="003F5BA9" w:rsidRDefault="007277EA" w:rsidP="007277EA">
      <w:pPr>
        <w:spacing w:after="0" w:line="240" w:lineRule="auto"/>
        <w:ind w:firstLine="709"/>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t xml:space="preserve">На августовских заседаниях РМО проанализирована работа МО за прошедший учебный год и намечены перспективы работы на грядущий, проведена диагностика среди педагогического состава школ, с целью выявления методических затруднений учителей. </w:t>
      </w:r>
    </w:p>
    <w:p w14:paraId="2DDA9000" w14:textId="77777777" w:rsidR="007277EA" w:rsidRDefault="007277EA" w:rsidP="007277EA">
      <w:pPr>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Основными формами проведения заседаний стали семинары, семина</w:t>
      </w:r>
      <w:r>
        <w:rPr>
          <w:rFonts w:ascii="Times New Roman" w:eastAsia="Calibri" w:hAnsi="Times New Roman" w:cs="Times New Roman"/>
          <w:sz w:val="24"/>
          <w:szCs w:val="24"/>
        </w:rPr>
        <w:t xml:space="preserve">ры-практикумы, мастер- классы. </w:t>
      </w:r>
    </w:p>
    <w:p w14:paraId="34D32040" w14:textId="77777777" w:rsidR="007277EA" w:rsidRDefault="007277EA" w:rsidP="007277EA">
      <w:pPr>
        <w:spacing w:after="0" w:line="240" w:lineRule="auto"/>
        <w:ind w:firstLine="709"/>
        <w:jc w:val="both"/>
        <w:rPr>
          <w:rFonts w:ascii="Times New Roman" w:eastAsia="Calibri" w:hAnsi="Times New Roman" w:cs="Times New Roman"/>
          <w:sz w:val="24"/>
          <w:szCs w:val="24"/>
        </w:rPr>
      </w:pPr>
    </w:p>
    <w:p w14:paraId="2288FF55"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 xml:space="preserve">В 2023-2024 учебном году в 27 общеобразовательных организациях Бузулукского района обучается 175 ребенка с ОВЗ, с задержкой психического развития - 103 человека, с умственной отсталостью - 68 человек, с РАС – 2 , с нарушениями зрения – 1, с нарушениями речи - 1 (МОАУ "Боровая СОШ"-5 чел., МОБУ "Верхневязовская СОШ"-9 чел., МОБУ "Державинская СОШ"-5 чел., МОБУ "Елшанская Первая СОШ"-8 чел., МОБУ "Жилинская СОШ"-1 чел., МОБУ "Искровская СОШ"-1 чел., МОБУ "Красногвардейская СОШ имени Марченко А.А.»-15 чел., Каменносарминский филиал-1 чел., МОБУ "Новоалександровская СОШ"-15 чел., Дмитриевский филиал – 1 чел., МОБУ "Палимовская СОШ"-7 чел., МОБУ "Подколкинская СОШ"-12 чел., МОБУ "Преображенская СОШ"-3 чел., МОБУ </w:t>
      </w:r>
      <w:r w:rsidRPr="00571E9C">
        <w:rPr>
          <w:rFonts w:ascii="Times New Roman" w:hAnsi="Times New Roman"/>
          <w:sz w:val="24"/>
          <w:szCs w:val="24"/>
        </w:rPr>
        <w:lastRenderedPageBreak/>
        <w:t>"Сухореченская СОШ»-24 чел., МОБУ "Троицкая СОШ"-8 чел., МОБУ "Тупиковская СОШ"-14 чел., МОБУ "Алдаркинская ООШ"- 1 чел.,  МОБУ "Боровая ООШ"-7 чел., МОБУ "Елховская ООШ"-6 чел., МОБУ "Колтубанская ООШ"-6 чел., МОБУ "Лисьеполянская ООШ"-10 чел., МОБУ "Могутовская ООШ»-1 чел., МОБУ "Новотепловская ООШ"-3 чел., МОБУ "Перевозинская ООШ"- 2 чел., МОБУ "Проскуринская ООШ"-6 чел., МОБУ "Староалександровская ООШ"-2 чел., МОБУ "Шахматовская ООШ"-1 чел., МОБУ "Твердиловская ООШ"-1 чел.).</w:t>
      </w:r>
    </w:p>
    <w:p w14:paraId="7CB82FAD"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Общая численность педагогов, работающих с данной категорией детей - 257 человек. Курсы повышения квалификации по обучению детей с ОВЗ прошли - 169 человек (66% от числа работающих с данной категорией). В текущем учебном году обучение предстоит пройти 108 педагогам.</w:t>
      </w:r>
    </w:p>
    <w:p w14:paraId="4109EAD8"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В штате общеобразовательных организациях работает педагогов-психологов – 28 чел., социальных педагогов – 3 чел., учителей -  логопедов – 1 чел.</w:t>
      </w:r>
    </w:p>
    <w:p w14:paraId="348348FF"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Количество детей-инвалидов на начало учебного года, обучающихся в общеобразовательных организациях   Бузулукского района составляет 70 человека. С нарушением зрения 4 человека (ОП), с нарушением речи 3 человек (ОП), дети с НОДА 14 человек (ОП), дети с задержкой психического развития 16 человека (АООП), дети с умственной отсталостью 23 человека (АООП), дети с РАС 2 человек (АООП), 16 человек с соматическими заболеваниями.</w:t>
      </w:r>
    </w:p>
    <w:p w14:paraId="2B942106" w14:textId="77777777" w:rsidR="007277EA" w:rsidRPr="00571E9C" w:rsidRDefault="007277EA" w:rsidP="007277EA">
      <w:pPr>
        <w:spacing w:after="0" w:line="240" w:lineRule="auto"/>
        <w:ind w:firstLine="708"/>
        <w:jc w:val="both"/>
        <w:rPr>
          <w:rFonts w:ascii="Times New Roman" w:hAnsi="Times New Roman"/>
          <w:sz w:val="24"/>
          <w:szCs w:val="24"/>
        </w:rPr>
      </w:pPr>
      <w:r w:rsidRPr="00571E9C">
        <w:rPr>
          <w:rFonts w:ascii="Times New Roman" w:hAnsi="Times New Roman"/>
          <w:sz w:val="24"/>
          <w:szCs w:val="24"/>
        </w:rPr>
        <w:t>Количество детей-инвалидов и детей с ОВЗ, получающих образовательные услуги на дому составляет 7 человек.</w:t>
      </w:r>
    </w:p>
    <w:p w14:paraId="6CC3BA78" w14:textId="77777777" w:rsidR="007277EA" w:rsidRPr="00571E9C" w:rsidRDefault="007277EA" w:rsidP="007277EA">
      <w:pPr>
        <w:spacing w:after="0" w:line="240" w:lineRule="auto"/>
        <w:ind w:firstLine="708"/>
        <w:jc w:val="both"/>
        <w:rPr>
          <w:rFonts w:ascii="Times New Roman" w:hAnsi="Times New Roman"/>
          <w:sz w:val="24"/>
          <w:szCs w:val="24"/>
        </w:rPr>
      </w:pPr>
      <w:r w:rsidRPr="00571E9C">
        <w:rPr>
          <w:rFonts w:ascii="Times New Roman" w:hAnsi="Times New Roman"/>
          <w:sz w:val="24"/>
          <w:szCs w:val="24"/>
        </w:rPr>
        <w:t xml:space="preserve">Обучение в школе обучающихся с ОВЗ направлено на формирование полноценной социализированной личности ребенка с нарушением интеллектуального и психофизического развития через коррекционно-развивающее обучение и воспитание, направленное на личностное развитие, способствующее овладению необходимых жизненно важных знаний, умений и навыков, успешной социальной адаптации. </w:t>
      </w:r>
    </w:p>
    <w:p w14:paraId="2BD57EE3"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Целью работы психолога является содействие администрации и педагогическому коллективу школы в создании социальной ситуации развития, соответствующей индивидуальности учащегося и обеспечивающей психологические условия для охраны здоровья и развития личности учащихся, их родителей, педагогических работников и других участников образовательного процесса.</w:t>
      </w:r>
    </w:p>
    <w:p w14:paraId="38719685"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Основными направлениями деятельности психолога с детьми с ОВЗ являются:</w:t>
      </w:r>
    </w:p>
    <w:p w14:paraId="78A82DCD"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 Психодиагностическая работа;</w:t>
      </w:r>
    </w:p>
    <w:p w14:paraId="66F2083B"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 Коррекционно-развивающая работа;</w:t>
      </w:r>
    </w:p>
    <w:p w14:paraId="6E32BBE3"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 Консультативная работа;</w:t>
      </w:r>
    </w:p>
    <w:p w14:paraId="2B5EE85B"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 Просветительская;</w:t>
      </w:r>
    </w:p>
    <w:p w14:paraId="7304AC51"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 Профилактическая.</w:t>
      </w:r>
    </w:p>
    <w:p w14:paraId="1553A7A6"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Содержание направлений деятельности:</w:t>
      </w:r>
    </w:p>
    <w:p w14:paraId="45534779"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1. Диагностическая работа с целью составления социально-психологического портрета воспитанников; определение путей и форм оказания помощи учащимся, испытывающим трудности в обучении, общении, психическом самочувствии; выбор средств и форм психологического сопровождения воспитанников в соответствии с присущими им особенностями обучения и общения.</w:t>
      </w:r>
    </w:p>
    <w:p w14:paraId="26E9C154"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 xml:space="preserve">            Проводится индивидуальная углубленная оценка состояния ребенка и его адаптационных возможностей в данном образовательном учреждении. </w:t>
      </w:r>
    </w:p>
    <w:p w14:paraId="70AA7B38"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 xml:space="preserve">При поступлении нового учащегося в школу педагогом-психологом проводится входная диагностика. </w:t>
      </w:r>
    </w:p>
    <w:p w14:paraId="57460D07"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После проведения анализа данных, полученных в ходе диагностического обследования, педагогом-психологом составляется заключение, даются рекомендации для включения в работу с ребенком тех или иных специалистов. Определяется ведущее направление и последовательность коррекционной и развивающей работы. Результаты диагностик доводятся до сведения педагогов школы и родителей.</w:t>
      </w:r>
    </w:p>
    <w:p w14:paraId="356E9EC9"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lastRenderedPageBreak/>
        <w:t>2. Коррекционно-развивающая работа педагога-психолога с детьми с ОВЗ ориентирована на познавательную, эмоционально-личностную и социальную сферу жизни и самосознание детей.</w:t>
      </w:r>
    </w:p>
    <w:p w14:paraId="6FCE454E"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Педагогом-психологом составляются и апробируются коррекционные программы, включающие в себя следующие блоки: коррекция познавательной деятельности, эмоционального развития ребенка в целом, поведения детей и подростков, личностного развития в целом и отдельных его аспектов. Продолжительность и интенсивность работы по программам определяется допустимыми для конкретного ребенка (или группы детей) нагрузками, а также тяжестью состояния ребенка и его возрастом.</w:t>
      </w:r>
    </w:p>
    <w:p w14:paraId="5745BBB1"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 xml:space="preserve">3. Психологическое консультирование и просвещение воспитанников, педагогов и родителей с целью создания условий для активного усвоения и использование воспитанниками, педагогами и родителями социально-психологических знаний в процессе обучения, общения и личностного развития детей. </w:t>
      </w:r>
    </w:p>
    <w:p w14:paraId="293E66F8"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Педагог-психолог проводит как индивидуальные, так и групповые консультации со всеми участниками образовательного процесса, как по личному желанию самого консультируемого, так и по запросу. Просветительская деятельность может проходить в виде семинаров, педсоветов, групповых обсуждений, родительских собраний.</w:t>
      </w:r>
    </w:p>
    <w:p w14:paraId="5A0100A0"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4. Профилактическая работа направлена на развитие личности учащихся, повышение адаптивных возможностей личности, профилактика отклоняющегося поведения у детей и подростков школы, работа с детьми «группы риска».</w:t>
      </w:r>
    </w:p>
    <w:p w14:paraId="7381CD5E"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 xml:space="preserve">Педагог-психолог работает по запросу педагогов школы и родителей, следит за соблюдением в школе психологических условий обучения и воспитания, необходимых для нормального психологического развития и формирования личности учащихся на каждом возрастном этапе. </w:t>
      </w:r>
    </w:p>
    <w:p w14:paraId="55B087C8"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Работа психологической службы с детьми с ОВЗ велась по намеченным планам на 2023-2024 учебный год.</w:t>
      </w:r>
    </w:p>
    <w:p w14:paraId="7055EE94"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Психодиагностическая работа велась по запросу педагогов и согласно плана. Использовались такие методики и тесты как:</w:t>
      </w:r>
    </w:p>
    <w:p w14:paraId="2BAE8553"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1. Психолого-педагогическая оценка готовности к школьному обучению</w:t>
      </w:r>
    </w:p>
    <w:p w14:paraId="613D87CF"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2. «Самооценка».</w:t>
      </w:r>
    </w:p>
    <w:p w14:paraId="108FF50E"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3. Методики на изучение словесно-логического мышления.</w:t>
      </w:r>
    </w:p>
    <w:p w14:paraId="7DB8E04A"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4. Методики на изучение памяти.</w:t>
      </w:r>
    </w:p>
    <w:p w14:paraId="38817EA7"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5. Методики на изучение внимания, восприятия, воображения.</w:t>
      </w:r>
    </w:p>
    <w:p w14:paraId="5AE4AB9A"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6. Первичная и повторная диагностика познавательных процессов. Методика О.В.Холодова</w:t>
      </w:r>
    </w:p>
    <w:p w14:paraId="1198121B"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7. Диагностика познавательных процессов дошкольников и младших школьников по диагностическому альбому Н.В.Семаго</w:t>
      </w:r>
    </w:p>
    <w:p w14:paraId="11FB6383"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8. Диагностические исследования по тесту Векслера</w:t>
      </w:r>
    </w:p>
    <w:p w14:paraId="742559ED"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 xml:space="preserve">Так же ведется консультативная работа с педагогами и родителями. </w:t>
      </w:r>
    </w:p>
    <w:p w14:paraId="57F7C1EC"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 xml:space="preserve">Хотелось бы отметить, что доминирующим видом деятельности педагога-психолога, работающего с детьми с ОВЗ, является коррекционно-развивающая работа. </w:t>
      </w:r>
    </w:p>
    <w:p w14:paraId="56D75911"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 xml:space="preserve">Занятия проводятся индивидуально и по группам. Содержание работы: </w:t>
      </w:r>
    </w:p>
    <w:p w14:paraId="1E80D551"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 развитие эмоционально-волевой сферы;</w:t>
      </w:r>
    </w:p>
    <w:p w14:paraId="4F844CBB"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 развитие мелкой моторики;</w:t>
      </w:r>
    </w:p>
    <w:p w14:paraId="218086A4"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 развитие внимания, его распределения;</w:t>
      </w:r>
    </w:p>
    <w:p w14:paraId="5AB9F9D9"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 развитие памяти, зрительной, тактильной, образной;</w:t>
      </w:r>
    </w:p>
    <w:p w14:paraId="2BB2E37C"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 развитие мышления, в том числе образного и элементов логического;</w:t>
      </w:r>
    </w:p>
    <w:p w14:paraId="08CDC3DF"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 развитие операций анализа и синтеза;</w:t>
      </w:r>
    </w:p>
    <w:p w14:paraId="58E001D9"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 развитие восприятия, воображения;</w:t>
      </w:r>
    </w:p>
    <w:p w14:paraId="24B3D8BF"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 развития умения классифицировать предметы и их свойства;</w:t>
      </w:r>
    </w:p>
    <w:p w14:paraId="228ED4FB"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 развития умения определять последовательность событий и т.д.</w:t>
      </w:r>
    </w:p>
    <w:p w14:paraId="5C8D607F" w14:textId="77777777" w:rsidR="007277EA" w:rsidRPr="00571E9C" w:rsidRDefault="007277EA" w:rsidP="007277EA">
      <w:pPr>
        <w:spacing w:after="0" w:line="240" w:lineRule="auto"/>
        <w:ind w:firstLine="709"/>
        <w:jc w:val="both"/>
        <w:rPr>
          <w:rFonts w:ascii="Times New Roman" w:hAnsi="Times New Roman"/>
          <w:sz w:val="24"/>
          <w:szCs w:val="24"/>
        </w:rPr>
      </w:pPr>
      <w:r w:rsidRPr="00571E9C">
        <w:rPr>
          <w:rFonts w:ascii="Times New Roman" w:hAnsi="Times New Roman"/>
          <w:sz w:val="24"/>
          <w:szCs w:val="24"/>
        </w:rPr>
        <w:t xml:space="preserve">Обучающиеся посещают занятия согласно составленного графика. Форма работы с обучающимися индивидуальная. </w:t>
      </w:r>
    </w:p>
    <w:p w14:paraId="36BBD4A2"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lastRenderedPageBreak/>
        <w:t xml:space="preserve">Основными проблемами, препятствующими организации коррекционно-развивающих занятий с детьми ОВЗ и детьми-инвалидами на территории Бузулукского района можно назвать: </w:t>
      </w:r>
    </w:p>
    <w:p w14:paraId="5ED9254A" w14:textId="77777777" w:rsidR="007277EA" w:rsidRPr="00571E9C" w:rsidRDefault="007277EA" w:rsidP="007277EA">
      <w:pPr>
        <w:spacing w:after="0" w:line="240" w:lineRule="auto"/>
        <w:jc w:val="both"/>
        <w:rPr>
          <w:rFonts w:ascii="Times New Roman" w:hAnsi="Times New Roman"/>
          <w:sz w:val="24"/>
          <w:szCs w:val="24"/>
        </w:rPr>
      </w:pPr>
      <w:r w:rsidRPr="00571E9C">
        <w:rPr>
          <w:rFonts w:ascii="Times New Roman" w:hAnsi="Times New Roman"/>
          <w:sz w:val="24"/>
          <w:szCs w:val="24"/>
        </w:rPr>
        <w:t xml:space="preserve">- дефицит кадров необходимой квалификации; </w:t>
      </w:r>
    </w:p>
    <w:p w14:paraId="4B786AF0" w14:textId="77777777" w:rsidR="007277EA" w:rsidRDefault="007277EA" w:rsidP="007277EA">
      <w:pPr>
        <w:spacing w:after="0" w:line="240" w:lineRule="auto"/>
        <w:ind w:firstLine="709"/>
        <w:jc w:val="both"/>
        <w:rPr>
          <w:rFonts w:ascii="Times New Roman" w:eastAsia="Calibri" w:hAnsi="Times New Roman" w:cs="Times New Roman"/>
          <w:sz w:val="24"/>
          <w:szCs w:val="24"/>
        </w:rPr>
      </w:pPr>
    </w:p>
    <w:p w14:paraId="65AB57F8" w14:textId="77777777" w:rsidR="007277EA" w:rsidRPr="003F5BA9" w:rsidRDefault="007277EA" w:rsidP="007277EA">
      <w:pPr>
        <w:spacing w:after="0" w:line="240" w:lineRule="auto"/>
        <w:ind w:firstLine="708"/>
        <w:jc w:val="center"/>
        <w:rPr>
          <w:rFonts w:ascii="Times New Roman" w:eastAsia="Times New Roman" w:hAnsi="Times New Roman" w:cs="Times New Roman"/>
          <w:b/>
          <w:sz w:val="24"/>
          <w:szCs w:val="24"/>
        </w:rPr>
      </w:pPr>
    </w:p>
    <w:p w14:paraId="795ABCAD" w14:textId="77777777" w:rsidR="007277EA" w:rsidRPr="00E6635A" w:rsidRDefault="007277EA" w:rsidP="007277EA">
      <w:pPr>
        <w:spacing w:after="0" w:line="240" w:lineRule="auto"/>
        <w:ind w:firstLine="708"/>
        <w:jc w:val="both"/>
        <w:rPr>
          <w:rFonts w:ascii="Times New Roman" w:eastAsia="Times New Roman" w:hAnsi="Times New Roman" w:cs="Times New Roman"/>
          <w:b/>
          <w:sz w:val="24"/>
          <w:szCs w:val="24"/>
        </w:rPr>
      </w:pPr>
      <w:r w:rsidRPr="003F5BA9">
        <w:rPr>
          <w:rFonts w:ascii="Times New Roman" w:eastAsia="Times New Roman" w:hAnsi="Times New Roman" w:cs="Times New Roman"/>
          <w:b/>
          <w:sz w:val="24"/>
          <w:szCs w:val="24"/>
        </w:rPr>
        <w:t>Реализация программы наставничества в общеобразовательных организациях Бузулукского района</w:t>
      </w:r>
    </w:p>
    <w:p w14:paraId="29053528" w14:textId="77777777" w:rsidR="007277EA" w:rsidRPr="003F5BA9" w:rsidRDefault="007277EA" w:rsidP="007277EA">
      <w:pPr>
        <w:spacing w:after="0" w:line="240" w:lineRule="auto"/>
        <w:ind w:firstLine="708"/>
        <w:jc w:val="both"/>
        <w:rPr>
          <w:rFonts w:ascii="Times New Roman" w:eastAsia="Times New Roman" w:hAnsi="Times New Roman" w:cs="Times New Roman"/>
          <w:bCs/>
          <w:kern w:val="24"/>
          <w:sz w:val="24"/>
          <w:szCs w:val="24"/>
        </w:rPr>
      </w:pPr>
      <w:r w:rsidRPr="003F5BA9">
        <w:rPr>
          <w:rFonts w:ascii="Times New Roman" w:eastAsia="Times New Roman" w:hAnsi="Times New Roman" w:cs="Times New Roman"/>
          <w:sz w:val="24"/>
          <w:szCs w:val="24"/>
        </w:rPr>
        <w:t>Реализация региональной программы наставничества осуществляется с использованием технологии сетевого взаимодействия путем реализации плана региональных мероприятий в</w:t>
      </w:r>
      <w:r w:rsidRPr="003F5BA9">
        <w:rPr>
          <w:rFonts w:ascii="Times New Roman" w:eastAsia="Times New Roman" w:hAnsi="Times New Roman" w:cs="Times New Roman"/>
          <w:bCs/>
          <w:kern w:val="24"/>
          <w:sz w:val="24"/>
          <w:szCs w:val="24"/>
        </w:rPr>
        <w:t xml:space="preserve"> </w:t>
      </w:r>
      <w:r>
        <w:rPr>
          <w:rFonts w:ascii="Times New Roman" w:eastAsia="Times New Roman" w:hAnsi="Times New Roman" w:cs="Times New Roman"/>
          <w:bCs/>
          <w:kern w:val="24"/>
          <w:sz w:val="24"/>
          <w:szCs w:val="24"/>
        </w:rPr>
        <w:t xml:space="preserve">рамках сетевого взаимодействия </w:t>
      </w:r>
      <w:r w:rsidRPr="003F5BA9">
        <w:rPr>
          <w:rFonts w:ascii="Times New Roman" w:eastAsia="Times New Roman" w:hAnsi="Times New Roman" w:cs="Times New Roman"/>
          <w:bCs/>
          <w:kern w:val="24"/>
          <w:sz w:val="24"/>
          <w:szCs w:val="24"/>
        </w:rPr>
        <w:t xml:space="preserve">с межмуниципальнм центром методического сопровождения г. Бузулука. </w:t>
      </w:r>
    </w:p>
    <w:p w14:paraId="47D50032" w14:textId="77777777" w:rsidR="007277EA" w:rsidRPr="00E6635A" w:rsidRDefault="007277EA" w:rsidP="007277EA">
      <w:pPr>
        <w:shd w:val="clear" w:color="auto" w:fill="FFFFFF"/>
        <w:spacing w:after="0" w:line="240" w:lineRule="auto"/>
        <w:ind w:right="-1" w:firstLine="708"/>
        <w:jc w:val="both"/>
        <w:rPr>
          <w:rFonts w:ascii="Times New Roman" w:eastAsia="Calibri" w:hAnsi="Times New Roman" w:cs="Times New Roman"/>
          <w:spacing w:val="40"/>
          <w:sz w:val="24"/>
          <w:szCs w:val="24"/>
        </w:rPr>
      </w:pPr>
      <w:r w:rsidRPr="003F5BA9">
        <w:rPr>
          <w:rFonts w:ascii="Times New Roman" w:eastAsia="Calibri" w:hAnsi="Times New Roman" w:cs="Times New Roman"/>
          <w:sz w:val="24"/>
          <w:szCs w:val="24"/>
        </w:rPr>
        <w:t>Целевая модель</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наставничества реализуется</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в</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17 образовательных на начало года в 19 образовательных организациях МО «Бузулукский район», в прошлом году в 14: (из программы реализации наставничества на начало 202</w:t>
      </w:r>
      <w:r>
        <w:rPr>
          <w:rFonts w:ascii="Times New Roman" w:eastAsia="Calibri" w:hAnsi="Times New Roman" w:cs="Times New Roman"/>
          <w:sz w:val="24"/>
          <w:szCs w:val="24"/>
        </w:rPr>
        <w:t>3</w:t>
      </w:r>
      <w:r w:rsidRPr="003F5BA9">
        <w:rPr>
          <w:rFonts w:ascii="Times New Roman" w:eastAsia="Calibri" w:hAnsi="Times New Roman" w:cs="Times New Roman"/>
          <w:sz w:val="24"/>
          <w:szCs w:val="24"/>
        </w:rPr>
        <w:t>-202</w:t>
      </w:r>
      <w:r>
        <w:rPr>
          <w:rFonts w:ascii="Times New Roman" w:eastAsia="Calibri" w:hAnsi="Times New Roman" w:cs="Times New Roman"/>
          <w:sz w:val="24"/>
          <w:szCs w:val="24"/>
        </w:rPr>
        <w:t>4</w:t>
      </w:r>
      <w:r w:rsidRPr="003F5BA9">
        <w:rPr>
          <w:rFonts w:ascii="Times New Roman" w:eastAsia="Calibri" w:hAnsi="Times New Roman" w:cs="Times New Roman"/>
          <w:sz w:val="24"/>
          <w:szCs w:val="24"/>
        </w:rPr>
        <w:t xml:space="preserve"> учебного года выбыли 3 школы – МОБУ «Державинская СОШ», МОБУ «Колтубанская ООШ», МОБУ «Шахматовская ООШ», добавились МОБУ «Сухореченская СОШ, МОБУ «Палимовская СОШ», МОБУ «Преображенская СОШ», МОБУ «Подколкинская СОШ», МОБУ «Алдаркинская ООШ»  МОБУ «Могутовская ООШ», в течении 2022-2023 года из программы наставничества  вышли МОБУ «Лисьеполянская ООШ» - педагог ушел в декрет, </w:t>
      </w:r>
      <w:bookmarkStart w:id="49" w:name="_Hlk130972377"/>
      <w:r w:rsidRPr="003F5BA9">
        <w:rPr>
          <w:rFonts w:ascii="Times New Roman" w:eastAsia="Calibri" w:hAnsi="Times New Roman" w:cs="Times New Roman"/>
          <w:sz w:val="24"/>
          <w:szCs w:val="24"/>
        </w:rPr>
        <w:t xml:space="preserve">МОБУ «Алдаркинская ООШ»  </w:t>
      </w:r>
      <w:bookmarkEnd w:id="49"/>
      <w:r w:rsidRPr="003F5BA9">
        <w:rPr>
          <w:rFonts w:ascii="Times New Roman" w:eastAsia="Calibri" w:hAnsi="Times New Roman" w:cs="Times New Roman"/>
          <w:sz w:val="24"/>
          <w:szCs w:val="24"/>
        </w:rPr>
        <w:t>педагог уволился)</w:t>
      </w:r>
      <w:r>
        <w:rPr>
          <w:rFonts w:ascii="Times New Roman" w:eastAsia="Calibri" w:hAnsi="Times New Roman" w:cs="Times New Roman"/>
          <w:sz w:val="24"/>
          <w:szCs w:val="24"/>
        </w:rPr>
        <w:t>.</w:t>
      </w:r>
    </w:p>
    <w:p w14:paraId="51754EA3" w14:textId="77777777" w:rsidR="007277EA" w:rsidRDefault="007277EA" w:rsidP="007277EA">
      <w:pPr>
        <w:spacing w:after="0" w:line="240" w:lineRule="auto"/>
        <w:ind w:firstLine="708"/>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На начало 202</w:t>
      </w:r>
      <w:r>
        <w:rPr>
          <w:rFonts w:ascii="Times New Roman" w:eastAsia="Calibri" w:hAnsi="Times New Roman" w:cs="Times New Roman"/>
          <w:sz w:val="24"/>
          <w:szCs w:val="24"/>
        </w:rPr>
        <w:t>3</w:t>
      </w:r>
      <w:r w:rsidRPr="003F5BA9">
        <w:rPr>
          <w:rFonts w:ascii="Times New Roman" w:eastAsia="Calibri" w:hAnsi="Times New Roman" w:cs="Times New Roman"/>
          <w:sz w:val="24"/>
          <w:szCs w:val="24"/>
        </w:rPr>
        <w:t>-202</w:t>
      </w:r>
      <w:r>
        <w:rPr>
          <w:rFonts w:ascii="Times New Roman" w:eastAsia="Calibri" w:hAnsi="Times New Roman" w:cs="Times New Roman"/>
          <w:sz w:val="24"/>
          <w:szCs w:val="24"/>
        </w:rPr>
        <w:t>4</w:t>
      </w:r>
      <w:r w:rsidRPr="003F5BA9">
        <w:rPr>
          <w:rFonts w:ascii="Times New Roman" w:eastAsia="Calibri" w:hAnsi="Times New Roman" w:cs="Times New Roman"/>
          <w:sz w:val="24"/>
          <w:szCs w:val="24"/>
        </w:rPr>
        <w:t xml:space="preserve"> учебно</w:t>
      </w:r>
      <w:r>
        <w:rPr>
          <w:rFonts w:ascii="Times New Roman" w:eastAsia="Calibri" w:hAnsi="Times New Roman" w:cs="Times New Roman"/>
          <w:sz w:val="24"/>
          <w:szCs w:val="24"/>
        </w:rPr>
        <w:t xml:space="preserve">го года в районе насчитывается по отчету ОО-1: </w:t>
      </w:r>
    </w:p>
    <w:p w14:paraId="1C56A034" w14:textId="77777777" w:rsidR="007277EA" w:rsidRPr="003F5BA9" w:rsidRDefault="007277EA" w:rsidP="007277EA">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3F5BA9">
        <w:rPr>
          <w:rFonts w:ascii="Times New Roman" w:eastAsia="Calibri" w:hAnsi="Times New Roman" w:cs="Times New Roman"/>
          <w:sz w:val="24"/>
          <w:szCs w:val="24"/>
        </w:rPr>
        <w:t>молодых учителей в возрасте до 35 лет со стажем работы до 3 лет</w:t>
      </w:r>
      <w:r>
        <w:rPr>
          <w:rFonts w:ascii="Times New Roman" w:eastAsia="Calibri" w:hAnsi="Times New Roman" w:cs="Times New Roman"/>
          <w:sz w:val="24"/>
          <w:szCs w:val="24"/>
        </w:rPr>
        <w:t xml:space="preserve"> </w:t>
      </w:r>
      <w:r w:rsidRPr="003F5BA9">
        <w:rPr>
          <w:rFonts w:ascii="Times New Roman" w:eastAsia="Calibri" w:hAnsi="Times New Roman" w:cs="Times New Roman"/>
          <w:sz w:val="24"/>
          <w:szCs w:val="24"/>
        </w:rPr>
        <w:t>-</w:t>
      </w:r>
      <w:r>
        <w:rPr>
          <w:rFonts w:ascii="Times New Roman" w:eastAsia="Calibri" w:hAnsi="Times New Roman" w:cs="Times New Roman"/>
          <w:sz w:val="24"/>
          <w:szCs w:val="24"/>
        </w:rPr>
        <w:t xml:space="preserve"> 28;</w:t>
      </w:r>
    </w:p>
    <w:p w14:paraId="424CAE54" w14:textId="77777777" w:rsidR="007277EA" w:rsidRPr="003F5BA9" w:rsidRDefault="007277EA" w:rsidP="007277EA">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3F5BA9">
        <w:rPr>
          <w:rFonts w:ascii="Times New Roman" w:eastAsia="Calibri" w:hAnsi="Times New Roman" w:cs="Times New Roman"/>
          <w:sz w:val="24"/>
          <w:szCs w:val="24"/>
        </w:rPr>
        <w:t>педагогов -</w:t>
      </w:r>
      <w:r>
        <w:rPr>
          <w:rFonts w:ascii="Times New Roman" w:eastAsia="Calibri" w:hAnsi="Times New Roman" w:cs="Times New Roman"/>
          <w:sz w:val="24"/>
          <w:szCs w:val="24"/>
        </w:rPr>
        <w:t xml:space="preserve"> </w:t>
      </w:r>
      <w:r w:rsidRPr="003F5BA9">
        <w:rPr>
          <w:rFonts w:ascii="Times New Roman" w:eastAsia="Calibri" w:hAnsi="Times New Roman" w:cs="Times New Roman"/>
          <w:sz w:val="24"/>
          <w:szCs w:val="24"/>
        </w:rPr>
        <w:t>психологов – 1</w:t>
      </w:r>
      <w:r>
        <w:rPr>
          <w:rFonts w:ascii="Times New Roman" w:eastAsia="Calibri" w:hAnsi="Times New Roman" w:cs="Times New Roman"/>
          <w:sz w:val="24"/>
          <w:szCs w:val="24"/>
        </w:rPr>
        <w:t>;</w:t>
      </w:r>
      <w:r w:rsidRPr="003F5BA9">
        <w:rPr>
          <w:rFonts w:ascii="Times New Roman" w:eastAsia="Calibri" w:hAnsi="Times New Roman" w:cs="Times New Roman"/>
          <w:sz w:val="24"/>
          <w:szCs w:val="24"/>
        </w:rPr>
        <w:t xml:space="preserve"> </w:t>
      </w:r>
    </w:p>
    <w:p w14:paraId="12C89247" w14:textId="77777777" w:rsidR="007277EA" w:rsidRPr="003F5BA9" w:rsidRDefault="007277EA" w:rsidP="007277EA">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к</w:t>
      </w:r>
      <w:r w:rsidRPr="003F5BA9">
        <w:rPr>
          <w:rFonts w:ascii="Times New Roman" w:eastAsia="Calibri" w:hAnsi="Times New Roman" w:cs="Times New Roman"/>
          <w:sz w:val="24"/>
          <w:szCs w:val="24"/>
        </w:rPr>
        <w:t>лассных руководителей -21</w:t>
      </w:r>
      <w:r>
        <w:rPr>
          <w:rFonts w:ascii="Times New Roman" w:eastAsia="Calibri" w:hAnsi="Times New Roman" w:cs="Times New Roman"/>
          <w:sz w:val="24"/>
          <w:szCs w:val="24"/>
        </w:rPr>
        <w:t>;</w:t>
      </w:r>
    </w:p>
    <w:p w14:paraId="33A06564" w14:textId="77777777" w:rsidR="007277EA" w:rsidRPr="003F5BA9" w:rsidRDefault="007277EA" w:rsidP="007277EA">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м</w:t>
      </w:r>
      <w:r w:rsidRPr="003F5BA9">
        <w:rPr>
          <w:rFonts w:ascii="Times New Roman" w:eastAsia="Calibri" w:hAnsi="Times New Roman" w:cs="Times New Roman"/>
          <w:sz w:val="24"/>
          <w:szCs w:val="24"/>
        </w:rPr>
        <w:t>олодых управленцев – 1</w:t>
      </w:r>
      <w:r>
        <w:rPr>
          <w:rFonts w:ascii="Times New Roman" w:eastAsia="Calibri" w:hAnsi="Times New Roman" w:cs="Times New Roman"/>
          <w:sz w:val="24"/>
          <w:szCs w:val="24"/>
        </w:rPr>
        <w:t>;</w:t>
      </w:r>
    </w:p>
    <w:p w14:paraId="2B5E7EA0" w14:textId="77777777" w:rsidR="007277EA" w:rsidRPr="003F5BA9" w:rsidRDefault="007277EA" w:rsidP="007277EA">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в</w:t>
      </w:r>
      <w:r w:rsidRPr="003F5BA9">
        <w:rPr>
          <w:rFonts w:ascii="Times New Roman" w:eastAsia="Calibri" w:hAnsi="Times New Roman" w:cs="Times New Roman"/>
          <w:sz w:val="24"/>
          <w:szCs w:val="24"/>
        </w:rPr>
        <w:t xml:space="preserve">оспитателей ДОУ </w:t>
      </w:r>
      <w:r>
        <w:rPr>
          <w:rFonts w:ascii="Times New Roman" w:eastAsia="Calibri" w:hAnsi="Times New Roman" w:cs="Times New Roman"/>
          <w:sz w:val="24"/>
          <w:szCs w:val="24"/>
        </w:rPr>
        <w:t>–</w:t>
      </w:r>
      <w:r w:rsidRPr="003F5BA9">
        <w:rPr>
          <w:rFonts w:ascii="Times New Roman" w:eastAsia="Calibri" w:hAnsi="Times New Roman" w:cs="Times New Roman"/>
          <w:sz w:val="24"/>
          <w:szCs w:val="24"/>
        </w:rPr>
        <w:t xml:space="preserve"> 13</w:t>
      </w:r>
      <w:r>
        <w:rPr>
          <w:rFonts w:ascii="Times New Roman" w:eastAsia="Calibri" w:hAnsi="Times New Roman" w:cs="Times New Roman"/>
          <w:sz w:val="24"/>
          <w:szCs w:val="24"/>
        </w:rPr>
        <w:t>.</w:t>
      </w:r>
      <w:r w:rsidRPr="003F5BA9">
        <w:rPr>
          <w:rFonts w:ascii="Times New Roman" w:eastAsia="Calibri" w:hAnsi="Times New Roman" w:cs="Times New Roman"/>
          <w:sz w:val="24"/>
          <w:szCs w:val="24"/>
        </w:rPr>
        <w:t xml:space="preserve"> </w:t>
      </w:r>
    </w:p>
    <w:p w14:paraId="632C9D09" w14:textId="77777777" w:rsidR="007277EA" w:rsidRPr="003F5BA9" w:rsidRDefault="007277EA" w:rsidP="007277EA">
      <w:pPr>
        <w:spacing w:after="0" w:line="240" w:lineRule="auto"/>
        <w:ind w:firstLine="708"/>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По отчету в Министерство образования Оренбургской области на начало года</w:t>
      </w:r>
    </w:p>
    <w:p w14:paraId="4191451A" w14:textId="77777777" w:rsidR="007277EA" w:rsidRPr="003F5BA9" w:rsidRDefault="007277EA" w:rsidP="007277EA">
      <w:pPr>
        <w:spacing w:after="0" w:line="240" w:lineRule="auto"/>
        <w:ind w:firstLine="708"/>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В районе насчитывается 15 молодых специал</w:t>
      </w:r>
      <w:r>
        <w:rPr>
          <w:rFonts w:ascii="Times New Roman" w:eastAsia="Calibri" w:hAnsi="Times New Roman" w:cs="Times New Roman"/>
          <w:sz w:val="24"/>
          <w:szCs w:val="24"/>
        </w:rPr>
        <w:t xml:space="preserve">истов, окончивших СП или ВУЗ по </w:t>
      </w:r>
      <w:r w:rsidRPr="003F5BA9">
        <w:rPr>
          <w:rFonts w:ascii="Times New Roman" w:eastAsia="Calibri" w:hAnsi="Times New Roman" w:cs="Times New Roman"/>
          <w:sz w:val="24"/>
          <w:szCs w:val="24"/>
        </w:rPr>
        <w:t>педагогическому профилю со стажем работы 0-3 года, а также 21 педагог, прошедшей переподготовку и нуждающийся в методической помощи со стажем работы 0-3 года.</w:t>
      </w:r>
    </w:p>
    <w:p w14:paraId="7D14C052" w14:textId="77777777" w:rsidR="007277EA" w:rsidRPr="003F5BA9" w:rsidRDefault="007277EA" w:rsidP="007277EA">
      <w:pPr>
        <w:spacing w:after="0" w:line="240" w:lineRule="auto"/>
        <w:ind w:firstLine="708"/>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Среди 15 молодых специалистов – 2 учителя начальных классов, 1 учитель истории, 1 учитель биологии, 1 учитель английского языка, 1 физической культуры и 1 педагог-психолог</w:t>
      </w:r>
      <w:r>
        <w:rPr>
          <w:rFonts w:ascii="Times New Roman" w:eastAsia="Calibri" w:hAnsi="Times New Roman" w:cs="Times New Roman"/>
          <w:sz w:val="24"/>
          <w:szCs w:val="24"/>
        </w:rPr>
        <w:t>.</w:t>
      </w:r>
    </w:p>
    <w:p w14:paraId="20230DBD" w14:textId="77777777" w:rsidR="007277EA" w:rsidRPr="00413C33" w:rsidRDefault="007277EA" w:rsidP="007277EA">
      <w:pPr>
        <w:spacing w:after="0" w:line="240" w:lineRule="auto"/>
        <w:ind w:firstLine="708"/>
        <w:jc w:val="both"/>
        <w:rPr>
          <w:rFonts w:ascii="Times New Roman" w:eastAsia="Calibri" w:hAnsi="Times New Roman" w:cs="Times New Roman"/>
          <w:sz w:val="24"/>
          <w:szCs w:val="24"/>
        </w:rPr>
      </w:pPr>
      <w:r w:rsidRPr="00413C33">
        <w:rPr>
          <w:rFonts w:ascii="Times New Roman" w:eastAsia="Calibri" w:hAnsi="Times New Roman" w:cs="Times New Roman"/>
          <w:sz w:val="24"/>
          <w:szCs w:val="24"/>
        </w:rPr>
        <w:t>В 202</w:t>
      </w:r>
      <w:r>
        <w:rPr>
          <w:rFonts w:ascii="Times New Roman" w:eastAsia="Calibri" w:hAnsi="Times New Roman" w:cs="Times New Roman"/>
          <w:sz w:val="24"/>
          <w:szCs w:val="24"/>
        </w:rPr>
        <w:t>3</w:t>
      </w:r>
      <w:r w:rsidRPr="00413C33">
        <w:rPr>
          <w:rFonts w:ascii="Times New Roman" w:eastAsia="Calibri" w:hAnsi="Times New Roman" w:cs="Times New Roman"/>
          <w:sz w:val="24"/>
          <w:szCs w:val="24"/>
        </w:rPr>
        <w:t>-202</w:t>
      </w:r>
      <w:r>
        <w:rPr>
          <w:rFonts w:ascii="Times New Roman" w:eastAsia="Calibri" w:hAnsi="Times New Roman" w:cs="Times New Roman"/>
          <w:sz w:val="24"/>
          <w:szCs w:val="24"/>
        </w:rPr>
        <w:t>4</w:t>
      </w:r>
      <w:r w:rsidRPr="00413C33">
        <w:rPr>
          <w:rFonts w:ascii="Times New Roman" w:eastAsia="Calibri" w:hAnsi="Times New Roman" w:cs="Times New Roman"/>
          <w:sz w:val="24"/>
          <w:szCs w:val="24"/>
        </w:rPr>
        <w:t xml:space="preserve"> учебном году в район пришли работать 8 молодых специалистов: </w:t>
      </w:r>
    </w:p>
    <w:p w14:paraId="7BD2E08D" w14:textId="77777777" w:rsidR="007277EA" w:rsidRPr="00413C33" w:rsidRDefault="007277EA" w:rsidP="007277EA">
      <w:pPr>
        <w:spacing w:after="0" w:line="240" w:lineRule="auto"/>
        <w:ind w:firstLine="708"/>
        <w:jc w:val="both"/>
        <w:rPr>
          <w:rFonts w:ascii="Times New Roman" w:eastAsia="Calibri" w:hAnsi="Times New Roman" w:cs="Times New Roman"/>
          <w:sz w:val="24"/>
          <w:szCs w:val="24"/>
        </w:rPr>
      </w:pPr>
      <w:r w:rsidRPr="00413C33">
        <w:rPr>
          <w:rFonts w:ascii="Times New Roman" w:eastAsia="Calibri" w:hAnsi="Times New Roman" w:cs="Times New Roman"/>
          <w:sz w:val="24"/>
          <w:szCs w:val="24"/>
        </w:rPr>
        <w:t>- МОБУ «Красногвардейская СОШ» - 1 чел.;</w:t>
      </w:r>
    </w:p>
    <w:p w14:paraId="63FD79B5" w14:textId="77777777" w:rsidR="007277EA" w:rsidRPr="00413C33" w:rsidRDefault="007277EA" w:rsidP="007277EA">
      <w:pPr>
        <w:spacing w:after="0" w:line="240" w:lineRule="auto"/>
        <w:ind w:firstLine="708"/>
        <w:jc w:val="both"/>
        <w:rPr>
          <w:rFonts w:ascii="Times New Roman" w:eastAsia="Calibri" w:hAnsi="Times New Roman" w:cs="Times New Roman"/>
          <w:sz w:val="24"/>
          <w:szCs w:val="24"/>
        </w:rPr>
      </w:pPr>
      <w:r w:rsidRPr="00413C33">
        <w:rPr>
          <w:rFonts w:ascii="Times New Roman" w:eastAsia="Calibri" w:hAnsi="Times New Roman" w:cs="Times New Roman"/>
          <w:sz w:val="24"/>
          <w:szCs w:val="24"/>
        </w:rPr>
        <w:t xml:space="preserve">- МОБУ «Перевозинская СОШ» - 1 чел.; </w:t>
      </w:r>
    </w:p>
    <w:p w14:paraId="0E32F198" w14:textId="77777777" w:rsidR="007277EA" w:rsidRPr="00413C33" w:rsidRDefault="007277EA" w:rsidP="007277EA">
      <w:pPr>
        <w:spacing w:after="0" w:line="240" w:lineRule="auto"/>
        <w:ind w:firstLine="708"/>
        <w:jc w:val="both"/>
        <w:rPr>
          <w:rFonts w:ascii="Times New Roman" w:eastAsia="Calibri" w:hAnsi="Times New Roman" w:cs="Times New Roman"/>
          <w:sz w:val="24"/>
          <w:szCs w:val="24"/>
        </w:rPr>
      </w:pPr>
      <w:r w:rsidRPr="00413C33">
        <w:rPr>
          <w:rFonts w:ascii="Times New Roman" w:eastAsia="Calibri" w:hAnsi="Times New Roman" w:cs="Times New Roman"/>
          <w:sz w:val="24"/>
          <w:szCs w:val="24"/>
        </w:rPr>
        <w:t xml:space="preserve">- МОБУ «Преображенская СОШ» - 1 чел.; </w:t>
      </w:r>
    </w:p>
    <w:p w14:paraId="536B09B7" w14:textId="77777777" w:rsidR="007277EA" w:rsidRPr="00413C33" w:rsidRDefault="007277EA" w:rsidP="007277EA">
      <w:pPr>
        <w:spacing w:after="0" w:line="240" w:lineRule="auto"/>
        <w:ind w:firstLine="708"/>
        <w:jc w:val="both"/>
        <w:rPr>
          <w:rFonts w:ascii="Times New Roman" w:eastAsia="Calibri" w:hAnsi="Times New Roman" w:cs="Times New Roman"/>
          <w:sz w:val="24"/>
          <w:szCs w:val="24"/>
        </w:rPr>
      </w:pPr>
      <w:r w:rsidRPr="00413C33">
        <w:rPr>
          <w:rFonts w:ascii="Times New Roman" w:eastAsia="Calibri" w:hAnsi="Times New Roman" w:cs="Times New Roman"/>
          <w:sz w:val="24"/>
          <w:szCs w:val="24"/>
        </w:rPr>
        <w:t>- МОБУ «Боровая ООШ» - 1 чел.;</w:t>
      </w:r>
    </w:p>
    <w:p w14:paraId="4C60A5D8" w14:textId="77777777" w:rsidR="007277EA" w:rsidRPr="00413C33" w:rsidRDefault="007277EA" w:rsidP="007277EA">
      <w:pPr>
        <w:spacing w:after="0" w:line="240" w:lineRule="auto"/>
        <w:ind w:firstLine="708"/>
        <w:jc w:val="both"/>
        <w:rPr>
          <w:rFonts w:ascii="Times New Roman" w:eastAsia="Calibri" w:hAnsi="Times New Roman" w:cs="Times New Roman"/>
          <w:sz w:val="24"/>
          <w:szCs w:val="24"/>
        </w:rPr>
      </w:pPr>
      <w:r w:rsidRPr="00413C33">
        <w:rPr>
          <w:rFonts w:ascii="Times New Roman" w:eastAsia="Calibri" w:hAnsi="Times New Roman" w:cs="Times New Roman"/>
          <w:sz w:val="24"/>
          <w:szCs w:val="24"/>
        </w:rPr>
        <w:t xml:space="preserve">- МОБУ «Сухореченская СОШ» 4 чел. </w:t>
      </w:r>
    </w:p>
    <w:p w14:paraId="32C72CAE" w14:textId="77777777" w:rsidR="007277EA" w:rsidRPr="003F5BA9" w:rsidRDefault="007277EA" w:rsidP="007277EA">
      <w:pPr>
        <w:shd w:val="clear" w:color="auto" w:fill="FFFFFF"/>
        <w:spacing w:after="0" w:line="240" w:lineRule="auto"/>
        <w:ind w:right="-1" w:firstLine="708"/>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 xml:space="preserve"> На муниципальном уровне утверждена</w:t>
      </w:r>
      <w:r w:rsidRPr="003F5BA9">
        <w:rPr>
          <w:rFonts w:ascii="Times New Roman" w:eastAsia="Calibri" w:hAnsi="Times New Roman" w:cs="Times New Roman"/>
          <w:spacing w:val="-1"/>
          <w:sz w:val="24"/>
          <w:szCs w:val="24"/>
        </w:rPr>
        <w:t xml:space="preserve"> </w:t>
      </w:r>
      <w:r w:rsidRPr="003F5BA9">
        <w:rPr>
          <w:rFonts w:ascii="Times New Roman" w:eastAsia="Calibri" w:hAnsi="Times New Roman" w:cs="Times New Roman"/>
          <w:sz w:val="24"/>
          <w:szCs w:val="24"/>
        </w:rPr>
        <w:t>дорожная</w:t>
      </w:r>
      <w:r w:rsidRPr="003F5BA9">
        <w:rPr>
          <w:rFonts w:ascii="Times New Roman" w:eastAsia="Calibri" w:hAnsi="Times New Roman" w:cs="Times New Roman"/>
          <w:spacing w:val="-6"/>
          <w:sz w:val="24"/>
          <w:szCs w:val="24"/>
        </w:rPr>
        <w:t xml:space="preserve"> </w:t>
      </w:r>
      <w:r w:rsidRPr="003F5BA9">
        <w:rPr>
          <w:rFonts w:ascii="Times New Roman" w:eastAsia="Calibri" w:hAnsi="Times New Roman" w:cs="Times New Roman"/>
          <w:sz w:val="24"/>
          <w:szCs w:val="24"/>
        </w:rPr>
        <w:t>карта по</w:t>
      </w:r>
      <w:r w:rsidRPr="003F5BA9">
        <w:rPr>
          <w:rFonts w:ascii="Times New Roman" w:eastAsia="Calibri" w:hAnsi="Times New Roman" w:cs="Times New Roman"/>
          <w:spacing w:val="-2"/>
          <w:sz w:val="24"/>
          <w:szCs w:val="24"/>
        </w:rPr>
        <w:t xml:space="preserve"> </w:t>
      </w:r>
      <w:r w:rsidRPr="003F5BA9">
        <w:rPr>
          <w:rFonts w:ascii="Times New Roman" w:eastAsia="Calibri" w:hAnsi="Times New Roman" w:cs="Times New Roman"/>
          <w:sz w:val="24"/>
          <w:szCs w:val="24"/>
        </w:rPr>
        <w:t>внедрению целевой модели наставничества приказ</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Отдела образования администрации МО «Бузулукский</w:t>
      </w:r>
      <w:r w:rsidRPr="003F5BA9">
        <w:rPr>
          <w:rFonts w:ascii="Times New Roman" w:eastAsia="Calibri" w:hAnsi="Times New Roman" w:cs="Times New Roman"/>
          <w:spacing w:val="-1"/>
          <w:sz w:val="24"/>
          <w:szCs w:val="24"/>
        </w:rPr>
        <w:t xml:space="preserve"> </w:t>
      </w:r>
      <w:r w:rsidRPr="003F5BA9">
        <w:rPr>
          <w:rFonts w:ascii="Times New Roman" w:eastAsia="Calibri" w:hAnsi="Times New Roman" w:cs="Times New Roman"/>
          <w:sz w:val="24"/>
          <w:szCs w:val="24"/>
        </w:rPr>
        <w:t>район»</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от</w:t>
      </w:r>
      <w:r w:rsidRPr="003F5BA9">
        <w:rPr>
          <w:rFonts w:ascii="Times New Roman" w:eastAsia="Calibri" w:hAnsi="Times New Roman" w:cs="Times New Roman"/>
          <w:spacing w:val="-2"/>
          <w:sz w:val="24"/>
          <w:szCs w:val="24"/>
        </w:rPr>
        <w:t xml:space="preserve"> </w:t>
      </w:r>
      <w:r w:rsidRPr="003F5BA9">
        <w:rPr>
          <w:rFonts w:ascii="Times New Roman" w:eastAsia="Calibri" w:hAnsi="Times New Roman" w:cs="Times New Roman"/>
          <w:sz w:val="24"/>
          <w:szCs w:val="24"/>
        </w:rPr>
        <w:t>25.09.2020</w:t>
      </w:r>
      <w:r w:rsidRPr="003F5BA9">
        <w:rPr>
          <w:rFonts w:ascii="Times New Roman" w:eastAsia="Calibri" w:hAnsi="Times New Roman" w:cs="Times New Roman"/>
          <w:spacing w:val="-7"/>
          <w:sz w:val="24"/>
          <w:szCs w:val="24"/>
        </w:rPr>
        <w:t xml:space="preserve"> </w:t>
      </w:r>
      <w:r w:rsidRPr="003F5BA9">
        <w:rPr>
          <w:rFonts w:ascii="Times New Roman" w:eastAsia="Calibri" w:hAnsi="Times New Roman" w:cs="Times New Roman"/>
          <w:sz w:val="24"/>
          <w:szCs w:val="24"/>
        </w:rPr>
        <w:t>г.</w:t>
      </w:r>
      <w:r w:rsidRPr="003F5BA9">
        <w:rPr>
          <w:rFonts w:ascii="Times New Roman" w:eastAsia="Calibri" w:hAnsi="Times New Roman" w:cs="Times New Roman"/>
          <w:spacing w:val="-5"/>
          <w:sz w:val="24"/>
          <w:szCs w:val="24"/>
        </w:rPr>
        <w:t xml:space="preserve"> </w:t>
      </w:r>
      <w:r w:rsidRPr="003F5BA9">
        <w:rPr>
          <w:rFonts w:ascii="Times New Roman" w:eastAsia="Calibri" w:hAnsi="Times New Roman" w:cs="Times New Roman"/>
          <w:sz w:val="24"/>
          <w:szCs w:val="24"/>
        </w:rPr>
        <w:t>№</w:t>
      </w:r>
      <w:r w:rsidRPr="003F5BA9">
        <w:rPr>
          <w:rFonts w:ascii="Times New Roman" w:eastAsia="Calibri" w:hAnsi="Times New Roman" w:cs="Times New Roman"/>
          <w:spacing w:val="-1"/>
          <w:sz w:val="24"/>
          <w:szCs w:val="24"/>
        </w:rPr>
        <w:t xml:space="preserve"> </w:t>
      </w:r>
      <w:r>
        <w:rPr>
          <w:rFonts w:ascii="Times New Roman" w:eastAsia="Calibri" w:hAnsi="Times New Roman" w:cs="Times New Roman"/>
          <w:sz w:val="24"/>
          <w:szCs w:val="24"/>
        </w:rPr>
        <w:t>248</w:t>
      </w:r>
      <w:r w:rsidRPr="003F5BA9">
        <w:rPr>
          <w:rFonts w:ascii="Times New Roman" w:eastAsia="Calibri" w:hAnsi="Times New Roman" w:cs="Times New Roman"/>
          <w:sz w:val="24"/>
          <w:szCs w:val="24"/>
        </w:rPr>
        <w:t>, а также положение о внедрении целевой программы наставничества приказ от 10.03.2022</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 xml:space="preserve">№ 143 </w:t>
      </w:r>
    </w:p>
    <w:p w14:paraId="1E09E78E" w14:textId="77777777" w:rsidR="007277EA" w:rsidRPr="003F5BA9" w:rsidRDefault="007277EA" w:rsidP="007277EA">
      <w:pPr>
        <w:spacing w:after="0" w:line="240" w:lineRule="auto"/>
        <w:ind w:firstLine="708"/>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В сентябре – октябре 202</w:t>
      </w:r>
      <w:r>
        <w:rPr>
          <w:rFonts w:ascii="Times New Roman" w:eastAsia="Calibri" w:hAnsi="Times New Roman" w:cs="Times New Roman"/>
          <w:sz w:val="24"/>
          <w:szCs w:val="24"/>
        </w:rPr>
        <w:t>3</w:t>
      </w:r>
      <w:r w:rsidRPr="003F5BA9">
        <w:rPr>
          <w:rFonts w:ascii="Times New Roman" w:eastAsia="Calibri" w:hAnsi="Times New Roman" w:cs="Times New Roman"/>
          <w:sz w:val="24"/>
          <w:szCs w:val="24"/>
        </w:rPr>
        <w:t xml:space="preserve"> года было проведено анкет</w:t>
      </w:r>
      <w:r>
        <w:rPr>
          <w:rFonts w:ascii="Times New Roman" w:eastAsia="Calibri" w:hAnsi="Times New Roman" w:cs="Times New Roman"/>
          <w:sz w:val="24"/>
          <w:szCs w:val="24"/>
        </w:rPr>
        <w:t>ирование по поиску наставляемых</w:t>
      </w:r>
      <w:r w:rsidRPr="003F5BA9">
        <w:rPr>
          <w:rFonts w:ascii="Times New Roman" w:eastAsia="Calibri" w:hAnsi="Times New Roman" w:cs="Times New Roman"/>
          <w:sz w:val="24"/>
          <w:szCs w:val="24"/>
        </w:rPr>
        <w:t xml:space="preserve"> и наставников в разл</w:t>
      </w:r>
      <w:r>
        <w:rPr>
          <w:rFonts w:ascii="Times New Roman" w:eastAsia="Calibri" w:hAnsi="Times New Roman" w:cs="Times New Roman"/>
          <w:sz w:val="24"/>
          <w:szCs w:val="24"/>
        </w:rPr>
        <w:t>ичных профилях по направлениям У</w:t>
      </w:r>
      <w:r w:rsidRPr="003F5BA9">
        <w:rPr>
          <w:rFonts w:ascii="Times New Roman" w:eastAsia="Calibri" w:hAnsi="Times New Roman" w:cs="Times New Roman"/>
          <w:sz w:val="24"/>
          <w:szCs w:val="24"/>
        </w:rPr>
        <w:t>читель-учитель</w:t>
      </w:r>
      <w:r>
        <w:rPr>
          <w:rFonts w:ascii="Times New Roman" w:eastAsia="Calibri" w:hAnsi="Times New Roman" w:cs="Times New Roman"/>
          <w:sz w:val="24"/>
          <w:szCs w:val="24"/>
        </w:rPr>
        <w:t>.</w:t>
      </w:r>
    </w:p>
    <w:p w14:paraId="7D04EBFA" w14:textId="77777777" w:rsidR="007277EA" w:rsidRPr="003F5BA9" w:rsidRDefault="007277EA" w:rsidP="007277EA">
      <w:pPr>
        <w:spacing w:after="0" w:line="240" w:lineRule="auto"/>
        <w:ind w:firstLine="708"/>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В ходе реализации анкетирования было выявлено 38 запросов на участие в проекте Наставничество. Среди педагогов в роли наставника выразили желание работать 36 педагогов с опытом работы, в качестве наставляемых было отобрано 36 педагогов с опытом работы 0-3 года, к котором были приставлены опытные наставники по профилю. На старте программы были образованы 38 пар учитель – учитель. Каждая школа определила кураторов</w:t>
      </w:r>
      <w:r w:rsidRPr="003F5BA9">
        <w:rPr>
          <w:rFonts w:ascii="Times New Roman" w:eastAsia="Calibri" w:hAnsi="Times New Roman" w:cs="Times New Roman"/>
          <w:spacing w:val="80"/>
          <w:sz w:val="24"/>
          <w:szCs w:val="24"/>
        </w:rPr>
        <w:t xml:space="preserve"> </w:t>
      </w:r>
      <w:r w:rsidRPr="003F5BA9">
        <w:rPr>
          <w:rFonts w:ascii="Times New Roman" w:eastAsia="Calibri" w:hAnsi="Times New Roman" w:cs="Times New Roman"/>
          <w:sz w:val="24"/>
          <w:szCs w:val="24"/>
        </w:rPr>
        <w:t>в образовательной организации по внедрению</w:t>
      </w:r>
      <w:r w:rsidRPr="003F5BA9">
        <w:rPr>
          <w:rFonts w:ascii="Times New Roman" w:eastAsia="Calibri" w:hAnsi="Times New Roman" w:cs="Times New Roman"/>
          <w:spacing w:val="-1"/>
          <w:sz w:val="24"/>
          <w:szCs w:val="24"/>
        </w:rPr>
        <w:t xml:space="preserve"> </w:t>
      </w:r>
      <w:r w:rsidRPr="003F5BA9">
        <w:rPr>
          <w:rFonts w:ascii="Times New Roman" w:eastAsia="Calibri" w:hAnsi="Times New Roman" w:cs="Times New Roman"/>
          <w:sz w:val="24"/>
          <w:szCs w:val="24"/>
        </w:rPr>
        <w:t>целевой</w:t>
      </w:r>
      <w:r w:rsidRPr="003F5BA9">
        <w:rPr>
          <w:rFonts w:ascii="Times New Roman" w:eastAsia="Calibri" w:hAnsi="Times New Roman" w:cs="Times New Roman"/>
          <w:spacing w:val="-5"/>
          <w:sz w:val="24"/>
          <w:szCs w:val="24"/>
        </w:rPr>
        <w:t xml:space="preserve"> </w:t>
      </w:r>
      <w:r w:rsidRPr="003F5BA9">
        <w:rPr>
          <w:rFonts w:ascii="Times New Roman" w:eastAsia="Calibri" w:hAnsi="Times New Roman" w:cs="Times New Roman"/>
          <w:sz w:val="24"/>
          <w:szCs w:val="24"/>
        </w:rPr>
        <w:t>модели наставничества, создала базу</w:t>
      </w:r>
      <w:r w:rsidRPr="003F5BA9">
        <w:rPr>
          <w:rFonts w:ascii="Times New Roman" w:eastAsia="Calibri" w:hAnsi="Times New Roman" w:cs="Times New Roman"/>
          <w:spacing w:val="80"/>
          <w:sz w:val="24"/>
          <w:szCs w:val="24"/>
        </w:rPr>
        <w:t xml:space="preserve"> </w:t>
      </w:r>
      <w:r w:rsidRPr="003F5BA9">
        <w:rPr>
          <w:rFonts w:ascii="Times New Roman" w:eastAsia="Calibri" w:hAnsi="Times New Roman" w:cs="Times New Roman"/>
          <w:sz w:val="24"/>
          <w:szCs w:val="24"/>
        </w:rPr>
        <w:t>наставников</w:t>
      </w:r>
      <w:r w:rsidRPr="003F5BA9">
        <w:rPr>
          <w:rFonts w:ascii="Times New Roman" w:eastAsia="Calibri" w:hAnsi="Times New Roman" w:cs="Times New Roman"/>
          <w:spacing w:val="-4"/>
          <w:sz w:val="24"/>
          <w:szCs w:val="24"/>
        </w:rPr>
        <w:t xml:space="preserve"> </w:t>
      </w:r>
      <w:r w:rsidRPr="003F5BA9">
        <w:rPr>
          <w:rFonts w:ascii="Times New Roman" w:eastAsia="Calibri" w:hAnsi="Times New Roman" w:cs="Times New Roman"/>
          <w:sz w:val="24"/>
          <w:szCs w:val="24"/>
        </w:rPr>
        <w:t>и</w:t>
      </w:r>
      <w:r w:rsidRPr="003F5BA9">
        <w:rPr>
          <w:rFonts w:ascii="Times New Roman" w:eastAsia="Calibri" w:hAnsi="Times New Roman" w:cs="Times New Roman"/>
          <w:spacing w:val="-5"/>
          <w:sz w:val="24"/>
          <w:szCs w:val="24"/>
        </w:rPr>
        <w:t xml:space="preserve"> </w:t>
      </w:r>
      <w:r w:rsidRPr="003F5BA9">
        <w:rPr>
          <w:rFonts w:ascii="Times New Roman" w:eastAsia="Calibri" w:hAnsi="Times New Roman" w:cs="Times New Roman"/>
          <w:sz w:val="24"/>
          <w:szCs w:val="24"/>
        </w:rPr>
        <w:t xml:space="preserve">наставляемых. В период с 21.02.2023-23.03.2023 17 кураторов из 12 образовательных организаций и методист ИМО МКУ РМЦ ОО, курирующий данное </w:t>
      </w:r>
      <w:r w:rsidRPr="003F5BA9">
        <w:rPr>
          <w:rFonts w:ascii="Times New Roman" w:eastAsia="Calibri" w:hAnsi="Times New Roman" w:cs="Times New Roman"/>
          <w:sz w:val="24"/>
          <w:szCs w:val="24"/>
        </w:rPr>
        <w:lastRenderedPageBreak/>
        <w:t>направление</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прошли</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заочные курсы</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 xml:space="preserve">по теме: </w:t>
      </w:r>
      <w:r w:rsidRPr="003F5BA9">
        <w:rPr>
          <w:rFonts w:ascii="Times New Roman" w:eastAsia="Calibri" w:hAnsi="Times New Roman" w:cs="Times New Roman"/>
          <w:sz w:val="24"/>
          <w:szCs w:val="24"/>
          <w:shd w:val="clear" w:color="auto" w:fill="FFFFFF"/>
        </w:rPr>
        <w:t>Реализация системы наставничества педагогических работников в образовательных организациях (2 поток)»</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(36 ч.)</w:t>
      </w:r>
      <w:r>
        <w:rPr>
          <w:rFonts w:ascii="Times New Roman" w:eastAsia="Calibri" w:hAnsi="Times New Roman" w:cs="Times New Roman"/>
          <w:sz w:val="24"/>
          <w:szCs w:val="24"/>
        </w:rPr>
        <w:t>.</w:t>
      </w:r>
      <w:r w:rsidRPr="003F5BA9">
        <w:rPr>
          <w:rFonts w:ascii="Times New Roman" w:eastAsia="Calibri" w:hAnsi="Times New Roman" w:cs="Times New Roman"/>
          <w:sz w:val="24"/>
          <w:szCs w:val="24"/>
        </w:rPr>
        <w:t xml:space="preserve"> </w:t>
      </w:r>
    </w:p>
    <w:p w14:paraId="40DDDB45" w14:textId="77777777" w:rsidR="007277EA" w:rsidRPr="003F5BA9" w:rsidRDefault="007277EA" w:rsidP="007277EA">
      <w:pPr>
        <w:spacing w:after="0" w:line="240" w:lineRule="auto"/>
        <w:ind w:firstLine="708"/>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В течении 202</w:t>
      </w:r>
      <w:r>
        <w:rPr>
          <w:rFonts w:ascii="Times New Roman" w:eastAsia="Calibri" w:hAnsi="Times New Roman" w:cs="Times New Roman"/>
          <w:sz w:val="24"/>
          <w:szCs w:val="24"/>
        </w:rPr>
        <w:t>3</w:t>
      </w:r>
      <w:r w:rsidRPr="003F5BA9">
        <w:rPr>
          <w:rFonts w:ascii="Times New Roman" w:eastAsia="Calibri" w:hAnsi="Times New Roman" w:cs="Times New Roman"/>
          <w:sz w:val="24"/>
          <w:szCs w:val="24"/>
        </w:rPr>
        <w:t xml:space="preserve"> и начала 202</w:t>
      </w:r>
      <w:r>
        <w:rPr>
          <w:rFonts w:ascii="Times New Roman" w:eastAsia="Calibri" w:hAnsi="Times New Roman" w:cs="Times New Roman"/>
          <w:sz w:val="24"/>
          <w:szCs w:val="24"/>
        </w:rPr>
        <w:t>4</w:t>
      </w:r>
      <w:r w:rsidRPr="003F5BA9">
        <w:rPr>
          <w:rFonts w:ascii="Times New Roman" w:eastAsia="Calibri" w:hAnsi="Times New Roman" w:cs="Times New Roman"/>
          <w:sz w:val="24"/>
          <w:szCs w:val="24"/>
        </w:rPr>
        <w:t xml:space="preserve"> годов в районе были проведены следующие мероприятия: круглый стол с начальником отдела образования администрации Бузулукского района Статиновым С.В. с молодыми педагогами в предверии Дня учителя на базе ЦВР, на базе МОБУ «Искровская СОШ» (апрель), МОБУ «Шахматовская ООШ» (сентябрь), МОАУ «Боровая СОШ», ДОУ «Боровичок» (декабрь) по инициативе профсоюзной организацией работников образования Бузулукского района при поддержке Невзоровой М.С.  с участием методического кабинета прошли мероприятия Совета молодых педагогов Бузулукского района, в рамках работы РМО учителей предметников на открытые уроки при аттестации педагогических работников приглашались мо</w:t>
      </w:r>
      <w:r>
        <w:rPr>
          <w:rFonts w:ascii="Times New Roman" w:eastAsia="Calibri" w:hAnsi="Times New Roman" w:cs="Times New Roman"/>
          <w:sz w:val="24"/>
          <w:szCs w:val="24"/>
        </w:rPr>
        <w:t>лодые специалисты. Уроки прошли</w:t>
      </w:r>
      <w:r w:rsidRPr="003F5BA9">
        <w:rPr>
          <w:rFonts w:ascii="Times New Roman" w:eastAsia="Calibri" w:hAnsi="Times New Roman" w:cs="Times New Roman"/>
          <w:sz w:val="24"/>
          <w:szCs w:val="24"/>
        </w:rPr>
        <w:t xml:space="preserve"> в МОБУ «Староалександровская ООШ», МОБУ «Новоалександровская ООШ», МОБУ «Сухореченская ООШ», МОБУ «Проскуринская ООШ», МОБУ «Елшанская Первая СОШ». Также молодые специалисты принимали участие в вебинарах, проводимые РЦРО в рамках внедрения целевой программы наставничества.</w:t>
      </w:r>
    </w:p>
    <w:p w14:paraId="1A31ACE0" w14:textId="77777777" w:rsidR="007277EA" w:rsidRPr="003F5BA9" w:rsidRDefault="007277EA" w:rsidP="007277EA">
      <w:pPr>
        <w:spacing w:after="0" w:line="240" w:lineRule="auto"/>
        <w:ind w:firstLine="708"/>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Муниципальной площадкой внедрения целевой программы наставничества является МОБУ «Новоалександровская СОШ», куратор Архирейская Л.Ю.</w:t>
      </w:r>
    </w:p>
    <w:p w14:paraId="7EC1D9CC" w14:textId="77777777" w:rsidR="007277EA" w:rsidRDefault="007277EA" w:rsidP="007277EA">
      <w:pPr>
        <w:shd w:val="clear" w:color="auto" w:fill="FFFFFF"/>
        <w:spacing w:after="0" w:line="240" w:lineRule="auto"/>
        <w:ind w:right="773" w:firstLine="708"/>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На дистанционных курсах кураторы</w:t>
      </w:r>
      <w:r w:rsidRPr="003F5BA9">
        <w:rPr>
          <w:rFonts w:ascii="Times New Roman" w:eastAsia="Calibri" w:hAnsi="Times New Roman" w:cs="Times New Roman"/>
          <w:spacing w:val="40"/>
          <w:sz w:val="24"/>
          <w:szCs w:val="24"/>
        </w:rPr>
        <w:t xml:space="preserve"> </w:t>
      </w:r>
      <w:r>
        <w:rPr>
          <w:rFonts w:ascii="Times New Roman" w:eastAsia="Calibri" w:hAnsi="Times New Roman" w:cs="Times New Roman"/>
          <w:sz w:val="24"/>
          <w:szCs w:val="24"/>
        </w:rPr>
        <w:t>познакомились:</w:t>
      </w:r>
    </w:p>
    <w:p w14:paraId="6DCD71CD" w14:textId="77777777" w:rsidR="007277EA" w:rsidRDefault="007277EA" w:rsidP="007277EA">
      <w:pPr>
        <w:shd w:val="clear" w:color="auto" w:fill="FFFFFF"/>
        <w:spacing w:after="0" w:line="240" w:lineRule="auto"/>
        <w:ind w:right="773" w:firstLine="708"/>
        <w:jc w:val="both"/>
        <w:rPr>
          <w:rFonts w:ascii="Times New Roman" w:eastAsia="Calibri" w:hAnsi="Times New Roman" w:cs="Times New Roman"/>
          <w:spacing w:val="-2"/>
          <w:sz w:val="24"/>
          <w:szCs w:val="24"/>
        </w:rPr>
      </w:pPr>
      <w:r>
        <w:rPr>
          <w:rFonts w:ascii="Times New Roman" w:eastAsia="Calibri" w:hAnsi="Times New Roman" w:cs="Times New Roman"/>
          <w:sz w:val="24"/>
          <w:szCs w:val="24"/>
        </w:rPr>
        <w:t>- н</w:t>
      </w:r>
      <w:r w:rsidRPr="003F5BA9">
        <w:rPr>
          <w:rFonts w:ascii="Times New Roman" w:eastAsia="Calibri" w:hAnsi="Times New Roman" w:cs="Times New Roman"/>
          <w:sz w:val="24"/>
          <w:szCs w:val="24"/>
        </w:rPr>
        <w:t>ормативно-правовое</w:t>
      </w:r>
      <w:r w:rsidRPr="003F5BA9">
        <w:rPr>
          <w:rFonts w:ascii="Times New Roman" w:eastAsia="Calibri" w:hAnsi="Times New Roman" w:cs="Times New Roman"/>
          <w:spacing w:val="48"/>
          <w:sz w:val="24"/>
          <w:szCs w:val="24"/>
        </w:rPr>
        <w:t xml:space="preserve"> </w:t>
      </w:r>
      <w:r w:rsidRPr="003F5BA9">
        <w:rPr>
          <w:rFonts w:ascii="Times New Roman" w:eastAsia="Calibri" w:hAnsi="Times New Roman" w:cs="Times New Roman"/>
          <w:sz w:val="24"/>
          <w:szCs w:val="24"/>
        </w:rPr>
        <w:t>обеспечение реализации</w:t>
      </w:r>
      <w:r w:rsidRPr="003F5BA9">
        <w:rPr>
          <w:rFonts w:ascii="Times New Roman" w:eastAsia="Calibri" w:hAnsi="Times New Roman" w:cs="Times New Roman"/>
          <w:spacing w:val="-4"/>
          <w:sz w:val="24"/>
          <w:szCs w:val="24"/>
        </w:rPr>
        <w:t xml:space="preserve"> </w:t>
      </w:r>
      <w:r w:rsidRPr="003F5BA9">
        <w:rPr>
          <w:rFonts w:ascii="Times New Roman" w:eastAsia="Calibri" w:hAnsi="Times New Roman" w:cs="Times New Roman"/>
          <w:sz w:val="24"/>
          <w:szCs w:val="24"/>
        </w:rPr>
        <w:t>целевой</w:t>
      </w:r>
      <w:r w:rsidRPr="003F5BA9">
        <w:rPr>
          <w:rFonts w:ascii="Times New Roman" w:eastAsia="Calibri" w:hAnsi="Times New Roman" w:cs="Times New Roman"/>
          <w:spacing w:val="-3"/>
          <w:sz w:val="24"/>
          <w:szCs w:val="24"/>
        </w:rPr>
        <w:t xml:space="preserve"> </w:t>
      </w:r>
      <w:r>
        <w:rPr>
          <w:rFonts w:ascii="Times New Roman" w:eastAsia="Calibri" w:hAnsi="Times New Roman" w:cs="Times New Roman"/>
          <w:spacing w:val="-2"/>
          <w:sz w:val="24"/>
          <w:szCs w:val="24"/>
        </w:rPr>
        <w:t>модели;</w:t>
      </w:r>
    </w:p>
    <w:p w14:paraId="7D93A7B3" w14:textId="77777777" w:rsidR="007277EA" w:rsidRDefault="007277EA" w:rsidP="007277EA">
      <w:pPr>
        <w:shd w:val="clear" w:color="auto" w:fill="FFFFFF"/>
        <w:spacing w:after="0" w:line="240" w:lineRule="auto"/>
        <w:ind w:right="773" w:firstLine="708"/>
        <w:jc w:val="both"/>
        <w:rPr>
          <w:rFonts w:ascii="Times New Roman" w:eastAsia="Calibri" w:hAnsi="Times New Roman" w:cs="Times New Roman"/>
          <w:sz w:val="24"/>
          <w:szCs w:val="24"/>
        </w:rPr>
      </w:pPr>
      <w:r>
        <w:rPr>
          <w:rFonts w:ascii="Times New Roman" w:eastAsia="Calibri" w:hAnsi="Times New Roman" w:cs="Times New Roman"/>
          <w:spacing w:val="-2"/>
          <w:sz w:val="24"/>
          <w:szCs w:val="24"/>
        </w:rPr>
        <w:t xml:space="preserve">- </w:t>
      </w:r>
      <w:r>
        <w:rPr>
          <w:rFonts w:ascii="Times New Roman" w:eastAsia="Calibri" w:hAnsi="Times New Roman" w:cs="Times New Roman"/>
          <w:sz w:val="24"/>
          <w:szCs w:val="24"/>
        </w:rPr>
        <w:t>м</w:t>
      </w:r>
      <w:r w:rsidRPr="003F5BA9">
        <w:rPr>
          <w:rFonts w:ascii="Times New Roman" w:eastAsia="Calibri" w:hAnsi="Times New Roman" w:cs="Times New Roman"/>
          <w:sz w:val="24"/>
          <w:szCs w:val="24"/>
        </w:rPr>
        <w:t>етодология</w:t>
      </w:r>
      <w:r>
        <w:rPr>
          <w:rFonts w:ascii="Times New Roman" w:eastAsia="Calibri" w:hAnsi="Times New Roman" w:cs="Times New Roman"/>
          <w:spacing w:val="29"/>
          <w:sz w:val="24"/>
          <w:szCs w:val="24"/>
        </w:rPr>
        <w:t xml:space="preserve"> </w:t>
      </w:r>
      <w:r>
        <w:rPr>
          <w:rFonts w:ascii="Times New Roman" w:eastAsia="Calibri" w:hAnsi="Times New Roman" w:cs="Times New Roman"/>
          <w:spacing w:val="-2"/>
          <w:sz w:val="24"/>
          <w:szCs w:val="24"/>
        </w:rPr>
        <w:t>наставничества;</w:t>
      </w:r>
    </w:p>
    <w:p w14:paraId="24958354" w14:textId="77777777" w:rsidR="007277EA" w:rsidRPr="003F5BA9" w:rsidRDefault="007277EA" w:rsidP="007277EA">
      <w:pPr>
        <w:shd w:val="clear" w:color="auto" w:fill="FFFFFF"/>
        <w:tabs>
          <w:tab w:val="left" w:pos="8505"/>
        </w:tabs>
        <w:spacing w:after="0" w:line="240" w:lineRule="auto"/>
        <w:ind w:right="-1"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м</w:t>
      </w:r>
      <w:r w:rsidRPr="003F5BA9">
        <w:rPr>
          <w:rFonts w:ascii="Times New Roman" w:eastAsia="Calibri" w:hAnsi="Times New Roman" w:cs="Times New Roman"/>
          <w:sz w:val="24"/>
          <w:szCs w:val="24"/>
        </w:rPr>
        <w:t>одели</w:t>
      </w:r>
      <w:r w:rsidRPr="003F5BA9">
        <w:rPr>
          <w:rFonts w:ascii="Times New Roman" w:eastAsia="Calibri" w:hAnsi="Times New Roman" w:cs="Times New Roman"/>
          <w:spacing w:val="-5"/>
          <w:sz w:val="24"/>
          <w:szCs w:val="24"/>
        </w:rPr>
        <w:t xml:space="preserve"> </w:t>
      </w:r>
      <w:r w:rsidRPr="003F5BA9">
        <w:rPr>
          <w:rFonts w:ascii="Times New Roman" w:eastAsia="Calibri" w:hAnsi="Times New Roman" w:cs="Times New Roman"/>
          <w:sz w:val="24"/>
          <w:szCs w:val="24"/>
        </w:rPr>
        <w:t>и</w:t>
      </w:r>
      <w:r w:rsidRPr="003F5BA9">
        <w:rPr>
          <w:rFonts w:ascii="Times New Roman" w:eastAsia="Calibri" w:hAnsi="Times New Roman" w:cs="Times New Roman"/>
          <w:spacing w:val="-10"/>
          <w:sz w:val="24"/>
          <w:szCs w:val="24"/>
        </w:rPr>
        <w:t xml:space="preserve"> </w:t>
      </w:r>
      <w:r w:rsidRPr="003F5BA9">
        <w:rPr>
          <w:rFonts w:ascii="Times New Roman" w:eastAsia="Calibri" w:hAnsi="Times New Roman" w:cs="Times New Roman"/>
          <w:sz w:val="24"/>
          <w:szCs w:val="24"/>
        </w:rPr>
        <w:t>технологии</w:t>
      </w:r>
      <w:r w:rsidRPr="003F5BA9">
        <w:rPr>
          <w:rFonts w:ascii="Times New Roman" w:eastAsia="Calibri" w:hAnsi="Times New Roman" w:cs="Times New Roman"/>
          <w:spacing w:val="-5"/>
          <w:sz w:val="24"/>
          <w:szCs w:val="24"/>
        </w:rPr>
        <w:t xml:space="preserve"> </w:t>
      </w:r>
      <w:r w:rsidRPr="003F5BA9">
        <w:rPr>
          <w:rFonts w:ascii="Times New Roman" w:eastAsia="Calibri" w:hAnsi="Times New Roman" w:cs="Times New Roman"/>
          <w:sz w:val="24"/>
          <w:szCs w:val="24"/>
        </w:rPr>
        <w:t>наставничества</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(ученик-ученик, учитель-учитель,</w:t>
      </w:r>
      <w:r w:rsidRPr="003F5BA9">
        <w:rPr>
          <w:rFonts w:ascii="Times New Roman" w:eastAsia="Calibri" w:hAnsi="Times New Roman" w:cs="Times New Roman"/>
          <w:spacing w:val="-4"/>
          <w:sz w:val="24"/>
          <w:szCs w:val="24"/>
        </w:rPr>
        <w:t xml:space="preserve"> </w:t>
      </w:r>
      <w:r w:rsidRPr="003F5BA9">
        <w:rPr>
          <w:rFonts w:ascii="Times New Roman" w:eastAsia="Calibri" w:hAnsi="Times New Roman" w:cs="Times New Roman"/>
          <w:sz w:val="24"/>
          <w:szCs w:val="24"/>
        </w:rPr>
        <w:t>студент-ученик, работодатель-</w:t>
      </w:r>
      <w:r>
        <w:rPr>
          <w:rFonts w:ascii="Times New Roman" w:eastAsia="Calibri" w:hAnsi="Times New Roman" w:cs="Times New Roman"/>
          <w:sz w:val="24"/>
          <w:szCs w:val="24"/>
        </w:rPr>
        <w:t>ученик, работодатель - студент);</w:t>
      </w:r>
    </w:p>
    <w:p w14:paraId="16DBE664" w14:textId="77777777" w:rsidR="007277EA" w:rsidRDefault="007277EA" w:rsidP="007277EA">
      <w:pPr>
        <w:widowControl w:val="0"/>
        <w:tabs>
          <w:tab w:val="left" w:pos="500"/>
        </w:tabs>
        <w:autoSpaceDE w:val="0"/>
        <w:autoSpaceDN w:val="0"/>
        <w:spacing w:after="0" w:line="240" w:lineRule="auto"/>
        <w:ind w:left="708"/>
        <w:jc w:val="both"/>
        <w:rPr>
          <w:rFonts w:ascii="Times New Roman" w:eastAsia="Calibri" w:hAnsi="Times New Roman" w:cs="Times New Roman"/>
          <w:spacing w:val="-2"/>
          <w:sz w:val="24"/>
          <w:szCs w:val="24"/>
        </w:rPr>
      </w:pPr>
      <w:r>
        <w:rPr>
          <w:rFonts w:ascii="Times New Roman" w:eastAsia="Calibri" w:hAnsi="Times New Roman" w:cs="Times New Roman"/>
          <w:sz w:val="24"/>
          <w:szCs w:val="24"/>
        </w:rPr>
        <w:t>- п</w:t>
      </w:r>
      <w:r w:rsidRPr="003F5BA9">
        <w:rPr>
          <w:rFonts w:ascii="Times New Roman" w:eastAsia="Calibri" w:hAnsi="Times New Roman" w:cs="Times New Roman"/>
          <w:sz w:val="24"/>
          <w:szCs w:val="24"/>
        </w:rPr>
        <w:t>одробно</w:t>
      </w:r>
      <w:r w:rsidRPr="003F5BA9">
        <w:rPr>
          <w:rFonts w:ascii="Times New Roman" w:eastAsia="Calibri" w:hAnsi="Times New Roman" w:cs="Times New Roman"/>
          <w:spacing w:val="-5"/>
          <w:sz w:val="24"/>
          <w:szCs w:val="24"/>
        </w:rPr>
        <w:t xml:space="preserve"> </w:t>
      </w:r>
      <w:r w:rsidRPr="003F5BA9">
        <w:rPr>
          <w:rFonts w:ascii="Times New Roman" w:eastAsia="Calibri" w:hAnsi="Times New Roman" w:cs="Times New Roman"/>
          <w:sz w:val="24"/>
          <w:szCs w:val="24"/>
        </w:rPr>
        <w:t>изучили</w:t>
      </w:r>
      <w:r w:rsidRPr="003F5BA9">
        <w:rPr>
          <w:rFonts w:ascii="Times New Roman" w:eastAsia="Calibri" w:hAnsi="Times New Roman" w:cs="Times New Roman"/>
          <w:spacing w:val="57"/>
          <w:sz w:val="24"/>
          <w:szCs w:val="24"/>
        </w:rPr>
        <w:t xml:space="preserve"> </w:t>
      </w:r>
      <w:r w:rsidRPr="003F5BA9">
        <w:rPr>
          <w:rFonts w:ascii="Times New Roman" w:eastAsia="Calibri" w:hAnsi="Times New Roman" w:cs="Times New Roman"/>
          <w:sz w:val="24"/>
          <w:szCs w:val="24"/>
        </w:rPr>
        <w:t>формы, этапы,</w:t>
      </w:r>
      <w:r w:rsidRPr="003F5BA9">
        <w:rPr>
          <w:rFonts w:ascii="Times New Roman" w:eastAsia="Calibri" w:hAnsi="Times New Roman" w:cs="Times New Roman"/>
          <w:spacing w:val="-1"/>
          <w:sz w:val="24"/>
          <w:szCs w:val="24"/>
        </w:rPr>
        <w:t xml:space="preserve"> </w:t>
      </w:r>
      <w:r w:rsidRPr="003F5BA9">
        <w:rPr>
          <w:rFonts w:ascii="Times New Roman" w:eastAsia="Calibri" w:hAnsi="Times New Roman" w:cs="Times New Roman"/>
          <w:sz w:val="24"/>
          <w:szCs w:val="24"/>
        </w:rPr>
        <w:t>особенности</w:t>
      </w:r>
      <w:r w:rsidRPr="003F5BA9">
        <w:rPr>
          <w:rFonts w:ascii="Times New Roman" w:eastAsia="Calibri" w:hAnsi="Times New Roman" w:cs="Times New Roman"/>
          <w:spacing w:val="-5"/>
          <w:sz w:val="24"/>
          <w:szCs w:val="24"/>
        </w:rPr>
        <w:t xml:space="preserve"> </w:t>
      </w:r>
      <w:r w:rsidRPr="003F5BA9">
        <w:rPr>
          <w:rFonts w:ascii="Times New Roman" w:eastAsia="Calibri" w:hAnsi="Times New Roman" w:cs="Times New Roman"/>
          <w:sz w:val="24"/>
          <w:szCs w:val="24"/>
        </w:rPr>
        <w:t>каждой</w:t>
      </w:r>
      <w:r w:rsidRPr="003F5BA9">
        <w:rPr>
          <w:rFonts w:ascii="Times New Roman" w:eastAsia="Calibri" w:hAnsi="Times New Roman" w:cs="Times New Roman"/>
          <w:spacing w:val="-5"/>
          <w:sz w:val="24"/>
          <w:szCs w:val="24"/>
        </w:rPr>
        <w:t xml:space="preserve"> </w:t>
      </w:r>
      <w:r w:rsidRPr="003F5BA9">
        <w:rPr>
          <w:rFonts w:ascii="Times New Roman" w:eastAsia="Calibri" w:hAnsi="Times New Roman" w:cs="Times New Roman"/>
          <w:spacing w:val="-2"/>
          <w:sz w:val="24"/>
          <w:szCs w:val="24"/>
        </w:rPr>
        <w:t>технологии.</w:t>
      </w:r>
    </w:p>
    <w:p w14:paraId="0D2238A3" w14:textId="77777777" w:rsidR="007277EA" w:rsidRPr="003F5BA9" w:rsidRDefault="007277EA" w:rsidP="007277EA">
      <w:pPr>
        <w:widowControl w:val="0"/>
        <w:tabs>
          <w:tab w:val="left" w:pos="500"/>
        </w:tabs>
        <w:autoSpaceDE w:val="0"/>
        <w:autoSpaceDN w:val="0"/>
        <w:spacing w:after="0" w:line="240" w:lineRule="auto"/>
        <w:ind w:left="708"/>
        <w:jc w:val="both"/>
        <w:rPr>
          <w:rFonts w:ascii="Times New Roman" w:eastAsia="Calibri" w:hAnsi="Times New Roman" w:cs="Times New Roman"/>
          <w:sz w:val="24"/>
          <w:szCs w:val="24"/>
        </w:rPr>
      </w:pPr>
      <w:r>
        <w:rPr>
          <w:rFonts w:ascii="Times New Roman" w:eastAsia="Calibri" w:hAnsi="Times New Roman" w:cs="Times New Roman"/>
          <w:sz w:val="24"/>
          <w:szCs w:val="24"/>
        </w:rPr>
        <w:t>Используются р</w:t>
      </w:r>
      <w:r w:rsidRPr="003F5BA9">
        <w:rPr>
          <w:rFonts w:ascii="Times New Roman" w:eastAsia="Calibri" w:hAnsi="Times New Roman" w:cs="Times New Roman"/>
          <w:sz w:val="24"/>
          <w:szCs w:val="24"/>
        </w:rPr>
        <w:t>азличные</w:t>
      </w:r>
      <w:r w:rsidRPr="003F5BA9">
        <w:rPr>
          <w:rFonts w:ascii="Times New Roman" w:eastAsia="Calibri" w:hAnsi="Times New Roman" w:cs="Times New Roman"/>
          <w:spacing w:val="-4"/>
          <w:sz w:val="24"/>
          <w:szCs w:val="24"/>
        </w:rPr>
        <w:t xml:space="preserve"> </w:t>
      </w:r>
      <w:r w:rsidRPr="003F5BA9">
        <w:rPr>
          <w:rFonts w:ascii="Times New Roman" w:eastAsia="Calibri" w:hAnsi="Times New Roman" w:cs="Times New Roman"/>
          <w:spacing w:val="-2"/>
          <w:sz w:val="24"/>
          <w:szCs w:val="24"/>
        </w:rPr>
        <w:t>технологии:</w:t>
      </w:r>
    </w:p>
    <w:p w14:paraId="74E3826E" w14:textId="77777777" w:rsidR="007277EA" w:rsidRPr="003F5BA9" w:rsidRDefault="007277EA" w:rsidP="007277EA">
      <w:pPr>
        <w:shd w:val="clear" w:color="auto" w:fill="FFFFFF"/>
        <w:spacing w:after="0" w:line="240" w:lineRule="auto"/>
        <w:ind w:firstLine="708"/>
        <w:jc w:val="both"/>
        <w:rPr>
          <w:rFonts w:ascii="Times New Roman" w:eastAsia="Calibri" w:hAnsi="Times New Roman" w:cs="Times New Roman"/>
          <w:sz w:val="24"/>
          <w:szCs w:val="24"/>
        </w:rPr>
      </w:pPr>
      <w:r w:rsidRPr="003F5BA9">
        <w:rPr>
          <w:rFonts w:ascii="Times New Roman" w:eastAsia="Calibri" w:hAnsi="Times New Roman" w:cs="Times New Roman"/>
          <w:w w:val="95"/>
          <w:sz w:val="24"/>
          <w:szCs w:val="24"/>
        </w:rPr>
        <w:t>-</w:t>
      </w:r>
      <w:r>
        <w:rPr>
          <w:rFonts w:ascii="Times New Roman" w:eastAsia="Calibri" w:hAnsi="Times New Roman" w:cs="Times New Roman"/>
          <w:w w:val="95"/>
          <w:sz w:val="24"/>
          <w:szCs w:val="24"/>
        </w:rPr>
        <w:t xml:space="preserve"> </w:t>
      </w:r>
      <w:r w:rsidRPr="003F5BA9">
        <w:rPr>
          <w:rFonts w:ascii="Times New Roman" w:eastAsia="Calibri" w:hAnsi="Times New Roman" w:cs="Times New Roman"/>
          <w:spacing w:val="-2"/>
          <w:sz w:val="24"/>
          <w:szCs w:val="24"/>
        </w:rPr>
        <w:t>консалтинг;</w:t>
      </w:r>
    </w:p>
    <w:p w14:paraId="570F9F29" w14:textId="77777777" w:rsidR="007277EA" w:rsidRPr="003F5BA9" w:rsidRDefault="007277EA" w:rsidP="007277EA">
      <w:pPr>
        <w:shd w:val="clear" w:color="auto" w:fill="FFFFFF"/>
        <w:spacing w:after="0" w:line="240" w:lineRule="auto"/>
        <w:ind w:firstLine="708"/>
        <w:jc w:val="both"/>
        <w:rPr>
          <w:rFonts w:ascii="Times New Roman" w:eastAsia="Calibri" w:hAnsi="Times New Roman" w:cs="Times New Roman"/>
          <w:sz w:val="24"/>
          <w:szCs w:val="24"/>
        </w:rPr>
      </w:pPr>
      <w:r w:rsidRPr="003F5BA9">
        <w:rPr>
          <w:rFonts w:ascii="Times New Roman" w:eastAsia="Calibri" w:hAnsi="Times New Roman" w:cs="Times New Roman"/>
          <w:w w:val="95"/>
          <w:sz w:val="24"/>
          <w:szCs w:val="24"/>
        </w:rPr>
        <w:t>-</w:t>
      </w:r>
      <w:r>
        <w:rPr>
          <w:rFonts w:ascii="Times New Roman" w:eastAsia="Calibri" w:hAnsi="Times New Roman" w:cs="Times New Roman"/>
          <w:w w:val="95"/>
          <w:sz w:val="24"/>
          <w:szCs w:val="24"/>
        </w:rPr>
        <w:t xml:space="preserve"> </w:t>
      </w:r>
      <w:r w:rsidRPr="003F5BA9">
        <w:rPr>
          <w:rFonts w:ascii="Times New Roman" w:eastAsia="Calibri" w:hAnsi="Times New Roman" w:cs="Times New Roman"/>
          <w:spacing w:val="-2"/>
          <w:w w:val="95"/>
          <w:sz w:val="24"/>
          <w:szCs w:val="24"/>
        </w:rPr>
        <w:t>коучинг;</w:t>
      </w:r>
    </w:p>
    <w:p w14:paraId="0D59C2A3" w14:textId="77777777" w:rsidR="007277EA" w:rsidRPr="003F5BA9" w:rsidRDefault="007277EA" w:rsidP="007277EA">
      <w:pPr>
        <w:shd w:val="clear" w:color="auto" w:fill="FFFFFF"/>
        <w:spacing w:after="0" w:line="240" w:lineRule="auto"/>
        <w:ind w:firstLine="708"/>
        <w:jc w:val="both"/>
        <w:rPr>
          <w:rFonts w:ascii="Times New Roman" w:eastAsia="Calibri" w:hAnsi="Times New Roman" w:cs="Times New Roman"/>
          <w:sz w:val="24"/>
          <w:szCs w:val="24"/>
        </w:rPr>
      </w:pPr>
      <w:r w:rsidRPr="003F5BA9">
        <w:rPr>
          <w:rFonts w:ascii="Times New Roman" w:eastAsia="Calibri" w:hAnsi="Times New Roman" w:cs="Times New Roman"/>
          <w:w w:val="95"/>
          <w:sz w:val="24"/>
          <w:szCs w:val="24"/>
        </w:rPr>
        <w:t>-</w:t>
      </w:r>
      <w:r>
        <w:rPr>
          <w:rFonts w:ascii="Times New Roman" w:eastAsia="Calibri" w:hAnsi="Times New Roman" w:cs="Times New Roman"/>
          <w:w w:val="95"/>
          <w:sz w:val="24"/>
          <w:szCs w:val="24"/>
        </w:rPr>
        <w:t xml:space="preserve"> </w:t>
      </w:r>
      <w:r w:rsidRPr="003F5BA9">
        <w:rPr>
          <w:rFonts w:ascii="Times New Roman" w:eastAsia="Calibri" w:hAnsi="Times New Roman" w:cs="Times New Roman"/>
          <w:spacing w:val="-2"/>
          <w:sz w:val="24"/>
          <w:szCs w:val="24"/>
        </w:rPr>
        <w:t>супервизия;</w:t>
      </w:r>
    </w:p>
    <w:p w14:paraId="478C996B" w14:textId="77777777" w:rsidR="007277EA" w:rsidRPr="003F5BA9" w:rsidRDefault="007277EA" w:rsidP="007277EA">
      <w:pPr>
        <w:shd w:val="clear" w:color="auto" w:fill="FFFFFF"/>
        <w:spacing w:after="0" w:line="240" w:lineRule="auto"/>
        <w:ind w:firstLine="708"/>
        <w:jc w:val="both"/>
        <w:rPr>
          <w:rFonts w:ascii="Times New Roman" w:eastAsia="Calibri" w:hAnsi="Times New Roman" w:cs="Times New Roman"/>
          <w:sz w:val="24"/>
          <w:szCs w:val="24"/>
        </w:rPr>
      </w:pPr>
      <w:r w:rsidRPr="003F5BA9">
        <w:rPr>
          <w:rFonts w:ascii="Times New Roman" w:eastAsia="Calibri" w:hAnsi="Times New Roman" w:cs="Times New Roman"/>
          <w:w w:val="95"/>
          <w:sz w:val="24"/>
          <w:szCs w:val="24"/>
        </w:rPr>
        <w:t>-</w:t>
      </w:r>
      <w:r>
        <w:rPr>
          <w:rFonts w:ascii="Times New Roman" w:eastAsia="Calibri" w:hAnsi="Times New Roman" w:cs="Times New Roman"/>
          <w:w w:val="95"/>
          <w:sz w:val="24"/>
          <w:szCs w:val="24"/>
        </w:rPr>
        <w:t xml:space="preserve"> </w:t>
      </w:r>
      <w:r w:rsidRPr="003F5BA9">
        <w:rPr>
          <w:rFonts w:ascii="Times New Roman" w:eastAsia="Calibri" w:hAnsi="Times New Roman" w:cs="Times New Roman"/>
          <w:spacing w:val="-2"/>
          <w:sz w:val="24"/>
          <w:szCs w:val="24"/>
        </w:rPr>
        <w:t>тьюторство,</w:t>
      </w:r>
    </w:p>
    <w:p w14:paraId="77E66C2B" w14:textId="77777777" w:rsidR="007277EA" w:rsidRPr="003F5BA9" w:rsidRDefault="007277EA" w:rsidP="007277EA">
      <w:pPr>
        <w:shd w:val="clear" w:color="auto" w:fill="FFFFFF"/>
        <w:spacing w:after="0" w:line="240" w:lineRule="auto"/>
        <w:ind w:firstLine="708"/>
        <w:jc w:val="both"/>
        <w:rPr>
          <w:rFonts w:ascii="Times New Roman" w:eastAsia="Calibri" w:hAnsi="Times New Roman" w:cs="Times New Roman"/>
          <w:sz w:val="24"/>
          <w:szCs w:val="24"/>
        </w:rPr>
      </w:pPr>
      <w:r w:rsidRPr="003F5BA9">
        <w:rPr>
          <w:rFonts w:ascii="Times New Roman" w:eastAsia="Calibri" w:hAnsi="Times New Roman" w:cs="Times New Roman"/>
          <w:w w:val="95"/>
          <w:sz w:val="24"/>
          <w:szCs w:val="24"/>
        </w:rPr>
        <w:t>-</w:t>
      </w:r>
      <w:r>
        <w:rPr>
          <w:rFonts w:ascii="Times New Roman" w:eastAsia="Calibri" w:hAnsi="Times New Roman" w:cs="Times New Roman"/>
          <w:w w:val="95"/>
          <w:sz w:val="24"/>
          <w:szCs w:val="24"/>
        </w:rPr>
        <w:t xml:space="preserve"> </w:t>
      </w:r>
      <w:r w:rsidRPr="003F5BA9">
        <w:rPr>
          <w:rFonts w:ascii="Times New Roman" w:eastAsia="Calibri" w:hAnsi="Times New Roman" w:cs="Times New Roman"/>
          <w:spacing w:val="-2"/>
          <w:w w:val="95"/>
          <w:sz w:val="24"/>
          <w:szCs w:val="24"/>
        </w:rPr>
        <w:t>диалог;</w:t>
      </w:r>
    </w:p>
    <w:p w14:paraId="5DD0A6B4" w14:textId="77777777" w:rsidR="007277EA" w:rsidRPr="003F5BA9" w:rsidRDefault="007277EA" w:rsidP="007277EA">
      <w:pPr>
        <w:shd w:val="clear" w:color="auto" w:fill="FFFFFF"/>
        <w:spacing w:after="0" w:line="240" w:lineRule="auto"/>
        <w:ind w:firstLine="708"/>
        <w:jc w:val="both"/>
        <w:rPr>
          <w:rFonts w:ascii="Times New Roman" w:eastAsia="Calibri" w:hAnsi="Times New Roman" w:cs="Times New Roman"/>
          <w:sz w:val="24"/>
          <w:szCs w:val="24"/>
        </w:rPr>
      </w:pPr>
      <w:r w:rsidRPr="003F5BA9">
        <w:rPr>
          <w:rFonts w:ascii="Times New Roman" w:eastAsia="Calibri" w:hAnsi="Times New Roman" w:cs="Times New Roman"/>
          <w:w w:val="95"/>
          <w:sz w:val="24"/>
          <w:szCs w:val="24"/>
        </w:rPr>
        <w:t>-</w:t>
      </w:r>
      <w:r>
        <w:rPr>
          <w:rFonts w:ascii="Times New Roman" w:eastAsia="Calibri" w:hAnsi="Times New Roman" w:cs="Times New Roman"/>
          <w:w w:val="95"/>
          <w:sz w:val="24"/>
          <w:szCs w:val="24"/>
        </w:rPr>
        <w:t xml:space="preserve"> </w:t>
      </w:r>
      <w:r w:rsidRPr="003F5BA9">
        <w:rPr>
          <w:rFonts w:ascii="Times New Roman" w:eastAsia="Calibri" w:hAnsi="Times New Roman" w:cs="Times New Roman"/>
          <w:spacing w:val="-2"/>
          <w:sz w:val="24"/>
          <w:szCs w:val="24"/>
        </w:rPr>
        <w:t>наставничество;</w:t>
      </w:r>
    </w:p>
    <w:p w14:paraId="2898359D" w14:textId="77777777" w:rsidR="007277EA" w:rsidRPr="003F5BA9" w:rsidRDefault="007277EA" w:rsidP="007277EA">
      <w:pPr>
        <w:shd w:val="clear" w:color="auto" w:fill="FFFFFF"/>
        <w:spacing w:after="0" w:line="240" w:lineRule="auto"/>
        <w:ind w:firstLine="708"/>
        <w:jc w:val="both"/>
        <w:rPr>
          <w:rFonts w:ascii="Times New Roman" w:eastAsia="Calibri" w:hAnsi="Times New Roman" w:cs="Times New Roman"/>
          <w:sz w:val="24"/>
          <w:szCs w:val="24"/>
        </w:rPr>
      </w:pPr>
      <w:r w:rsidRPr="003F5BA9">
        <w:rPr>
          <w:rFonts w:ascii="Times New Roman" w:eastAsia="Calibri" w:hAnsi="Times New Roman" w:cs="Times New Roman"/>
          <w:w w:val="95"/>
          <w:sz w:val="24"/>
          <w:szCs w:val="24"/>
        </w:rPr>
        <w:t>-</w:t>
      </w:r>
      <w:r>
        <w:rPr>
          <w:rFonts w:ascii="Times New Roman" w:eastAsia="Calibri" w:hAnsi="Times New Roman" w:cs="Times New Roman"/>
          <w:w w:val="95"/>
          <w:sz w:val="24"/>
          <w:szCs w:val="24"/>
        </w:rPr>
        <w:t xml:space="preserve"> </w:t>
      </w:r>
      <w:r>
        <w:rPr>
          <w:rFonts w:ascii="Times New Roman" w:eastAsia="Calibri" w:hAnsi="Times New Roman" w:cs="Times New Roman"/>
          <w:spacing w:val="-2"/>
          <w:sz w:val="24"/>
          <w:szCs w:val="24"/>
        </w:rPr>
        <w:t>соуправление.</w:t>
      </w:r>
    </w:p>
    <w:p w14:paraId="724D82ED" w14:textId="77777777" w:rsidR="007277EA" w:rsidRPr="003F5BA9" w:rsidRDefault="007277EA" w:rsidP="007277EA">
      <w:pPr>
        <w:shd w:val="clear" w:color="auto" w:fill="FFFFFF"/>
        <w:tabs>
          <w:tab w:val="left" w:pos="8080"/>
        </w:tabs>
        <w:spacing w:after="0" w:line="240" w:lineRule="auto"/>
        <w:ind w:right="-1" w:firstLine="708"/>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Каждый</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определился,</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что можно использовать у</w:t>
      </w:r>
      <w:r w:rsidRPr="003F5BA9">
        <w:rPr>
          <w:rFonts w:ascii="Times New Roman" w:eastAsia="Calibri" w:hAnsi="Times New Roman" w:cs="Times New Roman"/>
          <w:spacing w:val="-1"/>
          <w:sz w:val="24"/>
          <w:szCs w:val="24"/>
        </w:rPr>
        <w:t xml:space="preserve"> </w:t>
      </w:r>
      <w:r w:rsidRPr="003F5BA9">
        <w:rPr>
          <w:rFonts w:ascii="Times New Roman" w:eastAsia="Calibri" w:hAnsi="Times New Roman" w:cs="Times New Roman"/>
          <w:sz w:val="24"/>
          <w:szCs w:val="24"/>
        </w:rPr>
        <w:t>себя в процессе реализации</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целевой модели</w:t>
      </w:r>
      <w:r w:rsidRPr="003F5BA9">
        <w:rPr>
          <w:rFonts w:ascii="Times New Roman" w:eastAsia="Calibri" w:hAnsi="Times New Roman" w:cs="Times New Roman"/>
          <w:spacing w:val="-5"/>
          <w:sz w:val="24"/>
          <w:szCs w:val="24"/>
        </w:rPr>
        <w:t xml:space="preserve"> </w:t>
      </w:r>
      <w:r w:rsidRPr="003F5BA9">
        <w:rPr>
          <w:rFonts w:ascii="Times New Roman" w:eastAsia="Calibri" w:hAnsi="Times New Roman" w:cs="Times New Roman"/>
          <w:sz w:val="24"/>
          <w:szCs w:val="24"/>
        </w:rPr>
        <w:t>наставничества.</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Также</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школы</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выбрала</w:t>
      </w:r>
      <w:r w:rsidRPr="003F5BA9">
        <w:rPr>
          <w:rFonts w:ascii="Times New Roman" w:eastAsia="Calibri" w:hAnsi="Times New Roman" w:cs="Times New Roman"/>
          <w:spacing w:val="-2"/>
          <w:sz w:val="24"/>
          <w:szCs w:val="24"/>
        </w:rPr>
        <w:t xml:space="preserve"> </w:t>
      </w:r>
      <w:r w:rsidRPr="003F5BA9">
        <w:rPr>
          <w:rFonts w:ascii="Times New Roman" w:eastAsia="Calibri" w:hAnsi="Times New Roman" w:cs="Times New Roman"/>
          <w:sz w:val="24"/>
          <w:szCs w:val="24"/>
        </w:rPr>
        <w:t>приемлемые</w:t>
      </w:r>
      <w:r w:rsidRPr="003F5BA9">
        <w:rPr>
          <w:rFonts w:ascii="Times New Roman" w:eastAsia="Calibri" w:hAnsi="Times New Roman" w:cs="Times New Roman"/>
          <w:spacing w:val="-2"/>
          <w:sz w:val="24"/>
          <w:szCs w:val="24"/>
        </w:rPr>
        <w:t xml:space="preserve"> </w:t>
      </w:r>
      <w:r w:rsidRPr="003F5BA9">
        <w:rPr>
          <w:rFonts w:ascii="Times New Roman" w:eastAsia="Calibri" w:hAnsi="Times New Roman" w:cs="Times New Roman"/>
          <w:sz w:val="24"/>
          <w:szCs w:val="24"/>
        </w:rPr>
        <w:t>для</w:t>
      </w:r>
      <w:r w:rsidRPr="003F5BA9">
        <w:rPr>
          <w:rFonts w:ascii="Times New Roman" w:eastAsia="Calibri" w:hAnsi="Times New Roman" w:cs="Times New Roman"/>
          <w:spacing w:val="-1"/>
          <w:sz w:val="24"/>
          <w:szCs w:val="24"/>
        </w:rPr>
        <w:t xml:space="preserve"> </w:t>
      </w:r>
      <w:r w:rsidRPr="003F5BA9">
        <w:rPr>
          <w:rFonts w:ascii="Times New Roman" w:eastAsia="Calibri" w:hAnsi="Times New Roman" w:cs="Times New Roman"/>
          <w:sz w:val="24"/>
          <w:szCs w:val="24"/>
        </w:rPr>
        <w:t>нее</w:t>
      </w:r>
      <w:r w:rsidRPr="003F5BA9">
        <w:rPr>
          <w:rFonts w:ascii="Times New Roman" w:eastAsia="Calibri" w:hAnsi="Times New Roman" w:cs="Times New Roman"/>
          <w:spacing w:val="-2"/>
          <w:sz w:val="24"/>
          <w:szCs w:val="24"/>
        </w:rPr>
        <w:t xml:space="preserve"> </w:t>
      </w:r>
      <w:r w:rsidRPr="003F5BA9">
        <w:rPr>
          <w:rFonts w:ascii="Times New Roman" w:eastAsia="Calibri" w:hAnsi="Times New Roman" w:cs="Times New Roman"/>
          <w:sz w:val="24"/>
          <w:szCs w:val="24"/>
        </w:rPr>
        <w:t>формы</w:t>
      </w:r>
      <w:r w:rsidRPr="003F5BA9">
        <w:rPr>
          <w:rFonts w:ascii="Times New Roman" w:eastAsia="Calibri" w:hAnsi="Times New Roman" w:cs="Times New Roman"/>
          <w:spacing w:val="-4"/>
          <w:sz w:val="24"/>
          <w:szCs w:val="24"/>
        </w:rPr>
        <w:t xml:space="preserve"> </w:t>
      </w:r>
      <w:r w:rsidRPr="003F5BA9">
        <w:rPr>
          <w:rFonts w:ascii="Times New Roman" w:eastAsia="Calibri" w:hAnsi="Times New Roman" w:cs="Times New Roman"/>
          <w:sz w:val="24"/>
          <w:szCs w:val="24"/>
        </w:rPr>
        <w:t>наставничества.</w:t>
      </w:r>
    </w:p>
    <w:p w14:paraId="22A4B576" w14:textId="77777777" w:rsidR="007277EA" w:rsidRDefault="007277EA" w:rsidP="007277EA">
      <w:pPr>
        <w:shd w:val="clear" w:color="auto" w:fill="FFFFFF"/>
        <w:tabs>
          <w:tab w:val="left" w:pos="8080"/>
        </w:tabs>
        <w:spacing w:after="0" w:line="240" w:lineRule="auto"/>
        <w:ind w:right="-1" w:firstLine="708"/>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В</w:t>
      </w:r>
      <w:r w:rsidRPr="003F5BA9">
        <w:rPr>
          <w:rFonts w:ascii="Times New Roman" w:eastAsia="Calibri" w:hAnsi="Times New Roman" w:cs="Times New Roman"/>
          <w:spacing w:val="-4"/>
          <w:sz w:val="24"/>
          <w:szCs w:val="24"/>
        </w:rPr>
        <w:t xml:space="preserve"> </w:t>
      </w:r>
      <w:r w:rsidRPr="003F5BA9">
        <w:rPr>
          <w:rFonts w:ascii="Times New Roman" w:eastAsia="Calibri" w:hAnsi="Times New Roman" w:cs="Times New Roman"/>
          <w:sz w:val="24"/>
          <w:szCs w:val="24"/>
        </w:rPr>
        <w:t>соответствии</w:t>
      </w:r>
      <w:r w:rsidRPr="003F5BA9">
        <w:rPr>
          <w:rFonts w:ascii="Times New Roman" w:eastAsia="Calibri" w:hAnsi="Times New Roman" w:cs="Times New Roman"/>
          <w:spacing w:val="-6"/>
          <w:sz w:val="24"/>
          <w:szCs w:val="24"/>
        </w:rPr>
        <w:t xml:space="preserve"> </w:t>
      </w:r>
      <w:r w:rsidRPr="003F5BA9">
        <w:rPr>
          <w:rFonts w:ascii="Times New Roman" w:eastAsia="Calibri" w:hAnsi="Times New Roman" w:cs="Times New Roman"/>
          <w:sz w:val="24"/>
          <w:szCs w:val="24"/>
        </w:rPr>
        <w:t>с</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методическими</w:t>
      </w:r>
      <w:r w:rsidRPr="003F5BA9">
        <w:rPr>
          <w:rFonts w:ascii="Times New Roman" w:eastAsia="Calibri" w:hAnsi="Times New Roman" w:cs="Times New Roman"/>
          <w:spacing w:val="-1"/>
          <w:sz w:val="24"/>
          <w:szCs w:val="24"/>
        </w:rPr>
        <w:t xml:space="preserve"> </w:t>
      </w:r>
      <w:r w:rsidRPr="003F5BA9">
        <w:rPr>
          <w:rFonts w:ascii="Times New Roman" w:eastAsia="Calibri" w:hAnsi="Times New Roman" w:cs="Times New Roman"/>
          <w:sz w:val="24"/>
          <w:szCs w:val="24"/>
        </w:rPr>
        <w:t>рекомендациями</w:t>
      </w:r>
      <w:r w:rsidRPr="003F5BA9">
        <w:rPr>
          <w:rFonts w:ascii="Times New Roman" w:eastAsia="Calibri" w:hAnsi="Times New Roman" w:cs="Times New Roman"/>
          <w:spacing w:val="80"/>
          <w:sz w:val="24"/>
          <w:szCs w:val="24"/>
        </w:rPr>
        <w:t xml:space="preserve"> </w:t>
      </w:r>
      <w:r w:rsidRPr="003F5BA9">
        <w:rPr>
          <w:rFonts w:ascii="Times New Roman" w:eastAsia="Calibri" w:hAnsi="Times New Roman" w:cs="Times New Roman"/>
          <w:sz w:val="24"/>
          <w:szCs w:val="24"/>
        </w:rPr>
        <w:t>Министерства</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просвещения РФ</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по внедрению целевой модели наставничества</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школами разработаны</w:t>
      </w:r>
      <w:r w:rsidRPr="003F5BA9">
        <w:rPr>
          <w:rFonts w:ascii="Times New Roman" w:eastAsia="Calibri" w:hAnsi="Times New Roman" w:cs="Times New Roman"/>
          <w:spacing w:val="40"/>
          <w:sz w:val="24"/>
          <w:szCs w:val="24"/>
        </w:rPr>
        <w:t xml:space="preserve"> </w:t>
      </w:r>
      <w:r w:rsidRPr="003F5BA9">
        <w:rPr>
          <w:rFonts w:ascii="Times New Roman" w:eastAsia="Calibri" w:hAnsi="Times New Roman" w:cs="Times New Roman"/>
          <w:sz w:val="24"/>
          <w:szCs w:val="24"/>
        </w:rPr>
        <w:t>нормативно- правовые</w:t>
      </w:r>
      <w:r w:rsidRPr="003F5BA9">
        <w:rPr>
          <w:rFonts w:ascii="Times New Roman" w:eastAsia="Calibri" w:hAnsi="Times New Roman" w:cs="Times New Roman"/>
          <w:spacing w:val="80"/>
          <w:sz w:val="24"/>
          <w:szCs w:val="24"/>
        </w:rPr>
        <w:t xml:space="preserve"> </w:t>
      </w:r>
      <w:r>
        <w:rPr>
          <w:rFonts w:ascii="Times New Roman" w:eastAsia="Calibri" w:hAnsi="Times New Roman" w:cs="Times New Roman"/>
          <w:sz w:val="24"/>
          <w:szCs w:val="24"/>
        </w:rPr>
        <w:t>акты:</w:t>
      </w:r>
    </w:p>
    <w:p w14:paraId="23D230FB" w14:textId="77777777" w:rsidR="007277EA" w:rsidRDefault="007277EA" w:rsidP="007277EA">
      <w:pPr>
        <w:shd w:val="clear" w:color="auto" w:fill="FFFFFF"/>
        <w:tabs>
          <w:tab w:val="left" w:pos="8080"/>
        </w:tabs>
        <w:spacing w:after="0" w:line="240" w:lineRule="auto"/>
        <w:ind w:right="-1"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3F5BA9">
        <w:rPr>
          <w:rFonts w:ascii="Times New Roman" w:eastAsia="Calibri" w:hAnsi="Times New Roman" w:cs="Times New Roman"/>
          <w:sz w:val="24"/>
          <w:szCs w:val="24"/>
        </w:rPr>
        <w:t>Положение</w:t>
      </w:r>
      <w:r w:rsidRPr="003F5BA9">
        <w:rPr>
          <w:rFonts w:ascii="Times New Roman" w:eastAsia="Calibri" w:hAnsi="Times New Roman" w:cs="Times New Roman"/>
          <w:spacing w:val="48"/>
          <w:sz w:val="24"/>
          <w:szCs w:val="24"/>
        </w:rPr>
        <w:t xml:space="preserve"> </w:t>
      </w:r>
      <w:r w:rsidRPr="003F5BA9">
        <w:rPr>
          <w:rFonts w:ascii="Times New Roman" w:eastAsia="Calibri" w:hAnsi="Times New Roman" w:cs="Times New Roman"/>
          <w:sz w:val="24"/>
          <w:szCs w:val="24"/>
        </w:rPr>
        <w:t>о</w:t>
      </w:r>
      <w:r w:rsidRPr="003F5BA9">
        <w:rPr>
          <w:rFonts w:ascii="Times New Roman" w:eastAsia="Calibri" w:hAnsi="Times New Roman" w:cs="Times New Roman"/>
          <w:spacing w:val="4"/>
          <w:sz w:val="24"/>
          <w:szCs w:val="24"/>
        </w:rPr>
        <w:t xml:space="preserve"> </w:t>
      </w:r>
      <w:r w:rsidRPr="003F5BA9">
        <w:rPr>
          <w:rFonts w:ascii="Times New Roman" w:eastAsia="Calibri" w:hAnsi="Times New Roman" w:cs="Times New Roman"/>
          <w:sz w:val="24"/>
          <w:szCs w:val="24"/>
        </w:rPr>
        <w:t>наставничестве</w:t>
      </w:r>
      <w:r w:rsidRPr="003F5BA9">
        <w:rPr>
          <w:rFonts w:ascii="Times New Roman" w:eastAsia="Calibri" w:hAnsi="Times New Roman" w:cs="Times New Roman"/>
          <w:spacing w:val="-1"/>
          <w:sz w:val="24"/>
          <w:szCs w:val="24"/>
        </w:rPr>
        <w:t xml:space="preserve"> </w:t>
      </w:r>
      <w:r w:rsidRPr="003F5BA9">
        <w:rPr>
          <w:rFonts w:ascii="Times New Roman" w:eastAsia="Calibri" w:hAnsi="Times New Roman" w:cs="Times New Roman"/>
          <w:sz w:val="24"/>
          <w:szCs w:val="24"/>
        </w:rPr>
        <w:t>в</w:t>
      </w:r>
      <w:r w:rsidRPr="003F5BA9">
        <w:rPr>
          <w:rFonts w:ascii="Times New Roman" w:eastAsia="Calibri" w:hAnsi="Times New Roman" w:cs="Times New Roman"/>
          <w:spacing w:val="-8"/>
          <w:sz w:val="24"/>
          <w:szCs w:val="24"/>
        </w:rPr>
        <w:t xml:space="preserve"> </w:t>
      </w:r>
      <w:r w:rsidRPr="003F5BA9">
        <w:rPr>
          <w:rFonts w:ascii="Times New Roman" w:eastAsia="Calibri" w:hAnsi="Times New Roman" w:cs="Times New Roman"/>
          <w:sz w:val="24"/>
          <w:szCs w:val="24"/>
        </w:rPr>
        <w:t>образовательной</w:t>
      </w:r>
      <w:r w:rsidRPr="003F5BA9">
        <w:rPr>
          <w:rFonts w:ascii="Times New Roman" w:eastAsia="Calibri" w:hAnsi="Times New Roman" w:cs="Times New Roman"/>
          <w:spacing w:val="-4"/>
          <w:sz w:val="24"/>
          <w:szCs w:val="24"/>
        </w:rPr>
        <w:t xml:space="preserve"> </w:t>
      </w:r>
      <w:r>
        <w:rPr>
          <w:rFonts w:ascii="Times New Roman" w:eastAsia="Calibri" w:hAnsi="Times New Roman" w:cs="Times New Roman"/>
          <w:spacing w:val="-2"/>
          <w:sz w:val="24"/>
          <w:szCs w:val="24"/>
        </w:rPr>
        <w:t>организации.</w:t>
      </w:r>
    </w:p>
    <w:p w14:paraId="51ADE11A" w14:textId="77777777" w:rsidR="007277EA" w:rsidRPr="003F5BA9" w:rsidRDefault="007277EA" w:rsidP="007277EA">
      <w:pPr>
        <w:shd w:val="clear" w:color="auto" w:fill="FFFFFF"/>
        <w:tabs>
          <w:tab w:val="left" w:pos="8080"/>
        </w:tabs>
        <w:spacing w:after="0" w:line="240" w:lineRule="auto"/>
        <w:ind w:right="-1"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3F5BA9">
        <w:rPr>
          <w:rFonts w:ascii="Times New Roman" w:eastAsia="Calibri" w:hAnsi="Times New Roman" w:cs="Times New Roman"/>
          <w:sz w:val="24"/>
          <w:szCs w:val="24"/>
        </w:rPr>
        <w:t>Издан</w:t>
      </w:r>
      <w:r w:rsidRPr="003F5BA9">
        <w:rPr>
          <w:rFonts w:ascii="Times New Roman" w:eastAsia="Calibri" w:hAnsi="Times New Roman" w:cs="Times New Roman"/>
          <w:spacing w:val="-3"/>
          <w:sz w:val="24"/>
          <w:szCs w:val="24"/>
        </w:rPr>
        <w:t xml:space="preserve"> </w:t>
      </w:r>
      <w:r w:rsidRPr="003F5BA9">
        <w:rPr>
          <w:rFonts w:ascii="Times New Roman" w:eastAsia="Calibri" w:hAnsi="Times New Roman" w:cs="Times New Roman"/>
          <w:sz w:val="24"/>
          <w:szCs w:val="24"/>
        </w:rPr>
        <w:t>приказ</w:t>
      </w:r>
      <w:r w:rsidRPr="003F5BA9">
        <w:rPr>
          <w:rFonts w:ascii="Times New Roman" w:eastAsia="Calibri" w:hAnsi="Times New Roman" w:cs="Times New Roman"/>
          <w:spacing w:val="-3"/>
          <w:sz w:val="24"/>
          <w:szCs w:val="24"/>
        </w:rPr>
        <w:t xml:space="preserve"> </w:t>
      </w:r>
      <w:r w:rsidRPr="003F5BA9">
        <w:rPr>
          <w:rFonts w:ascii="Times New Roman" w:eastAsia="Calibri" w:hAnsi="Times New Roman" w:cs="Times New Roman"/>
          <w:sz w:val="24"/>
          <w:szCs w:val="24"/>
        </w:rPr>
        <w:t>руководителя</w:t>
      </w:r>
      <w:r w:rsidRPr="003F5BA9">
        <w:rPr>
          <w:rFonts w:ascii="Times New Roman" w:eastAsia="Calibri" w:hAnsi="Times New Roman" w:cs="Times New Roman"/>
          <w:spacing w:val="-9"/>
          <w:sz w:val="24"/>
          <w:szCs w:val="24"/>
        </w:rPr>
        <w:t xml:space="preserve"> </w:t>
      </w:r>
      <w:r w:rsidRPr="003F5BA9">
        <w:rPr>
          <w:rFonts w:ascii="Times New Roman" w:eastAsia="Calibri" w:hAnsi="Times New Roman" w:cs="Times New Roman"/>
          <w:sz w:val="24"/>
          <w:szCs w:val="24"/>
        </w:rPr>
        <w:t>школы</w:t>
      </w:r>
      <w:r w:rsidRPr="003F5BA9">
        <w:rPr>
          <w:rFonts w:ascii="Times New Roman" w:eastAsia="Calibri" w:hAnsi="Times New Roman" w:cs="Times New Roman"/>
          <w:spacing w:val="-11"/>
          <w:sz w:val="24"/>
          <w:szCs w:val="24"/>
        </w:rPr>
        <w:t xml:space="preserve"> </w:t>
      </w:r>
      <w:r w:rsidRPr="003F5BA9">
        <w:rPr>
          <w:rFonts w:ascii="Times New Roman" w:eastAsia="Calibri" w:hAnsi="Times New Roman" w:cs="Times New Roman"/>
          <w:sz w:val="24"/>
          <w:szCs w:val="24"/>
        </w:rPr>
        <w:t>о</w:t>
      </w:r>
      <w:r w:rsidRPr="003F5BA9">
        <w:rPr>
          <w:rFonts w:ascii="Times New Roman" w:eastAsia="Calibri" w:hAnsi="Times New Roman" w:cs="Times New Roman"/>
          <w:spacing w:val="-4"/>
          <w:sz w:val="24"/>
          <w:szCs w:val="24"/>
        </w:rPr>
        <w:t xml:space="preserve"> </w:t>
      </w:r>
      <w:r w:rsidRPr="003F5BA9">
        <w:rPr>
          <w:rFonts w:ascii="Times New Roman" w:eastAsia="Calibri" w:hAnsi="Times New Roman" w:cs="Times New Roman"/>
          <w:sz w:val="24"/>
          <w:szCs w:val="24"/>
        </w:rPr>
        <w:t>внедрении</w:t>
      </w:r>
      <w:r w:rsidRPr="003F5BA9">
        <w:rPr>
          <w:rFonts w:ascii="Times New Roman" w:eastAsia="Calibri" w:hAnsi="Times New Roman" w:cs="Times New Roman"/>
          <w:spacing w:val="-3"/>
          <w:sz w:val="24"/>
          <w:szCs w:val="24"/>
        </w:rPr>
        <w:t xml:space="preserve"> </w:t>
      </w:r>
      <w:r w:rsidRPr="003F5BA9">
        <w:rPr>
          <w:rFonts w:ascii="Times New Roman" w:eastAsia="Calibri" w:hAnsi="Times New Roman" w:cs="Times New Roman"/>
          <w:sz w:val="24"/>
          <w:szCs w:val="24"/>
        </w:rPr>
        <w:t>целевой</w:t>
      </w:r>
      <w:r w:rsidRPr="003F5BA9">
        <w:rPr>
          <w:rFonts w:ascii="Times New Roman" w:eastAsia="Calibri" w:hAnsi="Times New Roman" w:cs="Times New Roman"/>
          <w:spacing w:val="-8"/>
          <w:sz w:val="24"/>
          <w:szCs w:val="24"/>
        </w:rPr>
        <w:t xml:space="preserve"> </w:t>
      </w:r>
      <w:r w:rsidRPr="003F5BA9">
        <w:rPr>
          <w:rFonts w:ascii="Times New Roman" w:eastAsia="Calibri" w:hAnsi="Times New Roman" w:cs="Times New Roman"/>
          <w:sz w:val="24"/>
          <w:szCs w:val="24"/>
        </w:rPr>
        <w:t xml:space="preserve">модели </w:t>
      </w:r>
      <w:r w:rsidRPr="003F5BA9">
        <w:rPr>
          <w:rFonts w:ascii="Times New Roman" w:eastAsia="Calibri" w:hAnsi="Times New Roman" w:cs="Times New Roman"/>
          <w:spacing w:val="-2"/>
          <w:sz w:val="24"/>
          <w:szCs w:val="24"/>
        </w:rPr>
        <w:t>наставничества,</w:t>
      </w:r>
    </w:p>
    <w:p w14:paraId="16A18D12" w14:textId="77777777" w:rsidR="007277EA" w:rsidRPr="003F5BA9" w:rsidRDefault="007277EA" w:rsidP="007277EA">
      <w:pPr>
        <w:widowControl w:val="0"/>
        <w:numPr>
          <w:ilvl w:val="1"/>
          <w:numId w:val="15"/>
        </w:numPr>
        <w:tabs>
          <w:tab w:val="left" w:pos="993"/>
        </w:tabs>
        <w:autoSpaceDE w:val="0"/>
        <w:autoSpaceDN w:val="0"/>
        <w:spacing w:after="0" w:line="240" w:lineRule="auto"/>
        <w:ind w:left="0" w:firstLine="708"/>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Целевая</w:t>
      </w:r>
      <w:r w:rsidRPr="003F5BA9">
        <w:rPr>
          <w:rFonts w:ascii="Times New Roman" w:eastAsia="Calibri" w:hAnsi="Times New Roman" w:cs="Times New Roman"/>
          <w:spacing w:val="-2"/>
          <w:sz w:val="24"/>
          <w:szCs w:val="24"/>
        </w:rPr>
        <w:t xml:space="preserve"> </w:t>
      </w:r>
      <w:r w:rsidRPr="003F5BA9">
        <w:rPr>
          <w:rFonts w:ascii="Times New Roman" w:eastAsia="Calibri" w:hAnsi="Times New Roman" w:cs="Times New Roman"/>
          <w:sz w:val="24"/>
          <w:szCs w:val="24"/>
        </w:rPr>
        <w:t>модель</w:t>
      </w:r>
      <w:r w:rsidRPr="003F5BA9">
        <w:rPr>
          <w:rFonts w:ascii="Times New Roman" w:eastAsia="Calibri" w:hAnsi="Times New Roman" w:cs="Times New Roman"/>
          <w:spacing w:val="-1"/>
          <w:sz w:val="24"/>
          <w:szCs w:val="24"/>
        </w:rPr>
        <w:t xml:space="preserve"> </w:t>
      </w:r>
      <w:r w:rsidRPr="003F5BA9">
        <w:rPr>
          <w:rFonts w:ascii="Times New Roman" w:eastAsia="Calibri" w:hAnsi="Times New Roman" w:cs="Times New Roman"/>
          <w:spacing w:val="-2"/>
          <w:sz w:val="24"/>
          <w:szCs w:val="24"/>
        </w:rPr>
        <w:t>наставничества,</w:t>
      </w:r>
    </w:p>
    <w:p w14:paraId="4EADB139" w14:textId="77777777" w:rsidR="007277EA" w:rsidRPr="003F5BA9" w:rsidRDefault="007277EA" w:rsidP="007277EA">
      <w:pPr>
        <w:widowControl w:val="0"/>
        <w:numPr>
          <w:ilvl w:val="1"/>
          <w:numId w:val="15"/>
        </w:numPr>
        <w:tabs>
          <w:tab w:val="left" w:pos="993"/>
        </w:tabs>
        <w:autoSpaceDE w:val="0"/>
        <w:autoSpaceDN w:val="0"/>
        <w:spacing w:after="0" w:line="240" w:lineRule="auto"/>
        <w:ind w:left="0" w:firstLine="708"/>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Разработана</w:t>
      </w:r>
      <w:r w:rsidRPr="003F5BA9">
        <w:rPr>
          <w:rFonts w:ascii="Times New Roman" w:eastAsia="Calibri" w:hAnsi="Times New Roman" w:cs="Times New Roman"/>
          <w:spacing w:val="50"/>
          <w:sz w:val="24"/>
          <w:szCs w:val="24"/>
        </w:rPr>
        <w:t xml:space="preserve"> </w:t>
      </w:r>
      <w:r w:rsidRPr="003F5BA9">
        <w:rPr>
          <w:rFonts w:ascii="Times New Roman" w:eastAsia="Calibri" w:hAnsi="Times New Roman" w:cs="Times New Roman"/>
          <w:sz w:val="24"/>
          <w:szCs w:val="24"/>
        </w:rPr>
        <w:t>карта</w:t>
      </w:r>
      <w:r w:rsidRPr="003F5BA9">
        <w:rPr>
          <w:rFonts w:ascii="Times New Roman" w:eastAsia="Calibri" w:hAnsi="Times New Roman" w:cs="Times New Roman"/>
          <w:spacing w:val="-2"/>
          <w:sz w:val="24"/>
          <w:szCs w:val="24"/>
        </w:rPr>
        <w:t xml:space="preserve"> </w:t>
      </w:r>
      <w:r w:rsidRPr="003F5BA9">
        <w:rPr>
          <w:rFonts w:ascii="Times New Roman" w:eastAsia="Calibri" w:hAnsi="Times New Roman" w:cs="Times New Roman"/>
          <w:sz w:val="24"/>
          <w:szCs w:val="24"/>
        </w:rPr>
        <w:t>внедрения</w:t>
      </w:r>
      <w:r w:rsidRPr="003F5BA9">
        <w:rPr>
          <w:rFonts w:ascii="Times New Roman" w:eastAsia="Calibri" w:hAnsi="Times New Roman" w:cs="Times New Roman"/>
          <w:spacing w:val="-1"/>
          <w:sz w:val="24"/>
          <w:szCs w:val="24"/>
        </w:rPr>
        <w:t xml:space="preserve"> </w:t>
      </w:r>
      <w:r w:rsidRPr="003F5BA9">
        <w:rPr>
          <w:rFonts w:ascii="Times New Roman" w:eastAsia="Calibri" w:hAnsi="Times New Roman" w:cs="Times New Roman"/>
          <w:sz w:val="24"/>
          <w:szCs w:val="24"/>
        </w:rPr>
        <w:t>системы</w:t>
      </w:r>
      <w:r w:rsidRPr="003F5BA9">
        <w:rPr>
          <w:rFonts w:ascii="Times New Roman" w:eastAsia="Calibri" w:hAnsi="Times New Roman" w:cs="Times New Roman"/>
          <w:spacing w:val="-4"/>
          <w:sz w:val="24"/>
          <w:szCs w:val="24"/>
        </w:rPr>
        <w:t xml:space="preserve"> </w:t>
      </w:r>
      <w:r w:rsidRPr="003F5BA9">
        <w:rPr>
          <w:rFonts w:ascii="Times New Roman" w:eastAsia="Calibri" w:hAnsi="Times New Roman" w:cs="Times New Roman"/>
          <w:sz w:val="24"/>
          <w:szCs w:val="24"/>
        </w:rPr>
        <w:t>наставничества</w:t>
      </w:r>
      <w:r w:rsidRPr="003F5BA9">
        <w:rPr>
          <w:rFonts w:ascii="Times New Roman" w:eastAsia="Calibri" w:hAnsi="Times New Roman" w:cs="Times New Roman"/>
          <w:spacing w:val="-2"/>
          <w:sz w:val="24"/>
          <w:szCs w:val="24"/>
        </w:rPr>
        <w:t xml:space="preserve"> </w:t>
      </w:r>
      <w:r w:rsidRPr="003F5BA9">
        <w:rPr>
          <w:rFonts w:ascii="Times New Roman" w:eastAsia="Calibri" w:hAnsi="Times New Roman" w:cs="Times New Roman"/>
          <w:sz w:val="24"/>
          <w:szCs w:val="24"/>
        </w:rPr>
        <w:t>в</w:t>
      </w:r>
      <w:r w:rsidRPr="003F5BA9">
        <w:rPr>
          <w:rFonts w:ascii="Times New Roman" w:eastAsia="Calibri" w:hAnsi="Times New Roman" w:cs="Times New Roman"/>
          <w:spacing w:val="-3"/>
          <w:sz w:val="24"/>
          <w:szCs w:val="24"/>
        </w:rPr>
        <w:t xml:space="preserve"> </w:t>
      </w:r>
      <w:r w:rsidRPr="003F5BA9">
        <w:rPr>
          <w:rFonts w:ascii="Times New Roman" w:eastAsia="Calibri" w:hAnsi="Times New Roman" w:cs="Times New Roman"/>
          <w:spacing w:val="-2"/>
          <w:sz w:val="24"/>
          <w:szCs w:val="24"/>
        </w:rPr>
        <w:t>школе</w:t>
      </w:r>
    </w:p>
    <w:p w14:paraId="7874AEB2" w14:textId="77777777" w:rsidR="007277EA" w:rsidRPr="003F5BA9" w:rsidRDefault="007277EA" w:rsidP="007277EA">
      <w:pPr>
        <w:widowControl w:val="0"/>
        <w:numPr>
          <w:ilvl w:val="1"/>
          <w:numId w:val="15"/>
        </w:numPr>
        <w:tabs>
          <w:tab w:val="left" w:pos="993"/>
        </w:tabs>
        <w:autoSpaceDE w:val="0"/>
        <w:autoSpaceDN w:val="0"/>
        <w:spacing w:after="0" w:line="240" w:lineRule="auto"/>
        <w:ind w:left="0" w:firstLine="708"/>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Приказом</w:t>
      </w:r>
      <w:r w:rsidRPr="003F5BA9">
        <w:rPr>
          <w:rFonts w:ascii="Times New Roman" w:eastAsia="Calibri" w:hAnsi="Times New Roman" w:cs="Times New Roman"/>
          <w:spacing w:val="-7"/>
          <w:sz w:val="24"/>
          <w:szCs w:val="24"/>
        </w:rPr>
        <w:t xml:space="preserve"> </w:t>
      </w:r>
      <w:r w:rsidRPr="003F5BA9">
        <w:rPr>
          <w:rFonts w:ascii="Times New Roman" w:eastAsia="Calibri" w:hAnsi="Times New Roman" w:cs="Times New Roman"/>
          <w:sz w:val="24"/>
          <w:szCs w:val="24"/>
        </w:rPr>
        <w:t>назначены</w:t>
      </w:r>
      <w:r w:rsidRPr="003F5BA9">
        <w:rPr>
          <w:rFonts w:ascii="Times New Roman" w:eastAsia="Calibri" w:hAnsi="Times New Roman" w:cs="Times New Roman"/>
          <w:spacing w:val="-7"/>
          <w:sz w:val="24"/>
          <w:szCs w:val="24"/>
        </w:rPr>
        <w:t xml:space="preserve"> </w:t>
      </w:r>
      <w:r w:rsidRPr="003F5BA9">
        <w:rPr>
          <w:rFonts w:ascii="Times New Roman" w:eastAsia="Calibri" w:hAnsi="Times New Roman" w:cs="Times New Roman"/>
          <w:sz w:val="24"/>
          <w:szCs w:val="24"/>
        </w:rPr>
        <w:t>кураторы</w:t>
      </w:r>
      <w:r w:rsidRPr="003F5BA9">
        <w:rPr>
          <w:rFonts w:ascii="Times New Roman" w:eastAsia="Calibri" w:hAnsi="Times New Roman" w:cs="Times New Roman"/>
          <w:spacing w:val="-4"/>
          <w:sz w:val="24"/>
          <w:szCs w:val="24"/>
        </w:rPr>
        <w:t xml:space="preserve"> </w:t>
      </w:r>
      <w:r w:rsidRPr="003F5BA9">
        <w:rPr>
          <w:rFonts w:ascii="Times New Roman" w:eastAsia="Calibri" w:hAnsi="Times New Roman" w:cs="Times New Roman"/>
          <w:sz w:val="24"/>
          <w:szCs w:val="24"/>
        </w:rPr>
        <w:t>целевой</w:t>
      </w:r>
      <w:r w:rsidRPr="003F5BA9">
        <w:rPr>
          <w:rFonts w:ascii="Times New Roman" w:eastAsia="Calibri" w:hAnsi="Times New Roman" w:cs="Times New Roman"/>
          <w:spacing w:val="-8"/>
          <w:sz w:val="24"/>
          <w:szCs w:val="24"/>
        </w:rPr>
        <w:t xml:space="preserve"> </w:t>
      </w:r>
      <w:r w:rsidRPr="003F5BA9">
        <w:rPr>
          <w:rFonts w:ascii="Times New Roman" w:eastAsia="Calibri" w:hAnsi="Times New Roman" w:cs="Times New Roman"/>
          <w:sz w:val="24"/>
          <w:szCs w:val="24"/>
        </w:rPr>
        <w:t>модели</w:t>
      </w:r>
      <w:r w:rsidRPr="003F5BA9">
        <w:rPr>
          <w:rFonts w:ascii="Times New Roman" w:eastAsia="Calibri" w:hAnsi="Times New Roman" w:cs="Times New Roman"/>
          <w:spacing w:val="-8"/>
          <w:sz w:val="24"/>
          <w:szCs w:val="24"/>
        </w:rPr>
        <w:t xml:space="preserve"> </w:t>
      </w:r>
      <w:r w:rsidRPr="003F5BA9">
        <w:rPr>
          <w:rFonts w:ascii="Times New Roman" w:eastAsia="Calibri" w:hAnsi="Times New Roman" w:cs="Times New Roman"/>
          <w:sz w:val="24"/>
          <w:szCs w:val="24"/>
        </w:rPr>
        <w:t>наставничества, утверждены наставнические пары.</w:t>
      </w:r>
    </w:p>
    <w:p w14:paraId="2F5EDE72" w14:textId="77777777" w:rsidR="007277EA" w:rsidRPr="00413C33" w:rsidRDefault="007277EA" w:rsidP="007277EA">
      <w:pPr>
        <w:widowControl w:val="0"/>
        <w:numPr>
          <w:ilvl w:val="1"/>
          <w:numId w:val="15"/>
        </w:numPr>
        <w:tabs>
          <w:tab w:val="left" w:pos="993"/>
        </w:tabs>
        <w:autoSpaceDE w:val="0"/>
        <w:autoSpaceDN w:val="0"/>
        <w:spacing w:after="0" w:line="240" w:lineRule="auto"/>
        <w:ind w:left="0" w:firstLine="708"/>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 xml:space="preserve"> Разработана персонифицированная прогр</w:t>
      </w:r>
      <w:r>
        <w:rPr>
          <w:rFonts w:ascii="Times New Roman" w:eastAsia="Calibri" w:hAnsi="Times New Roman" w:cs="Times New Roman"/>
          <w:sz w:val="24"/>
          <w:szCs w:val="24"/>
        </w:rPr>
        <w:t>амма «Педагог-педагог» в МОБУ «</w:t>
      </w:r>
      <w:r w:rsidRPr="003F5BA9">
        <w:rPr>
          <w:rFonts w:ascii="Times New Roman" w:eastAsia="Calibri" w:hAnsi="Times New Roman" w:cs="Times New Roman"/>
          <w:sz w:val="24"/>
          <w:szCs w:val="24"/>
        </w:rPr>
        <w:t>Верхневязовская СОШ», МОБУ «Искровская СОШ», МОБУ «Липовская ООШ», МОАУ «Твердиловская ООШ», МОБУ «Могутовская ООШ», МОБУ «Преображенская СОШ»</w:t>
      </w:r>
      <w:r>
        <w:rPr>
          <w:rFonts w:ascii="Times New Roman" w:eastAsia="Calibri" w:hAnsi="Times New Roman" w:cs="Times New Roman"/>
          <w:sz w:val="24"/>
          <w:szCs w:val="24"/>
        </w:rPr>
        <w:t>.</w:t>
      </w:r>
    </w:p>
    <w:p w14:paraId="658897F3" w14:textId="77777777" w:rsidR="007277EA" w:rsidRPr="003F5BA9" w:rsidRDefault="007277EA" w:rsidP="007277EA">
      <w:pPr>
        <w:widowControl w:val="0"/>
        <w:tabs>
          <w:tab w:val="left" w:pos="1916"/>
          <w:tab w:val="left" w:pos="1917"/>
        </w:tabs>
        <w:autoSpaceDE w:val="0"/>
        <w:autoSpaceDN w:val="0"/>
        <w:spacing w:after="0" w:line="240" w:lineRule="auto"/>
        <w:ind w:right="-1" w:firstLine="708"/>
        <w:jc w:val="both"/>
        <w:rPr>
          <w:rFonts w:ascii="Times New Roman" w:eastAsia="Calibri" w:hAnsi="Times New Roman" w:cs="Times New Roman"/>
          <w:sz w:val="24"/>
          <w:szCs w:val="24"/>
        </w:rPr>
      </w:pPr>
      <w:r w:rsidRPr="003F5BA9">
        <w:rPr>
          <w:rFonts w:ascii="Times New Roman" w:eastAsia="Calibri" w:hAnsi="Times New Roman" w:cs="Times New Roman"/>
          <w:bCs/>
          <w:sz w:val="24"/>
          <w:szCs w:val="24"/>
        </w:rPr>
        <w:t>Анализируя программы наставничества в школах района можно сделать следующие выводы:</w:t>
      </w:r>
    </w:p>
    <w:p w14:paraId="443A2BA1" w14:textId="77777777" w:rsidR="007277EA" w:rsidRPr="00E6635A" w:rsidRDefault="007277EA" w:rsidP="007277EA">
      <w:pPr>
        <w:spacing w:after="0" w:line="240" w:lineRule="auto"/>
        <w:ind w:firstLine="709"/>
        <w:jc w:val="both"/>
        <w:rPr>
          <w:rFonts w:ascii="Times New Roman" w:eastAsia="Calibri" w:hAnsi="Times New Roman" w:cs="Times New Roman"/>
          <w:sz w:val="24"/>
          <w:szCs w:val="24"/>
          <w:u w:val="single"/>
        </w:rPr>
      </w:pPr>
      <w:r w:rsidRPr="00E6635A">
        <w:rPr>
          <w:rFonts w:ascii="Times New Roman" w:eastAsia="Calibri" w:hAnsi="Times New Roman" w:cs="Times New Roman"/>
          <w:sz w:val="24"/>
          <w:szCs w:val="24"/>
          <w:u w:val="single"/>
          <w:lang w:val="en-US"/>
        </w:rPr>
        <w:t>SWOT</w:t>
      </w:r>
      <w:r w:rsidRPr="00E6635A">
        <w:rPr>
          <w:rFonts w:ascii="Times New Roman" w:eastAsia="Calibri" w:hAnsi="Times New Roman" w:cs="Times New Roman"/>
          <w:sz w:val="24"/>
          <w:szCs w:val="24"/>
          <w:u w:val="single"/>
        </w:rPr>
        <w:t>-анализ с выводами по улучшению, корректировке программы наставничества на следующий год.</w:t>
      </w:r>
    </w:p>
    <w:tbl>
      <w:tblPr>
        <w:tblStyle w:val="130"/>
        <w:tblpPr w:leftFromText="180" w:rightFromText="180" w:vertAnchor="text" w:horzAnchor="margin" w:tblpXSpec="center" w:tblpY="20"/>
        <w:tblW w:w="9441" w:type="dxa"/>
        <w:tblLook w:val="04A0" w:firstRow="1" w:lastRow="0" w:firstColumn="1" w:lastColumn="0" w:noHBand="0" w:noVBand="1"/>
      </w:tblPr>
      <w:tblGrid>
        <w:gridCol w:w="4961"/>
        <w:gridCol w:w="4480"/>
      </w:tblGrid>
      <w:tr w:rsidR="007277EA" w:rsidRPr="003F5BA9" w14:paraId="50317500" w14:textId="77777777" w:rsidTr="000C69F1">
        <w:trPr>
          <w:trHeight w:val="699"/>
        </w:trPr>
        <w:tc>
          <w:tcPr>
            <w:tcW w:w="4961" w:type="dxa"/>
            <w:tcBorders>
              <w:top w:val="single" w:sz="4" w:space="0" w:color="auto"/>
              <w:left w:val="single" w:sz="4" w:space="0" w:color="auto"/>
              <w:bottom w:val="single" w:sz="4" w:space="0" w:color="auto"/>
              <w:right w:val="single" w:sz="4" w:space="0" w:color="auto"/>
            </w:tcBorders>
            <w:shd w:val="clear" w:color="auto" w:fill="FFFFFF"/>
            <w:hideMark/>
          </w:tcPr>
          <w:p w14:paraId="06A89DFA" w14:textId="77777777" w:rsidR="007277EA" w:rsidRPr="00413C33" w:rsidRDefault="007277EA" w:rsidP="000C69F1">
            <w:pPr>
              <w:rPr>
                <w:sz w:val="24"/>
                <w:szCs w:val="24"/>
                <w:u w:val="single"/>
                <w:lang w:eastAsia="en-US"/>
              </w:rPr>
            </w:pPr>
            <w:r w:rsidRPr="00413C33">
              <w:rPr>
                <w:sz w:val="24"/>
                <w:szCs w:val="24"/>
                <w:u w:val="single"/>
                <w:lang w:eastAsia="en-US"/>
              </w:rPr>
              <w:t>Сильные стороны реализации программы</w:t>
            </w:r>
          </w:p>
          <w:p w14:paraId="0DC1352C" w14:textId="77777777" w:rsidR="007277EA" w:rsidRPr="00413C33" w:rsidRDefault="007277EA" w:rsidP="000C69F1">
            <w:pPr>
              <w:jc w:val="both"/>
              <w:rPr>
                <w:sz w:val="24"/>
                <w:szCs w:val="24"/>
                <w:lang w:eastAsia="en-US"/>
              </w:rPr>
            </w:pPr>
            <w:r w:rsidRPr="00413C33">
              <w:rPr>
                <w:sz w:val="24"/>
                <w:szCs w:val="24"/>
                <w:lang w:eastAsia="en-US"/>
              </w:rPr>
              <w:lastRenderedPageBreak/>
              <w:t>1.Возсможность улучшения качественных показателей МО в области</w:t>
            </w:r>
          </w:p>
          <w:p w14:paraId="4821990C" w14:textId="77777777" w:rsidR="007277EA" w:rsidRPr="00413C33" w:rsidRDefault="007277EA" w:rsidP="000C69F1">
            <w:pPr>
              <w:jc w:val="both"/>
              <w:rPr>
                <w:sz w:val="24"/>
                <w:szCs w:val="24"/>
                <w:lang w:eastAsia="en-US"/>
              </w:rPr>
            </w:pPr>
            <w:r w:rsidRPr="00413C33">
              <w:rPr>
                <w:sz w:val="24"/>
                <w:szCs w:val="24"/>
                <w:lang w:eastAsia="en-US"/>
              </w:rPr>
              <w:t>2.Наличие анкет для получения формы обратной связи и распределения наставников и наставляемых.</w:t>
            </w:r>
          </w:p>
          <w:p w14:paraId="4BF946D0" w14:textId="77777777" w:rsidR="007277EA" w:rsidRPr="00413C33" w:rsidRDefault="007277EA" w:rsidP="000C69F1">
            <w:pPr>
              <w:jc w:val="both"/>
              <w:rPr>
                <w:sz w:val="24"/>
                <w:szCs w:val="24"/>
                <w:lang w:eastAsia="en-US"/>
              </w:rPr>
            </w:pPr>
            <w:r w:rsidRPr="00413C33">
              <w:rPr>
                <w:sz w:val="24"/>
                <w:szCs w:val="24"/>
                <w:lang w:eastAsia="en-US"/>
              </w:rPr>
              <w:t xml:space="preserve">3.Наличие заданных параметров </w:t>
            </w:r>
          </w:p>
          <w:p w14:paraId="351E7128" w14:textId="77777777" w:rsidR="007277EA" w:rsidRPr="00413C33" w:rsidRDefault="007277EA" w:rsidP="000C69F1">
            <w:pPr>
              <w:jc w:val="both"/>
              <w:rPr>
                <w:sz w:val="24"/>
                <w:szCs w:val="24"/>
                <w:lang w:eastAsia="en-US"/>
              </w:rPr>
            </w:pPr>
            <w:r w:rsidRPr="00413C33">
              <w:rPr>
                <w:sz w:val="24"/>
                <w:szCs w:val="24"/>
                <w:lang w:eastAsia="en-US"/>
              </w:rPr>
              <w:t xml:space="preserve">4. Сроки и программы работы, варьируемые и выбираются МО совместно с ОО </w:t>
            </w:r>
          </w:p>
          <w:p w14:paraId="6BE7CBF8" w14:textId="77777777" w:rsidR="007277EA" w:rsidRPr="00413C33" w:rsidRDefault="007277EA" w:rsidP="000C69F1">
            <w:pPr>
              <w:jc w:val="both"/>
              <w:rPr>
                <w:sz w:val="24"/>
                <w:szCs w:val="24"/>
                <w:lang w:eastAsia="en-US"/>
              </w:rPr>
            </w:pPr>
            <w:r w:rsidRPr="00413C33">
              <w:rPr>
                <w:sz w:val="24"/>
                <w:szCs w:val="24"/>
                <w:lang w:eastAsia="en-US"/>
              </w:rPr>
              <w:t>5.Разные формы работы с наставляемыми, в т.ч. групповая работа.</w:t>
            </w:r>
          </w:p>
          <w:p w14:paraId="3688CB07" w14:textId="77777777" w:rsidR="007277EA" w:rsidRPr="00413C33" w:rsidRDefault="007277EA" w:rsidP="000C69F1">
            <w:pPr>
              <w:jc w:val="both"/>
              <w:rPr>
                <w:sz w:val="24"/>
                <w:szCs w:val="24"/>
                <w:lang w:eastAsia="en-US"/>
              </w:rPr>
            </w:pPr>
            <w:r w:rsidRPr="00413C33">
              <w:rPr>
                <w:sz w:val="24"/>
                <w:szCs w:val="24"/>
                <w:lang w:eastAsia="en-US"/>
              </w:rPr>
              <w:t>6.Прописанные меры ответственности сторон.</w:t>
            </w:r>
          </w:p>
          <w:p w14:paraId="38E18E9B" w14:textId="77777777" w:rsidR="007277EA" w:rsidRPr="00413C33" w:rsidRDefault="007277EA" w:rsidP="000C69F1">
            <w:pPr>
              <w:jc w:val="both"/>
              <w:rPr>
                <w:sz w:val="24"/>
                <w:szCs w:val="24"/>
                <w:lang w:eastAsia="en-US"/>
              </w:rPr>
            </w:pPr>
            <w:r w:rsidRPr="00413C33">
              <w:rPr>
                <w:sz w:val="24"/>
                <w:szCs w:val="24"/>
                <w:lang w:eastAsia="en-US"/>
              </w:rPr>
              <w:t xml:space="preserve">7.Нормативно-папвовая база </w:t>
            </w:r>
          </w:p>
          <w:p w14:paraId="40289997" w14:textId="77777777" w:rsidR="007277EA" w:rsidRPr="00413C33" w:rsidRDefault="007277EA" w:rsidP="000C69F1">
            <w:pPr>
              <w:jc w:val="both"/>
              <w:rPr>
                <w:sz w:val="24"/>
                <w:szCs w:val="24"/>
                <w:lang w:eastAsia="en-US"/>
              </w:rPr>
            </w:pPr>
            <w:r w:rsidRPr="00413C33">
              <w:rPr>
                <w:sz w:val="24"/>
                <w:szCs w:val="24"/>
                <w:lang w:eastAsia="en-US"/>
              </w:rPr>
              <w:t>8.Ожидаемые результаты проекта.</w:t>
            </w:r>
          </w:p>
          <w:p w14:paraId="7099020E" w14:textId="77777777" w:rsidR="007277EA" w:rsidRPr="00413C33" w:rsidRDefault="007277EA" w:rsidP="000C69F1">
            <w:pPr>
              <w:jc w:val="both"/>
              <w:rPr>
                <w:sz w:val="24"/>
                <w:szCs w:val="24"/>
                <w:lang w:eastAsia="en-US"/>
              </w:rPr>
            </w:pPr>
            <w:r w:rsidRPr="00413C33">
              <w:rPr>
                <w:sz w:val="24"/>
                <w:szCs w:val="24"/>
                <w:lang w:eastAsia="en-US"/>
              </w:rPr>
              <w:t>9. Система взаимодействия всех участников проекта.</w:t>
            </w:r>
          </w:p>
        </w:tc>
        <w:tc>
          <w:tcPr>
            <w:tcW w:w="4480" w:type="dxa"/>
            <w:tcBorders>
              <w:top w:val="single" w:sz="4" w:space="0" w:color="auto"/>
              <w:left w:val="single" w:sz="4" w:space="0" w:color="auto"/>
              <w:bottom w:val="single" w:sz="4" w:space="0" w:color="auto"/>
              <w:right w:val="single" w:sz="4" w:space="0" w:color="auto"/>
            </w:tcBorders>
            <w:shd w:val="clear" w:color="auto" w:fill="FFFFFF"/>
            <w:hideMark/>
          </w:tcPr>
          <w:p w14:paraId="38F0C8E0" w14:textId="77777777" w:rsidR="007277EA" w:rsidRPr="00413C33" w:rsidRDefault="007277EA" w:rsidP="000C69F1">
            <w:pPr>
              <w:jc w:val="both"/>
              <w:rPr>
                <w:sz w:val="24"/>
                <w:szCs w:val="24"/>
                <w:u w:val="single"/>
                <w:lang w:eastAsia="en-US"/>
              </w:rPr>
            </w:pPr>
            <w:r w:rsidRPr="00413C33">
              <w:rPr>
                <w:sz w:val="24"/>
                <w:szCs w:val="24"/>
                <w:u w:val="single"/>
                <w:lang w:eastAsia="en-US"/>
              </w:rPr>
              <w:lastRenderedPageBreak/>
              <w:t xml:space="preserve">Слабые стороны реализации программы </w:t>
            </w:r>
          </w:p>
          <w:p w14:paraId="08570189" w14:textId="77777777" w:rsidR="007277EA" w:rsidRPr="00413C33" w:rsidRDefault="007277EA" w:rsidP="000C69F1">
            <w:pPr>
              <w:jc w:val="both"/>
              <w:rPr>
                <w:sz w:val="24"/>
                <w:szCs w:val="24"/>
                <w:lang w:eastAsia="en-US"/>
              </w:rPr>
            </w:pPr>
            <w:r w:rsidRPr="00413C33">
              <w:rPr>
                <w:sz w:val="24"/>
                <w:szCs w:val="24"/>
                <w:lang w:eastAsia="en-US"/>
              </w:rPr>
              <w:lastRenderedPageBreak/>
              <w:t>1.Подгото</w:t>
            </w:r>
            <w:r>
              <w:rPr>
                <w:sz w:val="24"/>
                <w:szCs w:val="24"/>
                <w:lang w:eastAsia="en-US"/>
              </w:rPr>
              <w:t>вительный этап очень долгий из-</w:t>
            </w:r>
            <w:r w:rsidRPr="00413C33">
              <w:rPr>
                <w:sz w:val="24"/>
                <w:szCs w:val="24"/>
                <w:lang w:eastAsia="en-US"/>
              </w:rPr>
              <w:t>за документооборота</w:t>
            </w:r>
          </w:p>
          <w:p w14:paraId="0CE2952D" w14:textId="77777777" w:rsidR="007277EA" w:rsidRPr="00413C33" w:rsidRDefault="007277EA" w:rsidP="000C69F1">
            <w:pPr>
              <w:jc w:val="both"/>
              <w:rPr>
                <w:sz w:val="24"/>
                <w:szCs w:val="24"/>
                <w:lang w:eastAsia="en-US"/>
              </w:rPr>
            </w:pPr>
            <w:r w:rsidRPr="00413C33">
              <w:rPr>
                <w:sz w:val="24"/>
                <w:szCs w:val="24"/>
                <w:lang w:eastAsia="en-US"/>
              </w:rPr>
              <w:t>2.Очень сложные параметры документооборота со стороны куратора, наставника и наставляемого, что вызывает сопротивление.</w:t>
            </w:r>
          </w:p>
          <w:p w14:paraId="6B819FDC" w14:textId="77777777" w:rsidR="007277EA" w:rsidRPr="00413C33" w:rsidRDefault="007277EA" w:rsidP="000C69F1">
            <w:pPr>
              <w:jc w:val="both"/>
              <w:rPr>
                <w:sz w:val="24"/>
                <w:szCs w:val="24"/>
                <w:lang w:eastAsia="en-US"/>
              </w:rPr>
            </w:pPr>
            <w:r w:rsidRPr="00413C33">
              <w:rPr>
                <w:sz w:val="24"/>
                <w:szCs w:val="24"/>
                <w:lang w:eastAsia="en-US"/>
              </w:rPr>
              <w:t>3.Долгие сроки подготовки к программе и малое время на взаимодействие и реализацию.</w:t>
            </w:r>
          </w:p>
          <w:p w14:paraId="66DEA3D2" w14:textId="77777777" w:rsidR="007277EA" w:rsidRPr="00413C33" w:rsidRDefault="007277EA" w:rsidP="000C69F1">
            <w:pPr>
              <w:jc w:val="both"/>
              <w:rPr>
                <w:sz w:val="24"/>
                <w:szCs w:val="24"/>
                <w:lang w:eastAsia="en-US"/>
              </w:rPr>
            </w:pPr>
            <w:r w:rsidRPr="00413C33">
              <w:rPr>
                <w:sz w:val="24"/>
                <w:szCs w:val="24"/>
                <w:lang w:eastAsia="en-US"/>
              </w:rPr>
              <w:t>4.Отсусвие возможности начать цикл по мере необходимости и появления новых пар.</w:t>
            </w:r>
          </w:p>
          <w:p w14:paraId="063F9485" w14:textId="77777777" w:rsidR="007277EA" w:rsidRPr="00413C33" w:rsidRDefault="007277EA" w:rsidP="000C69F1">
            <w:pPr>
              <w:jc w:val="both"/>
              <w:rPr>
                <w:sz w:val="24"/>
                <w:szCs w:val="24"/>
                <w:lang w:eastAsia="en-US"/>
              </w:rPr>
            </w:pPr>
            <w:r w:rsidRPr="00413C33">
              <w:rPr>
                <w:sz w:val="24"/>
                <w:szCs w:val="24"/>
                <w:lang w:eastAsia="en-US"/>
              </w:rPr>
              <w:t>5.Необходимость в варьированной времени программы.</w:t>
            </w:r>
          </w:p>
        </w:tc>
      </w:tr>
      <w:tr w:rsidR="007277EA" w:rsidRPr="003F5BA9" w14:paraId="08CA56AA" w14:textId="77777777" w:rsidTr="000C69F1">
        <w:trPr>
          <w:trHeight w:val="3113"/>
        </w:trPr>
        <w:tc>
          <w:tcPr>
            <w:tcW w:w="4961" w:type="dxa"/>
            <w:tcBorders>
              <w:top w:val="single" w:sz="4" w:space="0" w:color="auto"/>
              <w:left w:val="single" w:sz="4" w:space="0" w:color="auto"/>
              <w:bottom w:val="single" w:sz="4" w:space="0" w:color="auto"/>
              <w:right w:val="single" w:sz="4" w:space="0" w:color="auto"/>
            </w:tcBorders>
            <w:shd w:val="clear" w:color="auto" w:fill="FFFFFF"/>
          </w:tcPr>
          <w:p w14:paraId="1462742B" w14:textId="77777777" w:rsidR="007277EA" w:rsidRPr="00413C33" w:rsidRDefault="007277EA" w:rsidP="000C69F1">
            <w:pPr>
              <w:jc w:val="center"/>
              <w:rPr>
                <w:sz w:val="24"/>
                <w:szCs w:val="24"/>
                <w:u w:val="single"/>
                <w:lang w:eastAsia="en-US"/>
              </w:rPr>
            </w:pPr>
            <w:r w:rsidRPr="00413C33">
              <w:rPr>
                <w:sz w:val="24"/>
                <w:szCs w:val="24"/>
                <w:u w:val="single"/>
                <w:lang w:eastAsia="en-US"/>
              </w:rPr>
              <w:lastRenderedPageBreak/>
              <w:t>Возможности программы для ОО и района.</w:t>
            </w:r>
          </w:p>
          <w:p w14:paraId="200F5011" w14:textId="77777777" w:rsidR="007277EA" w:rsidRPr="003F5BA9" w:rsidRDefault="007277EA" w:rsidP="000C69F1">
            <w:pPr>
              <w:jc w:val="both"/>
              <w:rPr>
                <w:sz w:val="24"/>
                <w:szCs w:val="24"/>
                <w:lang w:eastAsia="en-US"/>
              </w:rPr>
            </w:pPr>
            <w:r w:rsidRPr="003F5BA9">
              <w:rPr>
                <w:sz w:val="24"/>
                <w:szCs w:val="24"/>
                <w:lang w:eastAsia="en-US"/>
              </w:rPr>
              <w:t>1.Создание базы наставников на уровне района с возможностью формирования сетевого взаимодействия</w:t>
            </w:r>
          </w:p>
          <w:p w14:paraId="067F69BB" w14:textId="77777777" w:rsidR="007277EA" w:rsidRPr="003F5BA9" w:rsidRDefault="007277EA" w:rsidP="000C69F1">
            <w:pPr>
              <w:jc w:val="both"/>
              <w:rPr>
                <w:sz w:val="24"/>
                <w:szCs w:val="24"/>
                <w:lang w:eastAsia="en-US"/>
              </w:rPr>
            </w:pPr>
            <w:r w:rsidRPr="003F5BA9">
              <w:rPr>
                <w:sz w:val="24"/>
                <w:szCs w:val="24"/>
                <w:lang w:eastAsia="en-US"/>
              </w:rPr>
              <w:t>2.Увеличение количества учителей, которые будут подавать на первую категорию в первые два года работы ОУ гораздо охотнее.</w:t>
            </w:r>
          </w:p>
          <w:p w14:paraId="6107DE55" w14:textId="77777777" w:rsidR="007277EA" w:rsidRPr="003F5BA9" w:rsidRDefault="007277EA" w:rsidP="000C69F1">
            <w:pPr>
              <w:jc w:val="both"/>
              <w:rPr>
                <w:sz w:val="24"/>
                <w:szCs w:val="24"/>
                <w:lang w:eastAsia="en-US"/>
              </w:rPr>
            </w:pPr>
            <w:r w:rsidRPr="003F5BA9">
              <w:rPr>
                <w:sz w:val="24"/>
                <w:szCs w:val="24"/>
                <w:lang w:eastAsia="en-US"/>
              </w:rPr>
              <w:t>3.Привлечение выпускников –работодатели в ОУ.</w:t>
            </w:r>
          </w:p>
          <w:p w14:paraId="05E953F3" w14:textId="77777777" w:rsidR="007277EA" w:rsidRPr="003F5BA9" w:rsidRDefault="007277EA" w:rsidP="000C69F1">
            <w:pPr>
              <w:jc w:val="both"/>
              <w:rPr>
                <w:b/>
                <w:sz w:val="24"/>
                <w:szCs w:val="24"/>
                <w:lang w:eastAsia="en-US"/>
              </w:rPr>
            </w:pPr>
          </w:p>
        </w:tc>
        <w:tc>
          <w:tcPr>
            <w:tcW w:w="4480" w:type="dxa"/>
            <w:tcBorders>
              <w:top w:val="single" w:sz="4" w:space="0" w:color="auto"/>
              <w:left w:val="single" w:sz="4" w:space="0" w:color="auto"/>
              <w:bottom w:val="single" w:sz="4" w:space="0" w:color="auto"/>
              <w:right w:val="single" w:sz="4" w:space="0" w:color="auto"/>
            </w:tcBorders>
            <w:shd w:val="clear" w:color="auto" w:fill="FFFFFF"/>
            <w:hideMark/>
          </w:tcPr>
          <w:p w14:paraId="6346486C" w14:textId="77777777" w:rsidR="007277EA" w:rsidRPr="00413C33" w:rsidRDefault="007277EA" w:rsidP="000C69F1">
            <w:pPr>
              <w:jc w:val="both"/>
              <w:rPr>
                <w:sz w:val="24"/>
                <w:szCs w:val="24"/>
                <w:u w:val="single"/>
                <w:lang w:eastAsia="en-US"/>
              </w:rPr>
            </w:pPr>
            <w:r w:rsidRPr="00413C33">
              <w:rPr>
                <w:sz w:val="24"/>
                <w:szCs w:val="24"/>
                <w:u w:val="single"/>
                <w:lang w:eastAsia="en-US"/>
              </w:rPr>
              <w:t>Проблемы, возникающие на разных стадиях.</w:t>
            </w:r>
          </w:p>
          <w:p w14:paraId="1A554B73" w14:textId="77777777" w:rsidR="007277EA" w:rsidRPr="003F5BA9" w:rsidRDefault="007277EA" w:rsidP="000C69F1">
            <w:pPr>
              <w:jc w:val="both"/>
              <w:rPr>
                <w:sz w:val="24"/>
                <w:szCs w:val="24"/>
                <w:lang w:eastAsia="en-US"/>
              </w:rPr>
            </w:pPr>
            <w:r w:rsidRPr="003F5BA9">
              <w:rPr>
                <w:sz w:val="24"/>
                <w:szCs w:val="24"/>
                <w:lang w:eastAsia="en-US"/>
              </w:rPr>
              <w:t>1.Несогласованность по времени реализации программы.</w:t>
            </w:r>
          </w:p>
          <w:p w14:paraId="553C4A0D" w14:textId="77777777" w:rsidR="007277EA" w:rsidRPr="003F5BA9" w:rsidRDefault="007277EA" w:rsidP="000C69F1">
            <w:pPr>
              <w:jc w:val="both"/>
              <w:rPr>
                <w:sz w:val="24"/>
                <w:szCs w:val="24"/>
                <w:lang w:eastAsia="en-US"/>
              </w:rPr>
            </w:pPr>
            <w:r w:rsidRPr="003F5BA9">
              <w:rPr>
                <w:sz w:val="24"/>
                <w:szCs w:val="24"/>
                <w:lang w:eastAsia="en-US"/>
              </w:rPr>
              <w:t>2.Проблемы в расписание и планированием программы работы наставника и наставляемого.</w:t>
            </w:r>
          </w:p>
          <w:p w14:paraId="04F1B54F" w14:textId="77777777" w:rsidR="007277EA" w:rsidRPr="003F5BA9" w:rsidRDefault="007277EA" w:rsidP="000C69F1">
            <w:pPr>
              <w:jc w:val="both"/>
              <w:rPr>
                <w:sz w:val="24"/>
                <w:szCs w:val="24"/>
                <w:lang w:eastAsia="en-US"/>
              </w:rPr>
            </w:pPr>
            <w:r w:rsidRPr="003F5BA9">
              <w:rPr>
                <w:sz w:val="24"/>
                <w:szCs w:val="24"/>
                <w:lang w:eastAsia="en-US"/>
              </w:rPr>
              <w:t>3.Отсуствие потребности в наставнике по ряду предметов, ряду активностей.</w:t>
            </w:r>
          </w:p>
          <w:p w14:paraId="47C55058" w14:textId="77777777" w:rsidR="007277EA" w:rsidRPr="003F5BA9" w:rsidRDefault="007277EA" w:rsidP="000C69F1">
            <w:pPr>
              <w:jc w:val="both"/>
              <w:rPr>
                <w:sz w:val="24"/>
                <w:szCs w:val="24"/>
                <w:lang w:eastAsia="en-US"/>
              </w:rPr>
            </w:pPr>
            <w:r w:rsidRPr="003F5BA9">
              <w:rPr>
                <w:sz w:val="24"/>
                <w:szCs w:val="24"/>
                <w:lang w:eastAsia="en-US"/>
              </w:rPr>
              <w:t>4.Низкая активность со стороны наставляемых во взаимодействие с наставником.</w:t>
            </w:r>
          </w:p>
          <w:p w14:paraId="77A82618" w14:textId="77777777" w:rsidR="007277EA" w:rsidRPr="003F5BA9" w:rsidRDefault="007277EA" w:rsidP="000C69F1">
            <w:pPr>
              <w:jc w:val="both"/>
              <w:rPr>
                <w:b/>
                <w:sz w:val="24"/>
                <w:szCs w:val="24"/>
                <w:lang w:eastAsia="en-US"/>
              </w:rPr>
            </w:pPr>
            <w:r w:rsidRPr="003F5BA9">
              <w:rPr>
                <w:sz w:val="24"/>
                <w:szCs w:val="24"/>
                <w:lang w:eastAsia="en-US"/>
              </w:rPr>
              <w:t>5.Непонимание педагогов о необходимости участия в программе</w:t>
            </w:r>
            <w:r w:rsidRPr="003F5BA9">
              <w:rPr>
                <w:b/>
                <w:sz w:val="24"/>
                <w:szCs w:val="24"/>
                <w:lang w:eastAsia="en-US"/>
              </w:rPr>
              <w:t>.</w:t>
            </w:r>
          </w:p>
        </w:tc>
      </w:tr>
    </w:tbl>
    <w:p w14:paraId="556B799E" w14:textId="77777777" w:rsidR="007277EA" w:rsidRPr="003F5BA9" w:rsidRDefault="007277EA" w:rsidP="007277EA">
      <w:pPr>
        <w:spacing w:after="0" w:line="240" w:lineRule="auto"/>
        <w:ind w:firstLine="567"/>
        <w:jc w:val="both"/>
        <w:rPr>
          <w:rFonts w:ascii="Times New Roman" w:eastAsia="Times New Roman" w:hAnsi="Times New Roman" w:cs="Times New Roman"/>
          <w:bCs/>
          <w:sz w:val="24"/>
          <w:szCs w:val="24"/>
        </w:rPr>
      </w:pPr>
      <w:r w:rsidRPr="003F5BA9">
        <w:rPr>
          <w:rFonts w:ascii="Times New Roman" w:eastAsia="Times New Roman" w:hAnsi="Times New Roman" w:cs="Times New Roman"/>
          <w:sz w:val="24"/>
          <w:szCs w:val="24"/>
        </w:rPr>
        <w:t xml:space="preserve">Таким образом, в рамках реализации программы </w:t>
      </w:r>
      <w:r w:rsidRPr="003F5BA9">
        <w:rPr>
          <w:rFonts w:ascii="Times New Roman" w:eastAsia="Times New Roman" w:hAnsi="Times New Roman" w:cs="Times New Roman"/>
          <w:bCs/>
          <w:sz w:val="24"/>
          <w:szCs w:val="24"/>
        </w:rPr>
        <w:t xml:space="preserve">создана база данных молодых педагогов и наставников. Постоянно функционирующая база позволила проводить мониторинг количественного состава молодых педагогов и качество оказания им методической помощи на всех уровнях: школьном, муниципальном, региональном. База молодых учителей и наставников позволяет оказывать адресную помощь в решении профессиональных педагогических задач, а также вовлекать молодых педагогов в различные формы непрерывного образования: участие в региональном конкурсе профессионального мастерства «Педагогический дебют», в региональном конкурсе </w:t>
      </w:r>
      <w:r w:rsidRPr="003F5BA9">
        <w:rPr>
          <w:rFonts w:ascii="Times New Roman" w:eastAsia="Times New Roman" w:hAnsi="Times New Roman" w:cs="Times New Roman"/>
          <w:sz w:val="24"/>
          <w:szCs w:val="24"/>
        </w:rPr>
        <w:t>методических разработок «Оренфест</w:t>
      </w:r>
      <w:r w:rsidRPr="003F5BA9">
        <w:rPr>
          <w:rFonts w:ascii="Times New Roman" w:eastAsia="Times New Roman" w:hAnsi="Times New Roman" w:cs="Times New Roman"/>
          <w:bCs/>
          <w:sz w:val="24"/>
          <w:szCs w:val="24"/>
        </w:rPr>
        <w:t>».</w:t>
      </w:r>
    </w:p>
    <w:p w14:paraId="172595A4" w14:textId="77777777" w:rsidR="007277EA" w:rsidRPr="003F5BA9" w:rsidRDefault="007277EA" w:rsidP="007277EA">
      <w:pPr>
        <w:spacing w:after="0" w:line="240" w:lineRule="auto"/>
        <w:ind w:firstLine="709"/>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lastRenderedPageBreak/>
        <w:t xml:space="preserve">В течение года молодые педагоги охвачены методической работой и психологической поддержкой. </w:t>
      </w:r>
      <w:r w:rsidRPr="003F5BA9">
        <w:rPr>
          <w:rFonts w:ascii="Times New Roman" w:eastAsia="Times New Roman" w:hAnsi="Times New Roman" w:cs="Times New Roman"/>
          <w:sz w:val="24"/>
          <w:szCs w:val="24"/>
          <w:shd w:val="clear" w:color="auto" w:fill="FFFFFF"/>
        </w:rPr>
        <w:t xml:space="preserve">Формы организации работы – очные на рабочих местах с наставниками и дистанционно через видеоконференции. </w:t>
      </w:r>
      <w:r w:rsidRPr="003F5BA9">
        <w:rPr>
          <w:rFonts w:ascii="Times New Roman" w:eastAsia="Times New Roman" w:hAnsi="Times New Roman" w:cs="Times New Roman"/>
          <w:sz w:val="24"/>
          <w:szCs w:val="24"/>
        </w:rPr>
        <w:t>М</w:t>
      </w:r>
      <w:r w:rsidRPr="003F5BA9">
        <w:rPr>
          <w:rFonts w:ascii="Times New Roman" w:eastAsia="Times New Roman" w:hAnsi="Times New Roman" w:cs="Times New Roman"/>
          <w:sz w:val="24"/>
          <w:szCs w:val="24"/>
          <w:shd w:val="clear" w:color="auto" w:fill="FFFFFF"/>
        </w:rPr>
        <w:t xml:space="preserve">олодые педагоги получали консультации по работе с документацией, планированию учебного материала, составлению плана урока, знакомились с эффективными методами организации учебной деятельности обучающихся, организацией внеклассной работы. </w:t>
      </w:r>
      <w:r w:rsidRPr="003F5BA9">
        <w:rPr>
          <w:rFonts w:ascii="Times New Roman" w:eastAsia="Times New Roman" w:hAnsi="Times New Roman" w:cs="Times New Roman"/>
          <w:sz w:val="24"/>
          <w:szCs w:val="24"/>
        </w:rPr>
        <w:t xml:space="preserve">В результате работы молодых педагогов на семинарах, тренингах были получены образовательные продукты: технологические карты уроков, разработки классных часов, методические рекомендации и инструкции и т.д. </w:t>
      </w:r>
    </w:p>
    <w:p w14:paraId="17EA75FE" w14:textId="77777777" w:rsidR="007277EA" w:rsidRPr="003F5BA9" w:rsidRDefault="007277EA" w:rsidP="007277EA">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shd w:val="clear" w:color="auto" w:fill="FFFFFF"/>
        </w:rPr>
        <w:t xml:space="preserve">Молодые учителя принимают участие в региональных мероприятиях по реализации программ стажировочных площадок, </w:t>
      </w:r>
      <w:r w:rsidRPr="003F5BA9">
        <w:rPr>
          <w:rFonts w:ascii="Times New Roman" w:eastAsia="Times New Roman" w:hAnsi="Times New Roman" w:cs="Times New Roman"/>
          <w:sz w:val="24"/>
          <w:szCs w:val="24"/>
        </w:rPr>
        <w:t>в деятельности региональной ассоциации молодых педагогов «</w:t>
      </w:r>
      <w:r w:rsidRPr="003F5BA9">
        <w:rPr>
          <w:rFonts w:ascii="Times New Roman" w:eastAsia="Times New Roman" w:hAnsi="Times New Roman" w:cs="Times New Roman"/>
          <w:sz w:val="24"/>
          <w:szCs w:val="24"/>
          <w:lang w:val="en-US"/>
        </w:rPr>
        <w:t>PRO</w:t>
      </w:r>
      <w:r w:rsidRPr="003F5BA9">
        <w:rPr>
          <w:rFonts w:ascii="Times New Roman" w:eastAsia="Times New Roman" w:hAnsi="Times New Roman" w:cs="Times New Roman"/>
          <w:sz w:val="24"/>
          <w:szCs w:val="24"/>
        </w:rPr>
        <w:t>-движение». Участвуют в мониторинге реализации программы адаптации и сопровождения молодых учителей. Имеются положительные сдвиги в работе молодых педагогов: наставляемые овладели методикой проведения уроков, получили опыт заполнения школьной документации, оценивания обучающихся. У наставляемых появилось желание совершенствовать педагогическое мастерство.</w:t>
      </w:r>
    </w:p>
    <w:p w14:paraId="18BD5AB5" w14:textId="77777777" w:rsidR="007277EA" w:rsidRPr="003F5BA9" w:rsidRDefault="007277EA" w:rsidP="007277EA">
      <w:pPr>
        <w:spacing w:after="0" w:line="240" w:lineRule="auto"/>
        <w:ind w:firstLine="567"/>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t>В то же время, в МОБУ «Новотепловская ООШ», МОБУ «Перевозинская ООШ» методического сопровождения молодых педагогов остается прежней. Одна из причин психологической неготовности наставников – нежелание менять способы взаимодействия с наставляемыми. Необходимо уделить особое внимание, поддержке наставников Программы, учитывая и их высокую загруженность. Необходимы соорганизация и взаимодополняемость педагогов-наставников и применение различных моделей совместной деятельности наставника и молодого учителя. Создание таких условий поможет не только быстрее закрепиться молодому учителю в профессии, но и освоить ее, а также обрести в ней свои личностные смыслы. Кроме того, в образовательных организациях отсутствует материальное поощрение педагогов-наставников.</w:t>
      </w:r>
    </w:p>
    <w:p w14:paraId="334D8588" w14:textId="77777777" w:rsidR="007277EA" w:rsidRPr="003F5BA9" w:rsidRDefault="007277EA" w:rsidP="007277EA">
      <w:pPr>
        <w:spacing w:after="0" w:line="240" w:lineRule="auto"/>
        <w:ind w:firstLine="567"/>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t>Молодые специалисты испытывают затруднения с ведением школьной документации, заполнением отчетов и т.д. Выявлены проблемы в работе молодых специалистов с детьми с ОВЗ и детьми-инвалидами. Проблемой также является неумение применять в профессиональной деятельности приемы психодиагностики личностных характеристик и возрастных особенностей обучающихся.</w:t>
      </w:r>
    </w:p>
    <w:p w14:paraId="40087997" w14:textId="77777777" w:rsidR="007277EA" w:rsidRPr="003F5BA9" w:rsidRDefault="007277EA" w:rsidP="007277EA">
      <w:pPr>
        <w:spacing w:after="0" w:line="240" w:lineRule="auto"/>
        <w:ind w:firstLine="709"/>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t>ИМО МКУ РМЦ ООО, администрации школ необходимо больше внимания уделять выявлению креативных молодых учителей и их методическому сопровождению, стимулированию к профессиональному самосовершенствованию.</w:t>
      </w:r>
    </w:p>
    <w:p w14:paraId="202D5EC3" w14:textId="77777777" w:rsidR="007277EA" w:rsidRPr="003F5BA9" w:rsidRDefault="007277EA" w:rsidP="007277EA">
      <w:pPr>
        <w:spacing w:after="0" w:line="240" w:lineRule="auto"/>
        <w:jc w:val="both"/>
        <w:rPr>
          <w:rFonts w:ascii="Times New Roman" w:eastAsia="Calibri" w:hAnsi="Times New Roman" w:cs="Times New Roman"/>
          <w:sz w:val="24"/>
          <w:szCs w:val="24"/>
        </w:rPr>
      </w:pPr>
      <w:r w:rsidRPr="003F5BA9">
        <w:rPr>
          <w:rFonts w:ascii="Times New Roman" w:eastAsia="Times New Roman" w:hAnsi="Times New Roman" w:cs="Times New Roman"/>
          <w:sz w:val="24"/>
          <w:szCs w:val="24"/>
        </w:rPr>
        <w:t xml:space="preserve">С опозданием предоставили документы на проверку МОБУ «Сухореченская СОШ». </w:t>
      </w:r>
      <w:bookmarkStart w:id="50" w:name="_Hlk130985111"/>
      <w:r w:rsidRPr="003F5BA9">
        <w:rPr>
          <w:rFonts w:ascii="Times New Roman" w:eastAsia="Times New Roman" w:hAnsi="Times New Roman" w:cs="Times New Roman"/>
          <w:sz w:val="24"/>
          <w:szCs w:val="24"/>
        </w:rPr>
        <w:t xml:space="preserve"> Не в полном объеме предоставлена нормативно – правовая база по внедрению наставничества и реализации мероприятий к году педагога и наставника руководителям следующих ОО:</w:t>
      </w:r>
      <w:r w:rsidRPr="003F5BA9">
        <w:rPr>
          <w:rFonts w:ascii="Times New Roman" w:eastAsia="Calibri" w:hAnsi="Times New Roman" w:cs="Times New Roman"/>
          <w:sz w:val="24"/>
          <w:szCs w:val="24"/>
        </w:rPr>
        <w:t xml:space="preserve"> МОБУ «Елшанская Первая СОШ», МОБУ «Красногвардейская СОШ», МОБУ «Новоалександровская СОШ», МОБУ «Сухореченская СОШ», МОБУ «Тупиковская СОШ», МОБУ «Алдаркинская ООШ», МОБУ</w:t>
      </w:r>
      <w:r w:rsidRPr="003F5BA9">
        <w:rPr>
          <w:rFonts w:ascii="Times New Roman" w:eastAsia="Calibri" w:hAnsi="Times New Roman" w:cs="Times New Roman"/>
          <w:sz w:val="24"/>
          <w:szCs w:val="24"/>
          <w:shd w:val="clear" w:color="auto" w:fill="FFFFFF"/>
        </w:rPr>
        <w:t xml:space="preserve"> Перевозинская</w:t>
      </w:r>
      <w:r w:rsidRPr="003F5BA9">
        <w:rPr>
          <w:rFonts w:ascii="Times New Roman" w:eastAsia="Calibri" w:hAnsi="Times New Roman" w:cs="Times New Roman"/>
          <w:sz w:val="24"/>
          <w:szCs w:val="24"/>
        </w:rPr>
        <w:t xml:space="preserve"> ООШ, МОАУ</w:t>
      </w:r>
      <w:r w:rsidRPr="003F5BA9">
        <w:rPr>
          <w:rFonts w:ascii="Times New Roman" w:eastAsia="Calibri" w:hAnsi="Times New Roman" w:cs="Times New Roman"/>
          <w:sz w:val="24"/>
          <w:szCs w:val="24"/>
          <w:shd w:val="clear" w:color="auto" w:fill="FFFFFF"/>
        </w:rPr>
        <w:t xml:space="preserve"> Твердиловская</w:t>
      </w:r>
      <w:r w:rsidRPr="003F5BA9">
        <w:rPr>
          <w:rFonts w:ascii="Times New Roman" w:eastAsia="Calibri" w:hAnsi="Times New Roman" w:cs="Times New Roman"/>
          <w:sz w:val="24"/>
          <w:szCs w:val="24"/>
        </w:rPr>
        <w:t xml:space="preserve"> ООШ, МОБУ «Колтубанская ООШ»</w:t>
      </w:r>
      <w:bookmarkEnd w:id="50"/>
      <w:r w:rsidRPr="003F5BA9">
        <w:rPr>
          <w:rFonts w:ascii="Times New Roman" w:eastAsia="Calibri" w:hAnsi="Times New Roman" w:cs="Times New Roman"/>
          <w:sz w:val="24"/>
          <w:szCs w:val="24"/>
        </w:rPr>
        <w:t>.</w:t>
      </w:r>
    </w:p>
    <w:p w14:paraId="07992E91" w14:textId="77777777" w:rsidR="007277EA" w:rsidRPr="003F5BA9" w:rsidRDefault="007277EA" w:rsidP="007277EA">
      <w:pPr>
        <w:spacing w:after="0" w:line="240" w:lineRule="auto"/>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 xml:space="preserve">Исходя из вышесказанного, приходим к необходимости продолжения внедрения целевой программы наставничества в образовательных организациях Бузулукского района, организовать 100 % обучение педагогов наставников, разработать персонифицированные программы следующим ОО: МОБУ «Красногвардейская СОШ», МОБУ «Боровая ООШ», МОБУ «Новотепловская ООШ», МОБУ «Сухореченская СОШ», МОБУ «Перевозинская ООШ», МОБУ «Тупиковская СОШ», МОБУ «Подколкинская СОШ», МОАУ «Боровая СОШ», МОБУ «Палимовская СОШ», МОБУ «Могутовская ООШ», МОБУ «Елшанская Первая СОШ»; </w:t>
      </w:r>
    </w:p>
    <w:p w14:paraId="1A9C2E58" w14:textId="77777777" w:rsidR="007277EA" w:rsidRPr="003F5BA9" w:rsidRDefault="007277EA" w:rsidP="007277EA">
      <w:pPr>
        <w:spacing w:after="0" w:line="240" w:lineRule="auto"/>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Но самое главное, разработать в положение о стимулировании критерии   о материальном поощрении педагогов-наставников.</w:t>
      </w:r>
    </w:p>
    <w:p w14:paraId="74AAAC40" w14:textId="77777777" w:rsidR="007277EA" w:rsidRPr="003F5BA9" w:rsidRDefault="007277EA" w:rsidP="007277EA">
      <w:pPr>
        <w:spacing w:after="0" w:line="240" w:lineRule="auto"/>
        <w:ind w:firstLine="851"/>
        <w:jc w:val="both"/>
        <w:rPr>
          <w:rFonts w:ascii="Times New Roman" w:eastAsia="Calibri" w:hAnsi="Times New Roman" w:cs="Times New Roman"/>
          <w:sz w:val="24"/>
          <w:szCs w:val="24"/>
        </w:rPr>
      </w:pPr>
      <w:r>
        <w:rPr>
          <w:rFonts w:ascii="Times New Roman" w:eastAsia="Calibri" w:hAnsi="Times New Roman" w:cs="Times New Roman"/>
          <w:sz w:val="24"/>
          <w:szCs w:val="24"/>
        </w:rPr>
        <w:t>С 2017 года</w:t>
      </w:r>
      <w:r w:rsidRPr="003F5BA9">
        <w:rPr>
          <w:rFonts w:ascii="Times New Roman" w:eastAsia="Calibri" w:hAnsi="Times New Roman" w:cs="Times New Roman"/>
          <w:sz w:val="24"/>
          <w:szCs w:val="24"/>
        </w:rPr>
        <w:t xml:space="preserve"> направлением в методическом сопровождении педагогических работников являются межмуниципальные методические центры (ММЦ), образ</w:t>
      </w:r>
      <w:r>
        <w:rPr>
          <w:rFonts w:ascii="Times New Roman" w:eastAsia="Calibri" w:hAnsi="Times New Roman" w:cs="Times New Roman"/>
          <w:sz w:val="24"/>
          <w:szCs w:val="24"/>
        </w:rPr>
        <w:t>ованные в г. Бузулуке. Основные задачи</w:t>
      </w:r>
      <w:r w:rsidRPr="003F5BA9">
        <w:rPr>
          <w:rFonts w:ascii="Times New Roman" w:eastAsia="Calibri" w:hAnsi="Times New Roman" w:cs="Times New Roman"/>
          <w:sz w:val="24"/>
          <w:szCs w:val="24"/>
        </w:rPr>
        <w:t xml:space="preserve"> ММЦ - создание системы консультативно-методической поддержки педагогических работников ОО, непрерывного совершенствования </w:t>
      </w:r>
      <w:r w:rsidRPr="003F5BA9">
        <w:rPr>
          <w:rFonts w:ascii="Times New Roman" w:eastAsia="Calibri" w:hAnsi="Times New Roman" w:cs="Times New Roman"/>
          <w:sz w:val="24"/>
          <w:szCs w:val="24"/>
        </w:rPr>
        <w:lastRenderedPageBreak/>
        <w:t xml:space="preserve">профессионального уровня и обеспечение возможности повышения качества образования через сетевое взаимодействие методических служб. </w:t>
      </w:r>
    </w:p>
    <w:p w14:paraId="529EFBA0" w14:textId="77777777" w:rsidR="007277EA" w:rsidRPr="003F5BA9" w:rsidRDefault="007277EA" w:rsidP="007277EA">
      <w:pPr>
        <w:spacing w:after="0" w:line="240" w:lineRule="auto"/>
        <w:ind w:firstLine="851"/>
        <w:jc w:val="both"/>
        <w:rPr>
          <w:rFonts w:ascii="Times New Roman" w:eastAsia="Calibri" w:hAnsi="Times New Roman" w:cs="Times New Roman"/>
          <w:sz w:val="24"/>
          <w:szCs w:val="24"/>
        </w:rPr>
      </w:pPr>
      <w:r>
        <w:rPr>
          <w:rFonts w:ascii="Times New Roman" w:eastAsia="Calibri" w:hAnsi="Times New Roman" w:cs="Times New Roman"/>
          <w:sz w:val="24"/>
          <w:szCs w:val="24"/>
        </w:rPr>
        <w:t>В 2023</w:t>
      </w:r>
      <w:r w:rsidRPr="003F5BA9">
        <w:rPr>
          <w:rFonts w:ascii="Times New Roman" w:eastAsia="Calibri" w:hAnsi="Times New Roman" w:cs="Times New Roman"/>
          <w:sz w:val="24"/>
          <w:szCs w:val="24"/>
        </w:rPr>
        <w:t>-202</w:t>
      </w:r>
      <w:r>
        <w:rPr>
          <w:rFonts w:ascii="Times New Roman" w:eastAsia="Calibri" w:hAnsi="Times New Roman" w:cs="Times New Roman"/>
          <w:sz w:val="24"/>
          <w:szCs w:val="24"/>
        </w:rPr>
        <w:t>4</w:t>
      </w:r>
      <w:r w:rsidRPr="003F5BA9">
        <w:rPr>
          <w:rFonts w:ascii="Times New Roman" w:eastAsia="Calibri" w:hAnsi="Times New Roman" w:cs="Times New Roman"/>
          <w:sz w:val="24"/>
          <w:szCs w:val="24"/>
        </w:rPr>
        <w:t xml:space="preserve"> учебном году к уже действующим ММЦ учителей русского языка и литературы, учителей математики, учителей иностранных языков добавилась стажерская площадка для молодых учителей и их наставников. В рамках работы стажерской площадки состоялось обобщение педагогического опыта учителя информатики МОБУ «Красногвардейская СОШ им. Марченко А.А.» Дивеевой С.А. по теме «Решение сложных задач ЕГЭ по информатике».</w:t>
      </w:r>
    </w:p>
    <w:p w14:paraId="38280404" w14:textId="77777777" w:rsidR="007277EA" w:rsidRDefault="007277EA" w:rsidP="007277EA">
      <w:pPr>
        <w:spacing w:after="0" w:line="240" w:lineRule="auto"/>
        <w:ind w:firstLine="851"/>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Так же молодые учителя района принимали участие в постояннодействующем онлайн-семинаре, в рамках площадки «Наставничество», действующем на базе РЦРО Оренбургской области. Приоритетными направлениями данного семинара являлось формирование функциональной грамотности обучающихся на разл</w:t>
      </w:r>
      <w:r>
        <w:rPr>
          <w:rFonts w:ascii="Times New Roman" w:eastAsia="Calibri" w:hAnsi="Times New Roman" w:cs="Times New Roman"/>
          <w:sz w:val="24"/>
          <w:szCs w:val="24"/>
        </w:rPr>
        <w:t>ичных предметах учебного плана.</w:t>
      </w:r>
    </w:p>
    <w:p w14:paraId="722ECD97" w14:textId="77777777" w:rsidR="007277EA" w:rsidRDefault="007277EA" w:rsidP="007277EA">
      <w:pPr>
        <w:spacing w:after="0" w:line="240" w:lineRule="auto"/>
        <w:ind w:firstLine="851"/>
        <w:jc w:val="both"/>
        <w:rPr>
          <w:rFonts w:ascii="Times New Roman" w:eastAsia="Calibri" w:hAnsi="Times New Roman" w:cs="Times New Roman"/>
          <w:sz w:val="24"/>
          <w:szCs w:val="24"/>
        </w:rPr>
      </w:pPr>
    </w:p>
    <w:p w14:paraId="08920648" w14:textId="77777777" w:rsidR="007277EA" w:rsidRDefault="007277EA" w:rsidP="007277EA">
      <w:pPr>
        <w:spacing w:after="0" w:line="240" w:lineRule="auto"/>
        <w:ind w:firstLine="851"/>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3F5BA9">
        <w:rPr>
          <w:rFonts w:ascii="Times New Roman" w:eastAsia="Calibri" w:hAnsi="Times New Roman" w:cs="Times New Roman"/>
          <w:b/>
          <w:sz w:val="24"/>
          <w:szCs w:val="24"/>
        </w:rPr>
        <w:t>Организация районных, региональных семинаров,</w:t>
      </w:r>
      <w:r>
        <w:rPr>
          <w:rFonts w:ascii="Times New Roman" w:eastAsia="Calibri" w:hAnsi="Times New Roman" w:cs="Times New Roman"/>
          <w:b/>
          <w:sz w:val="24"/>
          <w:szCs w:val="24"/>
        </w:rPr>
        <w:t xml:space="preserve"> мастер-классов, круглых столов</w:t>
      </w:r>
    </w:p>
    <w:p w14:paraId="6507A556" w14:textId="77777777" w:rsidR="007277EA" w:rsidRDefault="007277EA" w:rsidP="007277EA">
      <w:pPr>
        <w:spacing w:after="0" w:line="240" w:lineRule="auto"/>
        <w:ind w:firstLine="851"/>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В декабре 202</w:t>
      </w:r>
      <w:r>
        <w:rPr>
          <w:rFonts w:ascii="Times New Roman" w:eastAsia="Calibri" w:hAnsi="Times New Roman" w:cs="Times New Roman"/>
          <w:sz w:val="24"/>
          <w:szCs w:val="24"/>
        </w:rPr>
        <w:t>3</w:t>
      </w:r>
      <w:r w:rsidRPr="003F5BA9">
        <w:rPr>
          <w:rFonts w:ascii="Times New Roman" w:eastAsia="Calibri" w:hAnsi="Times New Roman" w:cs="Times New Roman"/>
          <w:sz w:val="24"/>
          <w:szCs w:val="24"/>
        </w:rPr>
        <w:t xml:space="preserve"> года на базе МОАУ «Боровая СОШ» состоялся семинар руководителей ОО по теме «</w:t>
      </w:r>
      <w:r w:rsidRPr="003F5BA9">
        <w:rPr>
          <w:rFonts w:ascii="Times New Roman" w:eastAsia="Times New Roman" w:hAnsi="Times New Roman" w:cs="Times New Roman"/>
          <w:sz w:val="24"/>
          <w:szCs w:val="24"/>
        </w:rPr>
        <w:t>Административное и методическое сопровождение процесса формирования функциональной грамотности обучающихся</w:t>
      </w:r>
      <w:r w:rsidRPr="003F5BA9">
        <w:rPr>
          <w:rFonts w:ascii="Times New Roman" w:eastAsia="Calibri" w:hAnsi="Times New Roman" w:cs="Times New Roman"/>
          <w:sz w:val="24"/>
          <w:szCs w:val="24"/>
        </w:rPr>
        <w:t>». На данном семинаре рассмотрен опыт руководителей Боровая СОШ Ереминой Т.Н., Новоалександровской СОШ Ушаковой И.В., Елшанской Первой СОШ Сальникова В.А.</w:t>
      </w:r>
    </w:p>
    <w:p w14:paraId="715EC262" w14:textId="77777777" w:rsidR="007277EA" w:rsidRDefault="007277EA" w:rsidP="007277EA">
      <w:pPr>
        <w:spacing w:after="0" w:line="240" w:lineRule="auto"/>
        <w:ind w:firstLine="851"/>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Наиболее ярким мероприятием стал семинар-практикум руководителей ОО, который состоялся в марте 202</w:t>
      </w:r>
      <w:r>
        <w:rPr>
          <w:rFonts w:ascii="Times New Roman" w:eastAsia="Calibri" w:hAnsi="Times New Roman" w:cs="Times New Roman"/>
          <w:sz w:val="24"/>
          <w:szCs w:val="24"/>
        </w:rPr>
        <w:t>4</w:t>
      </w:r>
      <w:r w:rsidRPr="003F5BA9">
        <w:rPr>
          <w:rFonts w:ascii="Times New Roman" w:eastAsia="Calibri" w:hAnsi="Times New Roman" w:cs="Times New Roman"/>
          <w:sz w:val="24"/>
          <w:szCs w:val="24"/>
        </w:rPr>
        <w:t xml:space="preserve"> года на базе МОБУ «</w:t>
      </w:r>
      <w:r>
        <w:rPr>
          <w:rFonts w:ascii="Times New Roman" w:eastAsia="Calibri" w:hAnsi="Times New Roman" w:cs="Times New Roman"/>
          <w:sz w:val="24"/>
          <w:szCs w:val="24"/>
        </w:rPr>
        <w:t>Шахматовская ООШ»</w:t>
      </w:r>
      <w:r w:rsidRPr="003F5BA9">
        <w:rPr>
          <w:rFonts w:ascii="Times New Roman" w:eastAsia="Calibri" w:hAnsi="Times New Roman" w:cs="Times New Roman"/>
          <w:sz w:val="24"/>
          <w:szCs w:val="24"/>
        </w:rPr>
        <w:t xml:space="preserve"> по теме: «</w:t>
      </w:r>
      <w:r>
        <w:rPr>
          <w:rFonts w:ascii="Times New Roman" w:eastAsia="Times New Roman" w:hAnsi="Times New Roman" w:cs="Times New Roman"/>
          <w:sz w:val="24"/>
          <w:szCs w:val="24"/>
        </w:rPr>
        <w:t>Кадровая политика в малокмплектной школе»</w:t>
      </w:r>
      <w:r w:rsidRPr="003F5BA9">
        <w:rPr>
          <w:rFonts w:ascii="Times New Roman" w:eastAsia="Calibri" w:hAnsi="Times New Roman" w:cs="Times New Roman"/>
          <w:sz w:val="24"/>
          <w:szCs w:val="24"/>
        </w:rPr>
        <w:t>. Администрация школы успешно продемонстрировала примет слаженной командной работы на одном из важнейших этапов значимого для всех ОО события, так же руководители ОО посетили 5 открытых мероприятий по различным направлениям, тем самым получив инструментарий для практического анализа.</w:t>
      </w:r>
    </w:p>
    <w:p w14:paraId="5B542A41" w14:textId="77777777" w:rsidR="007277EA" w:rsidRDefault="007277EA" w:rsidP="007277EA">
      <w:pPr>
        <w:spacing w:after="0" w:line="240" w:lineRule="auto"/>
        <w:ind w:firstLine="851"/>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Семинар для заместителей директора по учебной работе по теме «</w:t>
      </w:r>
      <w:r w:rsidRPr="003F5BA9">
        <w:rPr>
          <w:rFonts w:ascii="Times New Roman" w:eastAsia="Times New Roman" w:hAnsi="Times New Roman" w:cs="Times New Roman"/>
          <w:sz w:val="24"/>
          <w:szCs w:val="24"/>
        </w:rPr>
        <w:t>Управление качеством образования: от оценочных процедур к управленческим решениям (Анализ результатов ВПР</w:t>
      </w:r>
      <w:r w:rsidRPr="003F5BA9">
        <w:rPr>
          <w:rFonts w:ascii="Times New Roman" w:eastAsia="Calibri" w:hAnsi="Times New Roman" w:cs="Times New Roman"/>
          <w:sz w:val="24"/>
          <w:szCs w:val="24"/>
        </w:rPr>
        <w:t>» проведен в ноябре 202</w:t>
      </w:r>
      <w:r>
        <w:rPr>
          <w:rFonts w:ascii="Times New Roman" w:eastAsia="Calibri" w:hAnsi="Times New Roman" w:cs="Times New Roman"/>
          <w:sz w:val="24"/>
          <w:szCs w:val="24"/>
        </w:rPr>
        <w:t>3</w:t>
      </w:r>
      <w:r w:rsidRPr="003F5BA9">
        <w:rPr>
          <w:rFonts w:ascii="Times New Roman" w:eastAsia="Calibri" w:hAnsi="Times New Roman" w:cs="Times New Roman"/>
          <w:sz w:val="24"/>
          <w:szCs w:val="24"/>
        </w:rPr>
        <w:t xml:space="preserve"> года на базе МОБУ «Палимовская СОШ» (изучен опыт работы в данном направлении администрации МОБУ «Палимовская СОШ» и МОБУ «Троицкая СОШ им. Ткаченко А.П.», в феврале 2023 г. на базе  МОБУ «Ноовалександровская СОШ» по теме «Организация наставничества и сопровождение педагогов, испытывающих профессиональные дефициты. Примеры сетевого взаимодействия». На данном семинаре коллеги имели возможность изучить опыт по формированию системы работы в обозначенном направлении МОБУ «Новоалександровская СОШ» (заместитель директора Л.Ю. Архирейская), МОБУ «Липовская СОШ»» (директор Н.Ф. Павлова.). </w:t>
      </w:r>
    </w:p>
    <w:p w14:paraId="46E5D4CF" w14:textId="77777777" w:rsidR="007277EA" w:rsidRDefault="007277EA" w:rsidP="007277EA">
      <w:pPr>
        <w:spacing w:after="0" w:line="240" w:lineRule="auto"/>
        <w:ind w:firstLine="851"/>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 xml:space="preserve">Положительными результатами в организации и проведении семинаров, мастер-классов, практических занятий, инструктивно-методических совещаний является организация тесного взаимодействия учителей и руководителей образовательных организаций по вопросам организации образовательного процесса; обмен и распространение передового опыта учителей на территории района; возможность нахождения собственных недостатков в работе и организация работы по их устранению; внедрение в практику иной формы транслирования опыта работы педагогов (мастер-класс). Кроме того, руководители и педагоги отмечают практическую направленность семинаров, мастер-классов, повышение уровня организации и проведения данных мероприятий. </w:t>
      </w:r>
    </w:p>
    <w:p w14:paraId="7A21D0D4" w14:textId="77777777" w:rsidR="007277EA" w:rsidRDefault="007277EA" w:rsidP="007277EA">
      <w:pPr>
        <w:spacing w:after="0" w:line="240" w:lineRule="auto"/>
        <w:ind w:firstLine="851"/>
        <w:jc w:val="both"/>
        <w:rPr>
          <w:rFonts w:ascii="Times New Roman" w:eastAsia="Calibri" w:hAnsi="Times New Roman" w:cs="Times New Roman"/>
          <w:sz w:val="24"/>
          <w:szCs w:val="24"/>
        </w:rPr>
      </w:pPr>
    </w:p>
    <w:p w14:paraId="7E5547BA" w14:textId="77777777" w:rsidR="007277EA" w:rsidRDefault="007277EA" w:rsidP="007277EA">
      <w:pPr>
        <w:spacing w:after="0" w:line="240" w:lineRule="auto"/>
        <w:ind w:firstLine="851"/>
        <w:jc w:val="both"/>
        <w:rPr>
          <w:rFonts w:ascii="Times New Roman" w:eastAsia="Calibri" w:hAnsi="Times New Roman" w:cs="Times New Roman"/>
          <w:b/>
          <w:sz w:val="24"/>
          <w:szCs w:val="24"/>
        </w:rPr>
      </w:pPr>
      <w:r w:rsidRPr="003F5BA9">
        <w:rPr>
          <w:rFonts w:ascii="Times New Roman" w:eastAsia="Calibri" w:hAnsi="Times New Roman" w:cs="Times New Roman"/>
          <w:b/>
          <w:sz w:val="24"/>
          <w:szCs w:val="24"/>
        </w:rPr>
        <w:t>Профильная дифференциация, предпр</w:t>
      </w:r>
      <w:r>
        <w:rPr>
          <w:rFonts w:ascii="Times New Roman" w:eastAsia="Calibri" w:hAnsi="Times New Roman" w:cs="Times New Roman"/>
          <w:b/>
          <w:sz w:val="24"/>
          <w:szCs w:val="24"/>
        </w:rPr>
        <w:t>офильная подготовка обучающихся</w:t>
      </w:r>
    </w:p>
    <w:p w14:paraId="28ADAE5F" w14:textId="77777777" w:rsidR="007277EA" w:rsidRDefault="007277EA" w:rsidP="007277EA">
      <w:pPr>
        <w:spacing w:after="0" w:line="240" w:lineRule="auto"/>
        <w:ind w:firstLine="851"/>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В современной школе предпрофильная подготовка является важнейшим компонентом, одним из условий индивидуализации обучения и подготовки учащихся к жизненно важному выбору, точность которого будет зависеть от умения реально оценивать свои силы, принимать и осуществлять решения, нести ответственность за свой выбор.</w:t>
      </w:r>
    </w:p>
    <w:p w14:paraId="2A073978" w14:textId="77777777" w:rsidR="007277EA" w:rsidRDefault="007277EA" w:rsidP="007277EA">
      <w:pPr>
        <w:spacing w:after="0" w:line="240" w:lineRule="auto"/>
        <w:ind w:firstLine="851"/>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lastRenderedPageBreak/>
        <w:t>В соответствии с Концепцией профильного обучения отмечается, что «реализация идеи профилизации обучения на старшей ступени ставит выпускника основной ступени перед необходимостью совершения ответственного выбора — предварительного самоопределения в отношении профилирующего направления собственной деятельности».</w:t>
      </w:r>
    </w:p>
    <w:p w14:paraId="72348AF4" w14:textId="77777777" w:rsidR="007277EA" w:rsidRDefault="007277EA" w:rsidP="007277EA">
      <w:pPr>
        <w:spacing w:after="0" w:line="240" w:lineRule="auto"/>
        <w:ind w:firstLine="851"/>
        <w:jc w:val="both"/>
        <w:rPr>
          <w:rFonts w:ascii="Times New Roman" w:eastAsia="Calibri" w:hAnsi="Times New Roman" w:cs="Times New Roman"/>
          <w:sz w:val="24"/>
          <w:szCs w:val="24"/>
        </w:rPr>
      </w:pPr>
      <w:r w:rsidRPr="003F5BA9">
        <w:rPr>
          <w:rFonts w:ascii="Times New Roman" w:eastAsia="Calibri" w:hAnsi="Times New Roman" w:cs="Times New Roman"/>
          <w:bCs/>
          <w:sz w:val="24"/>
          <w:szCs w:val="24"/>
        </w:rPr>
        <w:t>Исходя из этого,</w:t>
      </w:r>
      <w:r w:rsidRPr="003F5BA9">
        <w:rPr>
          <w:rFonts w:ascii="Times New Roman" w:eastAsia="Calibri" w:hAnsi="Times New Roman" w:cs="Times New Roman"/>
          <w:b/>
          <w:bCs/>
          <w:sz w:val="24"/>
          <w:szCs w:val="24"/>
        </w:rPr>
        <w:t xml:space="preserve"> </w:t>
      </w:r>
      <w:r w:rsidRPr="00E65EFB">
        <w:rPr>
          <w:rFonts w:ascii="Times New Roman" w:eastAsia="Calibri" w:hAnsi="Times New Roman" w:cs="Times New Roman"/>
          <w:bCs/>
          <w:sz w:val="24"/>
          <w:szCs w:val="24"/>
        </w:rPr>
        <w:t>главная цель предпрофильной подготовки в школе:</w:t>
      </w:r>
      <w:r w:rsidRPr="003F5BA9">
        <w:rPr>
          <w:rFonts w:ascii="Times New Roman" w:eastAsia="Calibri" w:hAnsi="Times New Roman" w:cs="Times New Roman"/>
          <w:sz w:val="24"/>
          <w:szCs w:val="24"/>
        </w:rPr>
        <w:t xml:space="preserve"> формирование у детей способности делать осознанный выбор дальнейшего профиля образования в соответствии с их способностями, индивидуальными образовательными потребно</w:t>
      </w:r>
      <w:r>
        <w:rPr>
          <w:rFonts w:ascii="Times New Roman" w:eastAsia="Calibri" w:hAnsi="Times New Roman" w:cs="Times New Roman"/>
          <w:sz w:val="24"/>
          <w:szCs w:val="24"/>
        </w:rPr>
        <w:t>стями.</w:t>
      </w:r>
    </w:p>
    <w:p w14:paraId="64C3B517" w14:textId="77777777" w:rsidR="007277EA" w:rsidRDefault="007277EA" w:rsidP="007277EA">
      <w:pPr>
        <w:spacing w:after="0" w:line="240" w:lineRule="auto"/>
        <w:ind w:firstLine="851"/>
        <w:jc w:val="both"/>
        <w:rPr>
          <w:rFonts w:ascii="Times New Roman" w:eastAsia="Calibri" w:hAnsi="Times New Roman" w:cs="Times New Roman"/>
          <w:sz w:val="24"/>
          <w:szCs w:val="24"/>
        </w:rPr>
      </w:pPr>
      <w:r w:rsidRPr="003F5BA9">
        <w:rPr>
          <w:rFonts w:ascii="Times New Roman" w:eastAsia="Times New Roman" w:hAnsi="Times New Roman" w:cs="Times New Roman"/>
          <w:sz w:val="24"/>
          <w:szCs w:val="24"/>
        </w:rPr>
        <w:t>Таким образом, профессиональное самоопределение учащихся - это приоритетная задача работы классного руководителя в школе, учителей предметников, родителей.</w:t>
      </w:r>
    </w:p>
    <w:p w14:paraId="43071656" w14:textId="77777777" w:rsidR="007277EA" w:rsidRDefault="007277EA" w:rsidP="007277EA">
      <w:pPr>
        <w:spacing w:after="0" w:line="240" w:lineRule="auto"/>
        <w:ind w:firstLine="851"/>
        <w:jc w:val="both"/>
        <w:rPr>
          <w:rFonts w:ascii="Times New Roman" w:eastAsia="Calibri" w:hAnsi="Times New Roman" w:cs="Times New Roman"/>
          <w:sz w:val="24"/>
          <w:szCs w:val="24"/>
        </w:rPr>
      </w:pPr>
      <w:r w:rsidRPr="003F5BA9">
        <w:rPr>
          <w:rFonts w:ascii="Times New Roman" w:eastAsia="Times New Roman" w:hAnsi="Times New Roman" w:cs="Times New Roman"/>
          <w:sz w:val="24"/>
          <w:szCs w:val="24"/>
        </w:rPr>
        <w:t>Предпрофильная подготовка включает в себя </w:t>
      </w:r>
      <w:r w:rsidRPr="003F5BA9">
        <w:rPr>
          <w:rFonts w:ascii="Times New Roman" w:eastAsia="Times New Roman" w:hAnsi="Times New Roman" w:cs="Times New Roman"/>
          <w:bCs/>
          <w:iCs/>
          <w:sz w:val="24"/>
          <w:szCs w:val="24"/>
        </w:rPr>
        <w:t>программу взаимосвязанных действий администрации школы, педагогов, родителей и обучающихся</w:t>
      </w:r>
      <w:r w:rsidRPr="003F5BA9">
        <w:rPr>
          <w:rFonts w:ascii="Times New Roman" w:eastAsia="Times New Roman" w:hAnsi="Times New Roman" w:cs="Times New Roman"/>
          <w:sz w:val="24"/>
          <w:szCs w:val="24"/>
        </w:rPr>
        <w:t xml:space="preserve">. Программы составлены  на основе </w:t>
      </w:r>
      <w:r w:rsidRPr="003F5BA9">
        <w:rPr>
          <w:rFonts w:ascii="Times New Roman" w:eastAsia="Times New Roman" w:hAnsi="Times New Roman" w:cs="Times New Roman"/>
          <w:sz w:val="24"/>
          <w:szCs w:val="24"/>
          <w:shd w:val="clear" w:color="auto" w:fill="FFFFFF"/>
        </w:rPr>
        <w:t xml:space="preserve"> программ  предпрофильной подготовки: </w:t>
      </w:r>
      <w:r w:rsidRPr="003F5BA9">
        <w:rPr>
          <w:rFonts w:ascii="Times New Roman" w:eastAsia="Calibri" w:hAnsi="Times New Roman" w:cs="Times New Roman"/>
          <w:iCs/>
          <w:sz w:val="24"/>
          <w:szCs w:val="24"/>
        </w:rPr>
        <w:t>А.Е.</w:t>
      </w:r>
      <w:r>
        <w:rPr>
          <w:rFonts w:ascii="Times New Roman" w:eastAsia="Calibri" w:hAnsi="Times New Roman" w:cs="Times New Roman"/>
          <w:iCs/>
          <w:sz w:val="24"/>
          <w:szCs w:val="24"/>
        </w:rPr>
        <w:t xml:space="preserve"> </w:t>
      </w:r>
      <w:r w:rsidRPr="003F5BA9">
        <w:rPr>
          <w:rFonts w:ascii="Times New Roman" w:eastAsia="Calibri" w:hAnsi="Times New Roman" w:cs="Times New Roman"/>
          <w:iCs/>
          <w:sz w:val="24"/>
          <w:szCs w:val="24"/>
        </w:rPr>
        <w:t xml:space="preserve">Голомшток «Карта интересов», </w:t>
      </w:r>
      <w:r w:rsidRPr="003F5BA9">
        <w:rPr>
          <w:rFonts w:ascii="Times New Roman" w:eastAsia="Times New Roman" w:hAnsi="Times New Roman" w:cs="Times New Roman"/>
          <w:sz w:val="24"/>
          <w:szCs w:val="24"/>
          <w:shd w:val="clear" w:color="auto" w:fill="FFFFFF"/>
        </w:rPr>
        <w:t xml:space="preserve">Е.А. Климова «Курс занятий по профориентации “Мои профессиональные намерения”»,  Г.В. Резапкиной «Психология и выбор профессии» и  </w:t>
      </w:r>
      <w:r w:rsidRPr="003F5BA9">
        <w:rPr>
          <w:rFonts w:ascii="Times New Roman" w:eastAsia="Calibri" w:hAnsi="Times New Roman" w:cs="Times New Roman"/>
          <w:iCs/>
          <w:sz w:val="24"/>
          <w:szCs w:val="24"/>
        </w:rPr>
        <w:t xml:space="preserve">сайта </w:t>
      </w:r>
      <w:hyperlink r:id="rId18" w:history="1">
        <w:r w:rsidRPr="00E65EFB">
          <w:rPr>
            <w:rFonts w:ascii="Times New Roman" w:eastAsia="Calibri" w:hAnsi="Times New Roman" w:cs="Times New Roman"/>
            <w:iCs/>
            <w:sz w:val="24"/>
            <w:szCs w:val="24"/>
          </w:rPr>
          <w:t>www.proforientator.ru</w:t>
        </w:r>
      </w:hyperlink>
      <w:r w:rsidRPr="003F5BA9">
        <w:rPr>
          <w:rFonts w:ascii="Times New Roman" w:eastAsia="Calibri" w:hAnsi="Times New Roman" w:cs="Times New Roman"/>
          <w:iCs/>
          <w:sz w:val="24"/>
          <w:szCs w:val="24"/>
        </w:rPr>
        <w:t xml:space="preserve"> , тест «Профориентатор (личностный блок)»</w:t>
      </w:r>
      <w:r w:rsidRPr="003F5BA9">
        <w:rPr>
          <w:rFonts w:ascii="Times New Roman" w:eastAsia="Times New Roman" w:hAnsi="Times New Roman" w:cs="Times New Roman"/>
          <w:sz w:val="24"/>
          <w:szCs w:val="24"/>
          <w:shd w:val="clear" w:color="auto" w:fill="FFFFFF"/>
        </w:rPr>
        <w:t>. </w:t>
      </w:r>
    </w:p>
    <w:p w14:paraId="01F0B910" w14:textId="77777777" w:rsidR="007277EA" w:rsidRDefault="007277EA" w:rsidP="007277EA">
      <w:pPr>
        <w:spacing w:after="0" w:line="240" w:lineRule="auto"/>
        <w:ind w:firstLine="851"/>
        <w:jc w:val="both"/>
        <w:rPr>
          <w:rFonts w:ascii="Times New Roman" w:eastAsia="Calibri" w:hAnsi="Times New Roman" w:cs="Times New Roman"/>
          <w:sz w:val="24"/>
          <w:szCs w:val="24"/>
        </w:rPr>
      </w:pPr>
      <w:r w:rsidRPr="003F5BA9">
        <w:rPr>
          <w:rFonts w:ascii="Times New Roman" w:eastAsia="Times New Roman" w:hAnsi="Times New Roman" w:cs="Times New Roman"/>
          <w:sz w:val="24"/>
          <w:szCs w:val="24"/>
        </w:rPr>
        <w:t>Система профориентационной работы, предпрофильной подготовки обучающихся, профильной дифференциации опреде</w:t>
      </w:r>
      <w:r>
        <w:rPr>
          <w:rFonts w:ascii="Times New Roman" w:eastAsia="Times New Roman" w:hAnsi="Times New Roman" w:cs="Times New Roman"/>
          <w:sz w:val="24"/>
          <w:szCs w:val="24"/>
        </w:rPr>
        <w:t xml:space="preserve">ляет направления деятельности: </w:t>
      </w:r>
    </w:p>
    <w:p w14:paraId="0AF849CC" w14:textId="77777777" w:rsidR="007277EA" w:rsidRDefault="007277EA" w:rsidP="007277EA">
      <w:pPr>
        <w:spacing w:after="0" w:line="240" w:lineRule="auto"/>
        <w:ind w:firstLine="851"/>
        <w:jc w:val="both"/>
        <w:rPr>
          <w:rFonts w:ascii="Times New Roman" w:eastAsia="Calibri" w:hAnsi="Times New Roman" w:cs="Times New Roman"/>
          <w:sz w:val="24"/>
          <w:szCs w:val="24"/>
        </w:rPr>
      </w:pPr>
      <w:r w:rsidRPr="003F5BA9">
        <w:rPr>
          <w:rFonts w:ascii="Times New Roman" w:eastAsia="Times New Roman" w:hAnsi="Times New Roman" w:cs="Times New Roman"/>
          <w:sz w:val="24"/>
          <w:szCs w:val="24"/>
        </w:rPr>
        <w:t>- Профориент</w:t>
      </w:r>
      <w:r>
        <w:rPr>
          <w:rFonts w:ascii="Times New Roman" w:eastAsia="Times New Roman" w:hAnsi="Times New Roman" w:cs="Times New Roman"/>
          <w:sz w:val="24"/>
          <w:szCs w:val="24"/>
        </w:rPr>
        <w:t>ационная работа в 1 - 7 классах.</w:t>
      </w:r>
      <w:r w:rsidRPr="003F5BA9">
        <w:rPr>
          <w:rFonts w:ascii="Times New Roman" w:eastAsia="Times New Roman" w:hAnsi="Times New Roman" w:cs="Times New Roman"/>
          <w:sz w:val="24"/>
          <w:szCs w:val="24"/>
        </w:rPr>
        <w:t xml:space="preserve"> </w:t>
      </w:r>
    </w:p>
    <w:p w14:paraId="7233C650" w14:textId="77777777" w:rsidR="007277EA" w:rsidRDefault="007277EA" w:rsidP="007277EA">
      <w:pPr>
        <w:spacing w:after="0" w:line="240" w:lineRule="auto"/>
        <w:ind w:firstLine="851"/>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 Предпрофил</w:t>
      </w:r>
      <w:r>
        <w:rPr>
          <w:rFonts w:ascii="Times New Roman" w:eastAsia="Calibri" w:hAnsi="Times New Roman" w:cs="Times New Roman"/>
          <w:sz w:val="24"/>
          <w:szCs w:val="24"/>
        </w:rPr>
        <w:t>ьная подготовка в 8 - 9 классах.</w:t>
      </w:r>
    </w:p>
    <w:p w14:paraId="474BEC87" w14:textId="77777777" w:rsidR="007277EA" w:rsidRPr="003F5BA9" w:rsidRDefault="007277EA" w:rsidP="007277EA">
      <w:pPr>
        <w:spacing w:after="0" w:line="240" w:lineRule="auto"/>
        <w:ind w:firstLine="851"/>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 Профильная дифференциация в 10-11 классах.</w:t>
      </w:r>
    </w:p>
    <w:p w14:paraId="46BDE350" w14:textId="77777777" w:rsidR="007277EA" w:rsidRDefault="007277EA" w:rsidP="007277EA">
      <w:pPr>
        <w:shd w:val="clear" w:color="auto" w:fill="FFFFFF"/>
        <w:spacing w:after="0" w:line="240" w:lineRule="auto"/>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t xml:space="preserve">         Профориентационная работа в 1 - 7 классах проводится на классных часах, где обучающихся знакомят с различными профессиями людей:</w:t>
      </w:r>
    </w:p>
    <w:p w14:paraId="7DC65FF5" w14:textId="77777777" w:rsidR="007277EA" w:rsidRDefault="007277EA" w:rsidP="007277EA">
      <w:pPr>
        <w:shd w:val="clear" w:color="auto" w:fill="FFFFFF"/>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Calibri" w:hAnsi="Times New Roman" w:cs="Times New Roman"/>
          <w:sz w:val="24"/>
          <w:szCs w:val="24"/>
        </w:rPr>
        <w:t>1-4 класс</w:t>
      </w:r>
      <w:r w:rsidRPr="003F5BA9">
        <w:rPr>
          <w:rFonts w:ascii="Times New Roman" w:eastAsia="Calibri" w:hAnsi="Times New Roman" w:cs="Times New Roman"/>
          <w:sz w:val="24"/>
          <w:szCs w:val="24"/>
        </w:rPr>
        <w:t xml:space="preserve"> «Известные люди нашего поселка», «Мастерим мы – мастерят родители», «Профессии моего поселка», «Трудовая родословная моей семьи», «Мир моих интересов», «Моя мечта о будущей профессии» </w:t>
      </w:r>
      <w:r>
        <w:rPr>
          <w:rFonts w:ascii="Times New Roman" w:eastAsia="Calibri" w:hAnsi="Times New Roman" w:cs="Times New Roman"/>
          <w:sz w:val="24"/>
          <w:szCs w:val="24"/>
        </w:rPr>
        <w:t>«Профессии моих родителей»</w:t>
      </w:r>
      <w:r w:rsidRPr="003F5BA9">
        <w:rPr>
          <w:rFonts w:ascii="Times New Roman" w:eastAsia="Calibri" w:hAnsi="Times New Roman" w:cs="Times New Roman"/>
          <w:sz w:val="24"/>
          <w:szCs w:val="24"/>
        </w:rPr>
        <w:t>;</w:t>
      </w:r>
    </w:p>
    <w:p w14:paraId="3E5C296C" w14:textId="77777777" w:rsidR="007277EA" w:rsidRDefault="007277EA" w:rsidP="007277EA">
      <w:pPr>
        <w:shd w:val="clear" w:color="auto" w:fill="FFFFFF"/>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3F5BA9">
        <w:rPr>
          <w:rFonts w:ascii="Times New Roman" w:eastAsia="Calibri" w:hAnsi="Times New Roman" w:cs="Times New Roman"/>
          <w:sz w:val="24"/>
          <w:szCs w:val="24"/>
        </w:rPr>
        <w:t>5-6 класс «Мир профессий», «Труд и творчество как главный смысл жизни», «Как изучить свои способности», «Как изучить свои способности»;</w:t>
      </w:r>
    </w:p>
    <w:p w14:paraId="70ADF1F8" w14:textId="77777777" w:rsidR="007277EA" w:rsidRDefault="007277EA" w:rsidP="007277EA">
      <w:pPr>
        <w:shd w:val="clear" w:color="auto" w:fill="FFFFFF"/>
        <w:spacing w:after="0" w:line="240" w:lineRule="auto"/>
        <w:ind w:firstLine="709"/>
        <w:jc w:val="both"/>
        <w:rPr>
          <w:rFonts w:ascii="Times New Roman" w:eastAsia="Calibri" w:hAnsi="Times New Roman" w:cs="Times New Roman"/>
          <w:sz w:val="24"/>
          <w:szCs w:val="24"/>
        </w:rPr>
      </w:pPr>
      <w:r>
        <w:rPr>
          <w:rFonts w:ascii="Times New Roman" w:eastAsia="Times New Roman" w:hAnsi="Times New Roman" w:cs="Times New Roman"/>
          <w:sz w:val="24"/>
          <w:szCs w:val="24"/>
        </w:rPr>
        <w:t xml:space="preserve">- </w:t>
      </w:r>
      <w:r w:rsidRPr="003F5BA9">
        <w:rPr>
          <w:rFonts w:ascii="Times New Roman" w:eastAsia="Calibri" w:hAnsi="Times New Roman" w:cs="Times New Roman"/>
          <w:sz w:val="24"/>
          <w:szCs w:val="24"/>
        </w:rPr>
        <w:t xml:space="preserve">7-8 класс </w:t>
      </w:r>
      <w:r w:rsidRPr="003F5BA9">
        <w:rPr>
          <w:rFonts w:ascii="Times New Roman" w:eastAsia="Times New Roman" w:hAnsi="Times New Roman" w:cs="Times New Roman"/>
          <w:sz w:val="24"/>
          <w:szCs w:val="24"/>
        </w:rPr>
        <w:t>«Психологические характеристики профессий»,</w:t>
      </w:r>
      <w:r w:rsidRPr="003F5BA9">
        <w:rPr>
          <w:rFonts w:ascii="Times New Roman" w:eastAsia="Calibri" w:hAnsi="Times New Roman" w:cs="Times New Roman"/>
          <w:sz w:val="24"/>
          <w:szCs w:val="24"/>
        </w:rPr>
        <w:t xml:space="preserve"> «Я и моя будущая профессия», «</w:t>
      </w:r>
      <w:r w:rsidRPr="003F5BA9">
        <w:rPr>
          <w:rFonts w:ascii="Times New Roman" w:eastAsia="Calibri" w:hAnsi="Times New Roman" w:cs="Times New Roman"/>
          <w:spacing w:val="-1"/>
          <w:sz w:val="24"/>
          <w:szCs w:val="24"/>
        </w:rPr>
        <w:t>Я и моя будущая профессия», «Внутренняя культура – гарант удачного бизнеса»,</w:t>
      </w:r>
      <w:r w:rsidRPr="003F5BA9">
        <w:rPr>
          <w:rFonts w:ascii="Times New Roman" w:eastAsia="Times New Roman" w:hAnsi="Times New Roman" w:cs="Times New Roman"/>
          <w:sz w:val="24"/>
          <w:szCs w:val="24"/>
        </w:rPr>
        <w:t xml:space="preserve"> </w:t>
      </w:r>
      <w:r w:rsidRPr="003F5BA9">
        <w:rPr>
          <w:rFonts w:ascii="Times New Roman" w:eastAsia="Calibri" w:hAnsi="Times New Roman" w:cs="Times New Roman"/>
          <w:sz w:val="24"/>
          <w:szCs w:val="24"/>
        </w:rPr>
        <w:t xml:space="preserve">«Выбирая </w:t>
      </w:r>
      <w:r>
        <w:rPr>
          <w:rFonts w:ascii="Times New Roman" w:eastAsia="Calibri" w:hAnsi="Times New Roman" w:cs="Times New Roman"/>
          <w:sz w:val="24"/>
          <w:szCs w:val="24"/>
        </w:rPr>
        <w:t xml:space="preserve">профиль, выбираешь профессию», </w:t>
      </w:r>
      <w:r w:rsidRPr="003F5BA9">
        <w:rPr>
          <w:rFonts w:ascii="Times New Roman" w:eastAsia="Times New Roman" w:hAnsi="Times New Roman" w:cs="Times New Roman"/>
          <w:sz w:val="24"/>
          <w:szCs w:val="24"/>
        </w:rPr>
        <w:t>«Влияние типа темперамента на выбор профессии».</w:t>
      </w:r>
    </w:p>
    <w:p w14:paraId="5C2899D9" w14:textId="77777777" w:rsidR="007277EA" w:rsidRPr="008B4748" w:rsidRDefault="007277EA" w:rsidP="007277EA">
      <w:pPr>
        <w:shd w:val="clear" w:color="auto" w:fill="FFFFFF"/>
        <w:spacing w:after="0" w:line="240" w:lineRule="auto"/>
        <w:ind w:firstLine="709"/>
        <w:jc w:val="both"/>
        <w:rPr>
          <w:rFonts w:ascii="Times New Roman" w:eastAsia="Times New Roman" w:hAnsi="Times New Roman" w:cs="Times New Roman"/>
          <w:sz w:val="24"/>
          <w:szCs w:val="24"/>
        </w:rPr>
      </w:pPr>
      <w:r w:rsidRPr="003F5BA9">
        <w:rPr>
          <w:rFonts w:ascii="Times New Roman" w:eastAsia="Calibri" w:hAnsi="Times New Roman" w:cs="Times New Roman"/>
          <w:sz w:val="24"/>
          <w:szCs w:val="24"/>
          <w:shd w:val="clear" w:color="auto" w:fill="FFFFFF"/>
        </w:rPr>
        <w:t>В связи с этим предпрофильная подготовка представляет собой систему педагогической, психологической, информационной и организационной поддержки обучающихся основной школы, содействующей их самоопределению по завершении основного общего образования.</w:t>
      </w:r>
      <w:r w:rsidRPr="003F5BA9">
        <w:rPr>
          <w:rFonts w:ascii="Times New Roman" w:eastAsia="Calibri" w:hAnsi="Times New Roman" w:cs="Times New Roman"/>
          <w:sz w:val="24"/>
          <w:szCs w:val="24"/>
        </w:rPr>
        <w:t xml:space="preserve">  При реализации программ среднего общего образования в соответствии с ФГОС СОО в общеобразовательных организациях Бузулукского района проводится работа по изучению интересов и потребностей обучающихся, с целью организации профильного обучения. В 2022-2023 учебном году во всех СОШ района реализовывался универсальный профиль обучения с введением отдельных предметов на углубленном уровне (МОБУ «Троицкая СОШ им. Ткаченко А.П., МОБУ «Державинская СОШ», МОБУ «Новоалександровская СОШ», МОБУ «Тупиковская СОШ», МОАУ «Боровая СОШ», МОБУ «Верхневязовская СОШ») либо обеспечивая индивидуализацию обучения за счет введения элективных курсов (МОБУ «Искровская СОШ», МОБУ «Сухоречеснкая СОШ», МОБУ «Красногвардейская СОШ им. Марченко А.А.», МОБУ «Жилинская СОШ», МОБУ «Елшанская Первая СОШ»).  В школах осуществлялось изучение готовности учащихся к профильному обучению. Постоянно проводилась диагностика интересов и склонностей учащихся, которая активизировала потребность обучающихся на познание себя, своих возможностей, способностей, интересов, активизировало стремление работать над собой, заниматься самовоспитанием и самосовершенствованием и, в конечном итоге, помогало девятиклассникам в жизненном, социальном и профессиональном самоопределении, личностном развитии.</w:t>
      </w:r>
    </w:p>
    <w:p w14:paraId="1CA30342" w14:textId="77777777" w:rsidR="007277EA" w:rsidRPr="008B4748" w:rsidRDefault="007277EA" w:rsidP="007277EA">
      <w:pPr>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Одной из главных и приоритетных направлений в работе информационно-методического отдела является методическое сопровождение различных   направлений педагогической деятельности в районе. ИМО МКУ «РМ</w:t>
      </w:r>
      <w:r>
        <w:rPr>
          <w:rFonts w:ascii="Times New Roman" w:eastAsia="Calibri" w:hAnsi="Times New Roman" w:cs="Times New Roman"/>
          <w:sz w:val="24"/>
          <w:szCs w:val="24"/>
        </w:rPr>
        <w:t xml:space="preserve">Ц ООО» Бузулукского райна в </w:t>
      </w:r>
      <w:r>
        <w:rPr>
          <w:rFonts w:ascii="Times New Roman" w:eastAsia="Calibri" w:hAnsi="Times New Roman" w:cs="Times New Roman"/>
          <w:sz w:val="24"/>
          <w:szCs w:val="24"/>
        </w:rPr>
        <w:lastRenderedPageBreak/>
        <w:t>2023</w:t>
      </w:r>
      <w:r w:rsidRPr="003F5BA9">
        <w:rPr>
          <w:rFonts w:ascii="Times New Roman" w:eastAsia="Calibri" w:hAnsi="Times New Roman" w:cs="Times New Roman"/>
          <w:sz w:val="24"/>
          <w:szCs w:val="24"/>
        </w:rPr>
        <w:t>-202</w:t>
      </w:r>
      <w:r>
        <w:rPr>
          <w:rFonts w:ascii="Times New Roman" w:eastAsia="Calibri" w:hAnsi="Times New Roman" w:cs="Times New Roman"/>
          <w:sz w:val="24"/>
          <w:szCs w:val="24"/>
        </w:rPr>
        <w:t>4</w:t>
      </w:r>
      <w:r w:rsidRPr="003F5BA9">
        <w:rPr>
          <w:rFonts w:ascii="Times New Roman" w:eastAsia="Calibri" w:hAnsi="Times New Roman" w:cs="Times New Roman"/>
          <w:sz w:val="24"/>
          <w:szCs w:val="24"/>
        </w:rPr>
        <w:t xml:space="preserve"> учебном году  методическое сопровождение осуществлял по многим направлениям, но приоритетными стали следующие: сопровождение учителей, чьи  выпускники  показывают ежегодно стабильно низкие результаты ЕГЭ по предметам; учителей, реализующих ФГОС второго поколения; молодых  и «условных специалистов», аттестующихся педагогических работников, а также методическое сопровождение педагогов, участвующих в реализации регионального мониторинга качества образования, в организации работы с одаренными детьми. Метод</w:t>
      </w:r>
      <w:r>
        <w:rPr>
          <w:rFonts w:ascii="Times New Roman" w:eastAsia="Calibri" w:hAnsi="Times New Roman" w:cs="Times New Roman"/>
          <w:sz w:val="24"/>
          <w:szCs w:val="24"/>
        </w:rPr>
        <w:t xml:space="preserve">ическое сопровождение учителей </w:t>
      </w:r>
      <w:r w:rsidRPr="003F5BA9">
        <w:rPr>
          <w:rFonts w:ascii="Times New Roman" w:eastAsia="Calibri" w:hAnsi="Times New Roman" w:cs="Times New Roman"/>
          <w:sz w:val="24"/>
          <w:szCs w:val="24"/>
        </w:rPr>
        <w:t xml:space="preserve">по предметам осуществлялось в рамках заседаний районных методических объединений, деятельность </w:t>
      </w:r>
      <w:r>
        <w:rPr>
          <w:rFonts w:ascii="Times New Roman" w:eastAsia="Calibri" w:hAnsi="Times New Roman" w:cs="Times New Roman"/>
          <w:sz w:val="24"/>
          <w:szCs w:val="24"/>
        </w:rPr>
        <w:t>которых описана выше.</w:t>
      </w:r>
    </w:p>
    <w:p w14:paraId="34C0C442" w14:textId="77777777" w:rsidR="007277EA" w:rsidRPr="003F5BA9" w:rsidRDefault="007277EA" w:rsidP="007277EA">
      <w:pPr>
        <w:spacing w:after="0" w:line="240" w:lineRule="auto"/>
        <w:ind w:firstLine="709"/>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t xml:space="preserve">Принципиально важным направлением деятельности методического кабинета в режиме развития системы образования района является развитие экспериментальной и инновационной деятельности. </w:t>
      </w:r>
    </w:p>
    <w:p w14:paraId="6235E42D" w14:textId="77777777" w:rsidR="007277EA" w:rsidRPr="003F5BA9" w:rsidRDefault="007277EA" w:rsidP="007277EA">
      <w:pPr>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В целях развития экспериментальной и инновационной деятельности, укрепления взаимодействия, усиления практической направленности и методической помощи педагогам, в районе в 202</w:t>
      </w:r>
      <w:r>
        <w:rPr>
          <w:rFonts w:ascii="Times New Roman" w:eastAsia="Calibri" w:hAnsi="Times New Roman" w:cs="Times New Roman"/>
          <w:sz w:val="24"/>
          <w:szCs w:val="24"/>
        </w:rPr>
        <w:t>3</w:t>
      </w:r>
      <w:r w:rsidRPr="003F5BA9">
        <w:rPr>
          <w:rFonts w:ascii="Times New Roman" w:eastAsia="Calibri" w:hAnsi="Times New Roman" w:cs="Times New Roman"/>
          <w:sz w:val="24"/>
          <w:szCs w:val="24"/>
        </w:rPr>
        <w:t>-202</w:t>
      </w:r>
      <w:r>
        <w:rPr>
          <w:rFonts w:ascii="Times New Roman" w:eastAsia="Calibri" w:hAnsi="Times New Roman" w:cs="Times New Roman"/>
          <w:sz w:val="24"/>
          <w:szCs w:val="24"/>
        </w:rPr>
        <w:t>4</w:t>
      </w:r>
      <w:r w:rsidRPr="003F5BA9">
        <w:rPr>
          <w:rFonts w:ascii="Times New Roman" w:eastAsia="Calibri" w:hAnsi="Times New Roman" w:cs="Times New Roman"/>
          <w:sz w:val="24"/>
          <w:szCs w:val="24"/>
        </w:rPr>
        <w:t xml:space="preserve"> учебном году функционировали:</w:t>
      </w:r>
    </w:p>
    <w:p w14:paraId="487F8822" w14:textId="77777777" w:rsidR="007277EA" w:rsidRPr="003F5BA9" w:rsidRDefault="007277EA" w:rsidP="007277EA">
      <w:pPr>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Муниципальная опорная площадка «Формирование функциональной грамотности» на базе МОБУ «Елшанская Первая СОШ», муниципальная опорная площадка «Развитие наставничества по направлению учитель-учитель» на базе МОБУ «Новоалександровска» СОШ», муниципальная опорная площадка по работе с одаренными детьми и проведению олимпиад школьников на базе МОБУ «Искровская СОШ и МОБУ «Подколкинская СОШ», Муниципальная опорная площадка по введению ШУС на базе МОБУ «Искровская СОШ». Муниципальная опорная площадка по развитию Российского движения школьников на базе МОБУ «Палимовская СОШ» и муниципальная базовая опорная площадка, выполняющая функции центра опережающей разработки рабочих программ воспитания на базе МОБУ «Новоалександровская СОШ»</w:t>
      </w:r>
    </w:p>
    <w:p w14:paraId="5F966EDF" w14:textId="77777777" w:rsidR="007277EA" w:rsidRPr="003F5BA9" w:rsidRDefault="007277EA" w:rsidP="007277EA">
      <w:pPr>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Функционирование муниципальных опорных площадок позволяет в р</w:t>
      </w:r>
      <w:r>
        <w:rPr>
          <w:rFonts w:ascii="Times New Roman" w:eastAsia="Calibri" w:hAnsi="Times New Roman" w:cs="Times New Roman"/>
          <w:sz w:val="24"/>
          <w:szCs w:val="24"/>
        </w:rPr>
        <w:t xml:space="preserve">ежиме эксперимента и инновации </w:t>
      </w:r>
      <w:r w:rsidRPr="003F5BA9">
        <w:rPr>
          <w:rFonts w:ascii="Times New Roman" w:eastAsia="Calibri" w:hAnsi="Times New Roman" w:cs="Times New Roman"/>
          <w:sz w:val="24"/>
          <w:szCs w:val="24"/>
        </w:rPr>
        <w:t xml:space="preserve">накапливать опыт, выявлять проблемы и пробелы в организации, координации и управлении процессом эксперимента и инновации для других общеобразовательных организаций. </w:t>
      </w:r>
    </w:p>
    <w:p w14:paraId="292837C8" w14:textId="77777777" w:rsidR="007277EA" w:rsidRPr="003F5BA9" w:rsidRDefault="007277EA" w:rsidP="007277EA">
      <w:pPr>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На ба</w:t>
      </w:r>
      <w:r>
        <w:rPr>
          <w:rFonts w:ascii="Times New Roman" w:eastAsia="Calibri" w:hAnsi="Times New Roman" w:cs="Times New Roman"/>
          <w:sz w:val="24"/>
          <w:szCs w:val="24"/>
        </w:rPr>
        <w:t xml:space="preserve">зе вышеуказанных </w:t>
      </w:r>
      <w:r w:rsidRPr="003F5BA9">
        <w:rPr>
          <w:rFonts w:ascii="Times New Roman" w:eastAsia="Calibri" w:hAnsi="Times New Roman" w:cs="Times New Roman"/>
          <w:sz w:val="24"/>
          <w:szCs w:val="24"/>
        </w:rPr>
        <w:t xml:space="preserve">школ в течение учебного года проводились открытые </w:t>
      </w:r>
      <w:r>
        <w:rPr>
          <w:rFonts w:ascii="Times New Roman" w:eastAsia="Calibri" w:hAnsi="Times New Roman" w:cs="Times New Roman"/>
          <w:sz w:val="24"/>
          <w:szCs w:val="24"/>
        </w:rPr>
        <w:t>уроки, мастер-классы, семинары,</w:t>
      </w:r>
      <w:r w:rsidRPr="003F5BA9">
        <w:rPr>
          <w:rFonts w:ascii="Times New Roman" w:eastAsia="Calibri" w:hAnsi="Times New Roman" w:cs="Times New Roman"/>
          <w:sz w:val="24"/>
          <w:szCs w:val="24"/>
        </w:rPr>
        <w:t xml:space="preserve"> которые позволяли отслеживать результативность д</w:t>
      </w:r>
      <w:r>
        <w:rPr>
          <w:rFonts w:ascii="Times New Roman" w:eastAsia="Calibri" w:hAnsi="Times New Roman" w:cs="Times New Roman"/>
          <w:sz w:val="24"/>
          <w:szCs w:val="24"/>
        </w:rPr>
        <w:t>еятельности экспериментальных и</w:t>
      </w:r>
      <w:r w:rsidRPr="003F5BA9">
        <w:rPr>
          <w:rFonts w:ascii="Times New Roman" w:eastAsia="Calibri" w:hAnsi="Times New Roman" w:cs="Times New Roman"/>
          <w:sz w:val="24"/>
          <w:szCs w:val="24"/>
        </w:rPr>
        <w:t xml:space="preserve"> инновационных площадок. </w:t>
      </w:r>
    </w:p>
    <w:p w14:paraId="06F0B42C" w14:textId="77777777" w:rsidR="007277EA" w:rsidRPr="003F5BA9" w:rsidRDefault="007277EA" w:rsidP="007277EA">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Основными формами работы ИМО</w:t>
      </w:r>
      <w:r w:rsidRPr="003F5BA9">
        <w:rPr>
          <w:rFonts w:ascii="Times New Roman" w:eastAsia="Calibri" w:hAnsi="Times New Roman" w:cs="Times New Roman"/>
          <w:sz w:val="24"/>
          <w:szCs w:val="24"/>
        </w:rPr>
        <w:t xml:space="preserve"> с педагогическими кадрами района являлись консультации (индивидуальные и групповые), теоретические, обучающие и практические семинары. Кроме того, на базе данных организации проводились районные семинары для руководителей образовательных организаций, их заместителей, учителей-предметников с целью обменом опыта и демонстрации </w:t>
      </w:r>
      <w:r>
        <w:rPr>
          <w:rFonts w:ascii="Times New Roman" w:eastAsia="Calibri" w:hAnsi="Times New Roman" w:cs="Times New Roman"/>
          <w:sz w:val="24"/>
          <w:szCs w:val="24"/>
        </w:rPr>
        <w:t>первых результатов деятельности</w:t>
      </w:r>
      <w:r w:rsidRPr="003F5BA9">
        <w:rPr>
          <w:rFonts w:ascii="Times New Roman" w:eastAsia="Calibri" w:hAnsi="Times New Roman" w:cs="Times New Roman"/>
          <w:sz w:val="24"/>
          <w:szCs w:val="24"/>
        </w:rPr>
        <w:t xml:space="preserve"> площадок. </w:t>
      </w:r>
    </w:p>
    <w:p w14:paraId="5B3CBE85" w14:textId="77777777" w:rsidR="007277EA" w:rsidRPr="003F5BA9" w:rsidRDefault="007277EA" w:rsidP="007277EA">
      <w:pPr>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Экспериментальная или опорная площадки раскрывает систему работы педагогического коллектива по вооружению обучающихся глубокими и прочными знаниями основ наук, обеспечению высокого ур</w:t>
      </w:r>
      <w:r>
        <w:rPr>
          <w:rFonts w:ascii="Times New Roman" w:eastAsia="Calibri" w:hAnsi="Times New Roman" w:cs="Times New Roman"/>
          <w:sz w:val="24"/>
          <w:szCs w:val="24"/>
        </w:rPr>
        <w:t xml:space="preserve">овня их развития и воспитания, и </w:t>
      </w:r>
      <w:r w:rsidRPr="003F5BA9">
        <w:rPr>
          <w:rFonts w:ascii="Times New Roman" w:eastAsia="Calibri" w:hAnsi="Times New Roman" w:cs="Times New Roman"/>
          <w:sz w:val="24"/>
          <w:szCs w:val="24"/>
        </w:rPr>
        <w:t>формированию общественно-активной личности.</w:t>
      </w:r>
    </w:p>
    <w:p w14:paraId="4465D98B" w14:textId="77777777" w:rsidR="007277EA" w:rsidRPr="003F5BA9" w:rsidRDefault="007277EA" w:rsidP="007277EA">
      <w:pPr>
        <w:spacing w:after="0" w:line="240" w:lineRule="auto"/>
        <w:ind w:firstLine="709"/>
        <w:contextualSpacing/>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Подводя итоги работы экспериментальных и инновационных и опорных площадок в районе можно сделать вывод, что работа в данном направлении ведется и имеет свои позитивные результаты. Вместе с тем, в районе еще не в полной мере развита инновационная и экспериментальная деятельность, хотя элементы инноватики в работе каждого учителя, образовательной организации присутствуют. Учитель не стоит на месте, он находится в постоянном поиске, в развитии - это и курсы повышения квалификации, методические семинары, сетевое взаимодействие с коллегами и т.д. Педагоги района имеют теоретические знания и практические навыки, но при этом они не могут показать и полностью раскрыть их.</w:t>
      </w:r>
    </w:p>
    <w:p w14:paraId="1257928C" w14:textId="77777777" w:rsidR="007277EA" w:rsidRPr="003F5BA9" w:rsidRDefault="007277EA" w:rsidP="007277EA">
      <w:pPr>
        <w:spacing w:after="0" w:line="240" w:lineRule="auto"/>
        <w:ind w:firstLine="709"/>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t>Образовательным организациям, на наш взгляд, следует обратить внимание на факторы, влияющие на эффективность экспериментальной и инновационной деятельности:</w:t>
      </w:r>
    </w:p>
    <w:p w14:paraId="449DD1A9" w14:textId="77777777" w:rsidR="007277EA" w:rsidRPr="003F5BA9" w:rsidRDefault="007277EA" w:rsidP="007277EA">
      <w:pPr>
        <w:tabs>
          <w:tab w:val="left" w:pos="159"/>
        </w:tabs>
        <w:spacing w:after="0" w:line="240" w:lineRule="auto"/>
        <w:ind w:firstLine="709"/>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t>- наличие ясной цели и понимание, что достичь ее удастся не так быстро, как хотелось бы;</w:t>
      </w:r>
    </w:p>
    <w:p w14:paraId="75812133" w14:textId="77777777" w:rsidR="007277EA" w:rsidRPr="003F5BA9" w:rsidRDefault="007277EA" w:rsidP="007277EA">
      <w:pPr>
        <w:tabs>
          <w:tab w:val="left" w:pos="159"/>
        </w:tabs>
        <w:spacing w:after="0" w:line="240" w:lineRule="auto"/>
        <w:ind w:firstLine="709"/>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lastRenderedPageBreak/>
        <w:t>- совместное планирование и решение проблем;</w:t>
      </w:r>
    </w:p>
    <w:p w14:paraId="75E39570" w14:textId="77777777" w:rsidR="007277EA" w:rsidRPr="003F5BA9" w:rsidRDefault="007277EA" w:rsidP="007277EA">
      <w:pPr>
        <w:tabs>
          <w:tab w:val="left" w:pos="159"/>
        </w:tabs>
        <w:spacing w:after="0" w:line="240" w:lineRule="auto"/>
        <w:ind w:firstLine="709"/>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3F5BA9">
        <w:rPr>
          <w:rFonts w:ascii="Times New Roman" w:eastAsia="Times New Roman" w:hAnsi="Times New Roman" w:cs="Times New Roman"/>
          <w:sz w:val="24"/>
          <w:szCs w:val="24"/>
        </w:rPr>
        <w:t>гибкость программ, учитывающих особенности образовательной организации;</w:t>
      </w:r>
    </w:p>
    <w:p w14:paraId="36E8E9E4" w14:textId="77777777" w:rsidR="007277EA" w:rsidRPr="003F5BA9" w:rsidRDefault="007277EA" w:rsidP="007277EA">
      <w:pPr>
        <w:tabs>
          <w:tab w:val="left" w:pos="159"/>
        </w:tabs>
        <w:spacing w:after="0" w:line="240" w:lineRule="auto"/>
        <w:ind w:firstLine="709"/>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3F5BA9">
        <w:rPr>
          <w:rFonts w:ascii="Times New Roman" w:eastAsia="Times New Roman" w:hAnsi="Times New Roman" w:cs="Times New Roman"/>
          <w:sz w:val="24"/>
          <w:szCs w:val="24"/>
        </w:rPr>
        <w:t>обучение педагогических работников;</w:t>
      </w:r>
    </w:p>
    <w:p w14:paraId="2061A194" w14:textId="77777777" w:rsidR="007277EA" w:rsidRPr="003F5BA9" w:rsidRDefault="007277EA" w:rsidP="007277EA">
      <w:pPr>
        <w:tabs>
          <w:tab w:val="left" w:pos="150"/>
        </w:tabs>
        <w:spacing w:after="0" w:line="240" w:lineRule="auto"/>
        <w:ind w:firstLine="709"/>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3F5BA9">
        <w:rPr>
          <w:rFonts w:ascii="Times New Roman" w:eastAsia="Times New Roman" w:hAnsi="Times New Roman" w:cs="Times New Roman"/>
          <w:sz w:val="24"/>
          <w:szCs w:val="24"/>
        </w:rPr>
        <w:t>умение постоянно поддерживать внутреннее развитие и т.д.</w:t>
      </w:r>
    </w:p>
    <w:p w14:paraId="5C8064C2" w14:textId="77777777" w:rsidR="007277EA" w:rsidRPr="003F5BA9" w:rsidRDefault="007277EA" w:rsidP="007277EA">
      <w:pPr>
        <w:spacing w:after="0" w:line="240" w:lineRule="auto"/>
        <w:ind w:firstLine="709"/>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t>Наиболее перспективными направлениями развития экспериментального и инновационного пространства образования муниципального района на ближайшее время будет являться:</w:t>
      </w:r>
    </w:p>
    <w:p w14:paraId="44A656F2" w14:textId="77777777" w:rsidR="007277EA" w:rsidRPr="003F5BA9" w:rsidRDefault="007277EA" w:rsidP="007277EA">
      <w:pPr>
        <w:spacing w:after="0" w:line="240" w:lineRule="auto"/>
        <w:ind w:firstLine="709"/>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3F5BA9">
        <w:rPr>
          <w:rFonts w:ascii="Times New Roman" w:eastAsia="Times New Roman" w:hAnsi="Times New Roman" w:cs="Times New Roman"/>
          <w:sz w:val="24"/>
          <w:szCs w:val="24"/>
        </w:rPr>
        <w:t>создание единого информационного пространства экспериментальной и инновационной деятельности района;</w:t>
      </w:r>
    </w:p>
    <w:p w14:paraId="3C624E0B" w14:textId="77777777" w:rsidR="007277EA" w:rsidRPr="003F5BA9" w:rsidRDefault="007277EA" w:rsidP="007277EA">
      <w:pPr>
        <w:spacing w:after="0" w:line="240" w:lineRule="auto"/>
        <w:ind w:firstLine="709"/>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3F5BA9">
        <w:rPr>
          <w:rFonts w:ascii="Times New Roman" w:eastAsia="Times New Roman" w:hAnsi="Times New Roman" w:cs="Times New Roman"/>
          <w:sz w:val="24"/>
          <w:szCs w:val="24"/>
        </w:rPr>
        <w:t>совершенствование методического сопровождения процесса распространения продуктов экспериментальной деятельности в районе;</w:t>
      </w:r>
    </w:p>
    <w:p w14:paraId="2258C474" w14:textId="77777777" w:rsidR="007277EA" w:rsidRPr="008B4748" w:rsidRDefault="007277EA" w:rsidP="007277EA">
      <w:pPr>
        <w:spacing w:after="0" w:line="240" w:lineRule="auto"/>
        <w:ind w:firstLine="709"/>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3F5BA9">
        <w:rPr>
          <w:rFonts w:ascii="Times New Roman" w:eastAsia="Times New Roman" w:hAnsi="Times New Roman" w:cs="Times New Roman"/>
          <w:sz w:val="24"/>
          <w:szCs w:val="24"/>
        </w:rPr>
        <w:t>психологическое сопровождение ин</w:t>
      </w:r>
      <w:r>
        <w:rPr>
          <w:rFonts w:ascii="Times New Roman" w:eastAsia="Times New Roman" w:hAnsi="Times New Roman" w:cs="Times New Roman"/>
          <w:sz w:val="24"/>
          <w:szCs w:val="24"/>
        </w:rPr>
        <w:t>новационных процессов в районе.</w:t>
      </w:r>
    </w:p>
    <w:p w14:paraId="4275626B" w14:textId="77777777" w:rsidR="007277EA" w:rsidRPr="003F5BA9" w:rsidRDefault="007277EA" w:rsidP="007277EA">
      <w:pPr>
        <w:tabs>
          <w:tab w:val="left" w:pos="709"/>
        </w:tabs>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В течение 202</w:t>
      </w:r>
      <w:r>
        <w:rPr>
          <w:rFonts w:ascii="Times New Roman" w:eastAsia="Calibri" w:hAnsi="Times New Roman" w:cs="Times New Roman"/>
          <w:sz w:val="24"/>
          <w:szCs w:val="24"/>
        </w:rPr>
        <w:t>3</w:t>
      </w:r>
      <w:r w:rsidRPr="003F5BA9">
        <w:rPr>
          <w:rFonts w:ascii="Times New Roman" w:eastAsia="Calibri" w:hAnsi="Times New Roman" w:cs="Times New Roman"/>
          <w:sz w:val="24"/>
          <w:szCs w:val="24"/>
        </w:rPr>
        <w:t>-202</w:t>
      </w:r>
      <w:r>
        <w:rPr>
          <w:rFonts w:ascii="Times New Roman" w:eastAsia="Calibri" w:hAnsi="Times New Roman" w:cs="Times New Roman"/>
          <w:sz w:val="24"/>
          <w:szCs w:val="24"/>
        </w:rPr>
        <w:t>4</w:t>
      </w:r>
      <w:r w:rsidRPr="003F5BA9">
        <w:rPr>
          <w:rFonts w:ascii="Times New Roman" w:eastAsia="Calibri" w:hAnsi="Times New Roman" w:cs="Times New Roman"/>
          <w:sz w:val="24"/>
          <w:szCs w:val="24"/>
        </w:rPr>
        <w:t xml:space="preserve"> учебного года ИМО была организована работа по изучению деятельности методических служб образовательных организаций. В течение данного года была изучена деятельность методических служб в </w:t>
      </w:r>
      <w:r>
        <w:rPr>
          <w:rFonts w:ascii="Times New Roman" w:eastAsia="Calibri" w:hAnsi="Times New Roman" w:cs="Times New Roman"/>
          <w:sz w:val="24"/>
          <w:szCs w:val="24"/>
        </w:rPr>
        <w:t>10</w:t>
      </w:r>
      <w:r w:rsidRPr="003F5BA9">
        <w:rPr>
          <w:rFonts w:ascii="Times New Roman" w:eastAsia="Calibri" w:hAnsi="Times New Roman" w:cs="Times New Roman"/>
          <w:sz w:val="24"/>
          <w:szCs w:val="24"/>
        </w:rPr>
        <w:t>-ти образовательных организациях (МОБУ «</w:t>
      </w:r>
      <w:r>
        <w:rPr>
          <w:rFonts w:ascii="Times New Roman" w:eastAsia="Calibri" w:hAnsi="Times New Roman" w:cs="Times New Roman"/>
          <w:sz w:val="24"/>
          <w:szCs w:val="24"/>
        </w:rPr>
        <w:t>Колтубанская ООШ</w:t>
      </w:r>
      <w:r w:rsidRPr="003F5BA9">
        <w:rPr>
          <w:rFonts w:ascii="Times New Roman" w:eastAsia="Calibri" w:hAnsi="Times New Roman" w:cs="Times New Roman"/>
          <w:sz w:val="24"/>
          <w:szCs w:val="24"/>
        </w:rPr>
        <w:t>», МОБУ «</w:t>
      </w:r>
      <w:r>
        <w:rPr>
          <w:rFonts w:ascii="Times New Roman" w:eastAsia="Calibri" w:hAnsi="Times New Roman" w:cs="Times New Roman"/>
          <w:sz w:val="24"/>
          <w:szCs w:val="24"/>
        </w:rPr>
        <w:t>Жилинская СОШ», МОБУ «Перевозинская ООШ», МОБУ «Троицкая СОШ им. Ткаченко А.П.</w:t>
      </w:r>
      <w:r w:rsidRPr="003F5BA9">
        <w:rPr>
          <w:rFonts w:ascii="Times New Roman" w:eastAsia="Calibri" w:hAnsi="Times New Roman" w:cs="Times New Roman"/>
          <w:sz w:val="24"/>
          <w:szCs w:val="24"/>
        </w:rPr>
        <w:t>» и МОБУ «</w:t>
      </w:r>
      <w:r>
        <w:rPr>
          <w:rFonts w:ascii="Times New Roman" w:eastAsia="Calibri" w:hAnsi="Times New Roman" w:cs="Times New Roman"/>
          <w:sz w:val="24"/>
          <w:szCs w:val="24"/>
        </w:rPr>
        <w:t>Липовская ООШ</w:t>
      </w:r>
      <w:r w:rsidRPr="003F5BA9">
        <w:rPr>
          <w:rFonts w:ascii="Times New Roman" w:eastAsia="Calibri" w:hAnsi="Times New Roman" w:cs="Times New Roman"/>
          <w:sz w:val="24"/>
          <w:szCs w:val="24"/>
        </w:rPr>
        <w:t>»</w:t>
      </w:r>
      <w:r>
        <w:rPr>
          <w:rFonts w:ascii="Times New Roman" w:eastAsia="Calibri" w:hAnsi="Times New Roman" w:cs="Times New Roman"/>
          <w:sz w:val="24"/>
          <w:szCs w:val="24"/>
        </w:rPr>
        <w:t>, МОАУ «Твердиловаская ООШ», МОБУ «Подколкинская СОШ», МОБУ «Шахматовская ООШ», МОБУ «Елшанская Первая СОШ», МОБУ «Староалександровская ООШ»</w:t>
      </w:r>
      <w:r w:rsidRPr="003F5BA9">
        <w:rPr>
          <w:rFonts w:ascii="Times New Roman" w:eastAsia="Calibri" w:hAnsi="Times New Roman" w:cs="Times New Roman"/>
          <w:sz w:val="24"/>
          <w:szCs w:val="24"/>
        </w:rPr>
        <w:t>). Документация других образовательных организациях изучалась в рамках перепроверки и сдачи весенних отчетов.</w:t>
      </w:r>
    </w:p>
    <w:p w14:paraId="2C4D7944" w14:textId="77777777" w:rsidR="007277EA" w:rsidRPr="003F5BA9" w:rsidRDefault="007277EA" w:rsidP="007277EA">
      <w:pPr>
        <w:tabs>
          <w:tab w:val="left" w:pos="709"/>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Следует отметить, что </w:t>
      </w:r>
      <w:r w:rsidRPr="003F5BA9">
        <w:rPr>
          <w:rFonts w:ascii="Times New Roman" w:eastAsia="Calibri" w:hAnsi="Times New Roman" w:cs="Times New Roman"/>
          <w:sz w:val="24"/>
          <w:szCs w:val="24"/>
        </w:rPr>
        <w:t>общеобразовательные организации осознают, что сегодня приходится иметь дело с серьезной модернизацией задач, содержания, методов, всей системы методической работы и поэтому создают необходимые условия для их решения.</w:t>
      </w:r>
    </w:p>
    <w:p w14:paraId="3331E9BD" w14:textId="77777777" w:rsidR="007277EA" w:rsidRPr="003F5BA9" w:rsidRDefault="007277EA" w:rsidP="007277EA">
      <w:pPr>
        <w:tabs>
          <w:tab w:val="left" w:pos="709"/>
        </w:tabs>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Основными нап</w:t>
      </w:r>
      <w:r>
        <w:rPr>
          <w:rFonts w:ascii="Times New Roman" w:eastAsia="Calibri" w:hAnsi="Times New Roman" w:cs="Times New Roman"/>
          <w:sz w:val="24"/>
          <w:szCs w:val="24"/>
        </w:rPr>
        <w:t xml:space="preserve">равлениями методической службы </w:t>
      </w:r>
      <w:r w:rsidRPr="003F5BA9">
        <w:rPr>
          <w:rFonts w:ascii="Times New Roman" w:eastAsia="Calibri" w:hAnsi="Times New Roman" w:cs="Times New Roman"/>
          <w:sz w:val="24"/>
          <w:szCs w:val="24"/>
        </w:rPr>
        <w:t>в школах являются- организация и координация всей методической работы с учителями школы и обеспечение своевременного повышения квалификации педагогических кадров.</w:t>
      </w:r>
    </w:p>
    <w:p w14:paraId="1CE0CECE" w14:textId="77777777" w:rsidR="007277EA" w:rsidRPr="003F5BA9" w:rsidRDefault="007277EA" w:rsidP="007277EA">
      <w:pPr>
        <w:tabs>
          <w:tab w:val="left" w:pos="709"/>
        </w:tabs>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Методическая деятельность ОО определяется анализом ра</w:t>
      </w:r>
      <w:r>
        <w:rPr>
          <w:rFonts w:ascii="Times New Roman" w:eastAsia="Calibri" w:hAnsi="Times New Roman" w:cs="Times New Roman"/>
          <w:sz w:val="24"/>
          <w:szCs w:val="24"/>
        </w:rPr>
        <w:t>боты педагогических коллективов</w:t>
      </w:r>
      <w:r w:rsidRPr="003F5BA9">
        <w:rPr>
          <w:rFonts w:ascii="Times New Roman" w:eastAsia="Calibri" w:hAnsi="Times New Roman" w:cs="Times New Roman"/>
          <w:sz w:val="24"/>
          <w:szCs w:val="24"/>
        </w:rPr>
        <w:t xml:space="preserve"> за прошлый учебный год, задачами и планом работы на предстоящий год. </w:t>
      </w:r>
    </w:p>
    <w:p w14:paraId="776A71D3" w14:textId="77777777" w:rsidR="007277EA" w:rsidRPr="003F5BA9" w:rsidRDefault="007277EA" w:rsidP="007277EA">
      <w:pPr>
        <w:tabs>
          <w:tab w:val="left" w:pos="709"/>
        </w:tabs>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Администрацией и педагогическими к</w:t>
      </w:r>
      <w:r>
        <w:rPr>
          <w:rFonts w:ascii="Times New Roman" w:eastAsia="Calibri" w:hAnsi="Times New Roman" w:cs="Times New Roman"/>
          <w:sz w:val="24"/>
          <w:szCs w:val="24"/>
        </w:rPr>
        <w:t>оллективами разработаны годовые</w:t>
      </w:r>
      <w:r w:rsidRPr="003F5BA9">
        <w:rPr>
          <w:rFonts w:ascii="Times New Roman" w:eastAsia="Calibri" w:hAnsi="Times New Roman" w:cs="Times New Roman"/>
          <w:sz w:val="24"/>
          <w:szCs w:val="24"/>
        </w:rPr>
        <w:t xml:space="preserve"> планы методической работы, включающие в себя:</w:t>
      </w:r>
    </w:p>
    <w:p w14:paraId="499DA64F" w14:textId="77777777" w:rsidR="007277EA" w:rsidRPr="003F5BA9" w:rsidRDefault="007277EA" w:rsidP="007277EA">
      <w:pPr>
        <w:tabs>
          <w:tab w:val="left" w:pos="709"/>
        </w:tabs>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 количественный и качественный состав педагогических кадров ОО на текущий учебный год с указанием даты рождения, года и наименовани</w:t>
      </w:r>
      <w:r>
        <w:rPr>
          <w:rFonts w:ascii="Times New Roman" w:eastAsia="Calibri" w:hAnsi="Times New Roman" w:cs="Times New Roman"/>
          <w:sz w:val="24"/>
          <w:szCs w:val="24"/>
        </w:rPr>
        <w:t>я окончания учебного заведения,</w:t>
      </w:r>
      <w:r w:rsidRPr="003F5BA9">
        <w:rPr>
          <w:rFonts w:ascii="Times New Roman" w:eastAsia="Calibri" w:hAnsi="Times New Roman" w:cs="Times New Roman"/>
          <w:sz w:val="24"/>
          <w:szCs w:val="24"/>
        </w:rPr>
        <w:t xml:space="preserve"> образования, стажа, квал</w:t>
      </w:r>
      <w:r>
        <w:rPr>
          <w:rFonts w:ascii="Times New Roman" w:eastAsia="Calibri" w:hAnsi="Times New Roman" w:cs="Times New Roman"/>
          <w:sz w:val="24"/>
          <w:szCs w:val="24"/>
        </w:rPr>
        <w:t>ификационной категории и сроков</w:t>
      </w:r>
      <w:r w:rsidRPr="003F5BA9">
        <w:rPr>
          <w:rFonts w:ascii="Times New Roman" w:eastAsia="Calibri" w:hAnsi="Times New Roman" w:cs="Times New Roman"/>
          <w:sz w:val="24"/>
          <w:szCs w:val="24"/>
        </w:rPr>
        <w:t xml:space="preserve"> прохождения курсовой подготовки; </w:t>
      </w:r>
    </w:p>
    <w:p w14:paraId="40020BE0" w14:textId="77777777" w:rsidR="007277EA" w:rsidRPr="003F5BA9" w:rsidRDefault="007277EA" w:rsidP="007277EA">
      <w:pPr>
        <w:tabs>
          <w:tab w:val="left" w:pos="709"/>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единую методическую </w:t>
      </w:r>
      <w:r w:rsidRPr="003F5BA9">
        <w:rPr>
          <w:rFonts w:ascii="Times New Roman" w:eastAsia="Calibri" w:hAnsi="Times New Roman" w:cs="Times New Roman"/>
          <w:sz w:val="24"/>
          <w:szCs w:val="24"/>
        </w:rPr>
        <w:t>тему, цели и задачи методической работы на новый учебный год;</w:t>
      </w:r>
    </w:p>
    <w:p w14:paraId="298E6EC9" w14:textId="77777777" w:rsidR="007277EA" w:rsidRPr="003F5BA9" w:rsidRDefault="007277EA" w:rsidP="007277EA">
      <w:pPr>
        <w:tabs>
          <w:tab w:val="left" w:pos="709"/>
        </w:tabs>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 график предметных недель;</w:t>
      </w:r>
    </w:p>
    <w:p w14:paraId="583CE9C3" w14:textId="77777777" w:rsidR="007277EA" w:rsidRPr="003F5BA9" w:rsidRDefault="007277EA" w:rsidP="007277EA">
      <w:pPr>
        <w:tabs>
          <w:tab w:val="left" w:pos="709"/>
        </w:tabs>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 информацию о темах самообразования учителей;</w:t>
      </w:r>
    </w:p>
    <w:p w14:paraId="33E0C864" w14:textId="77777777" w:rsidR="007277EA" w:rsidRPr="003F5BA9" w:rsidRDefault="007277EA" w:rsidP="007277EA">
      <w:pPr>
        <w:tabs>
          <w:tab w:val="left" w:pos="709"/>
        </w:tabs>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w:t>
      </w:r>
      <w:r>
        <w:rPr>
          <w:rFonts w:ascii="Times New Roman" w:eastAsia="Calibri" w:hAnsi="Times New Roman" w:cs="Times New Roman"/>
          <w:sz w:val="24"/>
          <w:szCs w:val="24"/>
        </w:rPr>
        <w:t xml:space="preserve"> </w:t>
      </w:r>
      <w:r w:rsidRPr="003F5BA9">
        <w:rPr>
          <w:rFonts w:ascii="Times New Roman" w:eastAsia="Calibri" w:hAnsi="Times New Roman" w:cs="Times New Roman"/>
          <w:sz w:val="24"/>
          <w:szCs w:val="24"/>
        </w:rPr>
        <w:t>план повышения квалификации;</w:t>
      </w:r>
    </w:p>
    <w:p w14:paraId="5174630B" w14:textId="77777777" w:rsidR="007277EA" w:rsidRPr="003F5BA9" w:rsidRDefault="007277EA" w:rsidP="007277EA">
      <w:pPr>
        <w:tabs>
          <w:tab w:val="left" w:pos="709"/>
        </w:tabs>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w:t>
      </w:r>
      <w:r>
        <w:rPr>
          <w:rFonts w:ascii="Times New Roman" w:eastAsia="Calibri" w:hAnsi="Times New Roman" w:cs="Times New Roman"/>
          <w:sz w:val="24"/>
          <w:szCs w:val="24"/>
        </w:rPr>
        <w:t xml:space="preserve"> </w:t>
      </w:r>
      <w:r w:rsidRPr="003F5BA9">
        <w:rPr>
          <w:rFonts w:ascii="Times New Roman" w:eastAsia="Calibri" w:hAnsi="Times New Roman" w:cs="Times New Roman"/>
          <w:sz w:val="24"/>
          <w:szCs w:val="24"/>
        </w:rPr>
        <w:t>график курсовой подготовки и аттестации педагогов.</w:t>
      </w:r>
    </w:p>
    <w:p w14:paraId="7908781B" w14:textId="77777777" w:rsidR="007277EA" w:rsidRPr="003F5BA9" w:rsidRDefault="007277EA" w:rsidP="007277EA">
      <w:pPr>
        <w:widowControl w:val="0"/>
        <w:spacing w:after="0" w:line="240" w:lineRule="auto"/>
        <w:ind w:firstLine="709"/>
        <w:jc w:val="both"/>
        <w:rPr>
          <w:rFonts w:ascii="Times New Roman" w:eastAsia="Calibri" w:hAnsi="Times New Roman" w:cs="Times New Roman"/>
          <w:bCs/>
          <w:sz w:val="24"/>
          <w:szCs w:val="24"/>
          <w:shd w:val="clear" w:color="auto" w:fill="FFFFFF"/>
        </w:rPr>
      </w:pPr>
      <w:r w:rsidRPr="003F5BA9">
        <w:rPr>
          <w:rFonts w:ascii="Times New Roman" w:eastAsia="Calibri" w:hAnsi="Times New Roman" w:cs="Times New Roman"/>
          <w:sz w:val="24"/>
          <w:szCs w:val="24"/>
        </w:rPr>
        <w:t>В целях информирования педагогов, в образовательных организации имеется информационный стенд, включающий в себя следующую информацию: модель взаимодействия методической службы школы, циклограмма деятельности методического кабинета, приказ об организац</w:t>
      </w:r>
      <w:r>
        <w:rPr>
          <w:rFonts w:ascii="Times New Roman" w:eastAsia="Calibri" w:hAnsi="Times New Roman" w:cs="Times New Roman"/>
          <w:sz w:val="24"/>
          <w:szCs w:val="24"/>
        </w:rPr>
        <w:t>ии методической работы в школе,</w:t>
      </w:r>
      <w:r w:rsidRPr="003F5BA9">
        <w:rPr>
          <w:rFonts w:ascii="Times New Roman" w:eastAsia="Calibri" w:hAnsi="Times New Roman" w:cs="Times New Roman"/>
          <w:sz w:val="24"/>
          <w:szCs w:val="24"/>
        </w:rPr>
        <w:t xml:space="preserve"> методическая тема, цель и ее задачи, план методической работы школы, маршруты повышения квалификации педагого</w:t>
      </w:r>
      <w:r>
        <w:rPr>
          <w:rFonts w:ascii="Times New Roman" w:eastAsia="Calibri" w:hAnsi="Times New Roman" w:cs="Times New Roman"/>
          <w:sz w:val="24"/>
          <w:szCs w:val="24"/>
        </w:rPr>
        <w:t xml:space="preserve">в, материалы по аттестации, но </w:t>
      </w:r>
      <w:r w:rsidRPr="003F5BA9">
        <w:rPr>
          <w:rFonts w:ascii="Times New Roman" w:eastAsia="Calibri" w:hAnsi="Times New Roman" w:cs="Times New Roman"/>
          <w:sz w:val="24"/>
          <w:szCs w:val="24"/>
        </w:rPr>
        <w:t>паспорта паспорт методического кабинета имеются не во всех ОО.</w:t>
      </w:r>
    </w:p>
    <w:p w14:paraId="54F49F37" w14:textId="77777777" w:rsidR="007277EA" w:rsidRPr="003F5BA9" w:rsidRDefault="007277EA" w:rsidP="007277EA">
      <w:pPr>
        <w:tabs>
          <w:tab w:val="left" w:pos="709"/>
        </w:tabs>
        <w:spacing w:after="0" w:line="240" w:lineRule="auto"/>
        <w:ind w:firstLine="709"/>
        <w:jc w:val="both"/>
        <w:rPr>
          <w:rFonts w:ascii="Times New Roman" w:eastAsia="Calibri" w:hAnsi="Times New Roman" w:cs="Times New Roman"/>
          <w:bCs/>
          <w:sz w:val="24"/>
          <w:szCs w:val="24"/>
          <w:shd w:val="clear" w:color="auto" w:fill="FFFFFF"/>
        </w:rPr>
      </w:pPr>
      <w:r w:rsidRPr="003F5BA9">
        <w:rPr>
          <w:rFonts w:ascii="Times New Roman" w:eastAsia="Calibri" w:hAnsi="Times New Roman" w:cs="Times New Roman"/>
          <w:bCs/>
          <w:sz w:val="24"/>
          <w:szCs w:val="24"/>
          <w:shd w:val="clear" w:color="auto" w:fill="FFFFFF"/>
        </w:rPr>
        <w:t>Вместе с тем, в ОО имеется ряд схожих замечаний в организации методической</w:t>
      </w:r>
      <w:r w:rsidRPr="003F5BA9">
        <w:rPr>
          <w:rFonts w:ascii="Times New Roman" w:eastAsia="Calibri" w:hAnsi="Times New Roman" w:cs="Times New Roman"/>
          <w:bCs/>
          <w:sz w:val="24"/>
          <w:szCs w:val="24"/>
          <w:shd w:val="clear" w:color="auto" w:fill="FFFFFF"/>
        </w:rPr>
        <w:tab/>
        <w:t xml:space="preserve"> работы. </w:t>
      </w:r>
    </w:p>
    <w:p w14:paraId="478CE11D" w14:textId="77777777" w:rsidR="007277EA" w:rsidRPr="003F5BA9" w:rsidRDefault="007277EA" w:rsidP="007277EA">
      <w:pPr>
        <w:tabs>
          <w:tab w:val="left" w:pos="0"/>
          <w:tab w:val="left" w:pos="851"/>
          <w:tab w:val="left" w:pos="993"/>
        </w:tabs>
        <w:spacing w:after="0" w:line="240" w:lineRule="auto"/>
        <w:ind w:firstLine="709"/>
        <w:contextualSpacing/>
        <w:jc w:val="both"/>
        <w:rPr>
          <w:rFonts w:ascii="Times New Roman" w:eastAsia="Calibri" w:hAnsi="Times New Roman" w:cs="Times New Roman"/>
          <w:sz w:val="24"/>
          <w:szCs w:val="24"/>
        </w:rPr>
      </w:pPr>
      <w:r w:rsidRPr="003F5BA9">
        <w:rPr>
          <w:rFonts w:ascii="Times New Roman" w:eastAsia="Calibri" w:hAnsi="Times New Roman" w:cs="Times New Roman"/>
          <w:bCs/>
          <w:sz w:val="24"/>
          <w:szCs w:val="24"/>
          <w:shd w:val="clear" w:color="auto" w:fill="FFFFFF"/>
        </w:rPr>
        <w:tab/>
        <w:t>Первое, это деятельность школьных методических объединений. Сегодня требуется серьезный подход к организации, пересмотру и коррек</w:t>
      </w:r>
      <w:r>
        <w:rPr>
          <w:rFonts w:ascii="Times New Roman" w:eastAsia="Calibri" w:hAnsi="Times New Roman" w:cs="Times New Roman"/>
          <w:bCs/>
          <w:sz w:val="24"/>
          <w:szCs w:val="24"/>
          <w:shd w:val="clear" w:color="auto" w:fill="FFFFFF"/>
        </w:rPr>
        <w:t>ции</w:t>
      </w:r>
      <w:r w:rsidRPr="003F5BA9">
        <w:rPr>
          <w:rFonts w:ascii="Times New Roman" w:eastAsia="Calibri" w:hAnsi="Times New Roman" w:cs="Times New Roman"/>
          <w:bCs/>
          <w:sz w:val="24"/>
          <w:szCs w:val="24"/>
          <w:shd w:val="clear" w:color="auto" w:fill="FFFFFF"/>
        </w:rPr>
        <w:t xml:space="preserve"> их деятельности. </w:t>
      </w:r>
      <w:r w:rsidRPr="003F5BA9">
        <w:rPr>
          <w:rFonts w:ascii="Times New Roman" w:eastAsia="Calibri" w:hAnsi="Times New Roman" w:cs="Times New Roman"/>
          <w:sz w:val="24"/>
          <w:szCs w:val="24"/>
        </w:rPr>
        <w:t>План работы ШМО в образовательн</w:t>
      </w:r>
      <w:r>
        <w:rPr>
          <w:rFonts w:ascii="Times New Roman" w:eastAsia="Calibri" w:hAnsi="Times New Roman" w:cs="Times New Roman"/>
          <w:sz w:val="24"/>
          <w:szCs w:val="24"/>
        </w:rPr>
        <w:t xml:space="preserve">ых организациях преимущественно оформляется традиционно, и </w:t>
      </w:r>
      <w:r w:rsidRPr="003F5BA9">
        <w:rPr>
          <w:rFonts w:ascii="Times New Roman" w:eastAsia="Calibri" w:hAnsi="Times New Roman" w:cs="Times New Roman"/>
          <w:sz w:val="24"/>
          <w:szCs w:val="24"/>
        </w:rPr>
        <w:t xml:space="preserve">не включает в себя основные направления его деятельности в соответствии </w:t>
      </w:r>
      <w:r w:rsidRPr="003F5BA9">
        <w:rPr>
          <w:rFonts w:ascii="Times New Roman" w:eastAsia="Calibri" w:hAnsi="Times New Roman" w:cs="Times New Roman"/>
          <w:sz w:val="24"/>
          <w:szCs w:val="24"/>
        </w:rPr>
        <w:lastRenderedPageBreak/>
        <w:t>с современными требованиями (аналитическое, нормативное, организационное, информационное, консультативное, методическое)</w:t>
      </w:r>
      <w:r>
        <w:rPr>
          <w:rFonts w:ascii="Times New Roman" w:eastAsia="Calibri" w:hAnsi="Times New Roman" w:cs="Times New Roman"/>
          <w:sz w:val="24"/>
          <w:szCs w:val="24"/>
        </w:rPr>
        <w:t>. В документацию предметных ШМО</w:t>
      </w:r>
      <w:r w:rsidRPr="003F5BA9">
        <w:rPr>
          <w:rFonts w:ascii="Times New Roman" w:eastAsia="Calibri" w:hAnsi="Times New Roman" w:cs="Times New Roman"/>
          <w:sz w:val="24"/>
          <w:szCs w:val="24"/>
        </w:rPr>
        <w:t xml:space="preserve"> не всегда включается кадровый состав методи</w:t>
      </w:r>
      <w:r>
        <w:rPr>
          <w:rFonts w:ascii="Times New Roman" w:eastAsia="Calibri" w:hAnsi="Times New Roman" w:cs="Times New Roman"/>
          <w:sz w:val="24"/>
          <w:szCs w:val="24"/>
        </w:rPr>
        <w:t>ческого объединения. Не во всех</w:t>
      </w:r>
      <w:r w:rsidRPr="003F5BA9">
        <w:rPr>
          <w:rFonts w:ascii="Times New Roman" w:eastAsia="Calibri" w:hAnsi="Times New Roman" w:cs="Times New Roman"/>
          <w:sz w:val="24"/>
          <w:szCs w:val="24"/>
        </w:rPr>
        <w:t xml:space="preserve"> школах разработан и утвержден график открытых </w:t>
      </w:r>
      <w:r>
        <w:rPr>
          <w:rFonts w:ascii="Times New Roman" w:eastAsia="Calibri" w:hAnsi="Times New Roman" w:cs="Times New Roman"/>
          <w:sz w:val="24"/>
          <w:szCs w:val="24"/>
        </w:rPr>
        <w:t xml:space="preserve">уроков членов ШМО, деятельность ШМО </w:t>
      </w:r>
      <w:r w:rsidRPr="003F5BA9">
        <w:rPr>
          <w:rFonts w:ascii="Times New Roman" w:eastAsia="Calibri" w:hAnsi="Times New Roman" w:cs="Times New Roman"/>
          <w:sz w:val="24"/>
          <w:szCs w:val="24"/>
        </w:rPr>
        <w:t>строится бе</w:t>
      </w:r>
      <w:r>
        <w:rPr>
          <w:rFonts w:ascii="Times New Roman" w:eastAsia="Calibri" w:hAnsi="Times New Roman" w:cs="Times New Roman"/>
          <w:sz w:val="24"/>
          <w:szCs w:val="24"/>
        </w:rPr>
        <w:t>з</w:t>
      </w:r>
      <w:r w:rsidRPr="003F5BA9">
        <w:rPr>
          <w:rFonts w:ascii="Times New Roman" w:eastAsia="Calibri" w:hAnsi="Times New Roman" w:cs="Times New Roman"/>
          <w:sz w:val="24"/>
          <w:szCs w:val="24"/>
        </w:rPr>
        <w:t xml:space="preserve"> учета запросов членов школьного методическог</w:t>
      </w:r>
      <w:r>
        <w:rPr>
          <w:rFonts w:ascii="Times New Roman" w:eastAsia="Calibri" w:hAnsi="Times New Roman" w:cs="Times New Roman"/>
          <w:sz w:val="24"/>
          <w:szCs w:val="24"/>
        </w:rPr>
        <w:t xml:space="preserve">о объединения и образовательных результатов </w:t>
      </w:r>
      <w:r w:rsidRPr="003F5BA9">
        <w:rPr>
          <w:rFonts w:ascii="Times New Roman" w:eastAsia="Calibri" w:hAnsi="Times New Roman" w:cs="Times New Roman"/>
          <w:sz w:val="24"/>
          <w:szCs w:val="24"/>
        </w:rPr>
        <w:t>обучающихся по предметам в течение учебного года. на повестку дня заседаний выносятся не всегда актуальные вопросы преподавания предмета. Слабой стороной работы ШМО учителей-предметников являются отсутствие глубокого анализа результатов государственной итоговой аттестации в форме ОГЭ, ОГЭ, ВПР с указанием тем, вызывающих затруднение у обучающихся и причин возникновения данных затруднений; банка контрольно-оценочного материала по предметам, иннова</w:t>
      </w:r>
      <w:r>
        <w:rPr>
          <w:rFonts w:ascii="Times New Roman" w:eastAsia="Calibri" w:hAnsi="Times New Roman" w:cs="Times New Roman"/>
          <w:sz w:val="24"/>
          <w:szCs w:val="24"/>
        </w:rPr>
        <w:t>ционного и систематизированного</w:t>
      </w:r>
      <w:r w:rsidRPr="003F5BA9">
        <w:rPr>
          <w:rFonts w:ascii="Times New Roman" w:eastAsia="Calibri" w:hAnsi="Times New Roman" w:cs="Times New Roman"/>
          <w:sz w:val="24"/>
          <w:szCs w:val="24"/>
        </w:rPr>
        <w:t xml:space="preserve"> опыта работы по подготовке к ГИА.</w:t>
      </w:r>
    </w:p>
    <w:p w14:paraId="02A4F11A" w14:textId="77777777" w:rsidR="007277EA" w:rsidRPr="003F5BA9" w:rsidRDefault="007277EA" w:rsidP="007277EA">
      <w:pPr>
        <w:tabs>
          <w:tab w:val="left" w:pos="0"/>
          <w:tab w:val="left" w:pos="851"/>
          <w:tab w:val="left" w:pos="993"/>
        </w:tabs>
        <w:spacing w:after="0" w:line="240" w:lineRule="auto"/>
        <w:ind w:firstLine="709"/>
        <w:contextualSpacing/>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 xml:space="preserve">Второе, это проведение педагогических советов. По-прежнему самой распространенной формой проведения педсовета является – традиционная. Школами не используются современные подходы к организации и проведению педсоветов, такие как работа творческой группы по подготовке к педсовету; анкетирование учащихся и учителей; деятельность рабочих групп в рамках педсовета для решения поставленных задач и обоснования совместно принятых решений. </w:t>
      </w:r>
    </w:p>
    <w:p w14:paraId="0CC22493" w14:textId="77777777" w:rsidR="007277EA" w:rsidRPr="003F5BA9" w:rsidRDefault="007277EA" w:rsidP="007277EA">
      <w:pPr>
        <w:tabs>
          <w:tab w:val="left" w:pos="0"/>
          <w:tab w:val="left" w:pos="851"/>
          <w:tab w:val="left" w:pos="993"/>
        </w:tabs>
        <w:spacing w:after="0" w:line="240" w:lineRule="auto"/>
        <w:ind w:firstLine="709"/>
        <w:contextualSpacing/>
        <w:jc w:val="both"/>
        <w:rPr>
          <w:rFonts w:ascii="Times New Roman" w:eastAsia="Calibri" w:hAnsi="Times New Roman" w:cs="Times New Roman"/>
          <w:bCs/>
          <w:sz w:val="24"/>
          <w:szCs w:val="24"/>
          <w:shd w:val="clear" w:color="auto" w:fill="FFFFFF"/>
        </w:rPr>
      </w:pPr>
      <w:r w:rsidRPr="003F5BA9">
        <w:rPr>
          <w:rFonts w:ascii="Times New Roman" w:eastAsia="Calibri" w:hAnsi="Times New Roman" w:cs="Times New Roman"/>
          <w:sz w:val="24"/>
          <w:szCs w:val="24"/>
        </w:rPr>
        <w:t>Третье, слабо поставлена работа по обобщению и распространению передового педагогического опыта.</w:t>
      </w:r>
      <w:r w:rsidRPr="003F5BA9">
        <w:rPr>
          <w:rFonts w:ascii="Times New Roman" w:eastAsia="Calibri" w:hAnsi="Times New Roman" w:cs="Times New Roman"/>
          <w:bCs/>
          <w:sz w:val="24"/>
          <w:szCs w:val="24"/>
          <w:shd w:val="clear" w:color="auto" w:fill="FFFFFF"/>
        </w:rPr>
        <w:t xml:space="preserve"> В школах не формируются папки с конспектами открытых уроков и внек</w:t>
      </w:r>
      <w:r>
        <w:rPr>
          <w:rFonts w:ascii="Times New Roman" w:eastAsia="Calibri" w:hAnsi="Times New Roman" w:cs="Times New Roman"/>
          <w:bCs/>
          <w:sz w:val="24"/>
          <w:szCs w:val="24"/>
          <w:shd w:val="clear" w:color="auto" w:fill="FFFFFF"/>
        </w:rPr>
        <w:t>лассных мероприятий учителей, к разработкам уроков</w:t>
      </w:r>
      <w:r w:rsidRPr="003F5BA9">
        <w:rPr>
          <w:rFonts w:ascii="Times New Roman" w:eastAsia="Calibri" w:hAnsi="Times New Roman" w:cs="Times New Roman"/>
          <w:bCs/>
          <w:sz w:val="24"/>
          <w:szCs w:val="24"/>
          <w:shd w:val="clear" w:color="auto" w:fill="FFFFFF"/>
        </w:rPr>
        <w:t xml:space="preserve"> и мероприятий (у аттестующихся педагогов) не прилагаются аннотации к урокам, самоанализы, на титульных листах не указываются используемые на уроках технологии. Опыт работы учителей обобщается на заседаниях ШМО, не размещается на сайте образовательной организации.</w:t>
      </w:r>
    </w:p>
    <w:p w14:paraId="0F01E2BD" w14:textId="77777777" w:rsidR="007277EA" w:rsidRPr="003F5BA9" w:rsidRDefault="007277EA" w:rsidP="007277EA">
      <w:pPr>
        <w:tabs>
          <w:tab w:val="left" w:pos="0"/>
          <w:tab w:val="left" w:pos="851"/>
          <w:tab w:val="left" w:pos="993"/>
        </w:tabs>
        <w:spacing w:after="0" w:line="240" w:lineRule="auto"/>
        <w:ind w:firstLine="709"/>
        <w:contextualSpacing/>
        <w:jc w:val="both"/>
        <w:rPr>
          <w:rFonts w:ascii="Times New Roman" w:eastAsia="Calibri" w:hAnsi="Times New Roman" w:cs="Times New Roman"/>
          <w:sz w:val="24"/>
          <w:szCs w:val="24"/>
        </w:rPr>
      </w:pPr>
      <w:r w:rsidRPr="003F5BA9">
        <w:rPr>
          <w:rFonts w:ascii="Times New Roman" w:eastAsia="Calibri" w:hAnsi="Times New Roman" w:cs="Times New Roman"/>
          <w:bCs/>
          <w:sz w:val="24"/>
          <w:szCs w:val="24"/>
          <w:shd w:val="clear" w:color="auto" w:fill="FFFFFF"/>
        </w:rPr>
        <w:t xml:space="preserve">Четвертое, </w:t>
      </w:r>
      <w:r w:rsidRPr="003F5BA9">
        <w:rPr>
          <w:rFonts w:ascii="Times New Roman" w:eastAsia="Calibri" w:hAnsi="Times New Roman" w:cs="Times New Roman"/>
          <w:sz w:val="24"/>
          <w:szCs w:val="24"/>
        </w:rPr>
        <w:t>это организация самообразовательной работы педагогических работников. Данное направление также западает в образовательных организациях.</w:t>
      </w:r>
    </w:p>
    <w:p w14:paraId="56643422" w14:textId="77777777" w:rsidR="007277EA" w:rsidRPr="003F5BA9" w:rsidRDefault="007277EA" w:rsidP="007277EA">
      <w:pPr>
        <w:tabs>
          <w:tab w:val="left" w:pos="0"/>
          <w:tab w:val="left" w:pos="851"/>
          <w:tab w:val="left" w:pos="993"/>
        </w:tabs>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Ну и последнее, не</w:t>
      </w:r>
      <w:r w:rsidRPr="003F5BA9">
        <w:rPr>
          <w:rFonts w:ascii="Times New Roman" w:eastAsia="Calibri" w:hAnsi="Times New Roman" w:cs="Times New Roman"/>
          <w:sz w:val="24"/>
          <w:szCs w:val="24"/>
        </w:rPr>
        <w:t xml:space="preserve"> в системе осуществляется контроль администрацией за организацией и обеспечением методического сопровождения учителей.</w:t>
      </w:r>
    </w:p>
    <w:p w14:paraId="5D30D1E1" w14:textId="77777777" w:rsidR="007277EA" w:rsidRPr="003F5BA9" w:rsidRDefault="007277EA" w:rsidP="007277EA">
      <w:pPr>
        <w:shd w:val="clear" w:color="auto" w:fill="FFFFFF"/>
        <w:spacing w:after="0" w:line="240" w:lineRule="auto"/>
        <w:ind w:left="43" w:firstLine="665"/>
        <w:jc w:val="both"/>
        <w:rPr>
          <w:rFonts w:ascii="Times New Roman" w:eastAsia="Calibri" w:hAnsi="Times New Roman" w:cs="Times New Roman"/>
          <w:sz w:val="24"/>
          <w:szCs w:val="24"/>
        </w:rPr>
      </w:pPr>
      <w:r w:rsidRPr="003F5BA9">
        <w:rPr>
          <w:rFonts w:ascii="Times New Roman" w:eastAsia="Calibri" w:hAnsi="Times New Roman" w:cs="Times New Roman"/>
          <w:iCs/>
          <w:sz w:val="24"/>
          <w:szCs w:val="24"/>
        </w:rPr>
        <w:t xml:space="preserve">В целях </w:t>
      </w:r>
      <w:r w:rsidRPr="003F5BA9">
        <w:rPr>
          <w:rFonts w:ascii="Times New Roman" w:eastAsia="Calibri" w:hAnsi="Times New Roman" w:cs="Times New Roman"/>
          <w:sz w:val="24"/>
          <w:szCs w:val="24"/>
        </w:rPr>
        <w:t xml:space="preserve">определения приоритетных </w:t>
      </w:r>
      <w:r>
        <w:rPr>
          <w:rFonts w:ascii="Times New Roman" w:eastAsia="Calibri" w:hAnsi="Times New Roman" w:cs="Times New Roman"/>
          <w:sz w:val="24"/>
          <w:szCs w:val="24"/>
        </w:rPr>
        <w:t>направлений методической работы</w:t>
      </w:r>
      <w:r w:rsidRPr="003F5BA9">
        <w:rPr>
          <w:rFonts w:ascii="Times New Roman" w:eastAsia="Calibri" w:hAnsi="Times New Roman" w:cs="Times New Roman"/>
          <w:sz w:val="24"/>
          <w:szCs w:val="24"/>
        </w:rPr>
        <w:t xml:space="preserve"> ИМО, обеспечение гибкости и оперативности методической работы районных</w:t>
      </w:r>
      <w:r>
        <w:rPr>
          <w:rFonts w:ascii="Times New Roman" w:eastAsia="Calibri" w:hAnsi="Times New Roman" w:cs="Times New Roman"/>
          <w:sz w:val="24"/>
          <w:szCs w:val="24"/>
        </w:rPr>
        <w:t xml:space="preserve"> методических объединений в 2023-2024</w:t>
      </w:r>
      <w:r w:rsidRPr="003F5BA9">
        <w:rPr>
          <w:rFonts w:ascii="Times New Roman" w:eastAsia="Calibri" w:hAnsi="Times New Roman" w:cs="Times New Roman"/>
          <w:sz w:val="24"/>
          <w:szCs w:val="24"/>
        </w:rPr>
        <w:t xml:space="preserve"> году </w:t>
      </w:r>
      <w:r w:rsidRPr="003F5BA9">
        <w:rPr>
          <w:rFonts w:ascii="Times New Roman" w:eastAsia="Calibri" w:hAnsi="Times New Roman" w:cs="Times New Roman"/>
          <w:iCs/>
          <w:sz w:val="24"/>
          <w:szCs w:val="24"/>
        </w:rPr>
        <w:t>функционировал Методический совет.</w:t>
      </w:r>
      <w:r w:rsidRPr="003F5BA9">
        <w:rPr>
          <w:rFonts w:ascii="Times New Roman" w:eastAsia="Calibri" w:hAnsi="Times New Roman" w:cs="Times New Roman"/>
          <w:sz w:val="24"/>
          <w:szCs w:val="24"/>
        </w:rPr>
        <w:t xml:space="preserve"> Методическая работа строилась в соответствии с планом работы Совета в тесном контакте с методическими объединениями.</w:t>
      </w:r>
    </w:p>
    <w:p w14:paraId="34F09EDF" w14:textId="77777777" w:rsidR="007277EA" w:rsidRPr="003F5BA9" w:rsidRDefault="007277EA" w:rsidP="007277EA">
      <w:pPr>
        <w:shd w:val="clear" w:color="auto" w:fill="FFFFFF"/>
        <w:spacing w:after="0" w:line="240" w:lineRule="auto"/>
        <w:ind w:left="43" w:firstLine="665"/>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В течение года было проведено 3 заседания Методического совета. Так, на первом заседании методсовета были подведены итоги работы прошедшего учебного года и спланирована работа на новый учебный год. На заседаниях рассматривались различные актуальные вопросы- итоги конкурсов педагогического мастерства, посещенных уроков, деятельность инновационных площадок, анализ к</w:t>
      </w:r>
      <w:r>
        <w:rPr>
          <w:rFonts w:ascii="Times New Roman" w:eastAsia="Calibri" w:hAnsi="Times New Roman" w:cs="Times New Roman"/>
          <w:sz w:val="24"/>
          <w:szCs w:val="24"/>
        </w:rPr>
        <w:t xml:space="preserve">урсовой подготовки, аттестации </w:t>
      </w:r>
      <w:r w:rsidRPr="003F5BA9">
        <w:rPr>
          <w:rFonts w:ascii="Times New Roman" w:eastAsia="Calibri" w:hAnsi="Times New Roman" w:cs="Times New Roman"/>
          <w:sz w:val="24"/>
          <w:szCs w:val="24"/>
        </w:rPr>
        <w:t xml:space="preserve">педагогических работников.  Методический совет способствовал решению приоритетных педагогических проблем, координировал взаимодействие методических объединений, оказывал помощь педагогическим коллективам в работе над единой методической темой.  Поставленные задачи были выполнены. </w:t>
      </w:r>
    </w:p>
    <w:p w14:paraId="0E0BADB4" w14:textId="77777777" w:rsidR="007277EA" w:rsidRPr="003F5BA9" w:rsidRDefault="007277EA" w:rsidP="007277EA">
      <w:pPr>
        <w:spacing w:after="0" w:line="240" w:lineRule="auto"/>
        <w:ind w:firstLine="708"/>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В 202</w:t>
      </w:r>
      <w:r>
        <w:rPr>
          <w:rFonts w:ascii="Times New Roman" w:eastAsia="Calibri" w:hAnsi="Times New Roman" w:cs="Times New Roman"/>
          <w:sz w:val="24"/>
          <w:szCs w:val="24"/>
        </w:rPr>
        <w:t>4</w:t>
      </w:r>
      <w:r w:rsidRPr="003F5BA9">
        <w:rPr>
          <w:rFonts w:ascii="Times New Roman" w:eastAsia="Calibri" w:hAnsi="Times New Roman" w:cs="Times New Roman"/>
          <w:sz w:val="24"/>
          <w:szCs w:val="24"/>
        </w:rPr>
        <w:t>-202</w:t>
      </w:r>
      <w:r>
        <w:rPr>
          <w:rFonts w:ascii="Times New Roman" w:eastAsia="Calibri" w:hAnsi="Times New Roman" w:cs="Times New Roman"/>
          <w:sz w:val="24"/>
          <w:szCs w:val="24"/>
        </w:rPr>
        <w:t>5</w:t>
      </w:r>
      <w:r w:rsidRPr="003F5BA9">
        <w:rPr>
          <w:rFonts w:ascii="Times New Roman" w:eastAsia="Calibri" w:hAnsi="Times New Roman" w:cs="Times New Roman"/>
          <w:sz w:val="24"/>
          <w:szCs w:val="24"/>
        </w:rPr>
        <w:t xml:space="preserve"> учебном году деятельность Методсовета должна быть направлена на решение следующих задач:</w:t>
      </w:r>
    </w:p>
    <w:p w14:paraId="711379F3" w14:textId="77777777" w:rsidR="007277EA" w:rsidRPr="003F5BA9" w:rsidRDefault="007277EA" w:rsidP="007277EA">
      <w:pPr>
        <w:spacing w:after="0" w:line="240" w:lineRule="auto"/>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 усиление мотивации учителей на основе инновационных педагогических технологий обучения и воспитания;</w:t>
      </w:r>
    </w:p>
    <w:p w14:paraId="133A5BE3" w14:textId="77777777" w:rsidR="007277EA" w:rsidRPr="003F5BA9" w:rsidRDefault="007277EA" w:rsidP="007277EA">
      <w:pPr>
        <w:spacing w:after="0" w:line="240" w:lineRule="auto"/>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 обеспечение оптимального уровня квалификации педагогических кадров, необходимого для успешного развития образования в районе через организацию сетевого взаимодействия и развитие различных форм наставничества.</w:t>
      </w:r>
    </w:p>
    <w:p w14:paraId="40E3C9A3" w14:textId="77777777" w:rsidR="007277EA" w:rsidRPr="003F5BA9" w:rsidRDefault="007277EA" w:rsidP="007277EA">
      <w:pPr>
        <w:tabs>
          <w:tab w:val="left" w:pos="709"/>
        </w:tabs>
        <w:spacing w:after="0" w:line="240" w:lineRule="auto"/>
        <w:jc w:val="both"/>
        <w:rPr>
          <w:rFonts w:ascii="Times New Roman" w:eastAsia="Times New Roman" w:hAnsi="Times New Roman" w:cs="Times New Roman"/>
          <w:sz w:val="24"/>
          <w:szCs w:val="24"/>
        </w:rPr>
      </w:pPr>
      <w:r w:rsidRPr="003F5BA9">
        <w:rPr>
          <w:rFonts w:ascii="Times New Roman" w:eastAsia="Times New Roman" w:hAnsi="Times New Roman" w:cs="Times New Roman"/>
          <w:sz w:val="24"/>
          <w:szCs w:val="24"/>
        </w:rPr>
        <w:tab/>
        <w:t>Итак,</w:t>
      </w:r>
      <w:r>
        <w:rPr>
          <w:rFonts w:ascii="Times New Roman" w:eastAsia="Times New Roman" w:hAnsi="Times New Roman" w:cs="Times New Roman"/>
          <w:sz w:val="24"/>
          <w:szCs w:val="24"/>
        </w:rPr>
        <w:t xml:space="preserve"> в процессе анализа работы ИМО </w:t>
      </w:r>
      <w:r w:rsidRPr="003F5BA9">
        <w:rPr>
          <w:rFonts w:ascii="Times New Roman" w:eastAsia="Times New Roman" w:hAnsi="Times New Roman" w:cs="Times New Roman"/>
          <w:sz w:val="24"/>
          <w:szCs w:val="24"/>
        </w:rPr>
        <w:t>определились проблемные вопросы, которые необходимо решать в 2023-2024 году:</w:t>
      </w:r>
    </w:p>
    <w:p w14:paraId="7DBB5890" w14:textId="77777777" w:rsidR="007277EA" w:rsidRDefault="007277EA" w:rsidP="007277EA">
      <w:pPr>
        <w:widowControl w:val="0"/>
        <w:tabs>
          <w:tab w:val="left" w:pos="709"/>
        </w:tabs>
        <w:spacing w:after="0" w:line="240" w:lineRule="auto"/>
        <w:ind w:right="-1"/>
        <w:jc w:val="both"/>
        <w:rPr>
          <w:rFonts w:ascii="Times New Roman" w:eastAsia="Calibri" w:hAnsi="Times New Roman" w:cs="Times New Roman"/>
          <w:sz w:val="24"/>
          <w:szCs w:val="24"/>
        </w:rPr>
      </w:pPr>
      <w:r w:rsidRPr="003F5BA9">
        <w:rPr>
          <w:rFonts w:ascii="Times New Roman" w:eastAsia="Calibri" w:hAnsi="Times New Roman" w:cs="Times New Roman"/>
          <w:b/>
          <w:sz w:val="24"/>
          <w:szCs w:val="24"/>
        </w:rPr>
        <w:tab/>
      </w:r>
      <w:r w:rsidRPr="008B4748">
        <w:rPr>
          <w:rFonts w:ascii="Times New Roman" w:eastAsia="Calibri" w:hAnsi="Times New Roman" w:cs="Times New Roman"/>
          <w:sz w:val="24"/>
          <w:szCs w:val="24"/>
        </w:rPr>
        <w:t>Приоритетные направления деятельности в 2023-2024 году</w:t>
      </w:r>
      <w:r>
        <w:rPr>
          <w:rFonts w:ascii="Times New Roman" w:eastAsia="Calibri" w:hAnsi="Times New Roman" w:cs="Times New Roman"/>
          <w:sz w:val="24"/>
          <w:szCs w:val="24"/>
        </w:rPr>
        <w:t>:</w:t>
      </w:r>
    </w:p>
    <w:p w14:paraId="1741912A" w14:textId="77777777" w:rsidR="007277EA" w:rsidRDefault="007277EA" w:rsidP="007277EA">
      <w:pPr>
        <w:widowControl w:val="0"/>
        <w:tabs>
          <w:tab w:val="left" w:pos="709"/>
        </w:tabs>
        <w:spacing w:after="0" w:line="240" w:lineRule="auto"/>
        <w:ind w:right="-1"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целенаправленная реализация</w:t>
      </w:r>
      <w:r w:rsidRPr="003F5BA9">
        <w:rPr>
          <w:rFonts w:ascii="Times New Roman" w:eastAsia="Calibri" w:hAnsi="Times New Roman" w:cs="Times New Roman"/>
          <w:sz w:val="24"/>
          <w:szCs w:val="24"/>
        </w:rPr>
        <w:t xml:space="preserve"> образовательных стандартов нового поколения на всех уровнях образования;</w:t>
      </w:r>
    </w:p>
    <w:p w14:paraId="496AADAE" w14:textId="77777777" w:rsidR="007277EA" w:rsidRDefault="007277EA" w:rsidP="007277EA">
      <w:pPr>
        <w:widowControl w:val="0"/>
        <w:tabs>
          <w:tab w:val="left" w:pos="709"/>
        </w:tabs>
        <w:spacing w:after="0" w:line="240" w:lineRule="auto"/>
        <w:ind w:right="-1"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lastRenderedPageBreak/>
        <w:t>- методическое сопровождение и</w:t>
      </w:r>
      <w:r>
        <w:rPr>
          <w:rFonts w:ascii="Times New Roman" w:eastAsia="Calibri" w:hAnsi="Times New Roman" w:cs="Times New Roman"/>
          <w:sz w:val="24"/>
          <w:szCs w:val="24"/>
        </w:rPr>
        <w:t>тоговой аттестации выпускников;</w:t>
      </w:r>
    </w:p>
    <w:p w14:paraId="1C95D99C" w14:textId="77777777" w:rsidR="007277EA" w:rsidRDefault="007277EA" w:rsidP="007277EA">
      <w:pPr>
        <w:widowControl w:val="0"/>
        <w:tabs>
          <w:tab w:val="left" w:pos="709"/>
        </w:tabs>
        <w:spacing w:after="0" w:line="240" w:lineRule="auto"/>
        <w:ind w:right="-1"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 обеспечение качественного мониторинга эффективности деятельности образовательных организаций;</w:t>
      </w:r>
    </w:p>
    <w:p w14:paraId="3BC9F0A4" w14:textId="77777777" w:rsidR="007277EA" w:rsidRDefault="007277EA" w:rsidP="007277EA">
      <w:pPr>
        <w:widowControl w:val="0"/>
        <w:tabs>
          <w:tab w:val="left" w:pos="709"/>
        </w:tabs>
        <w:spacing w:after="0" w:line="240" w:lineRule="auto"/>
        <w:ind w:right="-1"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создание</w:t>
      </w:r>
      <w:r w:rsidRPr="003F5BA9">
        <w:rPr>
          <w:rFonts w:ascii="Times New Roman" w:eastAsia="Calibri" w:hAnsi="Times New Roman" w:cs="Times New Roman"/>
          <w:sz w:val="24"/>
          <w:szCs w:val="24"/>
        </w:rPr>
        <w:t xml:space="preserve"> единого информационного</w:t>
      </w:r>
      <w:r>
        <w:rPr>
          <w:rFonts w:ascii="Times New Roman" w:eastAsia="Calibri" w:hAnsi="Times New Roman" w:cs="Times New Roman"/>
          <w:sz w:val="24"/>
          <w:szCs w:val="24"/>
        </w:rPr>
        <w:t xml:space="preserve"> образовательного пространства;</w:t>
      </w:r>
    </w:p>
    <w:p w14:paraId="4D219B8B" w14:textId="77777777" w:rsidR="007277EA" w:rsidRPr="003F5BA9" w:rsidRDefault="007277EA" w:rsidP="007277EA">
      <w:pPr>
        <w:widowControl w:val="0"/>
        <w:tabs>
          <w:tab w:val="left" w:pos="709"/>
        </w:tabs>
        <w:spacing w:after="0" w:line="240" w:lineRule="auto"/>
        <w:ind w:right="-1"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  профессиональная поддержка молодых педагогов, направленная на их адаптацию, закрепление и профессиональное развитие;</w:t>
      </w:r>
    </w:p>
    <w:p w14:paraId="1D5906C7" w14:textId="77777777" w:rsidR="007277EA" w:rsidRPr="003F5BA9" w:rsidRDefault="007277EA" w:rsidP="007277EA">
      <w:pPr>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w:t>
      </w:r>
      <w:r>
        <w:rPr>
          <w:rFonts w:ascii="Times New Roman" w:eastAsia="Calibri" w:hAnsi="Times New Roman" w:cs="Times New Roman"/>
          <w:sz w:val="24"/>
          <w:szCs w:val="24"/>
        </w:rPr>
        <w:t xml:space="preserve"> </w:t>
      </w:r>
      <w:r w:rsidRPr="003F5BA9">
        <w:rPr>
          <w:rFonts w:ascii="Times New Roman" w:eastAsia="Calibri" w:hAnsi="Times New Roman" w:cs="Times New Roman"/>
          <w:sz w:val="24"/>
          <w:szCs w:val="24"/>
        </w:rPr>
        <w:t>методическое сопровождение, поддержке инновационных процессов в</w:t>
      </w:r>
      <w:r>
        <w:rPr>
          <w:rFonts w:ascii="Times New Roman" w:eastAsia="Calibri" w:hAnsi="Times New Roman" w:cs="Times New Roman"/>
          <w:sz w:val="24"/>
          <w:szCs w:val="24"/>
        </w:rPr>
        <w:t xml:space="preserve"> образовательных организациях </w:t>
      </w:r>
      <w:r w:rsidRPr="003F5BA9">
        <w:rPr>
          <w:rFonts w:ascii="Times New Roman" w:eastAsia="Calibri" w:hAnsi="Times New Roman" w:cs="Times New Roman"/>
          <w:sz w:val="24"/>
          <w:szCs w:val="24"/>
        </w:rPr>
        <w:t>в рамках реализации национального проекта «Образование»;</w:t>
      </w:r>
    </w:p>
    <w:p w14:paraId="7B65CD9E" w14:textId="77777777" w:rsidR="007277EA" w:rsidRPr="003F5BA9" w:rsidRDefault="007277EA" w:rsidP="007277EA">
      <w:pPr>
        <w:spacing w:after="0" w:line="240" w:lineRule="auto"/>
        <w:ind w:firstLine="709"/>
        <w:jc w:val="both"/>
        <w:rPr>
          <w:rFonts w:ascii="Times New Roman" w:eastAsia="Calibri" w:hAnsi="Times New Roman" w:cs="Times New Roman"/>
          <w:sz w:val="24"/>
          <w:szCs w:val="24"/>
        </w:rPr>
      </w:pPr>
      <w:r w:rsidRPr="003F5BA9">
        <w:rPr>
          <w:rFonts w:ascii="Times New Roman" w:eastAsia="Calibri" w:hAnsi="Times New Roman" w:cs="Times New Roman"/>
          <w:sz w:val="24"/>
          <w:szCs w:val="24"/>
        </w:rPr>
        <w:t>- развитие учительского потенциала.</w:t>
      </w:r>
    </w:p>
    <w:p w14:paraId="0B8E11A0" w14:textId="77777777" w:rsidR="007277EA" w:rsidRDefault="007277EA" w:rsidP="007277EA">
      <w:pPr>
        <w:tabs>
          <w:tab w:val="left" w:pos="709"/>
        </w:tabs>
        <w:spacing w:after="0" w:line="240" w:lineRule="auto"/>
        <w:ind w:firstLine="709"/>
        <w:jc w:val="both"/>
        <w:rPr>
          <w:rFonts w:ascii="Times New Roman" w:eastAsia="Calibri" w:hAnsi="Times New Roman" w:cs="Times New Roman"/>
          <w:sz w:val="24"/>
          <w:szCs w:val="24"/>
        </w:rPr>
      </w:pPr>
      <w:r w:rsidRPr="008B4748">
        <w:rPr>
          <w:rFonts w:ascii="Times New Roman" w:eastAsia="Calibri" w:hAnsi="Times New Roman" w:cs="Times New Roman"/>
          <w:sz w:val="24"/>
          <w:szCs w:val="24"/>
        </w:rPr>
        <w:t>В то же время необходимо:</w:t>
      </w:r>
    </w:p>
    <w:p w14:paraId="6446D7E7" w14:textId="77777777" w:rsidR="007277EA" w:rsidRDefault="007277EA" w:rsidP="007277EA">
      <w:pPr>
        <w:tabs>
          <w:tab w:val="left" w:pos="709"/>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о</w:t>
      </w:r>
      <w:r w:rsidRPr="003F5BA9">
        <w:rPr>
          <w:rFonts w:ascii="Times New Roman" w:eastAsia="Times New Roman" w:hAnsi="Times New Roman" w:cs="Times New Roman"/>
          <w:sz w:val="24"/>
          <w:szCs w:val="24"/>
        </w:rPr>
        <w:t xml:space="preserve">беспечить эффективность сопровождения реализации обновленных федеральных государственных образовательных стандартов начального общего </w:t>
      </w:r>
      <w:r>
        <w:rPr>
          <w:rFonts w:ascii="Times New Roman" w:eastAsia="Times New Roman" w:hAnsi="Times New Roman" w:cs="Times New Roman"/>
          <w:sz w:val="24"/>
          <w:szCs w:val="24"/>
        </w:rPr>
        <w:t>и основного в переходный период;</w:t>
      </w:r>
    </w:p>
    <w:p w14:paraId="0CD59C47" w14:textId="77777777" w:rsidR="007277EA" w:rsidRDefault="007277EA" w:rsidP="007277EA">
      <w:pPr>
        <w:tabs>
          <w:tab w:val="left" w:pos="709"/>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п</w:t>
      </w:r>
      <w:r w:rsidRPr="003F5BA9">
        <w:rPr>
          <w:rFonts w:ascii="Times New Roman" w:eastAsia="Times New Roman" w:hAnsi="Times New Roman" w:cs="Times New Roman"/>
          <w:sz w:val="24"/>
          <w:szCs w:val="24"/>
        </w:rPr>
        <w:t>овысить эффективность обеспечения методического сопровождения итоговой аттестации вып</w:t>
      </w:r>
      <w:r>
        <w:rPr>
          <w:rFonts w:ascii="Times New Roman" w:eastAsia="Times New Roman" w:hAnsi="Times New Roman" w:cs="Times New Roman"/>
          <w:sz w:val="24"/>
          <w:szCs w:val="24"/>
        </w:rPr>
        <w:t>ускников;</w:t>
      </w:r>
    </w:p>
    <w:p w14:paraId="79D8FDB9" w14:textId="77777777" w:rsidR="007277EA" w:rsidRDefault="007277EA" w:rsidP="007277EA">
      <w:pPr>
        <w:tabs>
          <w:tab w:val="left" w:pos="709"/>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с</w:t>
      </w:r>
      <w:r w:rsidRPr="003F5BA9">
        <w:rPr>
          <w:rFonts w:ascii="Times New Roman" w:eastAsia="Times New Roman" w:hAnsi="Times New Roman" w:cs="Times New Roman"/>
          <w:sz w:val="24"/>
          <w:szCs w:val="24"/>
        </w:rPr>
        <w:t>оздать условия для повышения качества образования через использование аналит</w:t>
      </w:r>
      <w:r>
        <w:rPr>
          <w:rFonts w:ascii="Times New Roman" w:eastAsia="Times New Roman" w:hAnsi="Times New Roman" w:cs="Times New Roman"/>
          <w:sz w:val="24"/>
          <w:szCs w:val="24"/>
        </w:rPr>
        <w:t>ико-мониторинговой деятельности;</w:t>
      </w:r>
    </w:p>
    <w:p w14:paraId="148A8950" w14:textId="77777777" w:rsidR="007277EA" w:rsidRPr="008B4748" w:rsidRDefault="007277EA" w:rsidP="007277EA">
      <w:pPr>
        <w:tabs>
          <w:tab w:val="left" w:pos="709"/>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с</w:t>
      </w:r>
      <w:r w:rsidRPr="003F5BA9">
        <w:rPr>
          <w:rFonts w:ascii="Times New Roman" w:eastAsia="Times New Roman" w:hAnsi="Times New Roman" w:cs="Times New Roman"/>
          <w:sz w:val="24"/>
          <w:szCs w:val="24"/>
        </w:rPr>
        <w:t>овершенствовать информационно-аналитическую деятельность посредством создания банков данных педагогической информации и аналитическ</w:t>
      </w:r>
      <w:r>
        <w:rPr>
          <w:rFonts w:ascii="Times New Roman" w:eastAsia="Times New Roman" w:hAnsi="Times New Roman" w:cs="Times New Roman"/>
          <w:sz w:val="24"/>
          <w:szCs w:val="24"/>
        </w:rPr>
        <w:t>их материалов,</w:t>
      </w:r>
      <w:r w:rsidRPr="003F5BA9">
        <w:rPr>
          <w:rFonts w:ascii="Times New Roman" w:eastAsia="Times New Roman" w:hAnsi="Times New Roman" w:cs="Times New Roman"/>
          <w:sz w:val="24"/>
          <w:szCs w:val="24"/>
        </w:rPr>
        <w:t xml:space="preserve"> и обеспе</w:t>
      </w:r>
      <w:r>
        <w:rPr>
          <w:rFonts w:ascii="Times New Roman" w:eastAsia="Times New Roman" w:hAnsi="Times New Roman" w:cs="Times New Roman"/>
          <w:sz w:val="24"/>
          <w:szCs w:val="24"/>
        </w:rPr>
        <w:t>чения их регулярного пополнения;</w:t>
      </w:r>
    </w:p>
    <w:p w14:paraId="21C27325" w14:textId="77777777" w:rsidR="007277EA" w:rsidRPr="007277EA" w:rsidRDefault="007277EA" w:rsidP="007277EA">
      <w:pPr>
        <w:tabs>
          <w:tab w:val="left" w:pos="993"/>
        </w:tabs>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п</w:t>
      </w:r>
      <w:r w:rsidRPr="003F5BA9">
        <w:rPr>
          <w:rFonts w:ascii="Times New Roman" w:eastAsia="Calibri" w:hAnsi="Times New Roman" w:cs="Times New Roman"/>
          <w:sz w:val="24"/>
          <w:szCs w:val="24"/>
        </w:rPr>
        <w:t>овысить эффективность методического сопровождения молодых педагогов, «условных специалистов» через развитие всесторонних форм наставничества</w:t>
      </w:r>
      <w:r>
        <w:rPr>
          <w:rFonts w:ascii="Times New Roman" w:eastAsia="Calibri" w:hAnsi="Times New Roman" w:cs="Times New Roman"/>
          <w:sz w:val="24"/>
          <w:szCs w:val="24"/>
        </w:rPr>
        <w:t>.</w:t>
      </w:r>
    </w:p>
    <w:p w14:paraId="3BC804F2" w14:textId="77777777" w:rsidR="007277EA" w:rsidRPr="00BC72CD" w:rsidRDefault="007277EA" w:rsidP="007277EA">
      <w:pPr>
        <w:pStyle w:val="a4"/>
        <w:ind w:left="142"/>
        <w:jc w:val="right"/>
      </w:pPr>
    </w:p>
    <w:p w14:paraId="03727BBA"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Результаты ЕГЭ</w:t>
      </w:r>
    </w:p>
    <w:p w14:paraId="5A0150CE"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Государственная итоговая аттестация выпускников 11 классов общеобразовательных организаций Бузулукского района проводилась в соответствии с Порядком проведения государственной итоговой аттестации по образовательным программам среднего общего образования, утвержденным приказом </w:t>
      </w:r>
      <w:r w:rsidRPr="007277EA">
        <w:rPr>
          <w:rFonts w:ascii="Times New Roman" w:eastAsia="Times New Roman" w:hAnsi="Times New Roman" w:cs="Times New Roman"/>
          <w:color w:val="000000"/>
          <w:sz w:val="24"/>
          <w:szCs w:val="24"/>
        </w:rPr>
        <w:t>Министерства просвещения Российской Федерации и Федеральной службы по надзору в сфере образования и науки от 4 апреля 2023 года № 233/552</w:t>
      </w:r>
      <w:r w:rsidRPr="007277EA">
        <w:rPr>
          <w:rFonts w:ascii="Times New Roman" w:eastAsia="Times New Roman" w:hAnsi="Times New Roman" w:cs="Times New Roman"/>
          <w:sz w:val="24"/>
          <w:szCs w:val="24"/>
        </w:rPr>
        <w:t xml:space="preserve">, приказа  министерства образования Оренбургской области от </w:t>
      </w:r>
      <w:r w:rsidRPr="007277EA">
        <w:rPr>
          <w:rFonts w:ascii="Times New Roman" w:eastAsia="Times New Roman" w:hAnsi="Times New Roman" w:cs="Times New Roman"/>
          <w:color w:val="000000"/>
          <w:spacing w:val="-2"/>
          <w:sz w:val="24"/>
          <w:szCs w:val="24"/>
          <w:shd w:val="clear" w:color="auto" w:fill="FFFFFF"/>
        </w:rPr>
        <w:t>11.04.2024 № 01-21/513</w:t>
      </w:r>
      <w:r w:rsidRPr="007277EA">
        <w:rPr>
          <w:rFonts w:ascii="Times New Roman" w:eastAsia="Times New Roman" w:hAnsi="Times New Roman" w:cs="Times New Roman"/>
          <w:sz w:val="24"/>
          <w:szCs w:val="24"/>
        </w:rPr>
        <w:t xml:space="preserve"> «О проведении основного этапа единого государственного экзамена в 2024 году на территории Оренбургской области», с приказом отдела образования администрации Бузулукского района </w:t>
      </w:r>
      <w:bookmarkStart w:id="51" w:name="OLE_LINK7"/>
      <w:bookmarkStart w:id="52" w:name="OLE_LINK8"/>
      <w:bookmarkStart w:id="53" w:name="OLE_LINK9"/>
      <w:r w:rsidRPr="007277EA">
        <w:rPr>
          <w:rFonts w:ascii="Times New Roman" w:eastAsia="Times New Roman" w:hAnsi="Times New Roman" w:cs="Times New Roman"/>
          <w:sz w:val="24"/>
          <w:szCs w:val="24"/>
        </w:rPr>
        <w:t xml:space="preserve">от 16.04.2024г. № </w:t>
      </w:r>
      <w:bookmarkEnd w:id="51"/>
      <w:bookmarkEnd w:id="52"/>
      <w:bookmarkEnd w:id="53"/>
      <w:r w:rsidRPr="007277EA">
        <w:rPr>
          <w:rFonts w:ascii="Times New Roman" w:eastAsia="Times New Roman" w:hAnsi="Times New Roman" w:cs="Times New Roman"/>
          <w:sz w:val="24"/>
          <w:szCs w:val="24"/>
        </w:rPr>
        <w:t>206 «О проведении основного периода единого государственного экзамена в 2024 году на территории Бузулукского района» и другими нормативно-правовыми документами, регламентирующими организацию и проведение государственной итоговой аттестации выпускников.</w:t>
      </w:r>
    </w:p>
    <w:p w14:paraId="7F85DE8D" w14:textId="77777777" w:rsidR="00001A12" w:rsidRPr="007277EA" w:rsidRDefault="00001A12" w:rsidP="00001A12">
      <w:pPr>
        <w:spacing w:after="0" w:line="240" w:lineRule="auto"/>
        <w:jc w:val="both"/>
        <w:rPr>
          <w:rFonts w:ascii="Times New Roman" w:eastAsia="Times New Roman" w:hAnsi="Times New Roman" w:cs="Times New Roman"/>
          <w:sz w:val="24"/>
          <w:szCs w:val="24"/>
          <w:shd w:val="clear" w:color="auto" w:fill="FFFFFF"/>
        </w:rPr>
      </w:pPr>
      <w:r w:rsidRPr="007277EA">
        <w:rPr>
          <w:rFonts w:ascii="Times New Roman" w:eastAsia="Times New Roman" w:hAnsi="Times New Roman" w:cs="Times New Roman"/>
          <w:sz w:val="24"/>
          <w:szCs w:val="24"/>
          <w:shd w:val="clear" w:color="auto" w:fill="FFFFFF"/>
        </w:rPr>
        <w:t xml:space="preserve">Единый государственный экзамен в 2024 году был проведен в двух пунктах проведения экзаменов: в ППЭ №239 на базе МОБУ «Новоалександровская СОШ» по основным предметам  ЕГЭ, обществознанию, физики и в межмуниципальном ППЭ: №221 г. Бузулука по биологии, истории, английскому языку (письменная часть и устная часть),  химии, информатики и ИКТ.  </w:t>
      </w:r>
    </w:p>
    <w:p w14:paraId="4DB7C0C1"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shd w:val="clear" w:color="auto" w:fill="FFFFFF"/>
        </w:rPr>
        <w:t xml:space="preserve">Экзамены в ППЭ проведены на высоком организационном и технологическом уровне </w:t>
      </w:r>
      <w:r w:rsidRPr="007277EA">
        <w:rPr>
          <w:rFonts w:ascii="Times New Roman" w:eastAsia="Times New Roman" w:hAnsi="Times New Roman" w:cs="Times New Roman"/>
          <w:sz w:val="24"/>
          <w:szCs w:val="24"/>
        </w:rPr>
        <w:t xml:space="preserve">в соответствии с установленными требованиями к организации и проведению государственной итоговой аттестации выпускников 11 классов. </w:t>
      </w:r>
    </w:p>
    <w:p w14:paraId="1D6A9DEF"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В день проведения экзаменов по </w:t>
      </w:r>
      <w:r w:rsidRPr="007277EA">
        <w:rPr>
          <w:rFonts w:ascii="Times New Roman" w:eastAsia="Times New Roman" w:hAnsi="Times New Roman" w:cs="Times New Roman"/>
          <w:sz w:val="24"/>
          <w:szCs w:val="24"/>
          <w:shd w:val="clear" w:color="auto" w:fill="FFFFFF"/>
        </w:rPr>
        <w:t>обществознанию, физики</w:t>
      </w:r>
      <w:r w:rsidRPr="007277EA">
        <w:rPr>
          <w:rFonts w:ascii="Times New Roman" w:eastAsia="Times New Roman" w:hAnsi="Times New Roman" w:cs="Times New Roman"/>
          <w:sz w:val="24"/>
          <w:szCs w:val="24"/>
        </w:rPr>
        <w:t xml:space="preserve"> 04.06.2024 года представителем отдела контроля и надзора Оренбургской области замечания не были выявлены. Не было ни одной апелляции по процедуре проведения ЕГЭ.</w:t>
      </w:r>
    </w:p>
    <w:p w14:paraId="1E3989EE"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На конец 2023/2024 учебного года в двенадцати средних общеобразовательных организациях района обучались 41 выпускник 11 классов. До экзаменов были допущены все 41 обучающихся. </w:t>
      </w:r>
    </w:p>
    <w:p w14:paraId="206D3A77"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Среди сдававших 100% выпускников 11 классов успешно прошли государственную итоговую аттестацию на основном этапе ЕГЭ по обязательным предметам и  90,2% - по предметам по выбору: 5 обучающихся не смогли преодолеть минимальный порог баллов </w:t>
      </w:r>
      <w:r w:rsidRPr="007277EA">
        <w:rPr>
          <w:rFonts w:ascii="Times New Roman" w:eastAsia="Times New Roman" w:hAnsi="Times New Roman" w:cs="Times New Roman"/>
          <w:sz w:val="24"/>
          <w:szCs w:val="24"/>
        </w:rPr>
        <w:lastRenderedPageBreak/>
        <w:t xml:space="preserve">по трем сдаваемым предметам: (в 2023 году 8 выпускников (12,9%) получили 11 «2» по шести предметам). </w:t>
      </w:r>
    </w:p>
    <w:p w14:paraId="1968BA41"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В связи с изданием Минпросвещения России и Рособрнадзором приказов от 12.04.2024 № 243/802 «О внесении изменений в Порядок проведения государственной итоговой аттестации по образовательным программам среднего общего образования, утвержденный приказом Министерства просвещения Российской Федерации и Федеральной службы по надзору в сфере образования и науки от 4 апреля 2023 г. № 233/552», от 12.04.2024 № 244/803 «О внесении изменений в приказы Министерства просвещения Российской Федерации и Федеральной службы по надзору в сфере образования и науки от 18 декабря 2023 г. № 953/2116, № 954/2117 и № 955/2118» выпускники текущего года получили право пересдать 1 предмет в дополнительные дни 4 и 5 июля. </w:t>
      </w:r>
    </w:p>
    <w:p w14:paraId="61BE0CFA"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В связи с чем 5 выпускников трех образовательных организаций воспользовались данным им правом и пересдавали предметы ЕГЭ со следующим результатом:</w:t>
      </w:r>
    </w:p>
    <w:tbl>
      <w:tblPr>
        <w:tblW w:w="9662" w:type="dxa"/>
        <w:tblInd w:w="108" w:type="dxa"/>
        <w:tblLook w:val="04A0" w:firstRow="1" w:lastRow="0" w:firstColumn="1" w:lastColumn="0" w:noHBand="0" w:noVBand="1"/>
      </w:tblPr>
      <w:tblGrid>
        <w:gridCol w:w="2044"/>
        <w:gridCol w:w="3059"/>
        <w:gridCol w:w="1897"/>
        <w:gridCol w:w="1290"/>
        <w:gridCol w:w="1372"/>
      </w:tblGrid>
      <w:tr w:rsidR="00001A12" w:rsidRPr="007277EA" w14:paraId="7F8A19E0" w14:textId="77777777" w:rsidTr="00001A12">
        <w:trPr>
          <w:trHeight w:val="900"/>
        </w:trPr>
        <w:tc>
          <w:tcPr>
            <w:tcW w:w="20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04C9F5" w14:textId="77777777" w:rsidR="00001A12" w:rsidRPr="007277EA" w:rsidRDefault="00001A12" w:rsidP="00001A12">
            <w:pPr>
              <w:spacing w:after="0" w:line="240" w:lineRule="auto"/>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Предмет</w:t>
            </w:r>
          </w:p>
        </w:tc>
        <w:tc>
          <w:tcPr>
            <w:tcW w:w="3059" w:type="dxa"/>
            <w:tcBorders>
              <w:top w:val="single" w:sz="4" w:space="0" w:color="000000"/>
              <w:left w:val="nil"/>
              <w:bottom w:val="single" w:sz="4" w:space="0" w:color="000000"/>
              <w:right w:val="single" w:sz="4" w:space="0" w:color="000000"/>
            </w:tcBorders>
            <w:shd w:val="clear" w:color="auto" w:fill="auto"/>
            <w:vAlign w:val="center"/>
            <w:hideMark/>
          </w:tcPr>
          <w:p w14:paraId="79C48E7F"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Нименование ОО</w:t>
            </w:r>
          </w:p>
        </w:tc>
        <w:tc>
          <w:tcPr>
            <w:tcW w:w="1897" w:type="dxa"/>
            <w:tcBorders>
              <w:top w:val="single" w:sz="4" w:space="0" w:color="000000"/>
              <w:left w:val="nil"/>
              <w:bottom w:val="single" w:sz="4" w:space="0" w:color="000000"/>
              <w:right w:val="single" w:sz="4" w:space="0" w:color="000000"/>
            </w:tcBorders>
            <w:shd w:val="clear" w:color="auto" w:fill="auto"/>
            <w:noWrap/>
            <w:vAlign w:val="center"/>
            <w:hideMark/>
          </w:tcPr>
          <w:p w14:paraId="049B9DD2"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ФИО выпускника</w:t>
            </w:r>
          </w:p>
        </w:tc>
        <w:tc>
          <w:tcPr>
            <w:tcW w:w="1290" w:type="dxa"/>
            <w:tcBorders>
              <w:top w:val="single" w:sz="4" w:space="0" w:color="000000"/>
              <w:left w:val="nil"/>
              <w:bottom w:val="single" w:sz="4" w:space="0" w:color="000000"/>
              <w:right w:val="single" w:sz="4" w:space="0" w:color="000000"/>
            </w:tcBorders>
            <w:shd w:val="clear" w:color="auto" w:fill="auto"/>
            <w:vAlign w:val="center"/>
            <w:hideMark/>
          </w:tcPr>
          <w:p w14:paraId="6102222E"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Первый результат</w:t>
            </w:r>
          </w:p>
        </w:tc>
        <w:tc>
          <w:tcPr>
            <w:tcW w:w="1372" w:type="dxa"/>
            <w:tcBorders>
              <w:top w:val="single" w:sz="4" w:space="0" w:color="000000"/>
              <w:left w:val="nil"/>
              <w:bottom w:val="single" w:sz="4" w:space="0" w:color="000000"/>
              <w:right w:val="single" w:sz="4" w:space="0" w:color="000000"/>
            </w:tcBorders>
            <w:shd w:val="clear" w:color="auto" w:fill="auto"/>
            <w:vAlign w:val="center"/>
            <w:hideMark/>
          </w:tcPr>
          <w:p w14:paraId="29E634F3"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Результат после повторной сдачи</w:t>
            </w:r>
          </w:p>
        </w:tc>
      </w:tr>
      <w:tr w:rsidR="00001A12" w:rsidRPr="007277EA" w14:paraId="4A650608" w14:textId="77777777" w:rsidTr="00001A12">
        <w:trPr>
          <w:trHeight w:val="405"/>
        </w:trPr>
        <w:tc>
          <w:tcPr>
            <w:tcW w:w="2044" w:type="dxa"/>
            <w:tcBorders>
              <w:top w:val="nil"/>
              <w:left w:val="single" w:sz="4" w:space="0" w:color="auto"/>
              <w:bottom w:val="single" w:sz="4" w:space="0" w:color="auto"/>
              <w:right w:val="single" w:sz="4" w:space="0" w:color="auto"/>
            </w:tcBorders>
            <w:shd w:val="clear" w:color="auto" w:fill="auto"/>
            <w:noWrap/>
            <w:vAlign w:val="bottom"/>
            <w:hideMark/>
          </w:tcPr>
          <w:p w14:paraId="700FB124"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Биология</w:t>
            </w:r>
          </w:p>
        </w:tc>
        <w:tc>
          <w:tcPr>
            <w:tcW w:w="3059" w:type="dxa"/>
            <w:tcBorders>
              <w:top w:val="nil"/>
              <w:left w:val="nil"/>
              <w:bottom w:val="nil"/>
              <w:right w:val="single" w:sz="4" w:space="0" w:color="000000"/>
            </w:tcBorders>
            <w:shd w:val="clear" w:color="auto" w:fill="auto"/>
            <w:noWrap/>
            <w:vAlign w:val="center"/>
            <w:hideMark/>
          </w:tcPr>
          <w:p w14:paraId="250B9B34"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МОБУ «Елшанская Первая СОШ»</w:t>
            </w:r>
          </w:p>
        </w:tc>
        <w:tc>
          <w:tcPr>
            <w:tcW w:w="1897" w:type="dxa"/>
            <w:tcBorders>
              <w:top w:val="nil"/>
              <w:left w:val="nil"/>
              <w:bottom w:val="nil"/>
              <w:right w:val="single" w:sz="4" w:space="0" w:color="000000"/>
            </w:tcBorders>
            <w:shd w:val="clear" w:color="auto" w:fill="auto"/>
            <w:noWrap/>
            <w:vAlign w:val="center"/>
            <w:hideMark/>
          </w:tcPr>
          <w:p w14:paraId="494DEDBC"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Кожевникова Ксения Алексеевна</w:t>
            </w:r>
          </w:p>
        </w:tc>
        <w:tc>
          <w:tcPr>
            <w:tcW w:w="1290" w:type="dxa"/>
            <w:tcBorders>
              <w:top w:val="nil"/>
              <w:left w:val="nil"/>
              <w:bottom w:val="single" w:sz="4" w:space="0" w:color="000000"/>
              <w:right w:val="single" w:sz="4" w:space="0" w:color="000000"/>
            </w:tcBorders>
            <w:shd w:val="clear" w:color="auto" w:fill="auto"/>
            <w:noWrap/>
            <w:vAlign w:val="center"/>
          </w:tcPr>
          <w:p w14:paraId="4DA628F3"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38</w:t>
            </w:r>
          </w:p>
        </w:tc>
        <w:tc>
          <w:tcPr>
            <w:tcW w:w="1372" w:type="dxa"/>
            <w:tcBorders>
              <w:top w:val="nil"/>
              <w:left w:val="nil"/>
              <w:bottom w:val="single" w:sz="4" w:space="0" w:color="000000"/>
              <w:right w:val="single" w:sz="4" w:space="0" w:color="000000"/>
            </w:tcBorders>
            <w:shd w:val="clear" w:color="auto" w:fill="auto"/>
            <w:noWrap/>
            <w:vAlign w:val="center"/>
            <w:hideMark/>
          </w:tcPr>
          <w:p w14:paraId="7A7DE271"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73</w:t>
            </w:r>
          </w:p>
        </w:tc>
      </w:tr>
      <w:tr w:rsidR="00001A12" w:rsidRPr="007277EA" w14:paraId="63C4E2D7" w14:textId="77777777" w:rsidTr="00001A12">
        <w:trPr>
          <w:trHeight w:val="264"/>
        </w:trPr>
        <w:tc>
          <w:tcPr>
            <w:tcW w:w="2044" w:type="dxa"/>
            <w:tcBorders>
              <w:top w:val="nil"/>
              <w:left w:val="single" w:sz="4" w:space="0" w:color="auto"/>
              <w:bottom w:val="single" w:sz="4" w:space="0" w:color="auto"/>
              <w:right w:val="single" w:sz="4" w:space="0" w:color="auto"/>
            </w:tcBorders>
            <w:shd w:val="clear" w:color="auto" w:fill="auto"/>
            <w:noWrap/>
            <w:vAlign w:val="bottom"/>
            <w:hideMark/>
          </w:tcPr>
          <w:p w14:paraId="20A539D9"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Химия</w:t>
            </w:r>
          </w:p>
        </w:tc>
        <w:tc>
          <w:tcPr>
            <w:tcW w:w="3059" w:type="dxa"/>
            <w:tcBorders>
              <w:top w:val="single" w:sz="4" w:space="0" w:color="auto"/>
              <w:left w:val="nil"/>
              <w:bottom w:val="single" w:sz="4" w:space="0" w:color="auto"/>
              <w:right w:val="single" w:sz="4" w:space="0" w:color="auto"/>
            </w:tcBorders>
            <w:shd w:val="clear" w:color="auto" w:fill="auto"/>
            <w:noWrap/>
            <w:vAlign w:val="bottom"/>
            <w:hideMark/>
          </w:tcPr>
          <w:p w14:paraId="7DA9049B"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МОБУ «Красногвардейская СОШ имени Марченко А.А.»</w:t>
            </w:r>
          </w:p>
        </w:tc>
        <w:tc>
          <w:tcPr>
            <w:tcW w:w="1897" w:type="dxa"/>
            <w:tcBorders>
              <w:top w:val="single" w:sz="4" w:space="0" w:color="auto"/>
              <w:left w:val="nil"/>
              <w:bottom w:val="single" w:sz="4" w:space="0" w:color="auto"/>
              <w:right w:val="single" w:sz="4" w:space="0" w:color="auto"/>
            </w:tcBorders>
            <w:shd w:val="clear" w:color="auto" w:fill="auto"/>
            <w:noWrap/>
            <w:vAlign w:val="bottom"/>
            <w:hideMark/>
          </w:tcPr>
          <w:p w14:paraId="5822B926"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Воронов Павел Дмитриевич</w:t>
            </w:r>
          </w:p>
        </w:tc>
        <w:tc>
          <w:tcPr>
            <w:tcW w:w="1290" w:type="dxa"/>
            <w:tcBorders>
              <w:top w:val="nil"/>
              <w:left w:val="nil"/>
              <w:bottom w:val="single" w:sz="4" w:space="0" w:color="000000"/>
              <w:right w:val="single" w:sz="4" w:space="0" w:color="000000"/>
            </w:tcBorders>
            <w:shd w:val="clear" w:color="auto" w:fill="auto"/>
            <w:noWrap/>
            <w:vAlign w:val="center"/>
          </w:tcPr>
          <w:p w14:paraId="4725D6F9"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23</w:t>
            </w:r>
          </w:p>
        </w:tc>
        <w:tc>
          <w:tcPr>
            <w:tcW w:w="1372" w:type="dxa"/>
            <w:tcBorders>
              <w:top w:val="nil"/>
              <w:left w:val="nil"/>
              <w:bottom w:val="single" w:sz="4" w:space="0" w:color="000000"/>
              <w:right w:val="single" w:sz="4" w:space="0" w:color="000000"/>
            </w:tcBorders>
            <w:shd w:val="clear" w:color="auto" w:fill="auto"/>
            <w:noWrap/>
            <w:vAlign w:val="center"/>
            <w:hideMark/>
          </w:tcPr>
          <w:p w14:paraId="11B4E514"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20</w:t>
            </w:r>
          </w:p>
        </w:tc>
      </w:tr>
      <w:tr w:rsidR="00001A12" w:rsidRPr="007277EA" w14:paraId="57D4A3F2" w14:textId="77777777" w:rsidTr="00001A12">
        <w:trPr>
          <w:trHeight w:val="264"/>
        </w:trPr>
        <w:tc>
          <w:tcPr>
            <w:tcW w:w="2044" w:type="dxa"/>
            <w:tcBorders>
              <w:top w:val="nil"/>
              <w:left w:val="single" w:sz="4" w:space="0" w:color="auto"/>
              <w:bottom w:val="single" w:sz="4" w:space="0" w:color="auto"/>
              <w:right w:val="single" w:sz="4" w:space="0" w:color="auto"/>
            </w:tcBorders>
            <w:shd w:val="clear" w:color="auto" w:fill="auto"/>
            <w:noWrap/>
            <w:vAlign w:val="bottom"/>
            <w:hideMark/>
          </w:tcPr>
          <w:p w14:paraId="133F4340"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Обществознание</w:t>
            </w:r>
          </w:p>
        </w:tc>
        <w:tc>
          <w:tcPr>
            <w:tcW w:w="3059" w:type="dxa"/>
            <w:tcBorders>
              <w:top w:val="nil"/>
              <w:left w:val="nil"/>
              <w:bottom w:val="single" w:sz="4" w:space="0" w:color="auto"/>
              <w:right w:val="single" w:sz="4" w:space="0" w:color="auto"/>
            </w:tcBorders>
            <w:shd w:val="clear" w:color="auto" w:fill="auto"/>
            <w:noWrap/>
            <w:vAlign w:val="bottom"/>
            <w:hideMark/>
          </w:tcPr>
          <w:p w14:paraId="7D03AC5D"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МОБУ «Красногвардейская СОШ имени Марченко А.А.»</w:t>
            </w:r>
          </w:p>
        </w:tc>
        <w:tc>
          <w:tcPr>
            <w:tcW w:w="1897" w:type="dxa"/>
            <w:tcBorders>
              <w:top w:val="nil"/>
              <w:left w:val="nil"/>
              <w:bottom w:val="single" w:sz="4" w:space="0" w:color="000000"/>
              <w:right w:val="single" w:sz="4" w:space="0" w:color="000000"/>
            </w:tcBorders>
            <w:shd w:val="clear" w:color="auto" w:fill="auto"/>
            <w:noWrap/>
            <w:vAlign w:val="center"/>
            <w:hideMark/>
          </w:tcPr>
          <w:p w14:paraId="10F85BE2"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Ростовцева Арина Александровна</w:t>
            </w:r>
          </w:p>
        </w:tc>
        <w:tc>
          <w:tcPr>
            <w:tcW w:w="1290" w:type="dxa"/>
            <w:tcBorders>
              <w:top w:val="nil"/>
              <w:left w:val="nil"/>
              <w:bottom w:val="single" w:sz="4" w:space="0" w:color="000000"/>
              <w:right w:val="single" w:sz="4" w:space="0" w:color="000000"/>
            </w:tcBorders>
            <w:shd w:val="clear" w:color="auto" w:fill="auto"/>
            <w:noWrap/>
            <w:vAlign w:val="center"/>
          </w:tcPr>
          <w:p w14:paraId="22E99664"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34</w:t>
            </w:r>
          </w:p>
        </w:tc>
        <w:tc>
          <w:tcPr>
            <w:tcW w:w="1372" w:type="dxa"/>
            <w:tcBorders>
              <w:top w:val="nil"/>
              <w:left w:val="nil"/>
              <w:bottom w:val="single" w:sz="4" w:space="0" w:color="000000"/>
              <w:right w:val="single" w:sz="4" w:space="0" w:color="000000"/>
            </w:tcBorders>
            <w:shd w:val="clear" w:color="auto" w:fill="auto"/>
            <w:noWrap/>
            <w:vAlign w:val="center"/>
            <w:hideMark/>
          </w:tcPr>
          <w:p w14:paraId="763B3106"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45</w:t>
            </w:r>
          </w:p>
        </w:tc>
      </w:tr>
      <w:tr w:rsidR="00001A12" w:rsidRPr="007277EA" w14:paraId="18FB8FA6" w14:textId="77777777" w:rsidTr="00001A12">
        <w:trPr>
          <w:trHeight w:val="264"/>
        </w:trPr>
        <w:tc>
          <w:tcPr>
            <w:tcW w:w="2044" w:type="dxa"/>
            <w:tcBorders>
              <w:top w:val="nil"/>
              <w:left w:val="single" w:sz="4" w:space="0" w:color="auto"/>
              <w:bottom w:val="single" w:sz="4" w:space="0" w:color="auto"/>
              <w:right w:val="single" w:sz="4" w:space="0" w:color="auto"/>
            </w:tcBorders>
            <w:shd w:val="clear" w:color="auto" w:fill="auto"/>
            <w:noWrap/>
            <w:vAlign w:val="bottom"/>
            <w:hideMark/>
          </w:tcPr>
          <w:p w14:paraId="13A262FE"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Обществознание</w:t>
            </w:r>
          </w:p>
        </w:tc>
        <w:tc>
          <w:tcPr>
            <w:tcW w:w="3059" w:type="dxa"/>
            <w:tcBorders>
              <w:top w:val="nil"/>
              <w:left w:val="nil"/>
              <w:bottom w:val="single" w:sz="4" w:space="0" w:color="000000"/>
              <w:right w:val="single" w:sz="4" w:space="0" w:color="000000"/>
            </w:tcBorders>
            <w:shd w:val="clear" w:color="auto" w:fill="auto"/>
            <w:noWrap/>
            <w:vAlign w:val="center"/>
            <w:hideMark/>
          </w:tcPr>
          <w:p w14:paraId="57BC6936"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МОБУ «Троицкая СОШ им. Ткаченко А.П.»</w:t>
            </w:r>
          </w:p>
        </w:tc>
        <w:tc>
          <w:tcPr>
            <w:tcW w:w="1897" w:type="dxa"/>
            <w:tcBorders>
              <w:top w:val="nil"/>
              <w:left w:val="nil"/>
              <w:bottom w:val="single" w:sz="4" w:space="0" w:color="000000"/>
              <w:right w:val="single" w:sz="4" w:space="0" w:color="000000"/>
            </w:tcBorders>
            <w:shd w:val="clear" w:color="auto" w:fill="auto"/>
            <w:noWrap/>
            <w:vAlign w:val="center"/>
            <w:hideMark/>
          </w:tcPr>
          <w:p w14:paraId="721D2CA2"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Геладзе Анастасия Эльдаровна</w:t>
            </w:r>
          </w:p>
        </w:tc>
        <w:tc>
          <w:tcPr>
            <w:tcW w:w="1290" w:type="dxa"/>
            <w:tcBorders>
              <w:top w:val="nil"/>
              <w:left w:val="nil"/>
              <w:bottom w:val="single" w:sz="4" w:space="0" w:color="000000"/>
              <w:right w:val="single" w:sz="4" w:space="0" w:color="000000"/>
            </w:tcBorders>
            <w:shd w:val="clear" w:color="auto" w:fill="auto"/>
            <w:noWrap/>
            <w:vAlign w:val="center"/>
          </w:tcPr>
          <w:p w14:paraId="644631E5"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32</w:t>
            </w:r>
          </w:p>
        </w:tc>
        <w:tc>
          <w:tcPr>
            <w:tcW w:w="1372" w:type="dxa"/>
            <w:tcBorders>
              <w:top w:val="nil"/>
              <w:left w:val="nil"/>
              <w:bottom w:val="single" w:sz="4" w:space="0" w:color="000000"/>
              <w:right w:val="single" w:sz="4" w:space="0" w:color="000000"/>
            </w:tcBorders>
            <w:shd w:val="clear" w:color="auto" w:fill="auto"/>
            <w:noWrap/>
            <w:vAlign w:val="center"/>
            <w:hideMark/>
          </w:tcPr>
          <w:p w14:paraId="73F4FF85"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42</w:t>
            </w:r>
          </w:p>
        </w:tc>
      </w:tr>
      <w:tr w:rsidR="00001A12" w:rsidRPr="007277EA" w14:paraId="247F1030" w14:textId="77777777" w:rsidTr="00001A12">
        <w:trPr>
          <w:trHeight w:val="264"/>
        </w:trPr>
        <w:tc>
          <w:tcPr>
            <w:tcW w:w="2044" w:type="dxa"/>
            <w:tcBorders>
              <w:top w:val="nil"/>
              <w:left w:val="single" w:sz="4" w:space="0" w:color="auto"/>
              <w:bottom w:val="single" w:sz="4" w:space="0" w:color="auto"/>
              <w:right w:val="single" w:sz="4" w:space="0" w:color="auto"/>
            </w:tcBorders>
            <w:shd w:val="clear" w:color="auto" w:fill="auto"/>
            <w:noWrap/>
            <w:vAlign w:val="bottom"/>
            <w:hideMark/>
          </w:tcPr>
          <w:p w14:paraId="05C29060"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Обществознание</w:t>
            </w:r>
          </w:p>
        </w:tc>
        <w:tc>
          <w:tcPr>
            <w:tcW w:w="3059" w:type="dxa"/>
            <w:tcBorders>
              <w:top w:val="nil"/>
              <w:left w:val="nil"/>
              <w:bottom w:val="single" w:sz="4" w:space="0" w:color="000000"/>
              <w:right w:val="single" w:sz="4" w:space="0" w:color="000000"/>
            </w:tcBorders>
            <w:shd w:val="clear" w:color="auto" w:fill="auto"/>
            <w:noWrap/>
            <w:vAlign w:val="center"/>
            <w:hideMark/>
          </w:tcPr>
          <w:p w14:paraId="142967C7"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МОБУ «Троицкая СОШ им. Ткаченко А.П.»</w:t>
            </w:r>
          </w:p>
        </w:tc>
        <w:tc>
          <w:tcPr>
            <w:tcW w:w="1897" w:type="dxa"/>
            <w:tcBorders>
              <w:top w:val="nil"/>
              <w:left w:val="nil"/>
              <w:bottom w:val="single" w:sz="4" w:space="0" w:color="000000"/>
              <w:right w:val="single" w:sz="4" w:space="0" w:color="000000"/>
            </w:tcBorders>
            <w:shd w:val="clear" w:color="auto" w:fill="auto"/>
            <w:noWrap/>
            <w:vAlign w:val="center"/>
            <w:hideMark/>
          </w:tcPr>
          <w:p w14:paraId="137EF9EA"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Гулалиева Гульсуна Эльдаровна</w:t>
            </w:r>
          </w:p>
        </w:tc>
        <w:tc>
          <w:tcPr>
            <w:tcW w:w="1290" w:type="dxa"/>
            <w:tcBorders>
              <w:top w:val="nil"/>
              <w:left w:val="nil"/>
              <w:bottom w:val="single" w:sz="4" w:space="0" w:color="000000"/>
              <w:right w:val="single" w:sz="4" w:space="0" w:color="000000"/>
            </w:tcBorders>
            <w:shd w:val="clear" w:color="auto" w:fill="auto"/>
            <w:noWrap/>
            <w:vAlign w:val="center"/>
          </w:tcPr>
          <w:p w14:paraId="09463777"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40</w:t>
            </w:r>
          </w:p>
        </w:tc>
        <w:tc>
          <w:tcPr>
            <w:tcW w:w="1372" w:type="dxa"/>
            <w:tcBorders>
              <w:top w:val="nil"/>
              <w:left w:val="nil"/>
              <w:bottom w:val="single" w:sz="4" w:space="0" w:color="000000"/>
              <w:right w:val="single" w:sz="4" w:space="0" w:color="000000"/>
            </w:tcBorders>
            <w:shd w:val="clear" w:color="auto" w:fill="auto"/>
            <w:noWrap/>
            <w:vAlign w:val="center"/>
            <w:hideMark/>
          </w:tcPr>
          <w:p w14:paraId="65CA7F35"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51</w:t>
            </w:r>
          </w:p>
        </w:tc>
      </w:tr>
    </w:tbl>
    <w:p w14:paraId="399CC58C"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p>
    <w:p w14:paraId="4E5369F8"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Из таблицы видно, что из пяти участников  ЕГЭ в дополнительные дни смогли повысить свой результат только 4 выпускника. Изменились данные по неуспевающим по району. В итоге успешно прошли государственную итоговую аттестацию по обязательным предметам и  97,6% - по предметам по выбору: 1 обучающийся </w:t>
      </w:r>
      <w:r w:rsidRPr="007277EA">
        <w:rPr>
          <w:rFonts w:ascii="Times New Roman" w:eastAsia="Times New Roman" w:hAnsi="Times New Roman" w:cs="Times New Roman"/>
          <w:bCs/>
          <w:color w:val="000000"/>
          <w:sz w:val="24"/>
          <w:szCs w:val="24"/>
        </w:rPr>
        <w:t>МОБУ «Красногвардейская СОШ имени Марченко А.А.»</w:t>
      </w:r>
      <w:r w:rsidRPr="007277EA">
        <w:rPr>
          <w:rFonts w:ascii="Times New Roman" w:eastAsia="Times New Roman" w:hAnsi="Times New Roman" w:cs="Times New Roman"/>
          <w:sz w:val="24"/>
          <w:szCs w:val="24"/>
        </w:rPr>
        <w:t xml:space="preserve"> не смог преодолеть минимальный порог баллов по двум сдаваемым предметам: (в 2023 году 8 выпускников (12,9%) получили 11 «2» по шести предметам).</w:t>
      </w:r>
    </w:p>
    <w:p w14:paraId="71152E53"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В целях организации и проведения экзаменов согласно имеющимся требованиям, федерального и регионального уровней, отделом образования были изданы соответствующие распорядительные документы, регулирующие порядок проведения экзаменов для выпускников 11 классов общеобразовательных учреждений района.</w:t>
      </w:r>
    </w:p>
    <w:p w14:paraId="549F212F"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     В целях осуществления контроля за соблюдением норм и требований, предъявляемых к организации и проведению экзаменов, отделом образования была создана соответствующая комиссия, утвержденная приказом от 16.04.2024г. № 206. </w:t>
      </w:r>
    </w:p>
    <w:p w14:paraId="77C8EBCD"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Осуществлялся и независимый контроль за проведением экзаменов в форме ЕГЭ аккредитованными общественными наблюдателями из числа общественности (с. Новоалександровка).</w:t>
      </w:r>
    </w:p>
    <w:p w14:paraId="720B0E9B" w14:textId="77777777" w:rsidR="00001A12" w:rsidRPr="007277EA" w:rsidRDefault="00001A12" w:rsidP="00001A12">
      <w:pPr>
        <w:spacing w:after="0" w:line="240" w:lineRule="auto"/>
        <w:jc w:val="both"/>
        <w:rPr>
          <w:rFonts w:ascii="Times New Roman" w:eastAsia="Times New Roman" w:hAnsi="Times New Roman" w:cs="Times New Roman"/>
          <w:b/>
          <w:sz w:val="24"/>
          <w:szCs w:val="24"/>
        </w:rPr>
      </w:pPr>
      <w:r w:rsidRPr="007277EA">
        <w:rPr>
          <w:rFonts w:ascii="Times New Roman" w:eastAsia="Times New Roman" w:hAnsi="Times New Roman" w:cs="Times New Roman"/>
          <w:sz w:val="24"/>
          <w:szCs w:val="24"/>
        </w:rPr>
        <w:t>Все общеобразовательные организации самостоятельно сформировали базу данных по выпускникам, которая неоднократно проверялась и корректировалась в отделе образования. В период проведения экзаменов ошибок в паспортных данных учащихся не было выявлено.</w:t>
      </w:r>
    </w:p>
    <w:p w14:paraId="2D3C4952"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lastRenderedPageBreak/>
        <w:t xml:space="preserve">Организационные вопросы со стороны образовательных организаций решались четко: доставка выпускников и сопровождающих, оперативное выяснение причин отсутствия на экзаменах, своевременное доведение до выпускников результатов ЕГЭ, подача апелляций в связи с несогласием выставленных балов (предмет «Химия»). </w:t>
      </w:r>
    </w:p>
    <w:p w14:paraId="7CD58FC0"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color w:val="000000"/>
          <w:sz w:val="24"/>
          <w:szCs w:val="24"/>
          <w:shd w:val="clear" w:color="auto" w:fill="FFFFFF"/>
        </w:rPr>
        <w:t xml:space="preserve">       В 2024 году в период проведения ЕГЭ процедура сканирования экзаменационных материалов была выполнена в аудиториях ППЭ. Организаторы справились с данной функцией на высоком техническом уровне без нарушений. </w:t>
      </w:r>
    </w:p>
    <w:p w14:paraId="27F8A519" w14:textId="77777777" w:rsidR="00001A12" w:rsidRPr="007277EA" w:rsidRDefault="00001A12" w:rsidP="00001A12">
      <w:pPr>
        <w:spacing w:after="0" w:line="240" w:lineRule="auto"/>
        <w:jc w:val="center"/>
        <w:rPr>
          <w:rFonts w:ascii="Times New Roman" w:eastAsia="Times New Roman" w:hAnsi="Times New Roman" w:cs="Times New Roman"/>
          <w:b/>
          <w:sz w:val="24"/>
          <w:szCs w:val="24"/>
          <w:u w:val="single"/>
        </w:rPr>
      </w:pPr>
      <w:r w:rsidRPr="007277EA">
        <w:rPr>
          <w:rFonts w:ascii="Times New Roman" w:eastAsia="Times New Roman" w:hAnsi="Times New Roman" w:cs="Times New Roman"/>
          <w:b/>
          <w:sz w:val="24"/>
          <w:szCs w:val="24"/>
          <w:u w:val="single"/>
        </w:rPr>
        <w:t>Результаты ЕГЭ</w:t>
      </w:r>
    </w:p>
    <w:p w14:paraId="08E27CBD"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b/>
          <w:sz w:val="24"/>
          <w:szCs w:val="24"/>
          <w:u w:val="single"/>
        </w:rPr>
        <w:t>Русский язык</w:t>
      </w:r>
      <w:r w:rsidRPr="007277EA">
        <w:rPr>
          <w:rFonts w:ascii="Times New Roman" w:eastAsia="Times New Roman" w:hAnsi="Times New Roman" w:cs="Times New Roman"/>
          <w:b/>
          <w:sz w:val="24"/>
          <w:szCs w:val="24"/>
        </w:rPr>
        <w:t xml:space="preserve"> </w:t>
      </w:r>
      <w:r w:rsidRPr="007277EA">
        <w:rPr>
          <w:rFonts w:ascii="Times New Roman" w:eastAsia="Times New Roman" w:hAnsi="Times New Roman" w:cs="Times New Roman"/>
          <w:sz w:val="24"/>
          <w:szCs w:val="24"/>
        </w:rPr>
        <w:t xml:space="preserve">как обязательный предмет, сдавали 100% выпускников, участвующих в ЕГЭ - 41 обучающихся 11-х классов из </w:t>
      </w:r>
      <w:r w:rsidRPr="007277EA">
        <w:rPr>
          <w:rFonts w:ascii="Times New Roman" w:eastAsia="Times New Roman" w:hAnsi="Times New Roman" w:cs="Times New Roman"/>
          <w:bCs/>
          <w:sz w:val="24"/>
          <w:szCs w:val="24"/>
        </w:rPr>
        <w:t>12</w:t>
      </w:r>
      <w:r w:rsidRPr="007277EA">
        <w:rPr>
          <w:rFonts w:ascii="Times New Roman" w:eastAsia="Times New Roman" w:hAnsi="Times New Roman" w:cs="Times New Roman"/>
          <w:sz w:val="24"/>
          <w:szCs w:val="24"/>
        </w:rPr>
        <w:t xml:space="preserve"> общеобразовательных организаций Бузулукского района.</w:t>
      </w:r>
    </w:p>
    <w:p w14:paraId="73D80B2A"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color w:val="000000"/>
          <w:sz w:val="24"/>
          <w:szCs w:val="24"/>
        </w:rPr>
        <w:t>Минимальный порог преодолели все обучающиеся</w:t>
      </w:r>
      <w:r w:rsidRPr="007277EA">
        <w:rPr>
          <w:rFonts w:ascii="Times New Roman" w:eastAsia="Times New Roman" w:hAnsi="Times New Roman" w:cs="Times New Roman"/>
          <w:sz w:val="24"/>
          <w:szCs w:val="24"/>
        </w:rPr>
        <w:t>. Средний балл по району составил 69,4, что на 1,3 балла выше прошлогоднего (в 2023 году – 68,1</w:t>
      </w:r>
      <w:r w:rsidRPr="007277EA">
        <w:rPr>
          <w:rFonts w:ascii="Times New Roman" w:eastAsia="Times New Roman" w:hAnsi="Times New Roman" w:cs="Times New Roman"/>
          <w:b/>
          <w:bCs/>
          <w:color w:val="000000"/>
          <w:sz w:val="24"/>
          <w:szCs w:val="24"/>
        </w:rPr>
        <w:t xml:space="preserve"> </w:t>
      </w:r>
      <w:r w:rsidRPr="007277EA">
        <w:rPr>
          <w:rFonts w:ascii="Times New Roman" w:eastAsia="Times New Roman" w:hAnsi="Times New Roman" w:cs="Times New Roman"/>
          <w:sz w:val="24"/>
          <w:szCs w:val="24"/>
        </w:rPr>
        <w:t>б.). Наивысший результат в 2024 году получили 2 выпускника - 94 баллов. 8 обучающихся 19,5% выпускников набрали от 81 балла и выше, что говорит о снижении качества знаний по русскому языку в 11 классах в сравнении с прошлым годом (в 2023 году процент выпускников, сдавших экзамен с баллами от 80 и выше составил 22,6%).</w:t>
      </w:r>
    </w:p>
    <w:p w14:paraId="4231466A" w14:textId="77777777" w:rsidR="00001A12" w:rsidRPr="007277EA" w:rsidRDefault="00001A12" w:rsidP="00001A12">
      <w:pPr>
        <w:spacing w:after="0" w:line="240" w:lineRule="auto"/>
        <w:jc w:val="both"/>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sz w:val="24"/>
          <w:szCs w:val="24"/>
        </w:rPr>
        <w:t xml:space="preserve">Самые высокие баллы – 94 баллов по русскому языку набрали  выпускники </w:t>
      </w:r>
      <w:r w:rsidRPr="007277EA">
        <w:rPr>
          <w:rFonts w:ascii="Times New Roman" w:eastAsia="Times New Roman" w:hAnsi="Times New Roman" w:cs="Times New Roman"/>
          <w:color w:val="000000"/>
          <w:sz w:val="24"/>
          <w:szCs w:val="24"/>
        </w:rPr>
        <w:t>МОБУ «</w:t>
      </w:r>
      <w:r w:rsidRPr="007277EA">
        <w:rPr>
          <w:rFonts w:ascii="Times New Roman" w:eastAsia="Times New Roman" w:hAnsi="Times New Roman" w:cs="Times New Roman"/>
          <w:bCs/>
          <w:color w:val="000000"/>
          <w:sz w:val="24"/>
          <w:szCs w:val="24"/>
        </w:rPr>
        <w:t>Державинская СОШ</w:t>
      </w:r>
      <w:r w:rsidRPr="007277EA">
        <w:rPr>
          <w:rFonts w:ascii="Times New Roman" w:eastAsia="Times New Roman" w:hAnsi="Times New Roman" w:cs="Times New Roman"/>
          <w:color w:val="000000"/>
          <w:sz w:val="24"/>
          <w:szCs w:val="24"/>
        </w:rPr>
        <w:t>»</w:t>
      </w:r>
      <w:r w:rsidRPr="007277EA">
        <w:rPr>
          <w:rFonts w:ascii="Times New Roman" w:eastAsia="Times New Roman" w:hAnsi="Times New Roman" w:cs="Times New Roman"/>
          <w:sz w:val="24"/>
          <w:szCs w:val="24"/>
        </w:rPr>
        <w:t xml:space="preserve"> </w:t>
      </w:r>
      <w:r w:rsidRPr="007277EA">
        <w:rPr>
          <w:rFonts w:ascii="Times New Roman" w:eastAsia="Times New Roman" w:hAnsi="Times New Roman" w:cs="Times New Roman"/>
          <w:bCs/>
          <w:color w:val="000000"/>
          <w:sz w:val="24"/>
          <w:szCs w:val="24"/>
        </w:rPr>
        <w:t>Кихаев К.</w:t>
      </w:r>
      <w:r w:rsidRPr="007277EA">
        <w:rPr>
          <w:rFonts w:ascii="Times New Roman" w:eastAsia="Times New Roman" w:hAnsi="Times New Roman" w:cs="Times New Roman"/>
          <w:b/>
          <w:bCs/>
          <w:color w:val="000000"/>
          <w:sz w:val="24"/>
          <w:szCs w:val="24"/>
        </w:rPr>
        <w:t xml:space="preserve"> </w:t>
      </w:r>
      <w:r w:rsidRPr="007277EA">
        <w:rPr>
          <w:rFonts w:ascii="Times New Roman" w:eastAsia="Times New Roman" w:hAnsi="Times New Roman" w:cs="Times New Roman"/>
          <w:color w:val="000000"/>
          <w:sz w:val="24"/>
          <w:szCs w:val="24"/>
        </w:rPr>
        <w:t>С.</w:t>
      </w:r>
      <w:r w:rsidRPr="007277EA">
        <w:rPr>
          <w:rFonts w:ascii="Times New Roman" w:eastAsia="Times New Roman" w:hAnsi="Times New Roman" w:cs="Times New Roman"/>
          <w:sz w:val="24"/>
          <w:szCs w:val="24"/>
        </w:rPr>
        <w:t xml:space="preserve"> (учитель – </w:t>
      </w:r>
      <w:r w:rsidRPr="007277EA">
        <w:rPr>
          <w:rFonts w:ascii="Times New Roman" w:eastAsia="Times New Roman" w:hAnsi="Times New Roman" w:cs="Times New Roman"/>
          <w:color w:val="000000"/>
          <w:sz w:val="24"/>
          <w:szCs w:val="24"/>
        </w:rPr>
        <w:t>Елисеева Светлана Валериевна</w:t>
      </w:r>
      <w:r w:rsidRPr="007277EA">
        <w:rPr>
          <w:rFonts w:ascii="Times New Roman" w:eastAsia="Times New Roman" w:hAnsi="Times New Roman" w:cs="Times New Roman"/>
          <w:sz w:val="24"/>
          <w:szCs w:val="24"/>
        </w:rPr>
        <w:t xml:space="preserve">), и </w:t>
      </w:r>
      <w:r w:rsidRPr="007277EA">
        <w:rPr>
          <w:rFonts w:ascii="Times New Roman" w:eastAsia="Times New Roman" w:hAnsi="Times New Roman" w:cs="Times New Roman"/>
          <w:bCs/>
          <w:color w:val="000000"/>
          <w:sz w:val="24"/>
          <w:szCs w:val="24"/>
        </w:rPr>
        <w:t>МОБУ «</w:t>
      </w:r>
      <w:r w:rsidRPr="007277EA">
        <w:rPr>
          <w:rFonts w:ascii="Times New Roman" w:eastAsia="Times New Roman" w:hAnsi="Times New Roman" w:cs="Times New Roman"/>
          <w:color w:val="000000"/>
          <w:sz w:val="24"/>
          <w:szCs w:val="24"/>
        </w:rPr>
        <w:t>Палимовская СОШ</w:t>
      </w:r>
      <w:r w:rsidRPr="007277EA">
        <w:rPr>
          <w:rFonts w:ascii="Times New Roman" w:eastAsia="Times New Roman" w:hAnsi="Times New Roman" w:cs="Times New Roman"/>
          <w:bCs/>
          <w:color w:val="000000"/>
          <w:sz w:val="24"/>
          <w:szCs w:val="24"/>
        </w:rPr>
        <w:t>» Мезенцева П.</w:t>
      </w:r>
      <w:r w:rsidRPr="007277EA">
        <w:rPr>
          <w:rFonts w:ascii="Times New Roman" w:eastAsia="Times New Roman" w:hAnsi="Times New Roman" w:cs="Times New Roman"/>
          <w:color w:val="000000"/>
          <w:sz w:val="24"/>
          <w:szCs w:val="24"/>
        </w:rPr>
        <w:t xml:space="preserve"> С.</w:t>
      </w:r>
      <w:r w:rsidRPr="007277EA">
        <w:rPr>
          <w:rFonts w:ascii="Times New Roman" w:eastAsia="Times New Roman" w:hAnsi="Times New Roman" w:cs="Times New Roman"/>
          <w:sz w:val="24"/>
          <w:szCs w:val="24"/>
        </w:rPr>
        <w:t xml:space="preserve"> (учитель – </w:t>
      </w:r>
      <w:r w:rsidRPr="007277EA">
        <w:rPr>
          <w:rFonts w:ascii="Times New Roman" w:eastAsia="Times New Roman" w:hAnsi="Times New Roman" w:cs="Times New Roman"/>
          <w:color w:val="000000"/>
          <w:sz w:val="24"/>
          <w:szCs w:val="24"/>
        </w:rPr>
        <w:t>Сосунова Елена Владимировна</w:t>
      </w:r>
      <w:r w:rsidRPr="007277EA">
        <w:rPr>
          <w:rFonts w:ascii="Times New Roman" w:eastAsia="Times New Roman" w:hAnsi="Times New Roman" w:cs="Times New Roman"/>
          <w:sz w:val="24"/>
          <w:szCs w:val="24"/>
        </w:rPr>
        <w:t>). Самый низкий – 45 баллов, обучающийся МОБУ " Подколкинская СОШ " Афанасьев Д.А.</w:t>
      </w:r>
    </w:p>
    <w:p w14:paraId="77672998"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Наибольший средний балл в рейтинге ОО – 76,5 – показала МОБУ «Верхневязовская СОШ» (в данной школе сдавали ЕГЭ 2 обучающихся, которые получили высокие результаты – 87 и 67 б.), самый низкий – 55 баллов, МОБУ "Преображенская СОШ", в которой обучался 1 выпускник, претендент на медаль 1 степени. Выше среднего районного бала показали в 6 ОО района (МОБУ «</w:t>
      </w:r>
      <w:r w:rsidRPr="007277EA">
        <w:rPr>
          <w:rFonts w:ascii="Times New Roman" w:eastAsia="Times New Roman" w:hAnsi="Times New Roman" w:cs="Times New Roman"/>
          <w:color w:val="000000"/>
          <w:sz w:val="24"/>
          <w:szCs w:val="24"/>
        </w:rPr>
        <w:t>Тупиковская СОШ</w:t>
      </w:r>
      <w:r w:rsidRPr="007277EA">
        <w:rPr>
          <w:rFonts w:ascii="Times New Roman" w:eastAsia="Times New Roman" w:hAnsi="Times New Roman" w:cs="Times New Roman"/>
          <w:sz w:val="24"/>
          <w:szCs w:val="24"/>
        </w:rPr>
        <w:t xml:space="preserve">», МОБУ «Троицкая СОШ им. Ткаченко А.П.», МОБУ «Верхневязовская СОШ», МОБУ «Елшанская Первая СОШ», МОБУ «Искровская СОШ», МОБУ «Палимовская СОШ» </w:t>
      </w:r>
    </w:p>
    <w:p w14:paraId="4BB3AB4C"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   Рейтинг общеобразовательных организаций по русскому языку:</w:t>
      </w:r>
    </w:p>
    <w:tbl>
      <w:tblPr>
        <w:tblpPr w:leftFromText="180" w:rightFromText="180" w:vertAnchor="text" w:horzAnchor="margin" w:tblpXSpec="center" w:tblpY="27"/>
        <w:tblW w:w="9458" w:type="dxa"/>
        <w:tblLook w:val="04A0" w:firstRow="1" w:lastRow="0" w:firstColumn="1" w:lastColumn="0" w:noHBand="0" w:noVBand="1"/>
      </w:tblPr>
      <w:tblGrid>
        <w:gridCol w:w="636"/>
        <w:gridCol w:w="4676"/>
        <w:gridCol w:w="1088"/>
        <w:gridCol w:w="1283"/>
        <w:gridCol w:w="930"/>
        <w:gridCol w:w="845"/>
      </w:tblGrid>
      <w:tr w:rsidR="00001A12" w:rsidRPr="007277EA" w14:paraId="1DF7846C" w14:textId="77777777" w:rsidTr="00001A12">
        <w:trPr>
          <w:trHeight w:val="480"/>
        </w:trPr>
        <w:tc>
          <w:tcPr>
            <w:tcW w:w="636"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46BF5ED9"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 п/п</w:t>
            </w:r>
          </w:p>
        </w:tc>
        <w:tc>
          <w:tcPr>
            <w:tcW w:w="4676" w:type="dxa"/>
            <w:tcBorders>
              <w:top w:val="single" w:sz="4" w:space="0" w:color="auto"/>
              <w:left w:val="nil"/>
              <w:bottom w:val="single" w:sz="4" w:space="0" w:color="auto"/>
              <w:right w:val="single" w:sz="4" w:space="0" w:color="auto"/>
            </w:tcBorders>
            <w:shd w:val="clear" w:color="auto" w:fill="DDD9C3"/>
            <w:vAlign w:val="center"/>
            <w:hideMark/>
          </w:tcPr>
          <w:p w14:paraId="36A67550"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Название ОО</w:t>
            </w:r>
          </w:p>
        </w:tc>
        <w:tc>
          <w:tcPr>
            <w:tcW w:w="1088" w:type="dxa"/>
            <w:tcBorders>
              <w:top w:val="single" w:sz="4" w:space="0" w:color="auto"/>
              <w:left w:val="nil"/>
              <w:bottom w:val="single" w:sz="4" w:space="0" w:color="auto"/>
              <w:right w:val="single" w:sz="4" w:space="0" w:color="auto"/>
            </w:tcBorders>
            <w:shd w:val="clear" w:color="auto" w:fill="DDD9C3"/>
            <w:vAlign w:val="center"/>
            <w:hideMark/>
          </w:tcPr>
          <w:p w14:paraId="2AEF46AB"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К-во участн.</w:t>
            </w:r>
          </w:p>
        </w:tc>
        <w:tc>
          <w:tcPr>
            <w:tcW w:w="1283" w:type="dxa"/>
            <w:tcBorders>
              <w:top w:val="single" w:sz="4" w:space="0" w:color="auto"/>
              <w:left w:val="nil"/>
              <w:bottom w:val="single" w:sz="4" w:space="0" w:color="auto"/>
              <w:right w:val="single" w:sz="4" w:space="0" w:color="auto"/>
            </w:tcBorders>
            <w:shd w:val="clear" w:color="auto" w:fill="DDD9C3"/>
            <w:vAlign w:val="center"/>
            <w:hideMark/>
          </w:tcPr>
          <w:p w14:paraId="3876E856"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Средний балл</w:t>
            </w:r>
          </w:p>
        </w:tc>
        <w:tc>
          <w:tcPr>
            <w:tcW w:w="930" w:type="dxa"/>
            <w:tcBorders>
              <w:top w:val="single" w:sz="4" w:space="0" w:color="auto"/>
              <w:left w:val="nil"/>
              <w:bottom w:val="single" w:sz="4" w:space="0" w:color="auto"/>
              <w:right w:val="single" w:sz="4" w:space="0" w:color="auto"/>
            </w:tcBorders>
            <w:shd w:val="clear" w:color="auto" w:fill="DDD9C3"/>
            <w:vAlign w:val="center"/>
            <w:hideMark/>
          </w:tcPr>
          <w:p w14:paraId="44BBF964"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Макс. балл</w:t>
            </w:r>
          </w:p>
        </w:tc>
        <w:tc>
          <w:tcPr>
            <w:tcW w:w="845" w:type="dxa"/>
            <w:tcBorders>
              <w:top w:val="single" w:sz="4" w:space="0" w:color="auto"/>
              <w:left w:val="nil"/>
              <w:bottom w:val="single" w:sz="4" w:space="0" w:color="auto"/>
              <w:right w:val="single" w:sz="4" w:space="0" w:color="auto"/>
            </w:tcBorders>
            <w:shd w:val="clear" w:color="auto" w:fill="DDD9C3"/>
            <w:vAlign w:val="center"/>
            <w:hideMark/>
          </w:tcPr>
          <w:p w14:paraId="7A5B5C79"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Мин. балл</w:t>
            </w:r>
          </w:p>
        </w:tc>
      </w:tr>
      <w:tr w:rsidR="00001A12" w:rsidRPr="007277EA" w14:paraId="3A08BE20" w14:textId="77777777" w:rsidTr="00001A12">
        <w:trPr>
          <w:trHeight w:val="240"/>
        </w:trPr>
        <w:tc>
          <w:tcPr>
            <w:tcW w:w="636" w:type="dxa"/>
            <w:tcBorders>
              <w:top w:val="nil"/>
              <w:left w:val="single" w:sz="4" w:space="0" w:color="auto"/>
              <w:bottom w:val="single" w:sz="4" w:space="0" w:color="auto"/>
              <w:right w:val="single" w:sz="4" w:space="0" w:color="auto"/>
            </w:tcBorders>
            <w:shd w:val="clear" w:color="auto" w:fill="auto"/>
            <w:noWrap/>
            <w:vAlign w:val="bottom"/>
            <w:hideMark/>
          </w:tcPr>
          <w:p w14:paraId="3B9FDD74"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bookmarkStart w:id="54" w:name="_Hlk12818281"/>
            <w:r w:rsidRPr="007277EA">
              <w:rPr>
                <w:rFonts w:ascii="Times New Roman" w:eastAsia="Times New Roman" w:hAnsi="Times New Roman" w:cs="Times New Roman"/>
                <w:color w:val="000000"/>
                <w:sz w:val="24"/>
                <w:szCs w:val="24"/>
              </w:rPr>
              <w:t>1</w:t>
            </w:r>
          </w:p>
        </w:tc>
        <w:tc>
          <w:tcPr>
            <w:tcW w:w="4676" w:type="dxa"/>
            <w:tcBorders>
              <w:top w:val="nil"/>
              <w:left w:val="nil"/>
              <w:bottom w:val="single" w:sz="4" w:space="0" w:color="auto"/>
              <w:right w:val="single" w:sz="4" w:space="0" w:color="auto"/>
            </w:tcBorders>
            <w:shd w:val="clear" w:color="auto" w:fill="auto"/>
            <w:noWrap/>
            <w:hideMark/>
          </w:tcPr>
          <w:p w14:paraId="7EFF8A25"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«Боровая СОШ»</w:t>
            </w:r>
          </w:p>
        </w:tc>
        <w:tc>
          <w:tcPr>
            <w:tcW w:w="1088" w:type="dxa"/>
            <w:tcBorders>
              <w:top w:val="nil"/>
              <w:left w:val="nil"/>
              <w:bottom w:val="single" w:sz="4" w:space="0" w:color="auto"/>
              <w:right w:val="single" w:sz="4" w:space="0" w:color="auto"/>
            </w:tcBorders>
            <w:shd w:val="clear" w:color="auto" w:fill="auto"/>
            <w:noWrap/>
          </w:tcPr>
          <w:p w14:paraId="2C63B9EF"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4</w:t>
            </w:r>
          </w:p>
        </w:tc>
        <w:tc>
          <w:tcPr>
            <w:tcW w:w="1283" w:type="dxa"/>
            <w:tcBorders>
              <w:top w:val="nil"/>
              <w:left w:val="nil"/>
              <w:bottom w:val="single" w:sz="4" w:space="0" w:color="auto"/>
              <w:right w:val="single" w:sz="4" w:space="0" w:color="auto"/>
            </w:tcBorders>
            <w:shd w:val="clear" w:color="auto" w:fill="auto"/>
            <w:noWrap/>
          </w:tcPr>
          <w:p w14:paraId="08E0CF7B"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64,5</w:t>
            </w:r>
          </w:p>
        </w:tc>
        <w:tc>
          <w:tcPr>
            <w:tcW w:w="930" w:type="dxa"/>
            <w:tcBorders>
              <w:top w:val="nil"/>
              <w:left w:val="nil"/>
              <w:bottom w:val="single" w:sz="4" w:space="0" w:color="auto"/>
              <w:right w:val="single" w:sz="4" w:space="0" w:color="auto"/>
            </w:tcBorders>
            <w:shd w:val="clear" w:color="auto" w:fill="auto"/>
            <w:noWrap/>
          </w:tcPr>
          <w:p w14:paraId="33846A5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73</w:t>
            </w:r>
          </w:p>
        </w:tc>
        <w:tc>
          <w:tcPr>
            <w:tcW w:w="845" w:type="dxa"/>
            <w:tcBorders>
              <w:top w:val="nil"/>
              <w:left w:val="nil"/>
              <w:bottom w:val="single" w:sz="4" w:space="0" w:color="auto"/>
              <w:right w:val="single" w:sz="4" w:space="0" w:color="auto"/>
            </w:tcBorders>
            <w:shd w:val="clear" w:color="auto" w:fill="auto"/>
            <w:noWrap/>
          </w:tcPr>
          <w:p w14:paraId="79F152F7"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55</w:t>
            </w:r>
          </w:p>
        </w:tc>
      </w:tr>
      <w:tr w:rsidR="00001A12" w:rsidRPr="007277EA" w14:paraId="420BFAFA" w14:textId="77777777" w:rsidTr="00001A12">
        <w:trPr>
          <w:trHeight w:val="240"/>
        </w:trPr>
        <w:tc>
          <w:tcPr>
            <w:tcW w:w="636" w:type="dxa"/>
            <w:tcBorders>
              <w:top w:val="nil"/>
              <w:left w:val="single" w:sz="4" w:space="0" w:color="auto"/>
              <w:bottom w:val="single" w:sz="4" w:space="0" w:color="auto"/>
              <w:right w:val="single" w:sz="4" w:space="0" w:color="auto"/>
            </w:tcBorders>
            <w:shd w:val="clear" w:color="auto" w:fill="auto"/>
            <w:noWrap/>
            <w:vAlign w:val="bottom"/>
          </w:tcPr>
          <w:p w14:paraId="7C7296C8"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w:t>
            </w:r>
          </w:p>
        </w:tc>
        <w:tc>
          <w:tcPr>
            <w:tcW w:w="4676" w:type="dxa"/>
            <w:tcBorders>
              <w:top w:val="nil"/>
              <w:left w:val="nil"/>
              <w:bottom w:val="single" w:sz="4" w:space="0" w:color="auto"/>
              <w:right w:val="single" w:sz="4" w:space="0" w:color="auto"/>
            </w:tcBorders>
            <w:shd w:val="clear" w:color="auto" w:fill="auto"/>
            <w:noWrap/>
            <w:hideMark/>
          </w:tcPr>
          <w:p w14:paraId="530F6998"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"Верхневязовская СОШ"</w:t>
            </w:r>
          </w:p>
        </w:tc>
        <w:tc>
          <w:tcPr>
            <w:tcW w:w="1088" w:type="dxa"/>
            <w:tcBorders>
              <w:top w:val="nil"/>
              <w:left w:val="nil"/>
              <w:bottom w:val="single" w:sz="4" w:space="0" w:color="auto"/>
              <w:right w:val="single" w:sz="4" w:space="0" w:color="auto"/>
            </w:tcBorders>
            <w:shd w:val="clear" w:color="auto" w:fill="auto"/>
            <w:noWrap/>
          </w:tcPr>
          <w:p w14:paraId="1152DEA3"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2</w:t>
            </w:r>
          </w:p>
        </w:tc>
        <w:tc>
          <w:tcPr>
            <w:tcW w:w="1283" w:type="dxa"/>
            <w:tcBorders>
              <w:top w:val="nil"/>
              <w:left w:val="nil"/>
              <w:bottom w:val="single" w:sz="4" w:space="0" w:color="auto"/>
              <w:right w:val="single" w:sz="4" w:space="0" w:color="auto"/>
            </w:tcBorders>
            <w:shd w:val="clear" w:color="auto" w:fill="auto"/>
            <w:noWrap/>
          </w:tcPr>
          <w:p w14:paraId="3333D4B4"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76,5</w:t>
            </w:r>
          </w:p>
        </w:tc>
        <w:tc>
          <w:tcPr>
            <w:tcW w:w="930" w:type="dxa"/>
            <w:tcBorders>
              <w:top w:val="nil"/>
              <w:left w:val="nil"/>
              <w:bottom w:val="single" w:sz="4" w:space="0" w:color="auto"/>
              <w:right w:val="single" w:sz="4" w:space="0" w:color="auto"/>
            </w:tcBorders>
            <w:shd w:val="clear" w:color="auto" w:fill="auto"/>
            <w:noWrap/>
          </w:tcPr>
          <w:p w14:paraId="6673CDC9"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86</w:t>
            </w:r>
          </w:p>
        </w:tc>
        <w:tc>
          <w:tcPr>
            <w:tcW w:w="845" w:type="dxa"/>
            <w:tcBorders>
              <w:top w:val="nil"/>
              <w:left w:val="nil"/>
              <w:bottom w:val="single" w:sz="4" w:space="0" w:color="auto"/>
              <w:right w:val="single" w:sz="4" w:space="0" w:color="auto"/>
            </w:tcBorders>
            <w:shd w:val="clear" w:color="auto" w:fill="auto"/>
            <w:noWrap/>
          </w:tcPr>
          <w:p w14:paraId="03AA9468"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67</w:t>
            </w:r>
          </w:p>
        </w:tc>
      </w:tr>
      <w:bookmarkEnd w:id="54"/>
      <w:tr w:rsidR="00001A12" w:rsidRPr="007277EA" w14:paraId="135A3A7A" w14:textId="77777777" w:rsidTr="00001A12">
        <w:trPr>
          <w:trHeight w:val="240"/>
        </w:trPr>
        <w:tc>
          <w:tcPr>
            <w:tcW w:w="636" w:type="dxa"/>
            <w:tcBorders>
              <w:top w:val="nil"/>
              <w:left w:val="single" w:sz="4" w:space="0" w:color="auto"/>
              <w:bottom w:val="single" w:sz="4" w:space="0" w:color="auto"/>
              <w:right w:val="single" w:sz="4" w:space="0" w:color="auto"/>
            </w:tcBorders>
            <w:shd w:val="clear" w:color="auto" w:fill="auto"/>
            <w:noWrap/>
            <w:vAlign w:val="bottom"/>
          </w:tcPr>
          <w:p w14:paraId="60A80E34"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3</w:t>
            </w:r>
          </w:p>
        </w:tc>
        <w:tc>
          <w:tcPr>
            <w:tcW w:w="4676" w:type="dxa"/>
            <w:tcBorders>
              <w:top w:val="nil"/>
              <w:left w:val="nil"/>
              <w:bottom w:val="single" w:sz="4" w:space="0" w:color="auto"/>
              <w:right w:val="single" w:sz="4" w:space="0" w:color="auto"/>
            </w:tcBorders>
            <w:shd w:val="clear" w:color="auto" w:fill="auto"/>
            <w:noWrap/>
            <w:hideMark/>
          </w:tcPr>
          <w:p w14:paraId="2A35C260"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«Державинская СОШ»</w:t>
            </w:r>
          </w:p>
        </w:tc>
        <w:tc>
          <w:tcPr>
            <w:tcW w:w="1088" w:type="dxa"/>
            <w:tcBorders>
              <w:top w:val="nil"/>
              <w:left w:val="nil"/>
              <w:bottom w:val="single" w:sz="4" w:space="0" w:color="auto"/>
              <w:right w:val="single" w:sz="4" w:space="0" w:color="auto"/>
            </w:tcBorders>
            <w:shd w:val="clear" w:color="auto" w:fill="auto"/>
            <w:noWrap/>
          </w:tcPr>
          <w:p w14:paraId="6B6E9C69"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6</w:t>
            </w:r>
          </w:p>
        </w:tc>
        <w:tc>
          <w:tcPr>
            <w:tcW w:w="1283" w:type="dxa"/>
            <w:tcBorders>
              <w:top w:val="nil"/>
              <w:left w:val="nil"/>
              <w:bottom w:val="single" w:sz="4" w:space="0" w:color="auto"/>
              <w:right w:val="single" w:sz="4" w:space="0" w:color="auto"/>
            </w:tcBorders>
            <w:shd w:val="clear" w:color="auto" w:fill="auto"/>
            <w:noWrap/>
          </w:tcPr>
          <w:p w14:paraId="0D73698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68,7</w:t>
            </w:r>
          </w:p>
        </w:tc>
        <w:tc>
          <w:tcPr>
            <w:tcW w:w="930" w:type="dxa"/>
            <w:tcBorders>
              <w:top w:val="nil"/>
              <w:left w:val="nil"/>
              <w:bottom w:val="single" w:sz="4" w:space="0" w:color="auto"/>
              <w:right w:val="single" w:sz="4" w:space="0" w:color="auto"/>
            </w:tcBorders>
            <w:shd w:val="clear" w:color="auto" w:fill="auto"/>
            <w:noWrap/>
          </w:tcPr>
          <w:p w14:paraId="1FA4EE03"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94</w:t>
            </w:r>
          </w:p>
        </w:tc>
        <w:tc>
          <w:tcPr>
            <w:tcW w:w="845" w:type="dxa"/>
            <w:tcBorders>
              <w:top w:val="nil"/>
              <w:left w:val="nil"/>
              <w:bottom w:val="single" w:sz="4" w:space="0" w:color="auto"/>
              <w:right w:val="single" w:sz="4" w:space="0" w:color="auto"/>
            </w:tcBorders>
            <w:shd w:val="clear" w:color="auto" w:fill="auto"/>
            <w:noWrap/>
          </w:tcPr>
          <w:p w14:paraId="154BADE0"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46</w:t>
            </w:r>
          </w:p>
        </w:tc>
      </w:tr>
      <w:tr w:rsidR="00001A12" w:rsidRPr="007277EA" w14:paraId="17EEEEEB" w14:textId="77777777" w:rsidTr="00001A12">
        <w:trPr>
          <w:trHeight w:val="240"/>
        </w:trPr>
        <w:tc>
          <w:tcPr>
            <w:tcW w:w="636" w:type="dxa"/>
            <w:tcBorders>
              <w:top w:val="nil"/>
              <w:left w:val="single" w:sz="4" w:space="0" w:color="auto"/>
              <w:bottom w:val="single" w:sz="4" w:space="0" w:color="auto"/>
              <w:right w:val="single" w:sz="4" w:space="0" w:color="auto"/>
            </w:tcBorders>
            <w:shd w:val="clear" w:color="auto" w:fill="auto"/>
            <w:noWrap/>
            <w:vAlign w:val="bottom"/>
          </w:tcPr>
          <w:p w14:paraId="07821478"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w:t>
            </w:r>
          </w:p>
        </w:tc>
        <w:tc>
          <w:tcPr>
            <w:tcW w:w="4676" w:type="dxa"/>
            <w:tcBorders>
              <w:top w:val="nil"/>
              <w:left w:val="nil"/>
              <w:bottom w:val="single" w:sz="4" w:space="0" w:color="auto"/>
              <w:right w:val="single" w:sz="4" w:space="0" w:color="auto"/>
            </w:tcBorders>
            <w:shd w:val="clear" w:color="auto" w:fill="auto"/>
            <w:noWrap/>
            <w:hideMark/>
          </w:tcPr>
          <w:p w14:paraId="2457F146"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«Елшанская Первая СОШ»</w:t>
            </w:r>
          </w:p>
        </w:tc>
        <w:tc>
          <w:tcPr>
            <w:tcW w:w="1088" w:type="dxa"/>
            <w:tcBorders>
              <w:top w:val="nil"/>
              <w:left w:val="nil"/>
              <w:bottom w:val="single" w:sz="4" w:space="0" w:color="auto"/>
              <w:right w:val="single" w:sz="4" w:space="0" w:color="auto"/>
            </w:tcBorders>
            <w:shd w:val="clear" w:color="auto" w:fill="auto"/>
            <w:noWrap/>
          </w:tcPr>
          <w:p w14:paraId="5CCFCE50"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3</w:t>
            </w:r>
          </w:p>
        </w:tc>
        <w:tc>
          <w:tcPr>
            <w:tcW w:w="1283" w:type="dxa"/>
            <w:tcBorders>
              <w:top w:val="nil"/>
              <w:left w:val="nil"/>
              <w:bottom w:val="single" w:sz="4" w:space="0" w:color="auto"/>
              <w:right w:val="single" w:sz="4" w:space="0" w:color="auto"/>
            </w:tcBorders>
            <w:shd w:val="clear" w:color="auto" w:fill="auto"/>
            <w:noWrap/>
          </w:tcPr>
          <w:p w14:paraId="2B2AC2A2"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75</w:t>
            </w:r>
          </w:p>
        </w:tc>
        <w:tc>
          <w:tcPr>
            <w:tcW w:w="930" w:type="dxa"/>
            <w:tcBorders>
              <w:top w:val="nil"/>
              <w:left w:val="nil"/>
              <w:bottom w:val="single" w:sz="4" w:space="0" w:color="auto"/>
              <w:right w:val="single" w:sz="4" w:space="0" w:color="auto"/>
            </w:tcBorders>
            <w:shd w:val="clear" w:color="auto" w:fill="auto"/>
            <w:noWrap/>
          </w:tcPr>
          <w:p w14:paraId="22798616"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81</w:t>
            </w:r>
          </w:p>
        </w:tc>
        <w:tc>
          <w:tcPr>
            <w:tcW w:w="845" w:type="dxa"/>
            <w:tcBorders>
              <w:top w:val="nil"/>
              <w:left w:val="nil"/>
              <w:bottom w:val="single" w:sz="4" w:space="0" w:color="auto"/>
              <w:right w:val="single" w:sz="4" w:space="0" w:color="auto"/>
            </w:tcBorders>
            <w:shd w:val="clear" w:color="auto" w:fill="auto"/>
            <w:noWrap/>
          </w:tcPr>
          <w:p w14:paraId="2B19CD8A"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66</w:t>
            </w:r>
          </w:p>
        </w:tc>
      </w:tr>
      <w:tr w:rsidR="00001A12" w:rsidRPr="007277EA" w14:paraId="45964E5D" w14:textId="77777777" w:rsidTr="00001A12">
        <w:trPr>
          <w:trHeight w:val="240"/>
        </w:trPr>
        <w:tc>
          <w:tcPr>
            <w:tcW w:w="636" w:type="dxa"/>
            <w:tcBorders>
              <w:top w:val="nil"/>
              <w:left w:val="single" w:sz="4" w:space="0" w:color="auto"/>
              <w:bottom w:val="single" w:sz="4" w:space="0" w:color="auto"/>
              <w:right w:val="single" w:sz="4" w:space="0" w:color="auto"/>
            </w:tcBorders>
            <w:shd w:val="clear" w:color="auto" w:fill="auto"/>
            <w:noWrap/>
            <w:vAlign w:val="bottom"/>
          </w:tcPr>
          <w:p w14:paraId="4450614C"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w:t>
            </w:r>
          </w:p>
        </w:tc>
        <w:tc>
          <w:tcPr>
            <w:tcW w:w="4676" w:type="dxa"/>
            <w:tcBorders>
              <w:top w:val="nil"/>
              <w:left w:val="nil"/>
              <w:bottom w:val="single" w:sz="4" w:space="0" w:color="auto"/>
              <w:right w:val="single" w:sz="4" w:space="0" w:color="auto"/>
            </w:tcBorders>
            <w:shd w:val="clear" w:color="auto" w:fill="auto"/>
            <w:noWrap/>
          </w:tcPr>
          <w:p w14:paraId="5AB175BA"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«Искровская СОШ»</w:t>
            </w:r>
          </w:p>
        </w:tc>
        <w:tc>
          <w:tcPr>
            <w:tcW w:w="1088" w:type="dxa"/>
            <w:tcBorders>
              <w:top w:val="nil"/>
              <w:left w:val="nil"/>
              <w:bottom w:val="single" w:sz="4" w:space="0" w:color="auto"/>
              <w:right w:val="single" w:sz="4" w:space="0" w:color="auto"/>
            </w:tcBorders>
            <w:shd w:val="clear" w:color="auto" w:fill="auto"/>
            <w:noWrap/>
          </w:tcPr>
          <w:p w14:paraId="64FE4798"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2</w:t>
            </w:r>
          </w:p>
        </w:tc>
        <w:tc>
          <w:tcPr>
            <w:tcW w:w="1283" w:type="dxa"/>
            <w:tcBorders>
              <w:top w:val="nil"/>
              <w:left w:val="nil"/>
              <w:bottom w:val="single" w:sz="4" w:space="0" w:color="auto"/>
              <w:right w:val="single" w:sz="4" w:space="0" w:color="auto"/>
            </w:tcBorders>
            <w:shd w:val="clear" w:color="auto" w:fill="auto"/>
            <w:noWrap/>
          </w:tcPr>
          <w:p w14:paraId="0A0D890F"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73</w:t>
            </w:r>
          </w:p>
        </w:tc>
        <w:tc>
          <w:tcPr>
            <w:tcW w:w="930" w:type="dxa"/>
            <w:tcBorders>
              <w:top w:val="nil"/>
              <w:left w:val="nil"/>
              <w:bottom w:val="single" w:sz="4" w:space="0" w:color="auto"/>
              <w:right w:val="single" w:sz="4" w:space="0" w:color="auto"/>
            </w:tcBorders>
            <w:shd w:val="clear" w:color="auto" w:fill="auto"/>
            <w:noWrap/>
          </w:tcPr>
          <w:p w14:paraId="444FBB12"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83</w:t>
            </w:r>
          </w:p>
        </w:tc>
        <w:tc>
          <w:tcPr>
            <w:tcW w:w="845" w:type="dxa"/>
            <w:tcBorders>
              <w:top w:val="nil"/>
              <w:left w:val="nil"/>
              <w:bottom w:val="single" w:sz="4" w:space="0" w:color="auto"/>
              <w:right w:val="single" w:sz="4" w:space="0" w:color="auto"/>
            </w:tcBorders>
            <w:shd w:val="clear" w:color="auto" w:fill="auto"/>
            <w:noWrap/>
          </w:tcPr>
          <w:p w14:paraId="41C88B57"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63</w:t>
            </w:r>
          </w:p>
        </w:tc>
      </w:tr>
      <w:tr w:rsidR="00001A12" w:rsidRPr="007277EA" w14:paraId="5E3E675D" w14:textId="77777777" w:rsidTr="00001A12">
        <w:trPr>
          <w:trHeight w:val="240"/>
        </w:trPr>
        <w:tc>
          <w:tcPr>
            <w:tcW w:w="636" w:type="dxa"/>
            <w:tcBorders>
              <w:top w:val="nil"/>
              <w:left w:val="single" w:sz="4" w:space="0" w:color="auto"/>
              <w:bottom w:val="single" w:sz="4" w:space="0" w:color="auto"/>
              <w:right w:val="single" w:sz="4" w:space="0" w:color="auto"/>
            </w:tcBorders>
            <w:shd w:val="clear" w:color="auto" w:fill="auto"/>
            <w:noWrap/>
            <w:vAlign w:val="bottom"/>
          </w:tcPr>
          <w:p w14:paraId="324923BF"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w:t>
            </w:r>
          </w:p>
        </w:tc>
        <w:tc>
          <w:tcPr>
            <w:tcW w:w="4676" w:type="dxa"/>
            <w:tcBorders>
              <w:top w:val="nil"/>
              <w:left w:val="nil"/>
              <w:bottom w:val="single" w:sz="4" w:space="0" w:color="auto"/>
              <w:right w:val="single" w:sz="4" w:space="0" w:color="auto"/>
            </w:tcBorders>
            <w:shd w:val="clear" w:color="auto" w:fill="auto"/>
            <w:noWrap/>
            <w:hideMark/>
          </w:tcPr>
          <w:p w14:paraId="3AED27AF"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«Красногвардейская СОШ имени Марченко А.А.»</w:t>
            </w:r>
          </w:p>
        </w:tc>
        <w:tc>
          <w:tcPr>
            <w:tcW w:w="1088" w:type="dxa"/>
            <w:tcBorders>
              <w:top w:val="nil"/>
              <w:left w:val="nil"/>
              <w:bottom w:val="single" w:sz="4" w:space="0" w:color="auto"/>
              <w:right w:val="single" w:sz="4" w:space="0" w:color="auto"/>
            </w:tcBorders>
            <w:shd w:val="clear" w:color="auto" w:fill="auto"/>
            <w:noWrap/>
          </w:tcPr>
          <w:p w14:paraId="3718417C"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7</w:t>
            </w:r>
          </w:p>
        </w:tc>
        <w:tc>
          <w:tcPr>
            <w:tcW w:w="1283" w:type="dxa"/>
            <w:tcBorders>
              <w:top w:val="nil"/>
              <w:left w:val="nil"/>
              <w:bottom w:val="single" w:sz="4" w:space="0" w:color="auto"/>
              <w:right w:val="single" w:sz="4" w:space="0" w:color="auto"/>
            </w:tcBorders>
            <w:shd w:val="clear" w:color="auto" w:fill="auto"/>
            <w:noWrap/>
          </w:tcPr>
          <w:p w14:paraId="389514E1"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65,9</w:t>
            </w:r>
          </w:p>
        </w:tc>
        <w:tc>
          <w:tcPr>
            <w:tcW w:w="930" w:type="dxa"/>
            <w:tcBorders>
              <w:top w:val="nil"/>
              <w:left w:val="nil"/>
              <w:bottom w:val="single" w:sz="4" w:space="0" w:color="auto"/>
              <w:right w:val="single" w:sz="4" w:space="0" w:color="auto"/>
            </w:tcBorders>
            <w:shd w:val="clear" w:color="auto" w:fill="auto"/>
            <w:noWrap/>
          </w:tcPr>
          <w:p w14:paraId="4A4EC59E"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86</w:t>
            </w:r>
          </w:p>
        </w:tc>
        <w:tc>
          <w:tcPr>
            <w:tcW w:w="845" w:type="dxa"/>
            <w:tcBorders>
              <w:top w:val="nil"/>
              <w:left w:val="nil"/>
              <w:bottom w:val="single" w:sz="4" w:space="0" w:color="auto"/>
              <w:right w:val="single" w:sz="4" w:space="0" w:color="auto"/>
            </w:tcBorders>
            <w:shd w:val="clear" w:color="auto" w:fill="auto"/>
            <w:noWrap/>
          </w:tcPr>
          <w:p w14:paraId="4B001BFC"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46</w:t>
            </w:r>
          </w:p>
        </w:tc>
      </w:tr>
      <w:tr w:rsidR="00001A12" w:rsidRPr="007277EA" w14:paraId="3FEA3C8D" w14:textId="77777777" w:rsidTr="00001A12">
        <w:trPr>
          <w:trHeight w:val="240"/>
        </w:trPr>
        <w:tc>
          <w:tcPr>
            <w:tcW w:w="636" w:type="dxa"/>
            <w:tcBorders>
              <w:top w:val="nil"/>
              <w:left w:val="single" w:sz="4" w:space="0" w:color="auto"/>
              <w:bottom w:val="single" w:sz="4" w:space="0" w:color="auto"/>
              <w:right w:val="single" w:sz="4" w:space="0" w:color="auto"/>
            </w:tcBorders>
            <w:shd w:val="clear" w:color="auto" w:fill="auto"/>
            <w:noWrap/>
            <w:vAlign w:val="bottom"/>
          </w:tcPr>
          <w:p w14:paraId="1B104C4E"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7</w:t>
            </w:r>
          </w:p>
        </w:tc>
        <w:tc>
          <w:tcPr>
            <w:tcW w:w="4676" w:type="dxa"/>
            <w:tcBorders>
              <w:top w:val="nil"/>
              <w:left w:val="nil"/>
              <w:bottom w:val="single" w:sz="4" w:space="0" w:color="auto"/>
              <w:right w:val="single" w:sz="4" w:space="0" w:color="auto"/>
            </w:tcBorders>
            <w:shd w:val="clear" w:color="auto" w:fill="auto"/>
            <w:noWrap/>
          </w:tcPr>
          <w:p w14:paraId="5B4C06EE"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«Палимовская СОШ»</w:t>
            </w:r>
          </w:p>
        </w:tc>
        <w:tc>
          <w:tcPr>
            <w:tcW w:w="1088" w:type="dxa"/>
            <w:tcBorders>
              <w:top w:val="nil"/>
              <w:left w:val="nil"/>
              <w:bottom w:val="single" w:sz="4" w:space="0" w:color="auto"/>
              <w:right w:val="single" w:sz="4" w:space="0" w:color="auto"/>
            </w:tcBorders>
            <w:shd w:val="clear" w:color="auto" w:fill="auto"/>
            <w:noWrap/>
          </w:tcPr>
          <w:p w14:paraId="0EB2B3F4"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3</w:t>
            </w:r>
          </w:p>
        </w:tc>
        <w:tc>
          <w:tcPr>
            <w:tcW w:w="1283" w:type="dxa"/>
            <w:tcBorders>
              <w:top w:val="nil"/>
              <w:left w:val="nil"/>
              <w:bottom w:val="single" w:sz="4" w:space="0" w:color="auto"/>
              <w:right w:val="single" w:sz="4" w:space="0" w:color="auto"/>
            </w:tcBorders>
            <w:shd w:val="clear" w:color="auto" w:fill="auto"/>
            <w:noWrap/>
          </w:tcPr>
          <w:p w14:paraId="78AE42CC"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75,7</w:t>
            </w:r>
          </w:p>
        </w:tc>
        <w:tc>
          <w:tcPr>
            <w:tcW w:w="930" w:type="dxa"/>
            <w:tcBorders>
              <w:top w:val="nil"/>
              <w:left w:val="nil"/>
              <w:bottom w:val="single" w:sz="4" w:space="0" w:color="auto"/>
              <w:right w:val="single" w:sz="4" w:space="0" w:color="auto"/>
            </w:tcBorders>
            <w:shd w:val="clear" w:color="auto" w:fill="auto"/>
            <w:noWrap/>
          </w:tcPr>
          <w:p w14:paraId="50457DE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94</w:t>
            </w:r>
          </w:p>
        </w:tc>
        <w:tc>
          <w:tcPr>
            <w:tcW w:w="845" w:type="dxa"/>
            <w:tcBorders>
              <w:top w:val="nil"/>
              <w:left w:val="nil"/>
              <w:bottom w:val="single" w:sz="4" w:space="0" w:color="auto"/>
              <w:right w:val="single" w:sz="4" w:space="0" w:color="auto"/>
            </w:tcBorders>
            <w:shd w:val="clear" w:color="auto" w:fill="auto"/>
            <w:noWrap/>
          </w:tcPr>
          <w:p w14:paraId="14FCC3A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60</w:t>
            </w:r>
          </w:p>
        </w:tc>
      </w:tr>
      <w:tr w:rsidR="00001A12" w:rsidRPr="007277EA" w14:paraId="7256E241" w14:textId="77777777" w:rsidTr="00001A12">
        <w:trPr>
          <w:trHeight w:val="240"/>
        </w:trPr>
        <w:tc>
          <w:tcPr>
            <w:tcW w:w="636" w:type="dxa"/>
            <w:tcBorders>
              <w:top w:val="nil"/>
              <w:left w:val="single" w:sz="4" w:space="0" w:color="auto"/>
              <w:bottom w:val="single" w:sz="4" w:space="0" w:color="auto"/>
              <w:right w:val="single" w:sz="4" w:space="0" w:color="auto"/>
            </w:tcBorders>
            <w:shd w:val="clear" w:color="auto" w:fill="auto"/>
            <w:noWrap/>
            <w:vAlign w:val="bottom"/>
          </w:tcPr>
          <w:p w14:paraId="1821BC20"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8</w:t>
            </w:r>
          </w:p>
        </w:tc>
        <w:tc>
          <w:tcPr>
            <w:tcW w:w="4676" w:type="dxa"/>
            <w:tcBorders>
              <w:top w:val="nil"/>
              <w:left w:val="nil"/>
              <w:bottom w:val="single" w:sz="4" w:space="0" w:color="auto"/>
              <w:right w:val="single" w:sz="4" w:space="0" w:color="auto"/>
            </w:tcBorders>
            <w:shd w:val="clear" w:color="auto" w:fill="auto"/>
            <w:noWrap/>
            <w:hideMark/>
          </w:tcPr>
          <w:p w14:paraId="613AD55D"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"Подколкинская СОШ"</w:t>
            </w:r>
          </w:p>
        </w:tc>
        <w:tc>
          <w:tcPr>
            <w:tcW w:w="1088" w:type="dxa"/>
            <w:tcBorders>
              <w:top w:val="nil"/>
              <w:left w:val="nil"/>
              <w:bottom w:val="single" w:sz="4" w:space="0" w:color="auto"/>
              <w:right w:val="single" w:sz="4" w:space="0" w:color="auto"/>
            </w:tcBorders>
            <w:shd w:val="clear" w:color="auto" w:fill="auto"/>
            <w:noWrap/>
          </w:tcPr>
          <w:p w14:paraId="29184467"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3</w:t>
            </w:r>
          </w:p>
        </w:tc>
        <w:tc>
          <w:tcPr>
            <w:tcW w:w="1283" w:type="dxa"/>
            <w:tcBorders>
              <w:top w:val="nil"/>
              <w:left w:val="nil"/>
              <w:bottom w:val="single" w:sz="4" w:space="0" w:color="auto"/>
              <w:right w:val="single" w:sz="4" w:space="0" w:color="auto"/>
            </w:tcBorders>
            <w:shd w:val="clear" w:color="auto" w:fill="auto"/>
            <w:noWrap/>
          </w:tcPr>
          <w:p w14:paraId="2304E150"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62</w:t>
            </w:r>
          </w:p>
        </w:tc>
        <w:tc>
          <w:tcPr>
            <w:tcW w:w="930" w:type="dxa"/>
            <w:tcBorders>
              <w:top w:val="nil"/>
              <w:left w:val="nil"/>
              <w:bottom w:val="single" w:sz="4" w:space="0" w:color="auto"/>
              <w:right w:val="single" w:sz="4" w:space="0" w:color="auto"/>
            </w:tcBorders>
            <w:shd w:val="clear" w:color="auto" w:fill="auto"/>
            <w:noWrap/>
          </w:tcPr>
          <w:p w14:paraId="0D446EE4"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72</w:t>
            </w:r>
          </w:p>
        </w:tc>
        <w:tc>
          <w:tcPr>
            <w:tcW w:w="845" w:type="dxa"/>
            <w:tcBorders>
              <w:top w:val="nil"/>
              <w:left w:val="nil"/>
              <w:bottom w:val="single" w:sz="4" w:space="0" w:color="auto"/>
              <w:right w:val="single" w:sz="4" w:space="0" w:color="auto"/>
            </w:tcBorders>
            <w:shd w:val="clear" w:color="auto" w:fill="auto"/>
            <w:noWrap/>
          </w:tcPr>
          <w:p w14:paraId="155ED67B"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45</w:t>
            </w:r>
          </w:p>
        </w:tc>
      </w:tr>
      <w:tr w:rsidR="00001A12" w:rsidRPr="007277EA" w14:paraId="6489F130" w14:textId="77777777" w:rsidTr="00001A12">
        <w:trPr>
          <w:trHeight w:val="240"/>
        </w:trPr>
        <w:tc>
          <w:tcPr>
            <w:tcW w:w="636" w:type="dxa"/>
            <w:tcBorders>
              <w:top w:val="nil"/>
              <w:left w:val="single" w:sz="4" w:space="0" w:color="auto"/>
              <w:bottom w:val="single" w:sz="4" w:space="0" w:color="auto"/>
              <w:right w:val="single" w:sz="4" w:space="0" w:color="auto"/>
            </w:tcBorders>
            <w:shd w:val="clear" w:color="auto" w:fill="auto"/>
            <w:noWrap/>
            <w:vAlign w:val="bottom"/>
          </w:tcPr>
          <w:p w14:paraId="0A32D2F3"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9</w:t>
            </w:r>
          </w:p>
        </w:tc>
        <w:tc>
          <w:tcPr>
            <w:tcW w:w="4676" w:type="dxa"/>
            <w:tcBorders>
              <w:top w:val="nil"/>
              <w:left w:val="nil"/>
              <w:bottom w:val="single" w:sz="4" w:space="0" w:color="auto"/>
              <w:right w:val="single" w:sz="4" w:space="0" w:color="auto"/>
            </w:tcBorders>
            <w:shd w:val="clear" w:color="auto" w:fill="auto"/>
            <w:noWrap/>
            <w:hideMark/>
          </w:tcPr>
          <w:p w14:paraId="5AD36727"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МООБУ «Преображенская СОШ»</w:t>
            </w:r>
          </w:p>
        </w:tc>
        <w:tc>
          <w:tcPr>
            <w:tcW w:w="1088" w:type="dxa"/>
            <w:tcBorders>
              <w:top w:val="nil"/>
              <w:left w:val="nil"/>
              <w:bottom w:val="single" w:sz="4" w:space="0" w:color="auto"/>
              <w:right w:val="single" w:sz="4" w:space="0" w:color="auto"/>
            </w:tcBorders>
            <w:shd w:val="clear" w:color="auto" w:fill="auto"/>
            <w:noWrap/>
          </w:tcPr>
          <w:p w14:paraId="7B2929D1"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1</w:t>
            </w:r>
          </w:p>
        </w:tc>
        <w:tc>
          <w:tcPr>
            <w:tcW w:w="1283" w:type="dxa"/>
            <w:tcBorders>
              <w:top w:val="nil"/>
              <w:left w:val="nil"/>
              <w:bottom w:val="single" w:sz="4" w:space="0" w:color="auto"/>
              <w:right w:val="single" w:sz="4" w:space="0" w:color="auto"/>
            </w:tcBorders>
            <w:shd w:val="clear" w:color="auto" w:fill="auto"/>
            <w:noWrap/>
          </w:tcPr>
          <w:p w14:paraId="75363148"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55</w:t>
            </w:r>
          </w:p>
        </w:tc>
        <w:tc>
          <w:tcPr>
            <w:tcW w:w="930" w:type="dxa"/>
            <w:tcBorders>
              <w:top w:val="nil"/>
              <w:left w:val="nil"/>
              <w:bottom w:val="single" w:sz="4" w:space="0" w:color="auto"/>
              <w:right w:val="single" w:sz="4" w:space="0" w:color="auto"/>
            </w:tcBorders>
            <w:shd w:val="clear" w:color="auto" w:fill="auto"/>
            <w:noWrap/>
          </w:tcPr>
          <w:p w14:paraId="3B0D88D3"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55</w:t>
            </w:r>
          </w:p>
        </w:tc>
        <w:tc>
          <w:tcPr>
            <w:tcW w:w="845" w:type="dxa"/>
            <w:tcBorders>
              <w:top w:val="nil"/>
              <w:left w:val="nil"/>
              <w:bottom w:val="single" w:sz="4" w:space="0" w:color="auto"/>
              <w:right w:val="single" w:sz="4" w:space="0" w:color="auto"/>
            </w:tcBorders>
            <w:shd w:val="clear" w:color="auto" w:fill="auto"/>
            <w:noWrap/>
          </w:tcPr>
          <w:p w14:paraId="1146CF43"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p>
        </w:tc>
      </w:tr>
      <w:tr w:rsidR="00001A12" w:rsidRPr="007277EA" w14:paraId="0362AE0A" w14:textId="77777777" w:rsidTr="00001A12">
        <w:trPr>
          <w:trHeight w:val="240"/>
        </w:trPr>
        <w:tc>
          <w:tcPr>
            <w:tcW w:w="636" w:type="dxa"/>
            <w:tcBorders>
              <w:top w:val="nil"/>
              <w:left w:val="single" w:sz="4" w:space="0" w:color="auto"/>
              <w:bottom w:val="single" w:sz="4" w:space="0" w:color="auto"/>
              <w:right w:val="single" w:sz="4" w:space="0" w:color="auto"/>
            </w:tcBorders>
            <w:shd w:val="clear" w:color="auto" w:fill="auto"/>
            <w:noWrap/>
            <w:vAlign w:val="bottom"/>
          </w:tcPr>
          <w:p w14:paraId="1AF6B2F4"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10</w:t>
            </w:r>
          </w:p>
        </w:tc>
        <w:tc>
          <w:tcPr>
            <w:tcW w:w="4676" w:type="dxa"/>
            <w:tcBorders>
              <w:top w:val="nil"/>
              <w:left w:val="nil"/>
              <w:bottom w:val="single" w:sz="4" w:space="0" w:color="auto"/>
              <w:right w:val="single" w:sz="4" w:space="0" w:color="auto"/>
            </w:tcBorders>
            <w:shd w:val="clear" w:color="auto" w:fill="auto"/>
            <w:noWrap/>
          </w:tcPr>
          <w:p w14:paraId="053BFF6E"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«Сухореченская СОШ»</w:t>
            </w:r>
          </w:p>
        </w:tc>
        <w:tc>
          <w:tcPr>
            <w:tcW w:w="1088" w:type="dxa"/>
            <w:tcBorders>
              <w:top w:val="nil"/>
              <w:left w:val="nil"/>
              <w:bottom w:val="single" w:sz="4" w:space="0" w:color="auto"/>
              <w:right w:val="single" w:sz="4" w:space="0" w:color="auto"/>
            </w:tcBorders>
            <w:shd w:val="clear" w:color="auto" w:fill="auto"/>
            <w:noWrap/>
          </w:tcPr>
          <w:p w14:paraId="69C2C8B2"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5</w:t>
            </w:r>
          </w:p>
        </w:tc>
        <w:tc>
          <w:tcPr>
            <w:tcW w:w="1283" w:type="dxa"/>
            <w:tcBorders>
              <w:top w:val="nil"/>
              <w:left w:val="nil"/>
              <w:bottom w:val="single" w:sz="4" w:space="0" w:color="auto"/>
              <w:right w:val="single" w:sz="4" w:space="0" w:color="auto"/>
            </w:tcBorders>
            <w:shd w:val="clear" w:color="auto" w:fill="auto"/>
            <w:noWrap/>
          </w:tcPr>
          <w:p w14:paraId="709A352B"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69</w:t>
            </w:r>
          </w:p>
        </w:tc>
        <w:tc>
          <w:tcPr>
            <w:tcW w:w="930" w:type="dxa"/>
            <w:tcBorders>
              <w:top w:val="nil"/>
              <w:left w:val="nil"/>
              <w:bottom w:val="single" w:sz="4" w:space="0" w:color="auto"/>
              <w:right w:val="single" w:sz="4" w:space="0" w:color="auto"/>
            </w:tcBorders>
            <w:shd w:val="clear" w:color="auto" w:fill="auto"/>
            <w:noWrap/>
          </w:tcPr>
          <w:p w14:paraId="66F6B106"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78</w:t>
            </w:r>
          </w:p>
        </w:tc>
        <w:tc>
          <w:tcPr>
            <w:tcW w:w="845" w:type="dxa"/>
            <w:tcBorders>
              <w:top w:val="nil"/>
              <w:left w:val="nil"/>
              <w:bottom w:val="single" w:sz="4" w:space="0" w:color="auto"/>
              <w:right w:val="single" w:sz="4" w:space="0" w:color="auto"/>
            </w:tcBorders>
            <w:shd w:val="clear" w:color="auto" w:fill="auto"/>
            <w:noWrap/>
          </w:tcPr>
          <w:p w14:paraId="20F21D81"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51</w:t>
            </w:r>
          </w:p>
        </w:tc>
      </w:tr>
      <w:tr w:rsidR="00001A12" w:rsidRPr="007277EA" w14:paraId="72D687F6" w14:textId="77777777" w:rsidTr="00001A12">
        <w:trPr>
          <w:trHeight w:val="240"/>
        </w:trPr>
        <w:tc>
          <w:tcPr>
            <w:tcW w:w="636" w:type="dxa"/>
            <w:tcBorders>
              <w:top w:val="nil"/>
              <w:left w:val="single" w:sz="4" w:space="0" w:color="auto"/>
              <w:bottom w:val="single" w:sz="4" w:space="0" w:color="auto"/>
              <w:right w:val="single" w:sz="4" w:space="0" w:color="auto"/>
            </w:tcBorders>
            <w:shd w:val="clear" w:color="auto" w:fill="auto"/>
            <w:noWrap/>
            <w:vAlign w:val="bottom"/>
          </w:tcPr>
          <w:p w14:paraId="7BBB76BE"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11</w:t>
            </w:r>
          </w:p>
        </w:tc>
        <w:tc>
          <w:tcPr>
            <w:tcW w:w="4676" w:type="dxa"/>
            <w:tcBorders>
              <w:top w:val="nil"/>
              <w:left w:val="nil"/>
              <w:bottom w:val="single" w:sz="4" w:space="0" w:color="auto"/>
              <w:right w:val="single" w:sz="4" w:space="0" w:color="auto"/>
            </w:tcBorders>
            <w:shd w:val="clear" w:color="auto" w:fill="auto"/>
            <w:noWrap/>
          </w:tcPr>
          <w:p w14:paraId="61C7514E"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"Троицкая СОШ им. Ткаченко А.П."</w:t>
            </w:r>
          </w:p>
        </w:tc>
        <w:tc>
          <w:tcPr>
            <w:tcW w:w="1088" w:type="dxa"/>
            <w:tcBorders>
              <w:top w:val="nil"/>
              <w:left w:val="nil"/>
              <w:bottom w:val="single" w:sz="4" w:space="0" w:color="auto"/>
              <w:right w:val="single" w:sz="4" w:space="0" w:color="auto"/>
            </w:tcBorders>
            <w:shd w:val="clear" w:color="auto" w:fill="auto"/>
            <w:noWrap/>
          </w:tcPr>
          <w:p w14:paraId="368707F6"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3</w:t>
            </w:r>
          </w:p>
        </w:tc>
        <w:tc>
          <w:tcPr>
            <w:tcW w:w="1283" w:type="dxa"/>
            <w:tcBorders>
              <w:top w:val="nil"/>
              <w:left w:val="nil"/>
              <w:bottom w:val="single" w:sz="4" w:space="0" w:color="auto"/>
              <w:right w:val="single" w:sz="4" w:space="0" w:color="auto"/>
            </w:tcBorders>
            <w:shd w:val="clear" w:color="auto" w:fill="auto"/>
            <w:noWrap/>
          </w:tcPr>
          <w:p w14:paraId="75492E0C"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75</w:t>
            </w:r>
          </w:p>
        </w:tc>
        <w:tc>
          <w:tcPr>
            <w:tcW w:w="930" w:type="dxa"/>
            <w:tcBorders>
              <w:top w:val="nil"/>
              <w:left w:val="nil"/>
              <w:bottom w:val="single" w:sz="4" w:space="0" w:color="auto"/>
              <w:right w:val="single" w:sz="4" w:space="0" w:color="auto"/>
            </w:tcBorders>
            <w:shd w:val="clear" w:color="auto" w:fill="auto"/>
            <w:noWrap/>
          </w:tcPr>
          <w:p w14:paraId="13787FB8"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86</w:t>
            </w:r>
          </w:p>
        </w:tc>
        <w:tc>
          <w:tcPr>
            <w:tcW w:w="845" w:type="dxa"/>
            <w:tcBorders>
              <w:top w:val="nil"/>
              <w:left w:val="nil"/>
              <w:bottom w:val="single" w:sz="4" w:space="0" w:color="auto"/>
              <w:right w:val="single" w:sz="4" w:space="0" w:color="auto"/>
            </w:tcBorders>
            <w:shd w:val="clear" w:color="auto" w:fill="auto"/>
            <w:noWrap/>
          </w:tcPr>
          <w:p w14:paraId="10C864FA"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67</w:t>
            </w:r>
          </w:p>
        </w:tc>
      </w:tr>
      <w:tr w:rsidR="00001A12" w:rsidRPr="007277EA" w14:paraId="5214E485" w14:textId="77777777" w:rsidTr="00001A12">
        <w:trPr>
          <w:trHeight w:val="240"/>
        </w:trPr>
        <w:tc>
          <w:tcPr>
            <w:tcW w:w="636" w:type="dxa"/>
            <w:tcBorders>
              <w:top w:val="nil"/>
              <w:left w:val="single" w:sz="4" w:space="0" w:color="auto"/>
              <w:bottom w:val="single" w:sz="4" w:space="0" w:color="auto"/>
              <w:right w:val="single" w:sz="4" w:space="0" w:color="auto"/>
            </w:tcBorders>
            <w:shd w:val="clear" w:color="auto" w:fill="auto"/>
            <w:noWrap/>
            <w:vAlign w:val="bottom"/>
          </w:tcPr>
          <w:p w14:paraId="2B2ACA9A"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12</w:t>
            </w:r>
          </w:p>
        </w:tc>
        <w:tc>
          <w:tcPr>
            <w:tcW w:w="4676" w:type="dxa"/>
            <w:tcBorders>
              <w:top w:val="nil"/>
              <w:left w:val="nil"/>
              <w:bottom w:val="single" w:sz="4" w:space="0" w:color="auto"/>
              <w:right w:val="single" w:sz="4" w:space="0" w:color="auto"/>
            </w:tcBorders>
            <w:shd w:val="clear" w:color="auto" w:fill="auto"/>
            <w:noWrap/>
          </w:tcPr>
          <w:p w14:paraId="23AB2E85"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«Тупиковская СОШ»</w:t>
            </w:r>
          </w:p>
        </w:tc>
        <w:tc>
          <w:tcPr>
            <w:tcW w:w="1088" w:type="dxa"/>
            <w:tcBorders>
              <w:top w:val="nil"/>
              <w:left w:val="nil"/>
              <w:bottom w:val="single" w:sz="4" w:space="0" w:color="auto"/>
              <w:right w:val="single" w:sz="4" w:space="0" w:color="auto"/>
            </w:tcBorders>
            <w:shd w:val="clear" w:color="auto" w:fill="auto"/>
            <w:noWrap/>
          </w:tcPr>
          <w:p w14:paraId="79245D1C"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2</w:t>
            </w:r>
          </w:p>
        </w:tc>
        <w:tc>
          <w:tcPr>
            <w:tcW w:w="1283" w:type="dxa"/>
            <w:tcBorders>
              <w:top w:val="nil"/>
              <w:left w:val="nil"/>
              <w:bottom w:val="single" w:sz="4" w:space="0" w:color="auto"/>
              <w:right w:val="single" w:sz="4" w:space="0" w:color="auto"/>
            </w:tcBorders>
            <w:shd w:val="clear" w:color="auto" w:fill="auto"/>
            <w:noWrap/>
          </w:tcPr>
          <w:p w14:paraId="0314EF3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75,5</w:t>
            </w:r>
          </w:p>
        </w:tc>
        <w:tc>
          <w:tcPr>
            <w:tcW w:w="930" w:type="dxa"/>
            <w:tcBorders>
              <w:top w:val="nil"/>
              <w:left w:val="nil"/>
              <w:bottom w:val="single" w:sz="4" w:space="0" w:color="auto"/>
              <w:right w:val="single" w:sz="4" w:space="0" w:color="auto"/>
            </w:tcBorders>
            <w:shd w:val="clear" w:color="auto" w:fill="auto"/>
            <w:noWrap/>
          </w:tcPr>
          <w:p w14:paraId="552AB892"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78</w:t>
            </w:r>
          </w:p>
        </w:tc>
        <w:tc>
          <w:tcPr>
            <w:tcW w:w="845" w:type="dxa"/>
            <w:tcBorders>
              <w:top w:val="nil"/>
              <w:left w:val="nil"/>
              <w:bottom w:val="single" w:sz="4" w:space="0" w:color="auto"/>
              <w:right w:val="single" w:sz="4" w:space="0" w:color="auto"/>
            </w:tcBorders>
            <w:shd w:val="clear" w:color="auto" w:fill="auto"/>
            <w:noWrap/>
          </w:tcPr>
          <w:p w14:paraId="62F7A8D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73</w:t>
            </w:r>
          </w:p>
        </w:tc>
      </w:tr>
      <w:tr w:rsidR="00001A12" w:rsidRPr="007277EA" w14:paraId="219131DE" w14:textId="77777777" w:rsidTr="00001A12">
        <w:trPr>
          <w:trHeight w:val="240"/>
        </w:trPr>
        <w:tc>
          <w:tcPr>
            <w:tcW w:w="636" w:type="dxa"/>
            <w:tcBorders>
              <w:top w:val="nil"/>
              <w:left w:val="single" w:sz="4" w:space="0" w:color="auto"/>
              <w:bottom w:val="single" w:sz="4" w:space="0" w:color="auto"/>
              <w:right w:val="single" w:sz="4" w:space="0" w:color="auto"/>
            </w:tcBorders>
            <w:shd w:val="clear" w:color="auto" w:fill="auto"/>
            <w:noWrap/>
            <w:vAlign w:val="bottom"/>
            <w:hideMark/>
          </w:tcPr>
          <w:p w14:paraId="068FA6CD"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 </w:t>
            </w:r>
          </w:p>
        </w:tc>
        <w:tc>
          <w:tcPr>
            <w:tcW w:w="4676" w:type="dxa"/>
            <w:tcBorders>
              <w:top w:val="nil"/>
              <w:left w:val="nil"/>
              <w:bottom w:val="single" w:sz="4" w:space="0" w:color="auto"/>
              <w:right w:val="single" w:sz="4" w:space="0" w:color="auto"/>
            </w:tcBorders>
            <w:shd w:val="clear" w:color="auto" w:fill="auto"/>
            <w:noWrap/>
            <w:vAlign w:val="bottom"/>
            <w:hideMark/>
          </w:tcPr>
          <w:p w14:paraId="4FFEA9D7" w14:textId="77777777" w:rsidR="00001A12" w:rsidRPr="007277EA" w:rsidRDefault="00001A12" w:rsidP="00001A12">
            <w:pPr>
              <w:spacing w:after="0" w:line="240" w:lineRule="auto"/>
              <w:jc w:val="right"/>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Итого по району</w:t>
            </w:r>
          </w:p>
        </w:tc>
        <w:tc>
          <w:tcPr>
            <w:tcW w:w="1088" w:type="dxa"/>
            <w:tcBorders>
              <w:top w:val="nil"/>
              <w:left w:val="nil"/>
              <w:bottom w:val="single" w:sz="4" w:space="0" w:color="auto"/>
              <w:right w:val="single" w:sz="4" w:space="0" w:color="auto"/>
            </w:tcBorders>
            <w:shd w:val="clear" w:color="auto" w:fill="auto"/>
            <w:noWrap/>
            <w:vAlign w:val="center"/>
          </w:tcPr>
          <w:p w14:paraId="77C66CC0"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41</w:t>
            </w:r>
          </w:p>
        </w:tc>
        <w:tc>
          <w:tcPr>
            <w:tcW w:w="1283" w:type="dxa"/>
            <w:tcBorders>
              <w:top w:val="nil"/>
              <w:left w:val="nil"/>
              <w:bottom w:val="single" w:sz="4" w:space="0" w:color="auto"/>
              <w:right w:val="single" w:sz="4" w:space="0" w:color="auto"/>
            </w:tcBorders>
            <w:shd w:val="clear" w:color="auto" w:fill="auto"/>
            <w:noWrap/>
          </w:tcPr>
          <w:p w14:paraId="1247052D"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69,4</w:t>
            </w:r>
          </w:p>
        </w:tc>
        <w:tc>
          <w:tcPr>
            <w:tcW w:w="930" w:type="dxa"/>
            <w:tcBorders>
              <w:top w:val="nil"/>
              <w:left w:val="nil"/>
              <w:bottom w:val="single" w:sz="4" w:space="0" w:color="auto"/>
              <w:right w:val="single" w:sz="4" w:space="0" w:color="auto"/>
            </w:tcBorders>
            <w:shd w:val="clear" w:color="auto" w:fill="auto"/>
            <w:noWrap/>
          </w:tcPr>
          <w:p w14:paraId="499E59E7"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94</w:t>
            </w:r>
          </w:p>
        </w:tc>
        <w:tc>
          <w:tcPr>
            <w:tcW w:w="845" w:type="dxa"/>
            <w:tcBorders>
              <w:top w:val="nil"/>
              <w:left w:val="nil"/>
              <w:bottom w:val="single" w:sz="4" w:space="0" w:color="auto"/>
              <w:right w:val="single" w:sz="4" w:space="0" w:color="auto"/>
            </w:tcBorders>
            <w:shd w:val="clear" w:color="auto" w:fill="auto"/>
            <w:noWrap/>
          </w:tcPr>
          <w:p w14:paraId="5AEBC27E"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45</w:t>
            </w:r>
          </w:p>
        </w:tc>
      </w:tr>
    </w:tbl>
    <w:p w14:paraId="5A32E02C" w14:textId="77777777" w:rsidR="00001A12" w:rsidRPr="007277EA" w:rsidRDefault="00001A12" w:rsidP="00001A12">
      <w:pPr>
        <w:spacing w:after="0" w:line="240" w:lineRule="auto"/>
        <w:rPr>
          <w:rFonts w:ascii="Times New Roman" w:eastAsia="Times New Roman" w:hAnsi="Times New Roman" w:cs="Times New Roman"/>
          <w:sz w:val="24"/>
          <w:szCs w:val="24"/>
        </w:rPr>
      </w:pPr>
    </w:p>
    <w:p w14:paraId="6CCEDF9C"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Лучшие результаты ЕГЭ-2024 по русскому языку (81-97 баллов)</w:t>
      </w:r>
    </w:p>
    <w:tbl>
      <w:tblPr>
        <w:tblW w:w="10308" w:type="dxa"/>
        <w:tblInd w:w="-601" w:type="dxa"/>
        <w:tblLook w:val="04A0" w:firstRow="1" w:lastRow="0" w:firstColumn="1" w:lastColumn="0" w:noHBand="0" w:noVBand="1"/>
      </w:tblPr>
      <w:tblGrid>
        <w:gridCol w:w="851"/>
        <w:gridCol w:w="4536"/>
        <w:gridCol w:w="3686"/>
        <w:gridCol w:w="1235"/>
      </w:tblGrid>
      <w:tr w:rsidR="00001A12" w:rsidRPr="007277EA" w14:paraId="3B6DE089" w14:textId="77777777" w:rsidTr="00001A12">
        <w:trPr>
          <w:trHeight w:val="240"/>
        </w:trPr>
        <w:tc>
          <w:tcPr>
            <w:tcW w:w="851"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57654587"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 п/п</w:t>
            </w:r>
          </w:p>
        </w:tc>
        <w:tc>
          <w:tcPr>
            <w:tcW w:w="4536" w:type="dxa"/>
            <w:tcBorders>
              <w:top w:val="single" w:sz="4" w:space="0" w:color="auto"/>
              <w:left w:val="nil"/>
              <w:bottom w:val="single" w:sz="4" w:space="0" w:color="auto"/>
              <w:right w:val="single" w:sz="4" w:space="0" w:color="auto"/>
            </w:tcBorders>
            <w:shd w:val="clear" w:color="auto" w:fill="DDD9C3"/>
            <w:noWrap/>
            <w:vAlign w:val="bottom"/>
            <w:hideMark/>
          </w:tcPr>
          <w:p w14:paraId="63292E92"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ОУ</w:t>
            </w:r>
          </w:p>
        </w:tc>
        <w:tc>
          <w:tcPr>
            <w:tcW w:w="3686" w:type="dxa"/>
            <w:tcBorders>
              <w:top w:val="single" w:sz="4" w:space="0" w:color="auto"/>
              <w:left w:val="nil"/>
              <w:bottom w:val="single" w:sz="4" w:space="0" w:color="auto"/>
              <w:right w:val="single" w:sz="4" w:space="0" w:color="000000"/>
            </w:tcBorders>
            <w:shd w:val="clear" w:color="auto" w:fill="DDD9C3"/>
            <w:noWrap/>
            <w:vAlign w:val="bottom"/>
            <w:hideMark/>
          </w:tcPr>
          <w:p w14:paraId="3DEC91C6"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ФИО</w:t>
            </w:r>
          </w:p>
        </w:tc>
        <w:tc>
          <w:tcPr>
            <w:tcW w:w="1235" w:type="dxa"/>
            <w:tcBorders>
              <w:top w:val="single" w:sz="4" w:space="0" w:color="auto"/>
              <w:left w:val="nil"/>
              <w:bottom w:val="single" w:sz="4" w:space="0" w:color="auto"/>
              <w:right w:val="single" w:sz="4" w:space="0" w:color="auto"/>
            </w:tcBorders>
            <w:shd w:val="clear" w:color="auto" w:fill="DDD9C3"/>
            <w:noWrap/>
            <w:vAlign w:val="bottom"/>
            <w:hideMark/>
          </w:tcPr>
          <w:p w14:paraId="37A120A3"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балл</w:t>
            </w:r>
          </w:p>
        </w:tc>
      </w:tr>
      <w:tr w:rsidR="00001A12" w:rsidRPr="007277EA" w14:paraId="18443452" w14:textId="77777777" w:rsidTr="00001A12">
        <w:trPr>
          <w:trHeight w:val="240"/>
        </w:trPr>
        <w:tc>
          <w:tcPr>
            <w:tcW w:w="851" w:type="dxa"/>
            <w:tcBorders>
              <w:top w:val="nil"/>
              <w:left w:val="single" w:sz="4" w:space="0" w:color="auto"/>
              <w:bottom w:val="single" w:sz="4" w:space="0" w:color="auto"/>
              <w:right w:val="single" w:sz="4" w:space="0" w:color="auto"/>
            </w:tcBorders>
            <w:shd w:val="clear" w:color="auto" w:fill="auto"/>
            <w:noWrap/>
            <w:vAlign w:val="bottom"/>
            <w:hideMark/>
          </w:tcPr>
          <w:p w14:paraId="014BC103"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4536" w:type="dxa"/>
            <w:tcBorders>
              <w:top w:val="nil"/>
              <w:left w:val="nil"/>
              <w:bottom w:val="single" w:sz="4" w:space="0" w:color="auto"/>
              <w:right w:val="single" w:sz="4" w:space="0" w:color="auto"/>
            </w:tcBorders>
            <w:shd w:val="clear" w:color="auto" w:fill="auto"/>
            <w:noWrap/>
            <w:vAlign w:val="center"/>
          </w:tcPr>
          <w:p w14:paraId="52385061" w14:textId="77777777" w:rsidR="00001A12" w:rsidRPr="007277EA" w:rsidRDefault="00001A12" w:rsidP="00001A12">
            <w:pPr>
              <w:spacing w:after="0" w:line="240" w:lineRule="auto"/>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МОБУ «Державинская СОШ»</w:t>
            </w:r>
          </w:p>
        </w:tc>
        <w:tc>
          <w:tcPr>
            <w:tcW w:w="3686" w:type="dxa"/>
            <w:tcBorders>
              <w:top w:val="nil"/>
              <w:left w:val="nil"/>
              <w:bottom w:val="single" w:sz="4" w:space="0" w:color="auto"/>
              <w:right w:val="single" w:sz="4" w:space="0" w:color="auto"/>
            </w:tcBorders>
            <w:shd w:val="clear" w:color="auto" w:fill="auto"/>
            <w:noWrap/>
            <w:vAlign w:val="center"/>
          </w:tcPr>
          <w:p w14:paraId="55706D3C" w14:textId="77777777" w:rsidR="00001A12" w:rsidRPr="007277EA" w:rsidRDefault="00001A12" w:rsidP="00001A12">
            <w:pPr>
              <w:spacing w:after="0" w:line="240" w:lineRule="auto"/>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Кихаев Кирилл Сергеевич</w:t>
            </w:r>
          </w:p>
        </w:tc>
        <w:tc>
          <w:tcPr>
            <w:tcW w:w="1235" w:type="dxa"/>
            <w:tcBorders>
              <w:top w:val="nil"/>
              <w:left w:val="nil"/>
              <w:bottom w:val="single" w:sz="4" w:space="0" w:color="auto"/>
              <w:right w:val="single" w:sz="4" w:space="0" w:color="auto"/>
            </w:tcBorders>
            <w:shd w:val="clear" w:color="auto" w:fill="auto"/>
            <w:noWrap/>
            <w:vAlign w:val="center"/>
          </w:tcPr>
          <w:p w14:paraId="551B6D7D"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94</w:t>
            </w:r>
          </w:p>
        </w:tc>
      </w:tr>
      <w:tr w:rsidR="00001A12" w:rsidRPr="007277EA" w14:paraId="7E4CF1AC" w14:textId="77777777" w:rsidTr="00001A12">
        <w:trPr>
          <w:trHeight w:val="240"/>
        </w:trPr>
        <w:tc>
          <w:tcPr>
            <w:tcW w:w="851" w:type="dxa"/>
            <w:tcBorders>
              <w:top w:val="nil"/>
              <w:left w:val="single" w:sz="4" w:space="0" w:color="auto"/>
              <w:bottom w:val="single" w:sz="4" w:space="0" w:color="auto"/>
              <w:right w:val="single" w:sz="4" w:space="0" w:color="auto"/>
            </w:tcBorders>
            <w:shd w:val="clear" w:color="auto" w:fill="auto"/>
            <w:noWrap/>
            <w:vAlign w:val="bottom"/>
            <w:hideMark/>
          </w:tcPr>
          <w:p w14:paraId="0B97F473"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w:t>
            </w:r>
          </w:p>
        </w:tc>
        <w:tc>
          <w:tcPr>
            <w:tcW w:w="4536" w:type="dxa"/>
            <w:tcBorders>
              <w:top w:val="nil"/>
              <w:left w:val="nil"/>
              <w:bottom w:val="single" w:sz="4" w:space="0" w:color="auto"/>
              <w:right w:val="single" w:sz="4" w:space="0" w:color="auto"/>
            </w:tcBorders>
            <w:shd w:val="clear" w:color="auto" w:fill="auto"/>
            <w:noWrap/>
            <w:vAlign w:val="center"/>
          </w:tcPr>
          <w:p w14:paraId="5F899E44" w14:textId="77777777" w:rsidR="00001A12" w:rsidRPr="007277EA" w:rsidRDefault="00001A12" w:rsidP="00001A12">
            <w:pPr>
              <w:spacing w:after="0" w:line="240" w:lineRule="auto"/>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color w:val="000000"/>
                <w:sz w:val="24"/>
                <w:szCs w:val="24"/>
              </w:rPr>
              <w:t>МОБУ «Палимовская СОШ»</w:t>
            </w:r>
          </w:p>
        </w:tc>
        <w:tc>
          <w:tcPr>
            <w:tcW w:w="3686" w:type="dxa"/>
            <w:tcBorders>
              <w:top w:val="nil"/>
              <w:left w:val="nil"/>
              <w:bottom w:val="single" w:sz="4" w:space="0" w:color="auto"/>
              <w:right w:val="single" w:sz="4" w:space="0" w:color="auto"/>
            </w:tcBorders>
            <w:shd w:val="clear" w:color="auto" w:fill="auto"/>
            <w:noWrap/>
            <w:vAlign w:val="center"/>
          </w:tcPr>
          <w:p w14:paraId="3D898346" w14:textId="77777777" w:rsidR="00001A12" w:rsidRPr="007277EA" w:rsidRDefault="00001A12" w:rsidP="00001A12">
            <w:pPr>
              <w:spacing w:after="0" w:line="240" w:lineRule="auto"/>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Мезенцева Полина Сергеевна</w:t>
            </w:r>
          </w:p>
        </w:tc>
        <w:tc>
          <w:tcPr>
            <w:tcW w:w="1235" w:type="dxa"/>
            <w:tcBorders>
              <w:top w:val="nil"/>
              <w:left w:val="nil"/>
              <w:bottom w:val="single" w:sz="4" w:space="0" w:color="auto"/>
              <w:right w:val="single" w:sz="4" w:space="0" w:color="auto"/>
            </w:tcBorders>
            <w:shd w:val="clear" w:color="auto" w:fill="auto"/>
            <w:noWrap/>
            <w:vAlign w:val="center"/>
          </w:tcPr>
          <w:p w14:paraId="5F7DF5D6"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94</w:t>
            </w:r>
          </w:p>
        </w:tc>
      </w:tr>
      <w:tr w:rsidR="00001A12" w:rsidRPr="007277EA" w14:paraId="2C58E3FE" w14:textId="77777777" w:rsidTr="00001A12">
        <w:trPr>
          <w:trHeight w:val="240"/>
        </w:trPr>
        <w:tc>
          <w:tcPr>
            <w:tcW w:w="851" w:type="dxa"/>
            <w:tcBorders>
              <w:top w:val="nil"/>
              <w:left w:val="single" w:sz="4" w:space="0" w:color="auto"/>
              <w:bottom w:val="single" w:sz="4" w:space="0" w:color="auto"/>
              <w:right w:val="single" w:sz="4" w:space="0" w:color="auto"/>
            </w:tcBorders>
            <w:shd w:val="clear" w:color="auto" w:fill="auto"/>
            <w:noWrap/>
            <w:vAlign w:val="bottom"/>
            <w:hideMark/>
          </w:tcPr>
          <w:p w14:paraId="68E05901"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3</w:t>
            </w:r>
          </w:p>
        </w:tc>
        <w:tc>
          <w:tcPr>
            <w:tcW w:w="4536" w:type="dxa"/>
            <w:tcBorders>
              <w:top w:val="nil"/>
              <w:left w:val="nil"/>
              <w:bottom w:val="single" w:sz="4" w:space="0" w:color="auto"/>
              <w:right w:val="single" w:sz="4" w:space="0" w:color="auto"/>
            </w:tcBorders>
            <w:shd w:val="clear" w:color="auto" w:fill="auto"/>
            <w:noWrap/>
            <w:vAlign w:val="center"/>
          </w:tcPr>
          <w:p w14:paraId="01C36F95"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color w:val="000000"/>
                <w:sz w:val="24"/>
                <w:szCs w:val="24"/>
              </w:rPr>
              <w:t>МОБУ «Красногвардейская СОШ имени Марченко А.А.»</w:t>
            </w:r>
          </w:p>
        </w:tc>
        <w:tc>
          <w:tcPr>
            <w:tcW w:w="3686" w:type="dxa"/>
            <w:tcBorders>
              <w:top w:val="nil"/>
              <w:left w:val="nil"/>
              <w:bottom w:val="single" w:sz="4" w:space="0" w:color="auto"/>
              <w:right w:val="single" w:sz="4" w:space="0" w:color="auto"/>
            </w:tcBorders>
            <w:shd w:val="clear" w:color="auto" w:fill="auto"/>
            <w:noWrap/>
            <w:vAlign w:val="center"/>
          </w:tcPr>
          <w:p w14:paraId="419C500A"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Санаева Элина Александровна</w:t>
            </w:r>
          </w:p>
        </w:tc>
        <w:tc>
          <w:tcPr>
            <w:tcW w:w="1235" w:type="dxa"/>
            <w:tcBorders>
              <w:top w:val="nil"/>
              <w:left w:val="nil"/>
              <w:bottom w:val="single" w:sz="4" w:space="0" w:color="auto"/>
              <w:right w:val="single" w:sz="4" w:space="0" w:color="auto"/>
            </w:tcBorders>
            <w:shd w:val="clear" w:color="auto" w:fill="auto"/>
            <w:noWrap/>
            <w:vAlign w:val="center"/>
          </w:tcPr>
          <w:p w14:paraId="24B77038"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86</w:t>
            </w:r>
          </w:p>
        </w:tc>
      </w:tr>
      <w:tr w:rsidR="00001A12" w:rsidRPr="007277EA" w14:paraId="17396F51" w14:textId="77777777" w:rsidTr="00001A12">
        <w:trPr>
          <w:trHeight w:val="240"/>
        </w:trPr>
        <w:tc>
          <w:tcPr>
            <w:tcW w:w="851" w:type="dxa"/>
            <w:tcBorders>
              <w:top w:val="nil"/>
              <w:left w:val="single" w:sz="4" w:space="0" w:color="auto"/>
              <w:bottom w:val="single" w:sz="4" w:space="0" w:color="auto"/>
              <w:right w:val="single" w:sz="4" w:space="0" w:color="auto"/>
            </w:tcBorders>
            <w:shd w:val="clear" w:color="auto" w:fill="auto"/>
            <w:noWrap/>
            <w:vAlign w:val="bottom"/>
            <w:hideMark/>
          </w:tcPr>
          <w:p w14:paraId="692F6455"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lastRenderedPageBreak/>
              <w:t>4</w:t>
            </w:r>
          </w:p>
        </w:tc>
        <w:tc>
          <w:tcPr>
            <w:tcW w:w="4536" w:type="dxa"/>
            <w:tcBorders>
              <w:top w:val="nil"/>
              <w:left w:val="nil"/>
              <w:bottom w:val="single" w:sz="4" w:space="0" w:color="auto"/>
              <w:right w:val="single" w:sz="4" w:space="0" w:color="auto"/>
            </w:tcBorders>
            <w:shd w:val="clear" w:color="auto" w:fill="auto"/>
            <w:noWrap/>
            <w:vAlign w:val="center"/>
          </w:tcPr>
          <w:p w14:paraId="5A2901A5"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МОБУ «Верхневязовская СОШ»</w:t>
            </w:r>
          </w:p>
        </w:tc>
        <w:tc>
          <w:tcPr>
            <w:tcW w:w="3686" w:type="dxa"/>
            <w:tcBorders>
              <w:top w:val="nil"/>
              <w:left w:val="nil"/>
              <w:bottom w:val="single" w:sz="4" w:space="0" w:color="auto"/>
              <w:right w:val="single" w:sz="4" w:space="0" w:color="auto"/>
            </w:tcBorders>
            <w:shd w:val="clear" w:color="auto" w:fill="auto"/>
            <w:noWrap/>
            <w:vAlign w:val="center"/>
          </w:tcPr>
          <w:p w14:paraId="7230FEF0"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Семенихина Анна Александровна</w:t>
            </w:r>
          </w:p>
        </w:tc>
        <w:tc>
          <w:tcPr>
            <w:tcW w:w="1235" w:type="dxa"/>
            <w:tcBorders>
              <w:top w:val="nil"/>
              <w:left w:val="nil"/>
              <w:bottom w:val="single" w:sz="4" w:space="0" w:color="auto"/>
              <w:right w:val="single" w:sz="4" w:space="0" w:color="auto"/>
            </w:tcBorders>
            <w:shd w:val="clear" w:color="auto" w:fill="auto"/>
            <w:noWrap/>
            <w:vAlign w:val="center"/>
          </w:tcPr>
          <w:p w14:paraId="5CB141E2"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86</w:t>
            </w:r>
          </w:p>
        </w:tc>
      </w:tr>
      <w:tr w:rsidR="00001A12" w:rsidRPr="007277EA" w14:paraId="713A9342" w14:textId="77777777" w:rsidTr="00001A12">
        <w:trPr>
          <w:trHeight w:val="240"/>
        </w:trPr>
        <w:tc>
          <w:tcPr>
            <w:tcW w:w="851" w:type="dxa"/>
            <w:tcBorders>
              <w:top w:val="nil"/>
              <w:left w:val="single" w:sz="4" w:space="0" w:color="auto"/>
              <w:bottom w:val="single" w:sz="4" w:space="0" w:color="auto"/>
              <w:right w:val="single" w:sz="4" w:space="0" w:color="auto"/>
            </w:tcBorders>
            <w:shd w:val="clear" w:color="auto" w:fill="auto"/>
            <w:noWrap/>
            <w:vAlign w:val="bottom"/>
            <w:hideMark/>
          </w:tcPr>
          <w:p w14:paraId="117045B4"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w:t>
            </w:r>
          </w:p>
        </w:tc>
        <w:tc>
          <w:tcPr>
            <w:tcW w:w="4536" w:type="dxa"/>
            <w:tcBorders>
              <w:top w:val="nil"/>
              <w:left w:val="nil"/>
              <w:bottom w:val="single" w:sz="4" w:space="0" w:color="auto"/>
              <w:right w:val="single" w:sz="4" w:space="0" w:color="auto"/>
            </w:tcBorders>
            <w:shd w:val="clear" w:color="auto" w:fill="auto"/>
            <w:noWrap/>
            <w:vAlign w:val="center"/>
          </w:tcPr>
          <w:p w14:paraId="1B2EC49D"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color w:val="000000"/>
                <w:sz w:val="24"/>
                <w:szCs w:val="24"/>
              </w:rPr>
              <w:t>МОБУ "Троицкая СОШ им. Ткаченко А.П."</w:t>
            </w:r>
          </w:p>
        </w:tc>
        <w:tc>
          <w:tcPr>
            <w:tcW w:w="3686" w:type="dxa"/>
            <w:tcBorders>
              <w:top w:val="nil"/>
              <w:left w:val="nil"/>
              <w:bottom w:val="single" w:sz="4" w:space="0" w:color="auto"/>
              <w:right w:val="single" w:sz="4" w:space="0" w:color="auto"/>
            </w:tcBorders>
            <w:shd w:val="clear" w:color="auto" w:fill="auto"/>
            <w:noWrap/>
            <w:vAlign w:val="center"/>
          </w:tcPr>
          <w:p w14:paraId="6C3973AE"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Гулалиева Гульсуна Эльдаровна</w:t>
            </w:r>
          </w:p>
        </w:tc>
        <w:tc>
          <w:tcPr>
            <w:tcW w:w="1235" w:type="dxa"/>
            <w:tcBorders>
              <w:top w:val="nil"/>
              <w:left w:val="nil"/>
              <w:bottom w:val="single" w:sz="4" w:space="0" w:color="auto"/>
              <w:right w:val="single" w:sz="4" w:space="0" w:color="auto"/>
            </w:tcBorders>
            <w:shd w:val="clear" w:color="auto" w:fill="auto"/>
            <w:noWrap/>
            <w:vAlign w:val="center"/>
          </w:tcPr>
          <w:p w14:paraId="7317C056"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86</w:t>
            </w:r>
          </w:p>
        </w:tc>
      </w:tr>
      <w:tr w:rsidR="00001A12" w:rsidRPr="007277EA" w14:paraId="2C141B37" w14:textId="77777777" w:rsidTr="00001A12">
        <w:trPr>
          <w:trHeight w:val="240"/>
        </w:trPr>
        <w:tc>
          <w:tcPr>
            <w:tcW w:w="851" w:type="dxa"/>
            <w:tcBorders>
              <w:top w:val="nil"/>
              <w:left w:val="single" w:sz="4" w:space="0" w:color="auto"/>
              <w:bottom w:val="single" w:sz="4" w:space="0" w:color="auto"/>
              <w:right w:val="single" w:sz="4" w:space="0" w:color="auto"/>
            </w:tcBorders>
            <w:shd w:val="clear" w:color="auto" w:fill="auto"/>
            <w:noWrap/>
            <w:vAlign w:val="bottom"/>
            <w:hideMark/>
          </w:tcPr>
          <w:p w14:paraId="6F303A18"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w:t>
            </w:r>
          </w:p>
        </w:tc>
        <w:tc>
          <w:tcPr>
            <w:tcW w:w="4536" w:type="dxa"/>
            <w:tcBorders>
              <w:top w:val="nil"/>
              <w:left w:val="nil"/>
              <w:bottom w:val="single" w:sz="4" w:space="0" w:color="auto"/>
              <w:right w:val="single" w:sz="4" w:space="0" w:color="auto"/>
            </w:tcBorders>
            <w:shd w:val="clear" w:color="auto" w:fill="auto"/>
            <w:noWrap/>
            <w:vAlign w:val="center"/>
          </w:tcPr>
          <w:p w14:paraId="283192F2"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МОБУ «Державинская СОШ»</w:t>
            </w:r>
          </w:p>
        </w:tc>
        <w:tc>
          <w:tcPr>
            <w:tcW w:w="3686" w:type="dxa"/>
            <w:tcBorders>
              <w:top w:val="nil"/>
              <w:left w:val="nil"/>
              <w:bottom w:val="single" w:sz="4" w:space="0" w:color="auto"/>
              <w:right w:val="single" w:sz="4" w:space="0" w:color="auto"/>
            </w:tcBorders>
            <w:shd w:val="clear" w:color="auto" w:fill="auto"/>
            <w:noWrap/>
            <w:vAlign w:val="center"/>
          </w:tcPr>
          <w:p w14:paraId="10DF1ADE"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Иванова Елена Сергеевна</w:t>
            </w:r>
          </w:p>
        </w:tc>
        <w:tc>
          <w:tcPr>
            <w:tcW w:w="1235" w:type="dxa"/>
            <w:tcBorders>
              <w:top w:val="nil"/>
              <w:left w:val="nil"/>
              <w:bottom w:val="single" w:sz="4" w:space="0" w:color="auto"/>
              <w:right w:val="single" w:sz="4" w:space="0" w:color="auto"/>
            </w:tcBorders>
            <w:shd w:val="clear" w:color="auto" w:fill="auto"/>
            <w:noWrap/>
            <w:vAlign w:val="center"/>
          </w:tcPr>
          <w:p w14:paraId="5A167F07"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83</w:t>
            </w:r>
          </w:p>
        </w:tc>
      </w:tr>
      <w:tr w:rsidR="00001A12" w:rsidRPr="007277EA" w14:paraId="747AD076" w14:textId="77777777" w:rsidTr="00001A12">
        <w:trPr>
          <w:trHeight w:val="240"/>
        </w:trPr>
        <w:tc>
          <w:tcPr>
            <w:tcW w:w="851" w:type="dxa"/>
            <w:tcBorders>
              <w:top w:val="nil"/>
              <w:left w:val="single" w:sz="4" w:space="0" w:color="auto"/>
              <w:bottom w:val="single" w:sz="4" w:space="0" w:color="auto"/>
              <w:right w:val="single" w:sz="4" w:space="0" w:color="auto"/>
            </w:tcBorders>
            <w:shd w:val="clear" w:color="auto" w:fill="auto"/>
            <w:noWrap/>
            <w:vAlign w:val="bottom"/>
            <w:hideMark/>
          </w:tcPr>
          <w:p w14:paraId="1A64E77F"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7</w:t>
            </w:r>
          </w:p>
        </w:tc>
        <w:tc>
          <w:tcPr>
            <w:tcW w:w="4536" w:type="dxa"/>
            <w:tcBorders>
              <w:top w:val="nil"/>
              <w:left w:val="nil"/>
              <w:bottom w:val="single" w:sz="4" w:space="0" w:color="auto"/>
              <w:right w:val="single" w:sz="4" w:space="0" w:color="auto"/>
            </w:tcBorders>
            <w:shd w:val="clear" w:color="auto" w:fill="auto"/>
            <w:noWrap/>
            <w:vAlign w:val="center"/>
          </w:tcPr>
          <w:p w14:paraId="2C11B6CC"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МОБУ «Искровская СОШ»</w:t>
            </w:r>
          </w:p>
        </w:tc>
        <w:tc>
          <w:tcPr>
            <w:tcW w:w="3686" w:type="dxa"/>
            <w:tcBorders>
              <w:top w:val="nil"/>
              <w:left w:val="nil"/>
              <w:bottom w:val="single" w:sz="4" w:space="0" w:color="auto"/>
              <w:right w:val="single" w:sz="4" w:space="0" w:color="auto"/>
            </w:tcBorders>
            <w:shd w:val="clear" w:color="auto" w:fill="auto"/>
            <w:noWrap/>
            <w:vAlign w:val="center"/>
          </w:tcPr>
          <w:p w14:paraId="3E9E8AC6"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Грызунова Анастасия Максимовна</w:t>
            </w:r>
          </w:p>
        </w:tc>
        <w:tc>
          <w:tcPr>
            <w:tcW w:w="1235" w:type="dxa"/>
            <w:tcBorders>
              <w:top w:val="nil"/>
              <w:left w:val="nil"/>
              <w:bottom w:val="single" w:sz="4" w:space="0" w:color="auto"/>
              <w:right w:val="single" w:sz="4" w:space="0" w:color="auto"/>
            </w:tcBorders>
            <w:shd w:val="clear" w:color="auto" w:fill="auto"/>
            <w:noWrap/>
            <w:vAlign w:val="center"/>
          </w:tcPr>
          <w:p w14:paraId="633E9F86"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83</w:t>
            </w:r>
          </w:p>
        </w:tc>
      </w:tr>
      <w:tr w:rsidR="00001A12" w:rsidRPr="007277EA" w14:paraId="0AFC39B3" w14:textId="77777777" w:rsidTr="00001A12">
        <w:trPr>
          <w:trHeight w:val="240"/>
        </w:trPr>
        <w:tc>
          <w:tcPr>
            <w:tcW w:w="851" w:type="dxa"/>
            <w:tcBorders>
              <w:top w:val="nil"/>
              <w:left w:val="single" w:sz="4" w:space="0" w:color="auto"/>
              <w:bottom w:val="single" w:sz="4" w:space="0" w:color="auto"/>
              <w:right w:val="single" w:sz="4" w:space="0" w:color="auto"/>
            </w:tcBorders>
            <w:shd w:val="clear" w:color="auto" w:fill="auto"/>
            <w:noWrap/>
            <w:vAlign w:val="bottom"/>
            <w:hideMark/>
          </w:tcPr>
          <w:p w14:paraId="269C3794"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8</w:t>
            </w:r>
          </w:p>
        </w:tc>
        <w:tc>
          <w:tcPr>
            <w:tcW w:w="4536" w:type="dxa"/>
            <w:tcBorders>
              <w:top w:val="nil"/>
              <w:left w:val="nil"/>
              <w:bottom w:val="single" w:sz="4" w:space="0" w:color="auto"/>
              <w:right w:val="single" w:sz="4" w:space="0" w:color="auto"/>
            </w:tcBorders>
            <w:shd w:val="clear" w:color="auto" w:fill="auto"/>
            <w:noWrap/>
            <w:vAlign w:val="center"/>
          </w:tcPr>
          <w:p w14:paraId="520CF438"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МОБУ «Елшанская Первая СОШ»</w:t>
            </w:r>
          </w:p>
        </w:tc>
        <w:tc>
          <w:tcPr>
            <w:tcW w:w="3686" w:type="dxa"/>
            <w:tcBorders>
              <w:top w:val="nil"/>
              <w:left w:val="nil"/>
              <w:bottom w:val="single" w:sz="4" w:space="0" w:color="auto"/>
              <w:right w:val="single" w:sz="4" w:space="0" w:color="auto"/>
            </w:tcBorders>
            <w:shd w:val="clear" w:color="auto" w:fill="auto"/>
            <w:noWrap/>
            <w:vAlign w:val="center"/>
          </w:tcPr>
          <w:p w14:paraId="5601DECF" w14:textId="77777777" w:rsidR="00001A12" w:rsidRPr="007277EA" w:rsidRDefault="00001A12" w:rsidP="00001A12">
            <w:pPr>
              <w:spacing w:after="0" w:line="240" w:lineRule="auto"/>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Кожевникова Ксения Алексеевна</w:t>
            </w:r>
          </w:p>
        </w:tc>
        <w:tc>
          <w:tcPr>
            <w:tcW w:w="1235" w:type="dxa"/>
            <w:tcBorders>
              <w:top w:val="nil"/>
              <w:left w:val="nil"/>
              <w:bottom w:val="single" w:sz="4" w:space="0" w:color="auto"/>
              <w:right w:val="single" w:sz="4" w:space="0" w:color="auto"/>
            </w:tcBorders>
            <w:shd w:val="clear" w:color="auto" w:fill="auto"/>
            <w:noWrap/>
            <w:vAlign w:val="center"/>
          </w:tcPr>
          <w:p w14:paraId="20CD9C91"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81</w:t>
            </w:r>
          </w:p>
        </w:tc>
      </w:tr>
    </w:tbl>
    <w:p w14:paraId="093E4566"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При поэлементном анализе выполнения работ обучающихся выяснено, что в результате выполнения ЕГЭ наибольшее затруднение вызвали задания </w:t>
      </w:r>
      <w:r w:rsidRPr="007277EA">
        <w:rPr>
          <w:rFonts w:ascii="Times New Roman" w:eastAsia="Times New Roman" w:hAnsi="Times New Roman" w:cs="Times New Roman"/>
          <w:bCs/>
          <w:sz w:val="24"/>
          <w:szCs w:val="24"/>
        </w:rPr>
        <w:t>№3  (</w:t>
      </w:r>
      <w:r w:rsidRPr="007277EA">
        <w:rPr>
          <w:rFonts w:ascii="Times New Roman" w:eastAsia="Times New Roman" w:hAnsi="Times New Roman" w:cs="Times New Roman"/>
          <w:sz w:val="24"/>
          <w:szCs w:val="24"/>
        </w:rPr>
        <w:t>информационная обработка письменных текстов различных стилей и жанров)</w:t>
      </w:r>
      <w:r w:rsidRPr="007277EA">
        <w:rPr>
          <w:rFonts w:ascii="Times New Roman" w:eastAsia="Times New Roman" w:hAnsi="Times New Roman" w:cs="Times New Roman"/>
          <w:bCs/>
          <w:sz w:val="24"/>
          <w:szCs w:val="24"/>
        </w:rPr>
        <w:t>, №4 (</w:t>
      </w:r>
      <w:r w:rsidRPr="007277EA">
        <w:rPr>
          <w:rFonts w:ascii="Times New Roman" w:eastAsia="Times New Roman" w:hAnsi="Times New Roman" w:cs="Times New Roman"/>
          <w:sz w:val="24"/>
          <w:szCs w:val="24"/>
        </w:rPr>
        <w:t>орфоэпические нормы (постановка ударения)</w:t>
      </w:r>
      <w:r w:rsidRPr="007277EA">
        <w:rPr>
          <w:rFonts w:ascii="Times New Roman" w:eastAsia="Times New Roman" w:hAnsi="Times New Roman" w:cs="Times New Roman"/>
          <w:bCs/>
          <w:sz w:val="24"/>
          <w:szCs w:val="24"/>
        </w:rPr>
        <w:t>, №11 (</w:t>
      </w:r>
      <w:r w:rsidRPr="007277EA">
        <w:rPr>
          <w:rFonts w:ascii="Times New Roman" w:eastAsia="Times New Roman" w:hAnsi="Times New Roman" w:cs="Times New Roman"/>
          <w:sz w:val="24"/>
          <w:szCs w:val="24"/>
          <w:shd w:val="clear" w:color="auto" w:fill="FFFFFF"/>
        </w:rPr>
        <w:t>пра</w:t>
      </w:r>
      <w:r w:rsidRPr="007277EA">
        <w:rPr>
          <w:rFonts w:ascii="Times New Roman" w:eastAsia="Times New Roman" w:hAnsi="Times New Roman" w:cs="Times New Roman"/>
          <w:sz w:val="24"/>
          <w:szCs w:val="24"/>
          <w:shd w:val="clear" w:color="auto" w:fill="FFFFFF"/>
        </w:rPr>
        <w:softHyphen/>
        <w:t>во</w:t>
      </w:r>
      <w:r w:rsidRPr="007277EA">
        <w:rPr>
          <w:rFonts w:ascii="Times New Roman" w:eastAsia="Times New Roman" w:hAnsi="Times New Roman" w:cs="Times New Roman"/>
          <w:sz w:val="24"/>
          <w:szCs w:val="24"/>
          <w:shd w:val="clear" w:color="auto" w:fill="FFFFFF"/>
        </w:rPr>
        <w:softHyphen/>
        <w:t>пи</w:t>
      </w:r>
      <w:r w:rsidRPr="007277EA">
        <w:rPr>
          <w:rFonts w:ascii="Times New Roman" w:eastAsia="Times New Roman" w:hAnsi="Times New Roman" w:cs="Times New Roman"/>
          <w:sz w:val="24"/>
          <w:szCs w:val="24"/>
          <w:shd w:val="clear" w:color="auto" w:fill="FFFFFF"/>
        </w:rPr>
        <w:softHyphen/>
        <w:t>са</w:t>
      </w:r>
      <w:r w:rsidRPr="007277EA">
        <w:rPr>
          <w:rFonts w:ascii="Times New Roman" w:eastAsia="Times New Roman" w:hAnsi="Times New Roman" w:cs="Times New Roman"/>
          <w:sz w:val="24"/>
          <w:szCs w:val="24"/>
          <w:shd w:val="clear" w:color="auto" w:fill="FFFFFF"/>
        </w:rPr>
        <w:softHyphen/>
        <w:t>ние суффиксов различных частей речи (кроме -Н-/-НН-)</w:t>
      </w:r>
      <w:r w:rsidRPr="007277EA">
        <w:rPr>
          <w:rFonts w:ascii="Times New Roman" w:eastAsia="Times New Roman" w:hAnsi="Times New Roman" w:cs="Times New Roman"/>
          <w:bCs/>
          <w:sz w:val="24"/>
          <w:szCs w:val="24"/>
        </w:rPr>
        <w:t>, №14 (</w:t>
      </w:r>
      <w:r w:rsidRPr="007277EA">
        <w:rPr>
          <w:rFonts w:ascii="Times New Roman" w:eastAsia="Times New Roman" w:hAnsi="Times New Roman" w:cs="Times New Roman"/>
          <w:sz w:val="24"/>
          <w:szCs w:val="24"/>
          <w:shd w:val="clear" w:color="auto" w:fill="FFFFFF"/>
        </w:rPr>
        <w:t>слитное, дефисное, раз</w:t>
      </w:r>
      <w:r w:rsidRPr="007277EA">
        <w:rPr>
          <w:rFonts w:ascii="Times New Roman" w:eastAsia="Times New Roman" w:hAnsi="Times New Roman" w:cs="Times New Roman"/>
          <w:sz w:val="24"/>
          <w:szCs w:val="24"/>
          <w:shd w:val="clear" w:color="auto" w:fill="FFFFFF"/>
        </w:rPr>
        <w:softHyphen/>
        <w:t>дель</w:t>
      </w:r>
      <w:r w:rsidRPr="007277EA">
        <w:rPr>
          <w:rFonts w:ascii="Times New Roman" w:eastAsia="Times New Roman" w:hAnsi="Times New Roman" w:cs="Times New Roman"/>
          <w:sz w:val="24"/>
          <w:szCs w:val="24"/>
          <w:shd w:val="clear" w:color="auto" w:fill="FFFFFF"/>
        </w:rPr>
        <w:softHyphen/>
        <w:t>ное написание слов</w:t>
      </w:r>
      <w:r w:rsidRPr="007277EA">
        <w:rPr>
          <w:rFonts w:ascii="Times New Roman" w:eastAsia="Times New Roman" w:hAnsi="Times New Roman" w:cs="Times New Roman"/>
          <w:bCs/>
          <w:sz w:val="24"/>
          <w:szCs w:val="24"/>
        </w:rPr>
        <w:t xml:space="preserve"> ) и №15 (</w:t>
      </w:r>
      <w:r w:rsidRPr="007277EA">
        <w:rPr>
          <w:rFonts w:ascii="Times New Roman" w:eastAsia="Times New Roman" w:hAnsi="Times New Roman" w:cs="Times New Roman"/>
          <w:sz w:val="24"/>
          <w:szCs w:val="24"/>
          <w:shd w:val="clear" w:color="auto" w:fill="FFFFFF"/>
        </w:rPr>
        <w:t>пра</w:t>
      </w:r>
      <w:r w:rsidRPr="007277EA">
        <w:rPr>
          <w:rFonts w:ascii="Times New Roman" w:eastAsia="Times New Roman" w:hAnsi="Times New Roman" w:cs="Times New Roman"/>
          <w:sz w:val="24"/>
          <w:szCs w:val="24"/>
          <w:shd w:val="clear" w:color="auto" w:fill="FFFFFF"/>
        </w:rPr>
        <w:softHyphen/>
        <w:t>во</w:t>
      </w:r>
      <w:r w:rsidRPr="007277EA">
        <w:rPr>
          <w:rFonts w:ascii="Times New Roman" w:eastAsia="Times New Roman" w:hAnsi="Times New Roman" w:cs="Times New Roman"/>
          <w:sz w:val="24"/>
          <w:szCs w:val="24"/>
          <w:shd w:val="clear" w:color="auto" w:fill="FFFFFF"/>
        </w:rPr>
        <w:softHyphen/>
        <w:t>пи</w:t>
      </w:r>
      <w:r w:rsidRPr="007277EA">
        <w:rPr>
          <w:rFonts w:ascii="Times New Roman" w:eastAsia="Times New Roman" w:hAnsi="Times New Roman" w:cs="Times New Roman"/>
          <w:sz w:val="24"/>
          <w:szCs w:val="24"/>
          <w:shd w:val="clear" w:color="auto" w:fill="FFFFFF"/>
        </w:rPr>
        <w:softHyphen/>
        <w:t>са</w:t>
      </w:r>
      <w:r w:rsidRPr="007277EA">
        <w:rPr>
          <w:rFonts w:ascii="Times New Roman" w:eastAsia="Times New Roman" w:hAnsi="Times New Roman" w:cs="Times New Roman"/>
          <w:sz w:val="24"/>
          <w:szCs w:val="24"/>
          <w:shd w:val="clear" w:color="auto" w:fill="FFFFFF"/>
        </w:rPr>
        <w:softHyphen/>
        <w:t>ние -Н- и -НН- в различных частях речи</w:t>
      </w:r>
      <w:r w:rsidRPr="007277EA">
        <w:rPr>
          <w:rFonts w:ascii="Times New Roman" w:eastAsia="Times New Roman" w:hAnsi="Times New Roman" w:cs="Times New Roman"/>
          <w:bCs/>
          <w:sz w:val="24"/>
          <w:szCs w:val="24"/>
        </w:rPr>
        <w:t xml:space="preserve"> ). </w:t>
      </w:r>
    </w:p>
    <w:tbl>
      <w:tblPr>
        <w:tblW w:w="9811" w:type="dxa"/>
        <w:tblLayout w:type="fixed"/>
        <w:tblCellMar>
          <w:left w:w="30" w:type="dxa"/>
          <w:right w:w="30" w:type="dxa"/>
        </w:tblCellMar>
        <w:tblLook w:val="00A0" w:firstRow="1" w:lastRow="0" w:firstColumn="1" w:lastColumn="0" w:noHBand="0" w:noVBand="0"/>
      </w:tblPr>
      <w:tblGrid>
        <w:gridCol w:w="6551"/>
        <w:gridCol w:w="1701"/>
        <w:gridCol w:w="1559"/>
      </w:tblGrid>
      <w:tr w:rsidR="00001A12" w:rsidRPr="007277EA" w14:paraId="69A2D6B8" w14:textId="77777777" w:rsidTr="00001A12">
        <w:trPr>
          <w:trHeight w:val="603"/>
        </w:trPr>
        <w:tc>
          <w:tcPr>
            <w:tcW w:w="6551" w:type="dxa"/>
            <w:tcBorders>
              <w:top w:val="single" w:sz="6" w:space="0" w:color="auto"/>
              <w:left w:val="single" w:sz="6" w:space="0" w:color="auto"/>
              <w:bottom w:val="single" w:sz="6" w:space="0" w:color="auto"/>
              <w:right w:val="single" w:sz="6" w:space="0" w:color="auto"/>
            </w:tcBorders>
          </w:tcPr>
          <w:p w14:paraId="34F90477"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Проверяемые элементы содержания работы</w:t>
            </w:r>
          </w:p>
        </w:tc>
        <w:tc>
          <w:tcPr>
            <w:tcW w:w="1701" w:type="dxa"/>
            <w:tcBorders>
              <w:top w:val="single" w:sz="6" w:space="0" w:color="auto"/>
              <w:left w:val="single" w:sz="6" w:space="0" w:color="auto"/>
              <w:bottom w:val="single" w:sz="6" w:space="0" w:color="auto"/>
              <w:right w:val="single" w:sz="6" w:space="0" w:color="auto"/>
            </w:tcBorders>
          </w:tcPr>
          <w:p w14:paraId="502D1BBA"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Количество справившихся</w:t>
            </w:r>
          </w:p>
        </w:tc>
        <w:tc>
          <w:tcPr>
            <w:tcW w:w="1559" w:type="dxa"/>
            <w:tcBorders>
              <w:top w:val="single" w:sz="6" w:space="0" w:color="auto"/>
              <w:left w:val="single" w:sz="6" w:space="0" w:color="auto"/>
              <w:bottom w:val="single" w:sz="6" w:space="0" w:color="auto"/>
              <w:right w:val="single" w:sz="6" w:space="0" w:color="auto"/>
            </w:tcBorders>
          </w:tcPr>
          <w:p w14:paraId="6D8D87E2"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 xml:space="preserve">Процент выполнения </w:t>
            </w:r>
          </w:p>
        </w:tc>
      </w:tr>
      <w:tr w:rsidR="00001A12" w:rsidRPr="007277EA" w14:paraId="226ED612" w14:textId="77777777" w:rsidTr="00001A12">
        <w:trPr>
          <w:trHeight w:val="294"/>
        </w:trPr>
        <w:tc>
          <w:tcPr>
            <w:tcW w:w="6551" w:type="dxa"/>
            <w:tcBorders>
              <w:top w:val="single" w:sz="6" w:space="0" w:color="auto"/>
              <w:left w:val="single" w:sz="6" w:space="0" w:color="auto"/>
              <w:bottom w:val="single" w:sz="4" w:space="0" w:color="auto"/>
              <w:right w:val="single" w:sz="6" w:space="0" w:color="auto"/>
            </w:tcBorders>
          </w:tcPr>
          <w:p w14:paraId="27144728"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shd w:val="clear" w:color="auto" w:fill="FFFFFF"/>
              </w:rPr>
              <w:t xml:space="preserve">3. </w:t>
            </w:r>
            <w:r w:rsidRPr="007277EA">
              <w:rPr>
                <w:rFonts w:ascii="Times New Roman" w:eastAsia="Times New Roman" w:hAnsi="Times New Roman" w:cs="Times New Roman"/>
                <w:sz w:val="24"/>
                <w:szCs w:val="24"/>
              </w:rPr>
              <w:t>Информационная обработка письменных текстов различных стилей и жанров.</w:t>
            </w:r>
          </w:p>
        </w:tc>
        <w:tc>
          <w:tcPr>
            <w:tcW w:w="1701" w:type="dxa"/>
            <w:tcBorders>
              <w:top w:val="single" w:sz="6" w:space="0" w:color="auto"/>
              <w:left w:val="single" w:sz="6" w:space="0" w:color="auto"/>
              <w:bottom w:val="single" w:sz="4" w:space="0" w:color="auto"/>
              <w:right w:val="single" w:sz="6" w:space="0" w:color="auto"/>
            </w:tcBorders>
          </w:tcPr>
          <w:p w14:paraId="4FFA9C1A"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20</w:t>
            </w:r>
          </w:p>
        </w:tc>
        <w:tc>
          <w:tcPr>
            <w:tcW w:w="1559" w:type="dxa"/>
            <w:tcBorders>
              <w:top w:val="single" w:sz="6" w:space="0" w:color="auto"/>
              <w:left w:val="single" w:sz="6" w:space="0" w:color="auto"/>
              <w:bottom w:val="single" w:sz="4" w:space="0" w:color="auto"/>
              <w:right w:val="single" w:sz="6" w:space="0" w:color="auto"/>
            </w:tcBorders>
          </w:tcPr>
          <w:p w14:paraId="5C4371BA"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49%</w:t>
            </w:r>
          </w:p>
        </w:tc>
      </w:tr>
      <w:tr w:rsidR="00001A12" w:rsidRPr="007277EA" w14:paraId="11885D8B" w14:textId="77777777" w:rsidTr="00001A12">
        <w:trPr>
          <w:trHeight w:val="300"/>
        </w:trPr>
        <w:tc>
          <w:tcPr>
            <w:tcW w:w="6551" w:type="dxa"/>
            <w:tcBorders>
              <w:top w:val="single" w:sz="6" w:space="0" w:color="auto"/>
              <w:left w:val="single" w:sz="6" w:space="0" w:color="auto"/>
              <w:bottom w:val="single" w:sz="4" w:space="0" w:color="auto"/>
              <w:right w:val="single" w:sz="6" w:space="0" w:color="auto"/>
            </w:tcBorders>
          </w:tcPr>
          <w:p w14:paraId="111740CA"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 Орфоэпические нормы( постановка ударения)</w:t>
            </w:r>
          </w:p>
        </w:tc>
        <w:tc>
          <w:tcPr>
            <w:tcW w:w="1701" w:type="dxa"/>
            <w:tcBorders>
              <w:top w:val="single" w:sz="6" w:space="0" w:color="auto"/>
              <w:left w:val="single" w:sz="6" w:space="0" w:color="auto"/>
              <w:bottom w:val="single" w:sz="4" w:space="0" w:color="auto"/>
              <w:right w:val="single" w:sz="6" w:space="0" w:color="auto"/>
            </w:tcBorders>
          </w:tcPr>
          <w:p w14:paraId="441D4D77"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19</w:t>
            </w:r>
          </w:p>
        </w:tc>
        <w:tc>
          <w:tcPr>
            <w:tcW w:w="1559" w:type="dxa"/>
            <w:tcBorders>
              <w:top w:val="single" w:sz="6" w:space="0" w:color="auto"/>
              <w:left w:val="single" w:sz="6" w:space="0" w:color="auto"/>
              <w:bottom w:val="single" w:sz="4" w:space="0" w:color="auto"/>
              <w:right w:val="single" w:sz="6" w:space="0" w:color="auto"/>
            </w:tcBorders>
          </w:tcPr>
          <w:p w14:paraId="33319E08"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46%</w:t>
            </w:r>
          </w:p>
        </w:tc>
      </w:tr>
      <w:tr w:rsidR="00001A12" w:rsidRPr="007277EA" w14:paraId="2276C035" w14:textId="77777777" w:rsidTr="00001A12">
        <w:trPr>
          <w:trHeight w:val="236"/>
        </w:trPr>
        <w:tc>
          <w:tcPr>
            <w:tcW w:w="6551" w:type="dxa"/>
            <w:tcBorders>
              <w:top w:val="single" w:sz="6" w:space="0" w:color="auto"/>
              <w:left w:val="single" w:sz="6" w:space="0" w:color="auto"/>
              <w:bottom w:val="single" w:sz="6" w:space="0" w:color="auto"/>
              <w:right w:val="single" w:sz="6" w:space="0" w:color="auto"/>
            </w:tcBorders>
          </w:tcPr>
          <w:p w14:paraId="37795FA9"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shd w:val="clear" w:color="auto" w:fill="FFFFFF"/>
              </w:rPr>
              <w:t>11. Пра</w:t>
            </w:r>
            <w:r w:rsidRPr="007277EA">
              <w:rPr>
                <w:rFonts w:ascii="Times New Roman" w:eastAsia="Times New Roman" w:hAnsi="Times New Roman" w:cs="Times New Roman"/>
                <w:sz w:val="24"/>
                <w:szCs w:val="24"/>
                <w:shd w:val="clear" w:color="auto" w:fill="FFFFFF"/>
              </w:rPr>
              <w:softHyphen/>
              <w:t>во</w:t>
            </w:r>
            <w:r w:rsidRPr="007277EA">
              <w:rPr>
                <w:rFonts w:ascii="Times New Roman" w:eastAsia="Times New Roman" w:hAnsi="Times New Roman" w:cs="Times New Roman"/>
                <w:sz w:val="24"/>
                <w:szCs w:val="24"/>
                <w:shd w:val="clear" w:color="auto" w:fill="FFFFFF"/>
              </w:rPr>
              <w:softHyphen/>
              <w:t>пи</w:t>
            </w:r>
            <w:r w:rsidRPr="007277EA">
              <w:rPr>
                <w:rFonts w:ascii="Times New Roman" w:eastAsia="Times New Roman" w:hAnsi="Times New Roman" w:cs="Times New Roman"/>
                <w:sz w:val="24"/>
                <w:szCs w:val="24"/>
                <w:shd w:val="clear" w:color="auto" w:fill="FFFFFF"/>
              </w:rPr>
              <w:softHyphen/>
              <w:t>са</w:t>
            </w:r>
            <w:r w:rsidRPr="007277EA">
              <w:rPr>
                <w:rFonts w:ascii="Times New Roman" w:eastAsia="Times New Roman" w:hAnsi="Times New Roman" w:cs="Times New Roman"/>
                <w:sz w:val="24"/>
                <w:szCs w:val="24"/>
                <w:shd w:val="clear" w:color="auto" w:fill="FFFFFF"/>
              </w:rPr>
              <w:softHyphen/>
              <w:t>ние суффиксов различных частей речи (кроме -Н-/-НН-).</w:t>
            </w:r>
          </w:p>
        </w:tc>
        <w:tc>
          <w:tcPr>
            <w:tcW w:w="1701" w:type="dxa"/>
            <w:tcBorders>
              <w:top w:val="single" w:sz="6" w:space="0" w:color="auto"/>
              <w:left w:val="single" w:sz="6" w:space="0" w:color="auto"/>
              <w:bottom w:val="single" w:sz="6" w:space="0" w:color="auto"/>
              <w:right w:val="single" w:sz="6" w:space="0" w:color="auto"/>
            </w:tcBorders>
          </w:tcPr>
          <w:p w14:paraId="465798C8"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20</w:t>
            </w:r>
          </w:p>
        </w:tc>
        <w:tc>
          <w:tcPr>
            <w:tcW w:w="1559" w:type="dxa"/>
            <w:tcBorders>
              <w:top w:val="single" w:sz="6" w:space="0" w:color="auto"/>
              <w:left w:val="single" w:sz="6" w:space="0" w:color="auto"/>
              <w:bottom w:val="single" w:sz="6" w:space="0" w:color="auto"/>
              <w:right w:val="single" w:sz="6" w:space="0" w:color="auto"/>
            </w:tcBorders>
          </w:tcPr>
          <w:p w14:paraId="298D07F3"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49%</w:t>
            </w:r>
          </w:p>
        </w:tc>
      </w:tr>
      <w:tr w:rsidR="00001A12" w:rsidRPr="007277EA" w14:paraId="2C610DC3" w14:textId="77777777" w:rsidTr="00001A12">
        <w:trPr>
          <w:trHeight w:val="236"/>
        </w:trPr>
        <w:tc>
          <w:tcPr>
            <w:tcW w:w="6551" w:type="dxa"/>
            <w:tcBorders>
              <w:top w:val="single" w:sz="6" w:space="0" w:color="auto"/>
              <w:left w:val="single" w:sz="6" w:space="0" w:color="auto"/>
              <w:bottom w:val="single" w:sz="6" w:space="0" w:color="auto"/>
              <w:right w:val="single" w:sz="6" w:space="0" w:color="auto"/>
            </w:tcBorders>
          </w:tcPr>
          <w:p w14:paraId="40B87D4E"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shd w:val="clear" w:color="auto" w:fill="FFFFFF"/>
              </w:rPr>
              <w:t>14. Слитное, дефисное, раз</w:t>
            </w:r>
            <w:r w:rsidRPr="007277EA">
              <w:rPr>
                <w:rFonts w:ascii="Times New Roman" w:eastAsia="Times New Roman" w:hAnsi="Times New Roman" w:cs="Times New Roman"/>
                <w:sz w:val="24"/>
                <w:szCs w:val="24"/>
                <w:shd w:val="clear" w:color="auto" w:fill="FFFFFF"/>
              </w:rPr>
              <w:softHyphen/>
              <w:t>дель</w:t>
            </w:r>
            <w:r w:rsidRPr="007277EA">
              <w:rPr>
                <w:rFonts w:ascii="Times New Roman" w:eastAsia="Times New Roman" w:hAnsi="Times New Roman" w:cs="Times New Roman"/>
                <w:sz w:val="24"/>
                <w:szCs w:val="24"/>
                <w:shd w:val="clear" w:color="auto" w:fill="FFFFFF"/>
              </w:rPr>
              <w:softHyphen/>
              <w:t>ное написание слов</w:t>
            </w:r>
          </w:p>
        </w:tc>
        <w:tc>
          <w:tcPr>
            <w:tcW w:w="1701" w:type="dxa"/>
            <w:tcBorders>
              <w:top w:val="single" w:sz="6" w:space="0" w:color="auto"/>
              <w:left w:val="single" w:sz="6" w:space="0" w:color="auto"/>
              <w:bottom w:val="single" w:sz="6" w:space="0" w:color="auto"/>
              <w:right w:val="single" w:sz="6" w:space="0" w:color="auto"/>
            </w:tcBorders>
          </w:tcPr>
          <w:p w14:paraId="00AC0131"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11</w:t>
            </w:r>
          </w:p>
        </w:tc>
        <w:tc>
          <w:tcPr>
            <w:tcW w:w="1559" w:type="dxa"/>
            <w:tcBorders>
              <w:top w:val="single" w:sz="6" w:space="0" w:color="auto"/>
              <w:left w:val="single" w:sz="6" w:space="0" w:color="auto"/>
              <w:bottom w:val="single" w:sz="6" w:space="0" w:color="auto"/>
              <w:right w:val="single" w:sz="6" w:space="0" w:color="auto"/>
            </w:tcBorders>
          </w:tcPr>
          <w:p w14:paraId="61B65ED5"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27%</w:t>
            </w:r>
          </w:p>
        </w:tc>
      </w:tr>
      <w:tr w:rsidR="00001A12" w:rsidRPr="007277EA" w14:paraId="0557A38D" w14:textId="77777777" w:rsidTr="00001A12">
        <w:trPr>
          <w:trHeight w:val="236"/>
        </w:trPr>
        <w:tc>
          <w:tcPr>
            <w:tcW w:w="6551" w:type="dxa"/>
            <w:tcBorders>
              <w:top w:val="single" w:sz="6" w:space="0" w:color="auto"/>
              <w:left w:val="single" w:sz="6" w:space="0" w:color="auto"/>
              <w:bottom w:val="single" w:sz="6" w:space="0" w:color="auto"/>
              <w:right w:val="single" w:sz="6" w:space="0" w:color="auto"/>
            </w:tcBorders>
          </w:tcPr>
          <w:p w14:paraId="2259C4DD"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shd w:val="clear" w:color="auto" w:fill="FFFFFF"/>
              </w:rPr>
              <w:t>15. Пра</w:t>
            </w:r>
            <w:r w:rsidRPr="007277EA">
              <w:rPr>
                <w:rFonts w:ascii="Times New Roman" w:eastAsia="Times New Roman" w:hAnsi="Times New Roman" w:cs="Times New Roman"/>
                <w:sz w:val="24"/>
                <w:szCs w:val="24"/>
                <w:shd w:val="clear" w:color="auto" w:fill="FFFFFF"/>
              </w:rPr>
              <w:softHyphen/>
              <w:t>во</w:t>
            </w:r>
            <w:r w:rsidRPr="007277EA">
              <w:rPr>
                <w:rFonts w:ascii="Times New Roman" w:eastAsia="Times New Roman" w:hAnsi="Times New Roman" w:cs="Times New Roman"/>
                <w:sz w:val="24"/>
                <w:szCs w:val="24"/>
                <w:shd w:val="clear" w:color="auto" w:fill="FFFFFF"/>
              </w:rPr>
              <w:softHyphen/>
              <w:t>пи</w:t>
            </w:r>
            <w:r w:rsidRPr="007277EA">
              <w:rPr>
                <w:rFonts w:ascii="Times New Roman" w:eastAsia="Times New Roman" w:hAnsi="Times New Roman" w:cs="Times New Roman"/>
                <w:sz w:val="24"/>
                <w:szCs w:val="24"/>
                <w:shd w:val="clear" w:color="auto" w:fill="FFFFFF"/>
              </w:rPr>
              <w:softHyphen/>
              <w:t>са</w:t>
            </w:r>
            <w:r w:rsidRPr="007277EA">
              <w:rPr>
                <w:rFonts w:ascii="Times New Roman" w:eastAsia="Times New Roman" w:hAnsi="Times New Roman" w:cs="Times New Roman"/>
                <w:sz w:val="24"/>
                <w:szCs w:val="24"/>
                <w:shd w:val="clear" w:color="auto" w:fill="FFFFFF"/>
              </w:rPr>
              <w:softHyphen/>
              <w:t>ние -Н- и -НН- в различных частях речи.</w:t>
            </w:r>
          </w:p>
        </w:tc>
        <w:tc>
          <w:tcPr>
            <w:tcW w:w="1701" w:type="dxa"/>
            <w:tcBorders>
              <w:top w:val="single" w:sz="6" w:space="0" w:color="auto"/>
              <w:left w:val="single" w:sz="6" w:space="0" w:color="auto"/>
              <w:bottom w:val="single" w:sz="6" w:space="0" w:color="auto"/>
              <w:right w:val="single" w:sz="6" w:space="0" w:color="auto"/>
            </w:tcBorders>
          </w:tcPr>
          <w:p w14:paraId="68E20FA6"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19</w:t>
            </w:r>
          </w:p>
        </w:tc>
        <w:tc>
          <w:tcPr>
            <w:tcW w:w="1559" w:type="dxa"/>
            <w:tcBorders>
              <w:top w:val="single" w:sz="6" w:space="0" w:color="auto"/>
              <w:left w:val="single" w:sz="6" w:space="0" w:color="auto"/>
              <w:bottom w:val="single" w:sz="6" w:space="0" w:color="auto"/>
              <w:right w:val="single" w:sz="6" w:space="0" w:color="auto"/>
            </w:tcBorders>
          </w:tcPr>
          <w:p w14:paraId="437F4A71"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46%</w:t>
            </w:r>
          </w:p>
        </w:tc>
      </w:tr>
    </w:tbl>
    <w:p w14:paraId="0E2A0B2D"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Максимальное количество баллов за задание №8 набрали 73% обучающихся, 0 баллов за это задание получили 11% обучающихся.</w:t>
      </w:r>
    </w:p>
    <w:p w14:paraId="7DFB849A"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Максимальное количество баллов (3 балла) за задание№26 получили 63% выпускников 11 класса</w:t>
      </w:r>
      <w:r w:rsidRPr="007277EA">
        <w:rPr>
          <w:rFonts w:ascii="Times New Roman" w:eastAsia="Times New Roman" w:hAnsi="Times New Roman" w:cs="Times New Roman"/>
          <w:bCs/>
          <w:sz w:val="24"/>
          <w:szCs w:val="24"/>
        </w:rPr>
        <w:t>.</w:t>
      </w:r>
    </w:p>
    <w:p w14:paraId="351AFE2F"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bCs/>
          <w:sz w:val="24"/>
          <w:szCs w:val="24"/>
        </w:rPr>
        <w:t xml:space="preserve">Получили максимальный балл за выполнение задания 27 - 49%. </w:t>
      </w:r>
    </w:p>
    <w:p w14:paraId="67961CD3"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Сравнивая результаты выполнения заданий №1-26 на ВКР, ПКР и ЕГЭ, следует отметить, </w:t>
      </w:r>
      <w:r w:rsidRPr="007277EA">
        <w:rPr>
          <w:rFonts w:ascii="Times New Roman" w:eastAsia="Times New Roman" w:hAnsi="Times New Roman" w:cs="Times New Roman"/>
          <w:color w:val="000000"/>
          <w:sz w:val="24"/>
          <w:szCs w:val="24"/>
        </w:rPr>
        <w:t>средний балл в ПМР уменьшился на 8,6% по сравнению со ВМР, но на пробном экзамене он вырос на 9,3%, на ЕГЭ он увеличился по сравнению с пробным ЕГЭ на 18,2%</w:t>
      </w:r>
      <w:r w:rsidRPr="007277EA">
        <w:rPr>
          <w:rFonts w:ascii="Times New Roman" w:eastAsia="Times New Roman" w:hAnsi="Times New Roman" w:cs="Times New Roman"/>
          <w:sz w:val="24"/>
          <w:szCs w:val="24"/>
        </w:rPr>
        <w:t>.</w:t>
      </w:r>
    </w:p>
    <w:p w14:paraId="04DCBCFF" w14:textId="77777777" w:rsidR="00001A12" w:rsidRPr="007277EA" w:rsidRDefault="00001A12" w:rsidP="00001A12">
      <w:pPr>
        <w:spacing w:after="0" w:line="240" w:lineRule="auto"/>
        <w:jc w:val="both"/>
        <w:rPr>
          <w:rFonts w:ascii="Times New Roman" w:eastAsia="Calibri" w:hAnsi="Times New Roman" w:cs="Times New Roman"/>
          <w:sz w:val="24"/>
          <w:szCs w:val="24"/>
          <w:lang w:eastAsia="ar-SA"/>
        </w:rPr>
      </w:pPr>
      <w:r w:rsidRPr="007277EA">
        <w:rPr>
          <w:rFonts w:ascii="Times New Roman" w:eastAsia="Times New Roman" w:hAnsi="Times New Roman" w:cs="Times New Roman"/>
          <w:sz w:val="24"/>
          <w:szCs w:val="24"/>
        </w:rPr>
        <w:t xml:space="preserve">Анализируя задание №27 (сочинение-рассуждение) выяснено, что </w:t>
      </w:r>
      <w:bookmarkStart w:id="55" w:name="OLE_LINK143"/>
      <w:bookmarkStart w:id="56" w:name="OLE_LINK144"/>
      <w:r w:rsidRPr="007277EA">
        <w:rPr>
          <w:rFonts w:ascii="Times New Roman" w:eastAsia="Calibri" w:hAnsi="Times New Roman" w:cs="Times New Roman"/>
          <w:sz w:val="24"/>
          <w:szCs w:val="24"/>
          <w:lang w:eastAsia="ar-SA"/>
        </w:rPr>
        <w:t>в 2024 году абсолютное большинство выпускников не только приступили к написанию сочинения-рассуждения по исходному тексту, но и выполнили работу в необходимом объеме – не менее 150 слов.</w:t>
      </w:r>
    </w:p>
    <w:p w14:paraId="234B3D28"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Все обучающиеся (100%) в той или иной форме сформулировали одну из проблем текста. </w:t>
      </w:r>
    </w:p>
    <w:p w14:paraId="1875FC0E"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39% обучающихся смогли про</w:t>
      </w:r>
      <w:r w:rsidRPr="007277EA">
        <w:rPr>
          <w:rFonts w:ascii="Times New Roman" w:eastAsia="Times New Roman" w:hAnsi="Times New Roman" w:cs="Times New Roman"/>
          <w:sz w:val="24"/>
          <w:szCs w:val="24"/>
        </w:rPr>
        <w:softHyphen/>
        <w:t>ком</w:t>
      </w:r>
      <w:r w:rsidRPr="007277EA">
        <w:rPr>
          <w:rFonts w:ascii="Times New Roman" w:eastAsia="Times New Roman" w:hAnsi="Times New Roman" w:cs="Times New Roman"/>
          <w:sz w:val="24"/>
          <w:szCs w:val="24"/>
        </w:rPr>
        <w:softHyphen/>
        <w:t>мен</w:t>
      </w:r>
      <w:r w:rsidRPr="007277EA">
        <w:rPr>
          <w:rFonts w:ascii="Times New Roman" w:eastAsia="Times New Roman" w:hAnsi="Times New Roman" w:cs="Times New Roman"/>
          <w:sz w:val="24"/>
          <w:szCs w:val="24"/>
        </w:rPr>
        <w:softHyphen/>
        <w:t>ти</w:t>
      </w:r>
      <w:r w:rsidRPr="007277EA">
        <w:rPr>
          <w:rFonts w:ascii="Times New Roman" w:eastAsia="Times New Roman" w:hAnsi="Times New Roman" w:cs="Times New Roman"/>
          <w:sz w:val="24"/>
          <w:szCs w:val="24"/>
        </w:rPr>
        <w:softHyphen/>
        <w:t>ро</w:t>
      </w:r>
      <w:r w:rsidRPr="007277EA">
        <w:rPr>
          <w:rFonts w:ascii="Times New Roman" w:eastAsia="Times New Roman" w:hAnsi="Times New Roman" w:cs="Times New Roman"/>
          <w:sz w:val="24"/>
          <w:szCs w:val="24"/>
        </w:rPr>
        <w:softHyphen/>
        <w:t>ва</w:t>
      </w:r>
      <w:r w:rsidRPr="007277EA">
        <w:rPr>
          <w:rFonts w:ascii="Times New Roman" w:eastAsia="Times New Roman" w:hAnsi="Times New Roman" w:cs="Times New Roman"/>
          <w:sz w:val="24"/>
          <w:szCs w:val="24"/>
        </w:rPr>
        <w:softHyphen/>
        <w:t>ть сформулированную проблему с опо</w:t>
      </w:r>
      <w:r w:rsidRPr="007277EA">
        <w:rPr>
          <w:rFonts w:ascii="Times New Roman" w:eastAsia="Times New Roman" w:hAnsi="Times New Roman" w:cs="Times New Roman"/>
          <w:sz w:val="24"/>
          <w:szCs w:val="24"/>
        </w:rPr>
        <w:softHyphen/>
        <w:t>рой на ис</w:t>
      </w:r>
      <w:r w:rsidRPr="007277EA">
        <w:rPr>
          <w:rFonts w:ascii="Times New Roman" w:eastAsia="Times New Roman" w:hAnsi="Times New Roman" w:cs="Times New Roman"/>
          <w:sz w:val="24"/>
          <w:szCs w:val="24"/>
        </w:rPr>
        <w:softHyphen/>
        <w:t>ход</w:t>
      </w:r>
      <w:r w:rsidRPr="007277EA">
        <w:rPr>
          <w:rFonts w:ascii="Times New Roman" w:eastAsia="Times New Roman" w:hAnsi="Times New Roman" w:cs="Times New Roman"/>
          <w:sz w:val="24"/>
          <w:szCs w:val="24"/>
        </w:rPr>
        <w:softHyphen/>
        <w:t>ный текст, привести не менее </w:t>
      </w:r>
      <w:r w:rsidRPr="007277EA">
        <w:rPr>
          <w:rFonts w:ascii="Times New Roman" w:eastAsia="Times New Roman" w:hAnsi="Times New Roman" w:cs="Times New Roman"/>
          <w:bCs/>
          <w:sz w:val="24"/>
          <w:szCs w:val="24"/>
        </w:rPr>
        <w:t>2 при</w:t>
      </w:r>
      <w:r w:rsidRPr="007277EA">
        <w:rPr>
          <w:rFonts w:ascii="Times New Roman" w:eastAsia="Times New Roman" w:hAnsi="Times New Roman" w:cs="Times New Roman"/>
          <w:bCs/>
          <w:sz w:val="24"/>
          <w:szCs w:val="24"/>
        </w:rPr>
        <w:softHyphen/>
        <w:t>ме</w:t>
      </w:r>
      <w:r w:rsidRPr="007277EA">
        <w:rPr>
          <w:rFonts w:ascii="Times New Roman" w:eastAsia="Times New Roman" w:hAnsi="Times New Roman" w:cs="Times New Roman"/>
          <w:bCs/>
          <w:sz w:val="24"/>
          <w:szCs w:val="24"/>
        </w:rPr>
        <w:softHyphen/>
        <w:t>ров</w:t>
      </w:r>
      <w:r w:rsidRPr="007277EA">
        <w:rPr>
          <w:rFonts w:ascii="Times New Roman" w:eastAsia="Times New Roman" w:hAnsi="Times New Roman" w:cs="Times New Roman"/>
          <w:sz w:val="24"/>
          <w:szCs w:val="24"/>
        </w:rPr>
        <w:t> из про</w:t>
      </w:r>
      <w:r w:rsidRPr="007277EA">
        <w:rPr>
          <w:rFonts w:ascii="Times New Roman" w:eastAsia="Times New Roman" w:hAnsi="Times New Roman" w:cs="Times New Roman"/>
          <w:sz w:val="24"/>
          <w:szCs w:val="24"/>
        </w:rPr>
        <w:softHyphen/>
        <w:t>чи</w:t>
      </w:r>
      <w:r w:rsidRPr="007277EA">
        <w:rPr>
          <w:rFonts w:ascii="Times New Roman" w:eastAsia="Times New Roman" w:hAnsi="Times New Roman" w:cs="Times New Roman"/>
          <w:sz w:val="24"/>
          <w:szCs w:val="24"/>
        </w:rPr>
        <w:softHyphen/>
        <w:t>тан</w:t>
      </w:r>
      <w:r w:rsidRPr="007277EA">
        <w:rPr>
          <w:rFonts w:ascii="Times New Roman" w:eastAsia="Times New Roman" w:hAnsi="Times New Roman" w:cs="Times New Roman"/>
          <w:sz w:val="24"/>
          <w:szCs w:val="24"/>
        </w:rPr>
        <w:softHyphen/>
        <w:t>но</w:t>
      </w:r>
      <w:r w:rsidRPr="007277EA">
        <w:rPr>
          <w:rFonts w:ascii="Times New Roman" w:eastAsia="Times New Roman" w:hAnsi="Times New Roman" w:cs="Times New Roman"/>
          <w:sz w:val="24"/>
          <w:szCs w:val="24"/>
        </w:rPr>
        <w:softHyphen/>
        <w:t>го тек</w:t>
      </w:r>
      <w:r w:rsidRPr="007277EA">
        <w:rPr>
          <w:rFonts w:ascii="Times New Roman" w:eastAsia="Times New Roman" w:hAnsi="Times New Roman" w:cs="Times New Roman"/>
          <w:sz w:val="24"/>
          <w:szCs w:val="24"/>
        </w:rPr>
        <w:softHyphen/>
        <w:t>ста, важ</w:t>
      </w:r>
      <w:r w:rsidRPr="007277EA">
        <w:rPr>
          <w:rFonts w:ascii="Times New Roman" w:eastAsia="Times New Roman" w:hAnsi="Times New Roman" w:cs="Times New Roman"/>
          <w:sz w:val="24"/>
          <w:szCs w:val="24"/>
        </w:rPr>
        <w:softHyphen/>
        <w:t>ных для по</w:t>
      </w:r>
      <w:r w:rsidRPr="007277EA">
        <w:rPr>
          <w:rFonts w:ascii="Times New Roman" w:eastAsia="Times New Roman" w:hAnsi="Times New Roman" w:cs="Times New Roman"/>
          <w:sz w:val="24"/>
          <w:szCs w:val="24"/>
        </w:rPr>
        <w:softHyphen/>
        <w:t>ни</w:t>
      </w:r>
      <w:r w:rsidRPr="007277EA">
        <w:rPr>
          <w:rFonts w:ascii="Times New Roman" w:eastAsia="Times New Roman" w:hAnsi="Times New Roman" w:cs="Times New Roman"/>
          <w:sz w:val="24"/>
          <w:szCs w:val="24"/>
        </w:rPr>
        <w:softHyphen/>
        <w:t>ма</w:t>
      </w:r>
      <w:r w:rsidRPr="007277EA">
        <w:rPr>
          <w:rFonts w:ascii="Times New Roman" w:eastAsia="Times New Roman" w:hAnsi="Times New Roman" w:cs="Times New Roman"/>
          <w:sz w:val="24"/>
          <w:szCs w:val="24"/>
        </w:rPr>
        <w:softHyphen/>
        <w:t>ния про</w:t>
      </w:r>
      <w:r w:rsidRPr="007277EA">
        <w:rPr>
          <w:rFonts w:ascii="Times New Roman" w:eastAsia="Times New Roman" w:hAnsi="Times New Roman" w:cs="Times New Roman"/>
          <w:sz w:val="24"/>
          <w:szCs w:val="24"/>
        </w:rPr>
        <w:softHyphen/>
        <w:t>бле</w:t>
      </w:r>
      <w:r w:rsidRPr="007277EA">
        <w:rPr>
          <w:rFonts w:ascii="Times New Roman" w:eastAsia="Times New Roman" w:hAnsi="Times New Roman" w:cs="Times New Roman"/>
          <w:sz w:val="24"/>
          <w:szCs w:val="24"/>
        </w:rPr>
        <w:softHyphen/>
        <w:t>мы, 54% обучающийся прокомментировали сформулированную проблему, но привели </w:t>
      </w:r>
      <w:r w:rsidRPr="007277EA">
        <w:rPr>
          <w:rFonts w:ascii="Times New Roman" w:eastAsia="Times New Roman" w:hAnsi="Times New Roman" w:cs="Times New Roman"/>
          <w:bCs/>
          <w:sz w:val="24"/>
          <w:szCs w:val="24"/>
        </w:rPr>
        <w:t>1 при</w:t>
      </w:r>
      <w:r w:rsidRPr="007277EA">
        <w:rPr>
          <w:rFonts w:ascii="Times New Roman" w:eastAsia="Times New Roman" w:hAnsi="Times New Roman" w:cs="Times New Roman"/>
          <w:bCs/>
          <w:sz w:val="24"/>
          <w:szCs w:val="24"/>
        </w:rPr>
        <w:softHyphen/>
        <w:t>мер</w:t>
      </w:r>
      <w:r w:rsidRPr="007277EA">
        <w:rPr>
          <w:rFonts w:ascii="Times New Roman" w:eastAsia="Times New Roman" w:hAnsi="Times New Roman" w:cs="Times New Roman"/>
          <w:sz w:val="24"/>
          <w:szCs w:val="24"/>
        </w:rPr>
        <w:t> из про</w:t>
      </w:r>
      <w:r w:rsidRPr="007277EA">
        <w:rPr>
          <w:rFonts w:ascii="Times New Roman" w:eastAsia="Times New Roman" w:hAnsi="Times New Roman" w:cs="Times New Roman"/>
          <w:sz w:val="24"/>
          <w:szCs w:val="24"/>
        </w:rPr>
        <w:softHyphen/>
        <w:t>чи</w:t>
      </w:r>
      <w:r w:rsidRPr="007277EA">
        <w:rPr>
          <w:rFonts w:ascii="Times New Roman" w:eastAsia="Times New Roman" w:hAnsi="Times New Roman" w:cs="Times New Roman"/>
          <w:sz w:val="24"/>
          <w:szCs w:val="24"/>
        </w:rPr>
        <w:softHyphen/>
        <w:t>тан</w:t>
      </w:r>
      <w:r w:rsidRPr="007277EA">
        <w:rPr>
          <w:rFonts w:ascii="Times New Roman" w:eastAsia="Times New Roman" w:hAnsi="Times New Roman" w:cs="Times New Roman"/>
          <w:sz w:val="24"/>
          <w:szCs w:val="24"/>
        </w:rPr>
        <w:softHyphen/>
        <w:t>но</w:t>
      </w:r>
      <w:r w:rsidRPr="007277EA">
        <w:rPr>
          <w:rFonts w:ascii="Times New Roman" w:eastAsia="Times New Roman" w:hAnsi="Times New Roman" w:cs="Times New Roman"/>
          <w:sz w:val="24"/>
          <w:szCs w:val="24"/>
        </w:rPr>
        <w:softHyphen/>
        <w:t>го тек</w:t>
      </w:r>
      <w:r w:rsidRPr="007277EA">
        <w:rPr>
          <w:rFonts w:ascii="Times New Roman" w:eastAsia="Times New Roman" w:hAnsi="Times New Roman" w:cs="Times New Roman"/>
          <w:sz w:val="24"/>
          <w:szCs w:val="24"/>
        </w:rPr>
        <w:softHyphen/>
        <w:t>ста, важ</w:t>
      </w:r>
      <w:r w:rsidRPr="007277EA">
        <w:rPr>
          <w:rFonts w:ascii="Times New Roman" w:eastAsia="Times New Roman" w:hAnsi="Times New Roman" w:cs="Times New Roman"/>
          <w:sz w:val="24"/>
          <w:szCs w:val="24"/>
        </w:rPr>
        <w:softHyphen/>
        <w:t>ный для по</w:t>
      </w:r>
      <w:r w:rsidRPr="007277EA">
        <w:rPr>
          <w:rFonts w:ascii="Times New Roman" w:eastAsia="Times New Roman" w:hAnsi="Times New Roman" w:cs="Times New Roman"/>
          <w:sz w:val="24"/>
          <w:szCs w:val="24"/>
        </w:rPr>
        <w:softHyphen/>
        <w:t>ни</w:t>
      </w:r>
      <w:r w:rsidRPr="007277EA">
        <w:rPr>
          <w:rFonts w:ascii="Times New Roman" w:eastAsia="Times New Roman" w:hAnsi="Times New Roman" w:cs="Times New Roman"/>
          <w:sz w:val="24"/>
          <w:szCs w:val="24"/>
        </w:rPr>
        <w:softHyphen/>
        <w:t>ма</w:t>
      </w:r>
      <w:r w:rsidRPr="007277EA">
        <w:rPr>
          <w:rFonts w:ascii="Times New Roman" w:eastAsia="Times New Roman" w:hAnsi="Times New Roman" w:cs="Times New Roman"/>
          <w:sz w:val="24"/>
          <w:szCs w:val="24"/>
        </w:rPr>
        <w:softHyphen/>
        <w:t>ния про</w:t>
      </w:r>
      <w:r w:rsidRPr="007277EA">
        <w:rPr>
          <w:rFonts w:ascii="Times New Roman" w:eastAsia="Times New Roman" w:hAnsi="Times New Roman" w:cs="Times New Roman"/>
          <w:sz w:val="24"/>
          <w:szCs w:val="24"/>
        </w:rPr>
        <w:softHyphen/>
        <w:t>бле</w:t>
      </w:r>
      <w:r w:rsidRPr="007277EA">
        <w:rPr>
          <w:rFonts w:ascii="Times New Roman" w:eastAsia="Times New Roman" w:hAnsi="Times New Roman" w:cs="Times New Roman"/>
          <w:sz w:val="24"/>
          <w:szCs w:val="24"/>
        </w:rPr>
        <w:softHyphen/>
        <w:t>мы.</w:t>
      </w:r>
    </w:p>
    <w:p w14:paraId="0153545F"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 98% участников экзамена позицию автора по заявленной проблеме сформулировали корректно. </w:t>
      </w:r>
    </w:p>
    <w:p w14:paraId="74D86539"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 85% обучающихся удалось выразить свое отношение к позиции автора текста и обосновать его.</w:t>
      </w:r>
    </w:p>
    <w:p w14:paraId="2CB03C10"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Уровень орфографической грамотности обучающихся 11-х классов недостаточен. 39%  обучающихся не допустили или допустили только 1 негрубую орфографическую ошибку. 32% допустили не более 2 ошибок, 19% - 3-4 ошибки. </w:t>
      </w:r>
    </w:p>
    <w:p w14:paraId="7FFCF6AB" w14:textId="77777777" w:rsidR="00001A12" w:rsidRPr="007277EA" w:rsidRDefault="00001A12" w:rsidP="00001A12">
      <w:pPr>
        <w:spacing w:after="0" w:line="100" w:lineRule="atLeast"/>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Уровень пунктуационной грамотности выпускников оказался ниже орфографической. 39% выпускников не допускают или допускают 1 грубую ошибку, 39% - допускают 1-3 ошибки, 20% - 4-5 ошибок. </w:t>
      </w:r>
    </w:p>
    <w:p w14:paraId="268FFB8E"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b/>
          <w:sz w:val="24"/>
          <w:szCs w:val="24"/>
        </w:rPr>
        <w:t xml:space="preserve"> </w:t>
      </w:r>
      <w:r w:rsidRPr="007277EA">
        <w:rPr>
          <w:rFonts w:ascii="Times New Roman" w:eastAsia="Times New Roman" w:hAnsi="Times New Roman" w:cs="Times New Roman"/>
          <w:b/>
          <w:sz w:val="24"/>
          <w:szCs w:val="24"/>
        </w:rPr>
        <w:tab/>
      </w:r>
      <w:r w:rsidRPr="007277EA">
        <w:rPr>
          <w:rFonts w:ascii="Times New Roman" w:eastAsia="Times New Roman" w:hAnsi="Times New Roman" w:cs="Times New Roman"/>
          <w:sz w:val="24"/>
          <w:szCs w:val="24"/>
        </w:rPr>
        <w:t>Только</w:t>
      </w:r>
      <w:r w:rsidRPr="007277EA">
        <w:rPr>
          <w:rFonts w:ascii="Times New Roman" w:eastAsia="Times New Roman" w:hAnsi="Times New Roman" w:cs="Times New Roman"/>
          <w:b/>
          <w:sz w:val="24"/>
          <w:szCs w:val="24"/>
        </w:rPr>
        <w:t xml:space="preserve"> </w:t>
      </w:r>
      <w:r w:rsidRPr="007277EA">
        <w:rPr>
          <w:rFonts w:ascii="Times New Roman" w:eastAsia="Times New Roman" w:hAnsi="Times New Roman" w:cs="Times New Roman"/>
          <w:sz w:val="24"/>
          <w:szCs w:val="24"/>
        </w:rPr>
        <w:t>37% обучающихся не допустили грамматические ошибки.</w:t>
      </w:r>
    </w:p>
    <w:p w14:paraId="7CB22CC1"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Нарушение речевых норм в развёрнутых ответах экзаменуемых отсутствует в работах 51% выпускников. </w:t>
      </w:r>
    </w:p>
    <w:p w14:paraId="5A6BF4D4"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Фактические ошибки не допустили 98% выпускников</w:t>
      </w:r>
    </w:p>
    <w:p w14:paraId="7A9C47A6" w14:textId="77777777" w:rsidR="00001A12" w:rsidRPr="007277EA" w:rsidRDefault="00001A12" w:rsidP="00001A12">
      <w:pPr>
        <w:spacing w:after="0" w:line="240" w:lineRule="auto"/>
        <w:jc w:val="both"/>
        <w:rPr>
          <w:rFonts w:ascii="Times New Roman" w:eastAsia="Calibri" w:hAnsi="Times New Roman" w:cs="Times New Roman"/>
          <w:sz w:val="24"/>
          <w:szCs w:val="24"/>
          <w:lang w:eastAsia="ar-SA"/>
        </w:rPr>
      </w:pPr>
      <w:r w:rsidRPr="007277EA">
        <w:rPr>
          <w:rFonts w:ascii="Times New Roman" w:eastAsia="Calibri" w:hAnsi="Times New Roman" w:cs="Times New Roman"/>
          <w:sz w:val="24"/>
          <w:szCs w:val="24"/>
          <w:lang w:eastAsia="ar-SA"/>
        </w:rPr>
        <w:lastRenderedPageBreak/>
        <w:t>Оценивая результаты ЕГЭ по русскому языку в 2024 году, следует отметить, что большинство выпускников 11 класса справились с выполнением тестовой части на достаточном уровне. Написание сочинения-рассуждения по предложенному тексту и работа с этим текстом не вызывали у одиннадцатиклассников затруднения.</w:t>
      </w:r>
    </w:p>
    <w:bookmarkEnd w:id="55"/>
    <w:bookmarkEnd w:id="56"/>
    <w:p w14:paraId="587594F4" w14:textId="77777777" w:rsidR="00001A12" w:rsidRPr="007277EA" w:rsidRDefault="00001A12" w:rsidP="00001A12">
      <w:pPr>
        <w:spacing w:after="0" w:line="240" w:lineRule="auto"/>
        <w:jc w:val="both"/>
        <w:rPr>
          <w:rFonts w:ascii="Times New Roman" w:eastAsia="Times New Roman" w:hAnsi="Times New Roman" w:cs="Times New Roman"/>
          <w:b/>
          <w:sz w:val="24"/>
          <w:szCs w:val="24"/>
          <w:u w:val="single"/>
        </w:rPr>
      </w:pPr>
      <w:r w:rsidRPr="007277EA">
        <w:rPr>
          <w:rFonts w:ascii="Times New Roman" w:eastAsia="Times New Roman" w:hAnsi="Times New Roman" w:cs="Times New Roman"/>
          <w:b/>
          <w:sz w:val="24"/>
          <w:szCs w:val="24"/>
          <w:u w:val="single"/>
        </w:rPr>
        <w:t>Математика</w:t>
      </w:r>
    </w:p>
    <w:p w14:paraId="31E032FA"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В рамках государственной итоговой аттестации выпускники средних школ сдавали ЕГЭ по математике: </w:t>
      </w:r>
    </w:p>
    <w:p w14:paraId="01106E9A"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базовый уровень – 25 обучающихся из 10 ОО района (в 2023 году сдавали 32 чел. из 10 школ)</w:t>
      </w:r>
    </w:p>
    <w:p w14:paraId="6E6FABE3"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профильный уровень – 16 обучающихся из 10 ОО Бузулукского района (в 2023 г. – 30 из 10 ОО района)</w:t>
      </w:r>
    </w:p>
    <w:p w14:paraId="4D22082B"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Все выпускники преодолели нижний порог.</w:t>
      </w:r>
    </w:p>
    <w:p w14:paraId="2DA043CC"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       По </w:t>
      </w:r>
      <w:r w:rsidRPr="007277EA">
        <w:rPr>
          <w:rFonts w:ascii="Times New Roman" w:eastAsia="Times New Roman" w:hAnsi="Times New Roman" w:cs="Times New Roman"/>
          <w:b/>
          <w:sz w:val="24"/>
          <w:szCs w:val="24"/>
        </w:rPr>
        <w:t>математике базового уровня</w:t>
      </w:r>
      <w:r w:rsidRPr="007277EA">
        <w:rPr>
          <w:rFonts w:ascii="Times New Roman" w:eastAsia="Times New Roman" w:hAnsi="Times New Roman" w:cs="Times New Roman"/>
          <w:sz w:val="24"/>
          <w:szCs w:val="24"/>
        </w:rPr>
        <w:t xml:space="preserve">, при сравнении с результатами 2023 года произошло повышение показателя среднего балла на 0,6 - 4,7 б. Участников, получивших на экзамене тестовый балл «3» - нет.    Повысилась доля тех, кто получил максимальный тестовый балл «5»: в 2023 году- 15 чел. – 42,9%, в 2024 году 16 чел, 60%. </w:t>
      </w:r>
    </w:p>
    <w:p w14:paraId="7855AB58" w14:textId="77777777" w:rsidR="00001A12" w:rsidRPr="007277EA" w:rsidRDefault="00001A12" w:rsidP="00001A12">
      <w:pPr>
        <w:tabs>
          <w:tab w:val="left" w:pos="1238"/>
        </w:tabs>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ab/>
        <w:t>При выполнении обучающимися работы по математике (базовый уровень) были допущены следующие типичные ошибки.</w:t>
      </w:r>
    </w:p>
    <w:tbl>
      <w:tblPr>
        <w:tblW w:w="9782"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8"/>
        <w:gridCol w:w="6995"/>
        <w:gridCol w:w="2219"/>
      </w:tblGrid>
      <w:tr w:rsidR="00001A12" w:rsidRPr="007277EA" w14:paraId="4605A4BE" w14:textId="77777777" w:rsidTr="00001A12">
        <w:trPr>
          <w:trHeight w:val="306"/>
        </w:trPr>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14:paraId="099B3EB1" w14:textId="77777777" w:rsidR="00001A12" w:rsidRPr="007277EA" w:rsidRDefault="00001A12" w:rsidP="00001A12">
            <w:pPr>
              <w:widowControl w:val="0"/>
              <w:tabs>
                <w:tab w:val="left" w:pos="1238"/>
              </w:tabs>
              <w:autoSpaceDE w:val="0"/>
              <w:autoSpaceDN w:val="0"/>
              <w:spacing w:after="0" w:line="240" w:lineRule="auto"/>
              <w:jc w:val="center"/>
              <w:rPr>
                <w:rFonts w:ascii="Times New Roman" w:eastAsia="Calibri" w:hAnsi="Times New Roman" w:cs="Times New Roman"/>
                <w:b/>
                <w:sz w:val="24"/>
                <w:szCs w:val="24"/>
                <w:lang w:val="en-US"/>
              </w:rPr>
            </w:pPr>
            <w:r w:rsidRPr="007277EA">
              <w:rPr>
                <w:rFonts w:ascii="Times New Roman" w:eastAsia="Calibri" w:hAnsi="Times New Roman" w:cs="Times New Roman"/>
                <w:b/>
                <w:sz w:val="24"/>
                <w:szCs w:val="24"/>
                <w:lang w:val="en-US"/>
              </w:rPr>
              <w:t>Задания</w:t>
            </w:r>
          </w:p>
        </w:tc>
        <w:tc>
          <w:tcPr>
            <w:tcW w:w="6995" w:type="dxa"/>
            <w:tcBorders>
              <w:top w:val="single" w:sz="4" w:space="0" w:color="000000"/>
              <w:left w:val="single" w:sz="4" w:space="0" w:color="000000"/>
              <w:bottom w:val="single" w:sz="4" w:space="0" w:color="000000"/>
              <w:right w:val="single" w:sz="4" w:space="0" w:color="000000"/>
            </w:tcBorders>
            <w:shd w:val="clear" w:color="auto" w:fill="auto"/>
            <w:hideMark/>
          </w:tcPr>
          <w:p w14:paraId="23C0B92F" w14:textId="77777777" w:rsidR="00001A12" w:rsidRPr="007277EA" w:rsidRDefault="00001A12" w:rsidP="00001A12">
            <w:pPr>
              <w:widowControl w:val="0"/>
              <w:tabs>
                <w:tab w:val="left" w:pos="1238"/>
              </w:tabs>
              <w:autoSpaceDE w:val="0"/>
              <w:autoSpaceDN w:val="0"/>
              <w:spacing w:after="0" w:line="240" w:lineRule="auto"/>
              <w:jc w:val="center"/>
              <w:rPr>
                <w:rFonts w:ascii="Times New Roman" w:eastAsia="Calibri" w:hAnsi="Times New Roman" w:cs="Times New Roman"/>
                <w:b/>
                <w:sz w:val="24"/>
                <w:szCs w:val="24"/>
              </w:rPr>
            </w:pPr>
            <w:r w:rsidRPr="007277EA">
              <w:rPr>
                <w:rFonts w:ascii="Times New Roman" w:eastAsia="Calibri" w:hAnsi="Times New Roman" w:cs="Times New Roman"/>
                <w:b/>
                <w:sz w:val="24"/>
                <w:szCs w:val="24"/>
              </w:rPr>
              <w:t>Содержание</w:t>
            </w:r>
          </w:p>
        </w:tc>
        <w:tc>
          <w:tcPr>
            <w:tcW w:w="2219" w:type="dxa"/>
            <w:tcBorders>
              <w:top w:val="single" w:sz="4" w:space="0" w:color="000000"/>
              <w:left w:val="single" w:sz="4" w:space="0" w:color="000000"/>
              <w:bottom w:val="single" w:sz="4" w:space="0" w:color="000000"/>
              <w:right w:val="single" w:sz="4" w:space="0" w:color="000000"/>
            </w:tcBorders>
            <w:shd w:val="clear" w:color="auto" w:fill="auto"/>
            <w:hideMark/>
          </w:tcPr>
          <w:p w14:paraId="338D1259" w14:textId="77777777" w:rsidR="00001A12" w:rsidRPr="007277EA" w:rsidRDefault="00001A12" w:rsidP="00001A12">
            <w:pPr>
              <w:widowControl w:val="0"/>
              <w:tabs>
                <w:tab w:val="left" w:pos="1238"/>
              </w:tabs>
              <w:autoSpaceDE w:val="0"/>
              <w:autoSpaceDN w:val="0"/>
              <w:spacing w:after="0" w:line="240" w:lineRule="auto"/>
              <w:jc w:val="center"/>
              <w:rPr>
                <w:rFonts w:ascii="Times New Roman" w:eastAsia="Calibri" w:hAnsi="Times New Roman" w:cs="Times New Roman"/>
                <w:b/>
                <w:sz w:val="24"/>
                <w:szCs w:val="24"/>
                <w:lang w:val="en-US"/>
              </w:rPr>
            </w:pPr>
            <w:r w:rsidRPr="007277EA">
              <w:rPr>
                <w:rFonts w:ascii="Times New Roman" w:eastAsia="Calibri" w:hAnsi="Times New Roman" w:cs="Times New Roman"/>
                <w:b/>
                <w:sz w:val="24"/>
                <w:szCs w:val="24"/>
                <w:lang w:val="en-US"/>
              </w:rPr>
              <w:t xml:space="preserve">% </w:t>
            </w:r>
            <w:r w:rsidRPr="007277EA">
              <w:rPr>
                <w:rFonts w:ascii="Times New Roman" w:eastAsia="Calibri" w:hAnsi="Times New Roman" w:cs="Times New Roman"/>
                <w:b/>
                <w:sz w:val="24"/>
                <w:szCs w:val="24"/>
              </w:rPr>
              <w:t>выполнимости заданий</w:t>
            </w:r>
          </w:p>
        </w:tc>
      </w:tr>
      <w:tr w:rsidR="00001A12" w:rsidRPr="007277EA" w14:paraId="2CB86517" w14:textId="77777777" w:rsidTr="00001A12">
        <w:trPr>
          <w:trHeight w:val="267"/>
        </w:trPr>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14:paraId="618DE0A4" w14:textId="77777777" w:rsidR="00001A12" w:rsidRPr="007277EA" w:rsidRDefault="00001A12" w:rsidP="00001A12">
            <w:pPr>
              <w:widowControl w:val="0"/>
              <w:tabs>
                <w:tab w:val="left" w:pos="1238"/>
              </w:tabs>
              <w:autoSpaceDE w:val="0"/>
              <w:autoSpaceDN w:val="0"/>
              <w:spacing w:after="0" w:line="240" w:lineRule="auto"/>
              <w:jc w:val="both"/>
              <w:rPr>
                <w:rFonts w:ascii="Times New Roman" w:eastAsia="Calibri" w:hAnsi="Times New Roman" w:cs="Times New Roman"/>
                <w:sz w:val="24"/>
                <w:szCs w:val="24"/>
                <w:lang w:val="en-US"/>
              </w:rPr>
            </w:pPr>
            <w:r w:rsidRPr="007277EA">
              <w:rPr>
                <w:rFonts w:ascii="Times New Roman" w:eastAsia="Calibri" w:hAnsi="Times New Roman" w:cs="Times New Roman"/>
                <w:sz w:val="24"/>
                <w:szCs w:val="24"/>
                <w:lang w:val="en-US"/>
              </w:rPr>
              <w:t>11</w:t>
            </w:r>
          </w:p>
        </w:tc>
        <w:tc>
          <w:tcPr>
            <w:tcW w:w="6995" w:type="dxa"/>
            <w:tcBorders>
              <w:top w:val="single" w:sz="4" w:space="0" w:color="000000"/>
              <w:left w:val="single" w:sz="4" w:space="0" w:color="000000"/>
              <w:bottom w:val="single" w:sz="4" w:space="0" w:color="000000"/>
              <w:right w:val="single" w:sz="4" w:space="0" w:color="000000"/>
            </w:tcBorders>
            <w:shd w:val="clear" w:color="auto" w:fill="auto"/>
          </w:tcPr>
          <w:p w14:paraId="1AEFE8B2" w14:textId="77777777" w:rsidR="00001A12" w:rsidRPr="007277EA" w:rsidRDefault="00001A12" w:rsidP="00001A12">
            <w:pPr>
              <w:widowControl w:val="0"/>
              <w:tabs>
                <w:tab w:val="left" w:pos="1238"/>
              </w:tabs>
              <w:autoSpaceDE w:val="0"/>
              <w:autoSpaceDN w:val="0"/>
              <w:spacing w:after="0" w:line="240" w:lineRule="auto"/>
              <w:jc w:val="both"/>
              <w:rPr>
                <w:rFonts w:ascii="Times New Roman" w:eastAsia="Calibri" w:hAnsi="Times New Roman" w:cs="Times New Roman"/>
                <w:sz w:val="24"/>
                <w:szCs w:val="24"/>
              </w:rPr>
            </w:pPr>
            <w:r w:rsidRPr="007277EA">
              <w:rPr>
                <w:rFonts w:ascii="Times New Roman" w:eastAsia="Calibri" w:hAnsi="Times New Roman" w:cs="Times New Roman"/>
                <w:sz w:val="24"/>
                <w:szCs w:val="24"/>
              </w:rPr>
              <w:t xml:space="preserve">Решать простейшие стереометрические задачи на нахождение геометрических величин, использовать при решении стереометрических задач планиметрические факты и методы </w:t>
            </w:r>
          </w:p>
        </w:tc>
        <w:tc>
          <w:tcPr>
            <w:tcW w:w="22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BEA479" w14:textId="77777777" w:rsidR="00001A12" w:rsidRPr="007277EA" w:rsidRDefault="00001A12" w:rsidP="00001A12">
            <w:pPr>
              <w:widowControl w:val="0"/>
              <w:tabs>
                <w:tab w:val="left" w:pos="1238"/>
              </w:tabs>
              <w:autoSpaceDE w:val="0"/>
              <w:autoSpaceDN w:val="0"/>
              <w:spacing w:after="0" w:line="240" w:lineRule="auto"/>
              <w:jc w:val="center"/>
              <w:rPr>
                <w:rFonts w:ascii="Times New Roman" w:eastAsia="Calibri" w:hAnsi="Times New Roman" w:cs="Times New Roman"/>
                <w:sz w:val="24"/>
                <w:szCs w:val="24"/>
              </w:rPr>
            </w:pPr>
            <w:r w:rsidRPr="007277EA">
              <w:rPr>
                <w:rFonts w:ascii="Times New Roman" w:eastAsia="Calibri" w:hAnsi="Times New Roman" w:cs="Times New Roman"/>
                <w:sz w:val="24"/>
                <w:szCs w:val="24"/>
              </w:rPr>
              <w:t>36</w:t>
            </w:r>
          </w:p>
        </w:tc>
      </w:tr>
      <w:tr w:rsidR="00001A12" w:rsidRPr="007277EA" w14:paraId="41772E38" w14:textId="77777777" w:rsidTr="00001A12">
        <w:trPr>
          <w:trHeight w:val="289"/>
        </w:trPr>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14:paraId="390AE080" w14:textId="77777777" w:rsidR="00001A12" w:rsidRPr="007277EA" w:rsidRDefault="00001A12" w:rsidP="00001A12">
            <w:pPr>
              <w:widowControl w:val="0"/>
              <w:tabs>
                <w:tab w:val="left" w:pos="1238"/>
              </w:tabs>
              <w:autoSpaceDE w:val="0"/>
              <w:autoSpaceDN w:val="0"/>
              <w:spacing w:after="0" w:line="240" w:lineRule="auto"/>
              <w:jc w:val="both"/>
              <w:rPr>
                <w:rFonts w:ascii="Times New Roman" w:eastAsia="Calibri" w:hAnsi="Times New Roman" w:cs="Times New Roman"/>
                <w:sz w:val="24"/>
                <w:szCs w:val="24"/>
                <w:lang w:val="en-US"/>
              </w:rPr>
            </w:pPr>
            <w:r w:rsidRPr="007277EA">
              <w:rPr>
                <w:rFonts w:ascii="Times New Roman" w:eastAsia="Calibri" w:hAnsi="Times New Roman" w:cs="Times New Roman"/>
                <w:sz w:val="24"/>
                <w:szCs w:val="24"/>
                <w:lang w:val="en-US"/>
              </w:rPr>
              <w:t>13</w:t>
            </w:r>
          </w:p>
        </w:tc>
        <w:tc>
          <w:tcPr>
            <w:tcW w:w="6995" w:type="dxa"/>
            <w:tcBorders>
              <w:top w:val="single" w:sz="4" w:space="0" w:color="000000"/>
              <w:left w:val="single" w:sz="4" w:space="0" w:color="000000"/>
              <w:bottom w:val="single" w:sz="4" w:space="0" w:color="000000"/>
              <w:right w:val="single" w:sz="4" w:space="0" w:color="000000"/>
            </w:tcBorders>
            <w:shd w:val="clear" w:color="auto" w:fill="auto"/>
          </w:tcPr>
          <w:p w14:paraId="715355DE" w14:textId="77777777" w:rsidR="00001A12" w:rsidRPr="007277EA" w:rsidRDefault="00001A12" w:rsidP="00001A12">
            <w:pPr>
              <w:widowControl w:val="0"/>
              <w:tabs>
                <w:tab w:val="left" w:pos="1238"/>
              </w:tabs>
              <w:autoSpaceDE w:val="0"/>
              <w:autoSpaceDN w:val="0"/>
              <w:spacing w:after="0" w:line="240" w:lineRule="auto"/>
              <w:jc w:val="both"/>
              <w:rPr>
                <w:rFonts w:ascii="Times New Roman" w:eastAsia="Calibri" w:hAnsi="Times New Roman" w:cs="Times New Roman"/>
                <w:sz w:val="24"/>
                <w:szCs w:val="24"/>
              </w:rPr>
            </w:pPr>
            <w:r w:rsidRPr="007277EA">
              <w:rPr>
                <w:rFonts w:ascii="Times New Roman" w:eastAsia="Calibri" w:hAnsi="Times New Roman" w:cs="Times New Roman"/>
                <w:sz w:val="24"/>
                <w:szCs w:val="24"/>
              </w:rPr>
              <w:t xml:space="preserve">Решать простейшие стереометрические задачи на нахождение геометрических величин, использовать при решении стереометрических задач планиметрические факты и методы </w:t>
            </w:r>
          </w:p>
        </w:tc>
        <w:tc>
          <w:tcPr>
            <w:tcW w:w="22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121332" w14:textId="77777777" w:rsidR="00001A12" w:rsidRPr="007277EA" w:rsidRDefault="00001A12" w:rsidP="00001A12">
            <w:pPr>
              <w:widowControl w:val="0"/>
              <w:tabs>
                <w:tab w:val="left" w:pos="1238"/>
              </w:tabs>
              <w:autoSpaceDE w:val="0"/>
              <w:autoSpaceDN w:val="0"/>
              <w:spacing w:after="0" w:line="240" w:lineRule="auto"/>
              <w:jc w:val="center"/>
              <w:rPr>
                <w:rFonts w:ascii="Times New Roman" w:eastAsia="Calibri" w:hAnsi="Times New Roman" w:cs="Times New Roman"/>
                <w:sz w:val="24"/>
                <w:szCs w:val="24"/>
              </w:rPr>
            </w:pPr>
            <w:r w:rsidRPr="007277EA">
              <w:rPr>
                <w:rFonts w:ascii="Times New Roman" w:eastAsia="Calibri" w:hAnsi="Times New Roman" w:cs="Times New Roman"/>
                <w:sz w:val="24"/>
                <w:szCs w:val="24"/>
              </w:rPr>
              <w:t>68</w:t>
            </w:r>
          </w:p>
        </w:tc>
      </w:tr>
      <w:tr w:rsidR="00001A12" w:rsidRPr="007277EA" w14:paraId="38EBB2DC" w14:textId="77777777" w:rsidTr="00001A12">
        <w:trPr>
          <w:trHeight w:val="286"/>
        </w:trPr>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14:paraId="1434F802" w14:textId="77777777" w:rsidR="00001A12" w:rsidRPr="007277EA" w:rsidRDefault="00001A12" w:rsidP="00001A12">
            <w:pPr>
              <w:widowControl w:val="0"/>
              <w:tabs>
                <w:tab w:val="left" w:pos="1238"/>
              </w:tabs>
              <w:autoSpaceDE w:val="0"/>
              <w:autoSpaceDN w:val="0"/>
              <w:spacing w:after="0" w:line="240" w:lineRule="auto"/>
              <w:jc w:val="both"/>
              <w:rPr>
                <w:rFonts w:ascii="Times New Roman" w:eastAsia="Calibri" w:hAnsi="Times New Roman" w:cs="Times New Roman"/>
                <w:sz w:val="24"/>
                <w:szCs w:val="24"/>
                <w:lang w:val="en-US"/>
              </w:rPr>
            </w:pPr>
            <w:r w:rsidRPr="007277EA">
              <w:rPr>
                <w:rFonts w:ascii="Times New Roman" w:eastAsia="Calibri" w:hAnsi="Times New Roman" w:cs="Times New Roman"/>
                <w:sz w:val="24"/>
                <w:szCs w:val="24"/>
                <w:lang w:val="en-US"/>
              </w:rPr>
              <w:t>16</w:t>
            </w:r>
          </w:p>
        </w:tc>
        <w:tc>
          <w:tcPr>
            <w:tcW w:w="6995" w:type="dxa"/>
            <w:tcBorders>
              <w:top w:val="single" w:sz="4" w:space="0" w:color="000000"/>
              <w:left w:val="single" w:sz="4" w:space="0" w:color="000000"/>
              <w:bottom w:val="single" w:sz="4" w:space="0" w:color="000000"/>
              <w:right w:val="single" w:sz="4" w:space="0" w:color="000000"/>
            </w:tcBorders>
            <w:shd w:val="clear" w:color="auto" w:fill="auto"/>
          </w:tcPr>
          <w:p w14:paraId="4F1B1A26" w14:textId="77777777" w:rsidR="00001A12" w:rsidRPr="007277EA" w:rsidRDefault="00001A12" w:rsidP="00001A12">
            <w:pPr>
              <w:widowControl w:val="0"/>
              <w:tabs>
                <w:tab w:val="left" w:pos="1238"/>
              </w:tabs>
              <w:autoSpaceDE w:val="0"/>
              <w:autoSpaceDN w:val="0"/>
              <w:spacing w:after="0" w:line="240" w:lineRule="auto"/>
              <w:jc w:val="both"/>
              <w:rPr>
                <w:rFonts w:ascii="Times New Roman" w:eastAsia="Calibri" w:hAnsi="Times New Roman" w:cs="Times New Roman"/>
                <w:sz w:val="24"/>
                <w:szCs w:val="24"/>
              </w:rPr>
            </w:pPr>
            <w:r w:rsidRPr="007277EA">
              <w:rPr>
                <w:rFonts w:ascii="Times New Roman" w:eastAsia="Calibri" w:hAnsi="Times New Roman" w:cs="Times New Roman"/>
                <w:sz w:val="24"/>
                <w:szCs w:val="24"/>
              </w:rPr>
              <w:t>Умение выполнять вычисление значений и преобразования выражений</w:t>
            </w:r>
          </w:p>
        </w:tc>
        <w:tc>
          <w:tcPr>
            <w:tcW w:w="22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C71133" w14:textId="77777777" w:rsidR="00001A12" w:rsidRPr="007277EA" w:rsidRDefault="00001A12" w:rsidP="00001A12">
            <w:pPr>
              <w:widowControl w:val="0"/>
              <w:tabs>
                <w:tab w:val="left" w:pos="1238"/>
              </w:tabs>
              <w:autoSpaceDE w:val="0"/>
              <w:autoSpaceDN w:val="0"/>
              <w:spacing w:after="0" w:line="240" w:lineRule="auto"/>
              <w:jc w:val="center"/>
              <w:rPr>
                <w:rFonts w:ascii="Times New Roman" w:eastAsia="Calibri" w:hAnsi="Times New Roman" w:cs="Times New Roman"/>
                <w:sz w:val="24"/>
                <w:szCs w:val="24"/>
              </w:rPr>
            </w:pPr>
            <w:r w:rsidRPr="007277EA">
              <w:rPr>
                <w:rFonts w:ascii="Times New Roman" w:eastAsia="Calibri" w:hAnsi="Times New Roman" w:cs="Times New Roman"/>
                <w:sz w:val="24"/>
                <w:szCs w:val="24"/>
              </w:rPr>
              <w:t>40</w:t>
            </w:r>
          </w:p>
        </w:tc>
      </w:tr>
      <w:tr w:rsidR="00001A12" w:rsidRPr="007277EA" w14:paraId="6C422956" w14:textId="77777777" w:rsidTr="00001A12">
        <w:trPr>
          <w:trHeight w:val="278"/>
        </w:trPr>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14:paraId="453979E3" w14:textId="77777777" w:rsidR="00001A12" w:rsidRPr="007277EA" w:rsidRDefault="00001A12" w:rsidP="00001A12">
            <w:pPr>
              <w:widowControl w:val="0"/>
              <w:tabs>
                <w:tab w:val="left" w:pos="1238"/>
              </w:tabs>
              <w:autoSpaceDE w:val="0"/>
              <w:autoSpaceDN w:val="0"/>
              <w:spacing w:after="0" w:line="240" w:lineRule="auto"/>
              <w:jc w:val="both"/>
              <w:rPr>
                <w:rFonts w:ascii="Times New Roman" w:eastAsia="Calibri" w:hAnsi="Times New Roman" w:cs="Times New Roman"/>
                <w:sz w:val="24"/>
                <w:szCs w:val="24"/>
                <w:lang w:val="en-US"/>
              </w:rPr>
            </w:pPr>
            <w:r w:rsidRPr="007277EA">
              <w:rPr>
                <w:rFonts w:ascii="Times New Roman" w:eastAsia="Calibri" w:hAnsi="Times New Roman" w:cs="Times New Roman"/>
                <w:sz w:val="24"/>
                <w:szCs w:val="24"/>
                <w:lang w:val="en-US"/>
              </w:rPr>
              <w:t>18</w:t>
            </w:r>
          </w:p>
        </w:tc>
        <w:tc>
          <w:tcPr>
            <w:tcW w:w="6995" w:type="dxa"/>
            <w:tcBorders>
              <w:top w:val="single" w:sz="4" w:space="0" w:color="000000"/>
              <w:left w:val="single" w:sz="4" w:space="0" w:color="000000"/>
              <w:bottom w:val="single" w:sz="4" w:space="0" w:color="000000"/>
              <w:right w:val="single" w:sz="4" w:space="0" w:color="000000"/>
            </w:tcBorders>
            <w:shd w:val="clear" w:color="auto" w:fill="auto"/>
          </w:tcPr>
          <w:p w14:paraId="4905DCBF" w14:textId="77777777" w:rsidR="00001A12" w:rsidRPr="007277EA" w:rsidRDefault="00001A12" w:rsidP="00001A12">
            <w:pPr>
              <w:widowControl w:val="0"/>
              <w:tabs>
                <w:tab w:val="left" w:pos="1238"/>
              </w:tabs>
              <w:autoSpaceDE w:val="0"/>
              <w:autoSpaceDN w:val="0"/>
              <w:spacing w:after="0" w:line="240" w:lineRule="auto"/>
              <w:jc w:val="both"/>
              <w:rPr>
                <w:rFonts w:ascii="Times New Roman" w:eastAsia="Calibri" w:hAnsi="Times New Roman" w:cs="Times New Roman"/>
                <w:sz w:val="24"/>
                <w:szCs w:val="24"/>
              </w:rPr>
            </w:pPr>
            <w:r w:rsidRPr="007277EA">
              <w:rPr>
                <w:rFonts w:ascii="Times New Roman" w:eastAsia="Calibri" w:hAnsi="Times New Roman" w:cs="Times New Roman"/>
                <w:sz w:val="24"/>
                <w:szCs w:val="24"/>
              </w:rPr>
              <w:t>Умение выполнять вычисление значений и преобразования выражений, решать рациональные, показательные и логарифмические неравенства</w:t>
            </w:r>
          </w:p>
        </w:tc>
        <w:tc>
          <w:tcPr>
            <w:tcW w:w="22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F258B8" w14:textId="77777777" w:rsidR="00001A12" w:rsidRPr="007277EA" w:rsidRDefault="00001A12" w:rsidP="00001A12">
            <w:pPr>
              <w:widowControl w:val="0"/>
              <w:tabs>
                <w:tab w:val="left" w:pos="1238"/>
              </w:tabs>
              <w:autoSpaceDE w:val="0"/>
              <w:autoSpaceDN w:val="0"/>
              <w:spacing w:after="0" w:line="240" w:lineRule="auto"/>
              <w:jc w:val="center"/>
              <w:rPr>
                <w:rFonts w:ascii="Times New Roman" w:eastAsia="Calibri" w:hAnsi="Times New Roman" w:cs="Times New Roman"/>
                <w:sz w:val="24"/>
                <w:szCs w:val="24"/>
              </w:rPr>
            </w:pPr>
            <w:r w:rsidRPr="007277EA">
              <w:rPr>
                <w:rFonts w:ascii="Times New Roman" w:eastAsia="Calibri" w:hAnsi="Times New Roman" w:cs="Times New Roman"/>
                <w:sz w:val="24"/>
                <w:szCs w:val="24"/>
              </w:rPr>
              <w:t>44</w:t>
            </w:r>
          </w:p>
        </w:tc>
      </w:tr>
      <w:tr w:rsidR="00001A12" w:rsidRPr="007277EA" w14:paraId="632C517C" w14:textId="77777777" w:rsidTr="00001A12">
        <w:trPr>
          <w:trHeight w:val="279"/>
        </w:trPr>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14:paraId="4138C5AC" w14:textId="77777777" w:rsidR="00001A12" w:rsidRPr="007277EA" w:rsidRDefault="00001A12" w:rsidP="00001A12">
            <w:pPr>
              <w:widowControl w:val="0"/>
              <w:tabs>
                <w:tab w:val="left" w:pos="1238"/>
              </w:tabs>
              <w:autoSpaceDE w:val="0"/>
              <w:autoSpaceDN w:val="0"/>
              <w:spacing w:after="0" w:line="240" w:lineRule="auto"/>
              <w:jc w:val="both"/>
              <w:rPr>
                <w:rFonts w:ascii="Times New Roman" w:eastAsia="Calibri" w:hAnsi="Times New Roman" w:cs="Times New Roman"/>
                <w:sz w:val="24"/>
                <w:szCs w:val="24"/>
                <w:lang w:val="en-US"/>
              </w:rPr>
            </w:pPr>
            <w:r w:rsidRPr="007277EA">
              <w:rPr>
                <w:rFonts w:ascii="Times New Roman" w:eastAsia="Calibri" w:hAnsi="Times New Roman" w:cs="Times New Roman"/>
                <w:sz w:val="24"/>
                <w:szCs w:val="24"/>
                <w:lang w:val="en-US"/>
              </w:rPr>
              <w:t>21</w:t>
            </w:r>
          </w:p>
        </w:tc>
        <w:tc>
          <w:tcPr>
            <w:tcW w:w="6995" w:type="dxa"/>
            <w:tcBorders>
              <w:top w:val="single" w:sz="4" w:space="0" w:color="000000"/>
              <w:left w:val="single" w:sz="4" w:space="0" w:color="000000"/>
              <w:bottom w:val="single" w:sz="4" w:space="0" w:color="000000"/>
              <w:right w:val="single" w:sz="4" w:space="0" w:color="000000"/>
            </w:tcBorders>
            <w:shd w:val="clear" w:color="auto" w:fill="auto"/>
          </w:tcPr>
          <w:p w14:paraId="3A043F69" w14:textId="77777777" w:rsidR="00001A12" w:rsidRPr="007277EA" w:rsidRDefault="00001A12" w:rsidP="00001A12">
            <w:pPr>
              <w:widowControl w:val="0"/>
              <w:tabs>
                <w:tab w:val="left" w:pos="1238"/>
              </w:tabs>
              <w:autoSpaceDE w:val="0"/>
              <w:autoSpaceDN w:val="0"/>
              <w:spacing w:after="0" w:line="240" w:lineRule="auto"/>
              <w:jc w:val="both"/>
              <w:rPr>
                <w:rFonts w:ascii="Times New Roman" w:eastAsia="Calibri" w:hAnsi="Times New Roman" w:cs="Times New Roman"/>
                <w:sz w:val="24"/>
                <w:szCs w:val="24"/>
              </w:rPr>
            </w:pPr>
            <w:r w:rsidRPr="007277EA">
              <w:rPr>
                <w:rFonts w:ascii="Times New Roman" w:eastAsia="Calibri" w:hAnsi="Times New Roman" w:cs="Times New Roman"/>
                <w:sz w:val="24"/>
                <w:szCs w:val="24"/>
              </w:rPr>
              <w:t>Умение выполнять вычисление значений и преобразования выражений, умение решать текстовые задачи разных типов, умение выбирать подходящий изученный метод для решения задачи</w:t>
            </w:r>
          </w:p>
        </w:tc>
        <w:tc>
          <w:tcPr>
            <w:tcW w:w="22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017683" w14:textId="77777777" w:rsidR="00001A12" w:rsidRPr="007277EA" w:rsidRDefault="00001A12" w:rsidP="00001A12">
            <w:pPr>
              <w:widowControl w:val="0"/>
              <w:tabs>
                <w:tab w:val="left" w:pos="1238"/>
              </w:tabs>
              <w:autoSpaceDE w:val="0"/>
              <w:autoSpaceDN w:val="0"/>
              <w:spacing w:after="0" w:line="240" w:lineRule="auto"/>
              <w:jc w:val="center"/>
              <w:rPr>
                <w:rFonts w:ascii="Times New Roman" w:eastAsia="Calibri" w:hAnsi="Times New Roman" w:cs="Times New Roman"/>
                <w:sz w:val="24"/>
                <w:szCs w:val="24"/>
              </w:rPr>
            </w:pPr>
            <w:r w:rsidRPr="007277EA">
              <w:rPr>
                <w:rFonts w:ascii="Times New Roman" w:eastAsia="Calibri" w:hAnsi="Times New Roman" w:cs="Times New Roman"/>
                <w:sz w:val="24"/>
                <w:szCs w:val="24"/>
              </w:rPr>
              <w:t>16</w:t>
            </w:r>
          </w:p>
        </w:tc>
      </w:tr>
    </w:tbl>
    <w:p w14:paraId="363EF058" w14:textId="77777777" w:rsidR="00001A12" w:rsidRPr="007277EA" w:rsidRDefault="00001A12" w:rsidP="00001A12">
      <w:pPr>
        <w:tabs>
          <w:tab w:val="left" w:pos="1238"/>
        </w:tabs>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В 2024 году все участников экзамена продемонстрировали достаточно высокую степень овладения базовыми умениями и основными элементами содержания. Это такие элементы содержания, как: числа, проценты, элементы теории вероятностей, решение простейших квадратных уравнений, свойства функций, табличное и графическое представление данных, площадь треугольника.</w:t>
      </w:r>
    </w:p>
    <w:p w14:paraId="279721D5" w14:textId="77777777" w:rsidR="00001A12" w:rsidRPr="007277EA" w:rsidRDefault="00001A12" w:rsidP="00001A12">
      <w:pPr>
        <w:tabs>
          <w:tab w:val="left" w:pos="1238"/>
        </w:tabs>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Также можно считать, что у большинства участников сформированы базовые умения выполнять вычисления и преобразования, использовать приобретённые знания и умения в практической деятельности и повседневной жизни в простейших ситуациях, выполнять действия с фигурами, решать простейшие уравнения, выполнять действия с геометрическими фигурами на элементарном уровне, строить и исследовать самые простые математические модели.</w:t>
      </w:r>
    </w:p>
    <w:p w14:paraId="6BF9B541"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Нельзя считать достаточно сформированным у школьников умение исследовать математические модели при решении более сложных задач</w:t>
      </w:r>
    </w:p>
    <w:p w14:paraId="65AB6663"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p>
    <w:p w14:paraId="7B83D3D4"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Динамика результатов ЕГЭ по </w:t>
      </w:r>
      <w:r w:rsidRPr="007277EA">
        <w:rPr>
          <w:rFonts w:ascii="Times New Roman" w:eastAsia="Times New Roman" w:hAnsi="Times New Roman" w:cs="Times New Roman"/>
          <w:b/>
          <w:sz w:val="24"/>
          <w:szCs w:val="24"/>
        </w:rPr>
        <w:t>математике профильного уровня</w:t>
      </w:r>
      <w:r w:rsidRPr="007277EA">
        <w:rPr>
          <w:rFonts w:ascii="Times New Roman" w:eastAsia="Times New Roman" w:hAnsi="Times New Roman" w:cs="Times New Roman"/>
          <w:sz w:val="24"/>
          <w:szCs w:val="24"/>
        </w:rPr>
        <w:t xml:space="preserve"> за последние 5 лет</w:t>
      </w:r>
    </w:p>
    <w:tbl>
      <w:tblPr>
        <w:tblW w:w="98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1519"/>
        <w:gridCol w:w="1529"/>
        <w:gridCol w:w="1440"/>
        <w:gridCol w:w="1467"/>
        <w:gridCol w:w="1357"/>
      </w:tblGrid>
      <w:tr w:rsidR="00001A12" w:rsidRPr="007277EA" w14:paraId="3C51E8C6" w14:textId="77777777" w:rsidTr="00001A12">
        <w:tc>
          <w:tcPr>
            <w:tcW w:w="2518" w:type="dxa"/>
            <w:shd w:val="clear" w:color="auto" w:fill="auto"/>
          </w:tcPr>
          <w:p w14:paraId="0B62737D"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p>
        </w:tc>
        <w:tc>
          <w:tcPr>
            <w:tcW w:w="1519" w:type="dxa"/>
            <w:shd w:val="clear" w:color="auto" w:fill="auto"/>
          </w:tcPr>
          <w:p w14:paraId="5AF54578"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2020 г.</w:t>
            </w:r>
          </w:p>
        </w:tc>
        <w:tc>
          <w:tcPr>
            <w:tcW w:w="1529" w:type="dxa"/>
            <w:shd w:val="clear" w:color="auto" w:fill="auto"/>
          </w:tcPr>
          <w:p w14:paraId="0E76FC3E"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2021 г</w:t>
            </w:r>
          </w:p>
        </w:tc>
        <w:tc>
          <w:tcPr>
            <w:tcW w:w="1440" w:type="dxa"/>
            <w:shd w:val="clear" w:color="auto" w:fill="auto"/>
          </w:tcPr>
          <w:p w14:paraId="05B77C5E"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2022 г</w:t>
            </w:r>
          </w:p>
        </w:tc>
        <w:tc>
          <w:tcPr>
            <w:tcW w:w="1467" w:type="dxa"/>
          </w:tcPr>
          <w:p w14:paraId="6B2ACB3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2023г.</w:t>
            </w:r>
          </w:p>
        </w:tc>
        <w:tc>
          <w:tcPr>
            <w:tcW w:w="1357" w:type="dxa"/>
          </w:tcPr>
          <w:p w14:paraId="63C29EC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2024г.</w:t>
            </w:r>
          </w:p>
        </w:tc>
      </w:tr>
      <w:tr w:rsidR="00001A12" w:rsidRPr="007277EA" w14:paraId="49774AA4" w14:textId="77777777" w:rsidTr="00001A12">
        <w:tc>
          <w:tcPr>
            <w:tcW w:w="2518" w:type="dxa"/>
            <w:shd w:val="clear" w:color="auto" w:fill="auto"/>
          </w:tcPr>
          <w:p w14:paraId="2D5BBB6A"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Не преодолели минимального балла</w:t>
            </w:r>
          </w:p>
        </w:tc>
        <w:tc>
          <w:tcPr>
            <w:tcW w:w="1519" w:type="dxa"/>
            <w:shd w:val="clear" w:color="auto" w:fill="auto"/>
          </w:tcPr>
          <w:p w14:paraId="33318FE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6,9%</w:t>
            </w:r>
          </w:p>
        </w:tc>
        <w:tc>
          <w:tcPr>
            <w:tcW w:w="1529" w:type="dxa"/>
            <w:shd w:val="clear" w:color="auto" w:fill="auto"/>
          </w:tcPr>
          <w:p w14:paraId="0F6B3657"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0%</w:t>
            </w:r>
          </w:p>
        </w:tc>
        <w:tc>
          <w:tcPr>
            <w:tcW w:w="1440" w:type="dxa"/>
            <w:shd w:val="clear" w:color="auto" w:fill="auto"/>
          </w:tcPr>
          <w:p w14:paraId="1F1066C6"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0%</w:t>
            </w:r>
          </w:p>
        </w:tc>
        <w:tc>
          <w:tcPr>
            <w:tcW w:w="1467" w:type="dxa"/>
          </w:tcPr>
          <w:p w14:paraId="53437220"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10%</w:t>
            </w:r>
          </w:p>
        </w:tc>
        <w:tc>
          <w:tcPr>
            <w:tcW w:w="1357" w:type="dxa"/>
          </w:tcPr>
          <w:p w14:paraId="5D7E184E"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0</w:t>
            </w:r>
          </w:p>
        </w:tc>
      </w:tr>
      <w:tr w:rsidR="00001A12" w:rsidRPr="007277EA" w14:paraId="1AC461D7" w14:textId="77777777" w:rsidTr="00001A12">
        <w:tc>
          <w:tcPr>
            <w:tcW w:w="2518" w:type="dxa"/>
            <w:shd w:val="clear" w:color="auto" w:fill="auto"/>
          </w:tcPr>
          <w:p w14:paraId="00775B69"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Средний балл</w:t>
            </w:r>
          </w:p>
        </w:tc>
        <w:tc>
          <w:tcPr>
            <w:tcW w:w="1519" w:type="dxa"/>
            <w:shd w:val="clear" w:color="auto" w:fill="auto"/>
          </w:tcPr>
          <w:p w14:paraId="7DFA78D9"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65</w:t>
            </w:r>
          </w:p>
        </w:tc>
        <w:tc>
          <w:tcPr>
            <w:tcW w:w="1529" w:type="dxa"/>
            <w:shd w:val="clear" w:color="auto" w:fill="auto"/>
          </w:tcPr>
          <w:p w14:paraId="0CFB156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64,6</w:t>
            </w:r>
          </w:p>
        </w:tc>
        <w:tc>
          <w:tcPr>
            <w:tcW w:w="1440" w:type="dxa"/>
            <w:shd w:val="clear" w:color="auto" w:fill="auto"/>
          </w:tcPr>
          <w:p w14:paraId="17708CC0"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58,6</w:t>
            </w:r>
          </w:p>
        </w:tc>
        <w:tc>
          <w:tcPr>
            <w:tcW w:w="1467" w:type="dxa"/>
          </w:tcPr>
          <w:p w14:paraId="53D4590C"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62%</w:t>
            </w:r>
          </w:p>
        </w:tc>
        <w:tc>
          <w:tcPr>
            <w:tcW w:w="1357" w:type="dxa"/>
          </w:tcPr>
          <w:p w14:paraId="1468FD26"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71,6%</w:t>
            </w:r>
          </w:p>
        </w:tc>
      </w:tr>
      <w:tr w:rsidR="00001A12" w:rsidRPr="007277EA" w14:paraId="3CFCA0E9" w14:textId="77777777" w:rsidTr="00001A12">
        <w:tc>
          <w:tcPr>
            <w:tcW w:w="2518" w:type="dxa"/>
            <w:shd w:val="clear" w:color="auto" w:fill="auto"/>
          </w:tcPr>
          <w:p w14:paraId="7AEA3012"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lastRenderedPageBreak/>
              <w:t>Получили от 80 до 100 баллов</w:t>
            </w:r>
          </w:p>
        </w:tc>
        <w:tc>
          <w:tcPr>
            <w:tcW w:w="1519" w:type="dxa"/>
            <w:shd w:val="clear" w:color="auto" w:fill="auto"/>
          </w:tcPr>
          <w:p w14:paraId="054320DF"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20,7%</w:t>
            </w:r>
          </w:p>
        </w:tc>
        <w:tc>
          <w:tcPr>
            <w:tcW w:w="1529" w:type="dxa"/>
            <w:shd w:val="clear" w:color="auto" w:fill="auto"/>
          </w:tcPr>
          <w:p w14:paraId="7B50C813"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7,7%</w:t>
            </w:r>
          </w:p>
        </w:tc>
        <w:tc>
          <w:tcPr>
            <w:tcW w:w="1440" w:type="dxa"/>
            <w:shd w:val="clear" w:color="auto" w:fill="auto"/>
          </w:tcPr>
          <w:p w14:paraId="65188287"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0%</w:t>
            </w:r>
          </w:p>
        </w:tc>
        <w:tc>
          <w:tcPr>
            <w:tcW w:w="1467" w:type="dxa"/>
          </w:tcPr>
          <w:p w14:paraId="7854582C"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10%</w:t>
            </w:r>
          </w:p>
        </w:tc>
        <w:tc>
          <w:tcPr>
            <w:tcW w:w="1357" w:type="dxa"/>
          </w:tcPr>
          <w:p w14:paraId="56C775BC"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18,8%</w:t>
            </w:r>
          </w:p>
        </w:tc>
      </w:tr>
    </w:tbl>
    <w:p w14:paraId="42B5EEE6"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Результаты участников экзамена с различным уровнем подготовки:</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56"/>
        <w:gridCol w:w="1287"/>
        <w:gridCol w:w="1228"/>
      </w:tblGrid>
      <w:tr w:rsidR="00001A12" w:rsidRPr="007277EA" w14:paraId="4C96AC39" w14:textId="77777777" w:rsidTr="00001A12">
        <w:tc>
          <w:tcPr>
            <w:tcW w:w="7056" w:type="dxa"/>
            <w:shd w:val="clear" w:color="auto" w:fill="auto"/>
          </w:tcPr>
          <w:p w14:paraId="589AC8BE"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Показатели</w:t>
            </w:r>
          </w:p>
        </w:tc>
        <w:tc>
          <w:tcPr>
            <w:tcW w:w="1287" w:type="dxa"/>
          </w:tcPr>
          <w:p w14:paraId="4513FD09"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2023 год</w:t>
            </w:r>
          </w:p>
        </w:tc>
        <w:tc>
          <w:tcPr>
            <w:tcW w:w="1228" w:type="dxa"/>
          </w:tcPr>
          <w:p w14:paraId="2ADF1E35"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2024 год</w:t>
            </w:r>
          </w:p>
        </w:tc>
      </w:tr>
      <w:tr w:rsidR="00001A12" w:rsidRPr="007277EA" w14:paraId="08C4DC4F" w14:textId="77777777" w:rsidTr="00001A12">
        <w:tc>
          <w:tcPr>
            <w:tcW w:w="7056" w:type="dxa"/>
            <w:shd w:val="clear" w:color="auto" w:fill="auto"/>
          </w:tcPr>
          <w:p w14:paraId="4B59DFCC"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Доля участников, набравших балл ниже минимального, % </w:t>
            </w:r>
          </w:p>
        </w:tc>
        <w:tc>
          <w:tcPr>
            <w:tcW w:w="1287" w:type="dxa"/>
          </w:tcPr>
          <w:p w14:paraId="51EB6DD3"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3/10%</w:t>
            </w:r>
          </w:p>
        </w:tc>
        <w:tc>
          <w:tcPr>
            <w:tcW w:w="1228" w:type="dxa"/>
          </w:tcPr>
          <w:p w14:paraId="4FE113E3"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0%</w:t>
            </w:r>
          </w:p>
        </w:tc>
      </w:tr>
      <w:tr w:rsidR="00001A12" w:rsidRPr="007277EA" w14:paraId="07FE22AA" w14:textId="77777777" w:rsidTr="00001A12">
        <w:tc>
          <w:tcPr>
            <w:tcW w:w="7056" w:type="dxa"/>
            <w:shd w:val="clear" w:color="auto" w:fill="auto"/>
          </w:tcPr>
          <w:p w14:paraId="03448B4F"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Доля участников, получивших тестовый балл от минимального балла до 64 баллов, %</w:t>
            </w:r>
          </w:p>
        </w:tc>
        <w:tc>
          <w:tcPr>
            <w:tcW w:w="1287" w:type="dxa"/>
          </w:tcPr>
          <w:p w14:paraId="77A1098C"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13/43%</w:t>
            </w:r>
          </w:p>
        </w:tc>
        <w:tc>
          <w:tcPr>
            <w:tcW w:w="1228" w:type="dxa"/>
          </w:tcPr>
          <w:p w14:paraId="77F8345F"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4/25%</w:t>
            </w:r>
          </w:p>
        </w:tc>
      </w:tr>
      <w:tr w:rsidR="00001A12" w:rsidRPr="007277EA" w14:paraId="2FF8D4E6" w14:textId="77777777" w:rsidTr="00001A12">
        <w:tc>
          <w:tcPr>
            <w:tcW w:w="7056" w:type="dxa"/>
            <w:shd w:val="clear" w:color="auto" w:fill="auto"/>
          </w:tcPr>
          <w:p w14:paraId="3B849ADE"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Доля участников, получивших от 70 до 79 баллов, %</w:t>
            </w:r>
          </w:p>
        </w:tc>
        <w:tc>
          <w:tcPr>
            <w:tcW w:w="1287" w:type="dxa"/>
          </w:tcPr>
          <w:p w14:paraId="6935F895"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14/46,7</w:t>
            </w:r>
          </w:p>
        </w:tc>
        <w:tc>
          <w:tcPr>
            <w:tcW w:w="1228" w:type="dxa"/>
          </w:tcPr>
          <w:p w14:paraId="568E6656"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9/59,3%</w:t>
            </w:r>
          </w:p>
        </w:tc>
      </w:tr>
      <w:tr w:rsidR="00001A12" w:rsidRPr="007277EA" w14:paraId="2D95C32F" w14:textId="77777777" w:rsidTr="00001A12">
        <w:tc>
          <w:tcPr>
            <w:tcW w:w="7056" w:type="dxa"/>
            <w:shd w:val="clear" w:color="auto" w:fill="auto"/>
          </w:tcPr>
          <w:p w14:paraId="780C455B"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Доля участников, получивших от 80 до 100 баллов, %</w:t>
            </w:r>
          </w:p>
        </w:tc>
        <w:tc>
          <w:tcPr>
            <w:tcW w:w="1287" w:type="dxa"/>
          </w:tcPr>
          <w:p w14:paraId="09CDB10B"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3/10%</w:t>
            </w:r>
          </w:p>
        </w:tc>
        <w:tc>
          <w:tcPr>
            <w:tcW w:w="1228" w:type="dxa"/>
          </w:tcPr>
          <w:p w14:paraId="330DA593"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3/18,8%</w:t>
            </w:r>
          </w:p>
        </w:tc>
      </w:tr>
    </w:tbl>
    <w:p w14:paraId="656DA030"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Основные результаты ЕГЭ по предмету в сравнении.</w:t>
      </w:r>
    </w:p>
    <w:tbl>
      <w:tblPr>
        <w:tblW w:w="992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2"/>
        <w:gridCol w:w="3402"/>
        <w:gridCol w:w="2410"/>
      </w:tblGrid>
      <w:tr w:rsidR="00001A12" w:rsidRPr="007277EA" w14:paraId="634E9835" w14:textId="77777777" w:rsidTr="00001A12">
        <w:tc>
          <w:tcPr>
            <w:tcW w:w="4112" w:type="dxa"/>
            <w:shd w:val="clear" w:color="auto" w:fill="auto"/>
          </w:tcPr>
          <w:p w14:paraId="39A74188"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 Название ОО</w:t>
            </w:r>
          </w:p>
        </w:tc>
        <w:tc>
          <w:tcPr>
            <w:tcW w:w="3402" w:type="dxa"/>
            <w:shd w:val="clear" w:color="auto" w:fill="auto"/>
          </w:tcPr>
          <w:p w14:paraId="6089CE0E"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Доля участников, получивших тестовый балл от минимального балла до 64 баллов</w:t>
            </w:r>
          </w:p>
        </w:tc>
        <w:tc>
          <w:tcPr>
            <w:tcW w:w="2410" w:type="dxa"/>
            <w:shd w:val="clear" w:color="auto" w:fill="auto"/>
          </w:tcPr>
          <w:p w14:paraId="21B2CC26"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Доля участников, получивших от 64 до 80 баллов</w:t>
            </w:r>
          </w:p>
        </w:tc>
      </w:tr>
      <w:tr w:rsidR="00001A12" w:rsidRPr="007277EA" w14:paraId="42B1418B" w14:textId="77777777" w:rsidTr="00001A12">
        <w:trPr>
          <w:trHeight w:val="223"/>
        </w:trPr>
        <w:tc>
          <w:tcPr>
            <w:tcW w:w="4112" w:type="dxa"/>
            <w:shd w:val="clear" w:color="auto" w:fill="auto"/>
          </w:tcPr>
          <w:p w14:paraId="59321141"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МОАУ "Боровая СОШ"</w:t>
            </w:r>
          </w:p>
        </w:tc>
        <w:tc>
          <w:tcPr>
            <w:tcW w:w="3402" w:type="dxa"/>
            <w:shd w:val="clear" w:color="auto" w:fill="auto"/>
            <w:vAlign w:val="center"/>
          </w:tcPr>
          <w:p w14:paraId="70CCC8F2"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p>
        </w:tc>
        <w:tc>
          <w:tcPr>
            <w:tcW w:w="2410" w:type="dxa"/>
            <w:shd w:val="clear" w:color="auto" w:fill="auto"/>
            <w:vAlign w:val="center"/>
          </w:tcPr>
          <w:p w14:paraId="7B45E00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w:t>
            </w:r>
          </w:p>
        </w:tc>
      </w:tr>
      <w:tr w:rsidR="00001A12" w:rsidRPr="007277EA" w14:paraId="791F7FC7" w14:textId="77777777" w:rsidTr="00001A12">
        <w:tc>
          <w:tcPr>
            <w:tcW w:w="4112" w:type="dxa"/>
            <w:shd w:val="clear" w:color="auto" w:fill="auto"/>
          </w:tcPr>
          <w:p w14:paraId="252C3DDA"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«Державинская СОШ»</w:t>
            </w:r>
          </w:p>
        </w:tc>
        <w:tc>
          <w:tcPr>
            <w:tcW w:w="3402" w:type="dxa"/>
            <w:shd w:val="clear" w:color="auto" w:fill="auto"/>
            <w:vAlign w:val="center"/>
          </w:tcPr>
          <w:p w14:paraId="2D4D8B32"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p>
        </w:tc>
        <w:tc>
          <w:tcPr>
            <w:tcW w:w="2410" w:type="dxa"/>
            <w:shd w:val="clear" w:color="auto" w:fill="auto"/>
            <w:vAlign w:val="center"/>
          </w:tcPr>
          <w:p w14:paraId="12E1BD1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w:t>
            </w:r>
          </w:p>
        </w:tc>
      </w:tr>
      <w:tr w:rsidR="00001A12" w:rsidRPr="007277EA" w14:paraId="2A12B958" w14:textId="77777777" w:rsidTr="00001A12">
        <w:tc>
          <w:tcPr>
            <w:tcW w:w="4112" w:type="dxa"/>
            <w:shd w:val="clear" w:color="auto" w:fill="auto"/>
          </w:tcPr>
          <w:p w14:paraId="4875FB7D"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«Елшанская Первая СОШ»</w:t>
            </w:r>
          </w:p>
        </w:tc>
        <w:tc>
          <w:tcPr>
            <w:tcW w:w="3402" w:type="dxa"/>
            <w:shd w:val="clear" w:color="auto" w:fill="auto"/>
            <w:vAlign w:val="center"/>
          </w:tcPr>
          <w:p w14:paraId="713DD089"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p>
        </w:tc>
        <w:tc>
          <w:tcPr>
            <w:tcW w:w="2410" w:type="dxa"/>
            <w:shd w:val="clear" w:color="auto" w:fill="auto"/>
            <w:vAlign w:val="center"/>
          </w:tcPr>
          <w:p w14:paraId="6B7607B6"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w:t>
            </w:r>
          </w:p>
        </w:tc>
      </w:tr>
      <w:tr w:rsidR="00001A12" w:rsidRPr="007277EA" w14:paraId="49684AC4" w14:textId="77777777" w:rsidTr="00001A12">
        <w:tc>
          <w:tcPr>
            <w:tcW w:w="4112" w:type="dxa"/>
            <w:shd w:val="clear" w:color="auto" w:fill="auto"/>
          </w:tcPr>
          <w:p w14:paraId="2B5D31EC"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"Красногвардейская СОШ имени Марченко А.А."</w:t>
            </w:r>
          </w:p>
        </w:tc>
        <w:tc>
          <w:tcPr>
            <w:tcW w:w="3402" w:type="dxa"/>
            <w:shd w:val="clear" w:color="auto" w:fill="auto"/>
            <w:vAlign w:val="center"/>
          </w:tcPr>
          <w:p w14:paraId="3150F31E"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w:t>
            </w:r>
          </w:p>
        </w:tc>
        <w:tc>
          <w:tcPr>
            <w:tcW w:w="2410" w:type="dxa"/>
            <w:shd w:val="clear" w:color="auto" w:fill="auto"/>
            <w:vAlign w:val="center"/>
          </w:tcPr>
          <w:p w14:paraId="098B8B36"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w:t>
            </w:r>
          </w:p>
        </w:tc>
      </w:tr>
      <w:tr w:rsidR="00001A12" w:rsidRPr="007277EA" w14:paraId="4EF0069D" w14:textId="77777777" w:rsidTr="00001A12">
        <w:tc>
          <w:tcPr>
            <w:tcW w:w="4112" w:type="dxa"/>
            <w:shd w:val="clear" w:color="auto" w:fill="auto"/>
          </w:tcPr>
          <w:p w14:paraId="41092B3A"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"Палимовская СОШ"</w:t>
            </w:r>
          </w:p>
        </w:tc>
        <w:tc>
          <w:tcPr>
            <w:tcW w:w="3402" w:type="dxa"/>
            <w:shd w:val="clear" w:color="auto" w:fill="auto"/>
            <w:vAlign w:val="center"/>
          </w:tcPr>
          <w:p w14:paraId="17CC2ABC"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p>
        </w:tc>
        <w:tc>
          <w:tcPr>
            <w:tcW w:w="2410" w:type="dxa"/>
            <w:shd w:val="clear" w:color="auto" w:fill="auto"/>
            <w:vAlign w:val="center"/>
          </w:tcPr>
          <w:p w14:paraId="0E903FE6"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w:t>
            </w:r>
          </w:p>
        </w:tc>
      </w:tr>
      <w:tr w:rsidR="00001A12" w:rsidRPr="007277EA" w14:paraId="1CC1B1B3" w14:textId="77777777" w:rsidTr="00001A12">
        <w:tc>
          <w:tcPr>
            <w:tcW w:w="4112" w:type="dxa"/>
            <w:shd w:val="clear" w:color="auto" w:fill="auto"/>
          </w:tcPr>
          <w:p w14:paraId="693A8761"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«Преображенская СОШ»</w:t>
            </w:r>
          </w:p>
        </w:tc>
        <w:tc>
          <w:tcPr>
            <w:tcW w:w="3402" w:type="dxa"/>
            <w:shd w:val="clear" w:color="auto" w:fill="auto"/>
            <w:vAlign w:val="center"/>
          </w:tcPr>
          <w:p w14:paraId="056885FC"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p>
        </w:tc>
        <w:tc>
          <w:tcPr>
            <w:tcW w:w="2410" w:type="dxa"/>
            <w:shd w:val="clear" w:color="auto" w:fill="auto"/>
            <w:vAlign w:val="center"/>
          </w:tcPr>
          <w:p w14:paraId="15E8BDAF"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w:t>
            </w:r>
          </w:p>
        </w:tc>
      </w:tr>
      <w:tr w:rsidR="00001A12" w:rsidRPr="007277EA" w14:paraId="0BB5798D" w14:textId="77777777" w:rsidTr="00001A12">
        <w:tc>
          <w:tcPr>
            <w:tcW w:w="4112" w:type="dxa"/>
            <w:shd w:val="clear" w:color="auto" w:fill="auto"/>
          </w:tcPr>
          <w:p w14:paraId="4DCAF2AC"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"Сухореченская СОШ"</w:t>
            </w:r>
          </w:p>
        </w:tc>
        <w:tc>
          <w:tcPr>
            <w:tcW w:w="3402" w:type="dxa"/>
            <w:shd w:val="clear" w:color="auto" w:fill="auto"/>
            <w:vAlign w:val="center"/>
          </w:tcPr>
          <w:p w14:paraId="7DCC97BB"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w:t>
            </w:r>
          </w:p>
        </w:tc>
        <w:tc>
          <w:tcPr>
            <w:tcW w:w="2410" w:type="dxa"/>
            <w:shd w:val="clear" w:color="auto" w:fill="auto"/>
            <w:vAlign w:val="center"/>
          </w:tcPr>
          <w:p w14:paraId="2CE5ECA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w:t>
            </w:r>
          </w:p>
        </w:tc>
      </w:tr>
      <w:tr w:rsidR="00001A12" w:rsidRPr="007277EA" w14:paraId="3C722D85" w14:textId="77777777" w:rsidTr="00001A12">
        <w:tc>
          <w:tcPr>
            <w:tcW w:w="4112" w:type="dxa"/>
            <w:shd w:val="clear" w:color="auto" w:fill="auto"/>
          </w:tcPr>
          <w:p w14:paraId="4C04BB63"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"Троицкая СОШ им. Ткаченко А.П."</w:t>
            </w:r>
          </w:p>
        </w:tc>
        <w:tc>
          <w:tcPr>
            <w:tcW w:w="3402" w:type="dxa"/>
            <w:shd w:val="clear" w:color="auto" w:fill="auto"/>
            <w:vAlign w:val="center"/>
          </w:tcPr>
          <w:p w14:paraId="6C95A266"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w:t>
            </w:r>
          </w:p>
        </w:tc>
        <w:tc>
          <w:tcPr>
            <w:tcW w:w="2410" w:type="dxa"/>
            <w:shd w:val="clear" w:color="auto" w:fill="auto"/>
            <w:vAlign w:val="center"/>
          </w:tcPr>
          <w:p w14:paraId="4384104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w:t>
            </w:r>
          </w:p>
        </w:tc>
      </w:tr>
      <w:tr w:rsidR="00001A12" w:rsidRPr="007277EA" w14:paraId="21A2B785" w14:textId="77777777" w:rsidTr="00001A12">
        <w:trPr>
          <w:trHeight w:val="477"/>
        </w:trPr>
        <w:tc>
          <w:tcPr>
            <w:tcW w:w="4112" w:type="dxa"/>
            <w:shd w:val="clear" w:color="auto" w:fill="auto"/>
          </w:tcPr>
          <w:p w14:paraId="03490F1A" w14:textId="77777777" w:rsidR="00001A12" w:rsidRPr="007277EA" w:rsidRDefault="00001A12" w:rsidP="00001A12">
            <w:pPr>
              <w:spacing w:after="0" w:line="240" w:lineRule="auto"/>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Бузулукский район</w:t>
            </w:r>
          </w:p>
        </w:tc>
        <w:tc>
          <w:tcPr>
            <w:tcW w:w="3402" w:type="dxa"/>
            <w:shd w:val="clear" w:color="auto" w:fill="auto"/>
            <w:vAlign w:val="center"/>
          </w:tcPr>
          <w:p w14:paraId="24D50C5F"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25%</w:t>
            </w:r>
          </w:p>
        </w:tc>
        <w:tc>
          <w:tcPr>
            <w:tcW w:w="2410" w:type="dxa"/>
            <w:shd w:val="clear" w:color="auto" w:fill="auto"/>
            <w:vAlign w:val="center"/>
          </w:tcPr>
          <w:p w14:paraId="1C486DA3"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59,3%</w:t>
            </w:r>
          </w:p>
        </w:tc>
      </w:tr>
    </w:tbl>
    <w:p w14:paraId="7A6730B8"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ОО, продемонстрировавшие наиболее высокие результаты ЕГЭ по математике:</w:t>
      </w:r>
    </w:p>
    <w:tbl>
      <w:tblPr>
        <w:tblW w:w="10482"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7"/>
        <w:gridCol w:w="1559"/>
        <w:gridCol w:w="2835"/>
        <w:gridCol w:w="1551"/>
      </w:tblGrid>
      <w:tr w:rsidR="00001A12" w:rsidRPr="007277EA" w14:paraId="3F323620" w14:textId="77777777" w:rsidTr="00001A12">
        <w:tc>
          <w:tcPr>
            <w:tcW w:w="4537" w:type="dxa"/>
            <w:shd w:val="clear" w:color="auto" w:fill="auto"/>
          </w:tcPr>
          <w:p w14:paraId="63C50704"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Название ОО</w:t>
            </w:r>
          </w:p>
        </w:tc>
        <w:tc>
          <w:tcPr>
            <w:tcW w:w="1559" w:type="dxa"/>
            <w:shd w:val="clear" w:color="auto" w:fill="auto"/>
          </w:tcPr>
          <w:p w14:paraId="18AB0E2E"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Кол-во участников</w:t>
            </w:r>
          </w:p>
        </w:tc>
        <w:tc>
          <w:tcPr>
            <w:tcW w:w="2835" w:type="dxa"/>
            <w:shd w:val="clear" w:color="auto" w:fill="auto"/>
          </w:tcPr>
          <w:p w14:paraId="754BB97F"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Доля участников, получивших от 61 до 80 баллов</w:t>
            </w:r>
          </w:p>
        </w:tc>
        <w:tc>
          <w:tcPr>
            <w:tcW w:w="1551" w:type="dxa"/>
            <w:shd w:val="clear" w:color="auto" w:fill="auto"/>
          </w:tcPr>
          <w:p w14:paraId="75184594"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Средний тестовый балл</w:t>
            </w:r>
          </w:p>
        </w:tc>
      </w:tr>
      <w:tr w:rsidR="00001A12" w:rsidRPr="007277EA" w14:paraId="312C6102" w14:textId="77777777" w:rsidTr="00001A12">
        <w:tc>
          <w:tcPr>
            <w:tcW w:w="4537" w:type="dxa"/>
            <w:shd w:val="clear" w:color="auto" w:fill="auto"/>
          </w:tcPr>
          <w:p w14:paraId="0453511B"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color w:val="000000"/>
                <w:sz w:val="24"/>
                <w:szCs w:val="24"/>
              </w:rPr>
              <w:t>МОАУ "Подколкинская СОШ"</w:t>
            </w:r>
          </w:p>
        </w:tc>
        <w:tc>
          <w:tcPr>
            <w:tcW w:w="1559" w:type="dxa"/>
            <w:shd w:val="clear" w:color="auto" w:fill="auto"/>
          </w:tcPr>
          <w:p w14:paraId="0B5B265E"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w:t>
            </w:r>
          </w:p>
        </w:tc>
        <w:tc>
          <w:tcPr>
            <w:tcW w:w="2835" w:type="dxa"/>
            <w:shd w:val="clear" w:color="auto" w:fill="auto"/>
          </w:tcPr>
          <w:p w14:paraId="42DBA869"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100</w:t>
            </w:r>
          </w:p>
        </w:tc>
        <w:tc>
          <w:tcPr>
            <w:tcW w:w="1551" w:type="dxa"/>
            <w:shd w:val="clear" w:color="auto" w:fill="auto"/>
          </w:tcPr>
          <w:p w14:paraId="7FD889D3"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92</w:t>
            </w:r>
          </w:p>
        </w:tc>
      </w:tr>
      <w:tr w:rsidR="00001A12" w:rsidRPr="007277EA" w14:paraId="3E1623D3" w14:textId="77777777" w:rsidTr="00001A12">
        <w:tc>
          <w:tcPr>
            <w:tcW w:w="4537" w:type="dxa"/>
            <w:shd w:val="clear" w:color="auto" w:fill="auto"/>
          </w:tcPr>
          <w:p w14:paraId="0E925F39"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«Тупиковская СОШ»</w:t>
            </w:r>
          </w:p>
        </w:tc>
        <w:tc>
          <w:tcPr>
            <w:tcW w:w="1559" w:type="dxa"/>
            <w:shd w:val="clear" w:color="auto" w:fill="auto"/>
          </w:tcPr>
          <w:p w14:paraId="205BCADA"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w:t>
            </w:r>
          </w:p>
        </w:tc>
        <w:tc>
          <w:tcPr>
            <w:tcW w:w="2835" w:type="dxa"/>
            <w:shd w:val="clear" w:color="auto" w:fill="auto"/>
          </w:tcPr>
          <w:p w14:paraId="7C81C90F"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50</w:t>
            </w:r>
          </w:p>
        </w:tc>
        <w:tc>
          <w:tcPr>
            <w:tcW w:w="1551" w:type="dxa"/>
            <w:shd w:val="clear" w:color="auto" w:fill="auto"/>
          </w:tcPr>
          <w:p w14:paraId="1A0B49A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80</w:t>
            </w:r>
          </w:p>
        </w:tc>
      </w:tr>
      <w:tr w:rsidR="00001A12" w:rsidRPr="007277EA" w14:paraId="52F8A69B" w14:textId="77777777" w:rsidTr="00001A12">
        <w:tc>
          <w:tcPr>
            <w:tcW w:w="4537" w:type="dxa"/>
            <w:shd w:val="clear" w:color="auto" w:fill="auto"/>
          </w:tcPr>
          <w:p w14:paraId="72693568"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color w:val="000000"/>
                <w:sz w:val="24"/>
                <w:szCs w:val="24"/>
              </w:rPr>
              <w:t>МОБУ "Державинская СОШ"</w:t>
            </w:r>
          </w:p>
        </w:tc>
        <w:tc>
          <w:tcPr>
            <w:tcW w:w="1559" w:type="dxa"/>
            <w:shd w:val="clear" w:color="auto" w:fill="auto"/>
          </w:tcPr>
          <w:p w14:paraId="4932DC3A"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w:t>
            </w:r>
          </w:p>
        </w:tc>
        <w:tc>
          <w:tcPr>
            <w:tcW w:w="2835" w:type="dxa"/>
            <w:shd w:val="clear" w:color="auto" w:fill="auto"/>
          </w:tcPr>
          <w:p w14:paraId="3F378A3E"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33,3</w:t>
            </w:r>
          </w:p>
        </w:tc>
        <w:tc>
          <w:tcPr>
            <w:tcW w:w="1551" w:type="dxa"/>
            <w:shd w:val="clear" w:color="auto" w:fill="auto"/>
          </w:tcPr>
          <w:p w14:paraId="50BF38F3"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80</w:t>
            </w:r>
          </w:p>
        </w:tc>
      </w:tr>
    </w:tbl>
    <w:p w14:paraId="281C6A77"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p>
    <w:p w14:paraId="652D2F1F"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ОО, продемонстрировавшие низкие результаты ЕГЭ по математике:</w:t>
      </w:r>
    </w:p>
    <w:tbl>
      <w:tblPr>
        <w:tblW w:w="10768"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gridCol w:w="1418"/>
        <w:gridCol w:w="2119"/>
        <w:gridCol w:w="1714"/>
        <w:gridCol w:w="1689"/>
      </w:tblGrid>
      <w:tr w:rsidR="00001A12" w:rsidRPr="007277EA" w14:paraId="1B59EEFD" w14:textId="77777777" w:rsidTr="00001A12">
        <w:tc>
          <w:tcPr>
            <w:tcW w:w="3828" w:type="dxa"/>
            <w:shd w:val="clear" w:color="auto" w:fill="auto"/>
          </w:tcPr>
          <w:p w14:paraId="11759494"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Название ОО</w:t>
            </w:r>
          </w:p>
        </w:tc>
        <w:tc>
          <w:tcPr>
            <w:tcW w:w="1418" w:type="dxa"/>
            <w:shd w:val="clear" w:color="auto" w:fill="auto"/>
          </w:tcPr>
          <w:p w14:paraId="66D19CD9"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Количество участников</w:t>
            </w:r>
          </w:p>
        </w:tc>
        <w:tc>
          <w:tcPr>
            <w:tcW w:w="2119" w:type="dxa"/>
            <w:shd w:val="clear" w:color="auto" w:fill="auto"/>
          </w:tcPr>
          <w:p w14:paraId="127B1BAF"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Доля участников, получивших тестовый балл от минимального балла до 64 баллов</w:t>
            </w:r>
          </w:p>
        </w:tc>
        <w:tc>
          <w:tcPr>
            <w:tcW w:w="1714" w:type="dxa"/>
            <w:shd w:val="clear" w:color="auto" w:fill="auto"/>
          </w:tcPr>
          <w:p w14:paraId="17E1BCC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Доля участников, получивших от 64 до 80 баллов</w:t>
            </w:r>
          </w:p>
        </w:tc>
        <w:tc>
          <w:tcPr>
            <w:tcW w:w="1689" w:type="dxa"/>
            <w:shd w:val="clear" w:color="auto" w:fill="auto"/>
          </w:tcPr>
          <w:p w14:paraId="4A14CF1A"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Средний тестовый балл</w:t>
            </w:r>
          </w:p>
        </w:tc>
      </w:tr>
      <w:tr w:rsidR="00001A12" w:rsidRPr="007277EA" w14:paraId="50D2FA94" w14:textId="77777777" w:rsidTr="00001A12">
        <w:tc>
          <w:tcPr>
            <w:tcW w:w="3828" w:type="dxa"/>
            <w:shd w:val="clear" w:color="auto" w:fill="auto"/>
          </w:tcPr>
          <w:p w14:paraId="643231E1"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color w:val="000000"/>
                <w:sz w:val="24"/>
                <w:szCs w:val="24"/>
              </w:rPr>
              <w:t>МОБУ «Сухоречеснкая СОШ»</w:t>
            </w:r>
          </w:p>
        </w:tc>
        <w:tc>
          <w:tcPr>
            <w:tcW w:w="1418" w:type="dxa"/>
            <w:shd w:val="clear" w:color="auto" w:fill="auto"/>
          </w:tcPr>
          <w:p w14:paraId="74B07A00"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w:t>
            </w:r>
          </w:p>
        </w:tc>
        <w:tc>
          <w:tcPr>
            <w:tcW w:w="2119" w:type="dxa"/>
            <w:shd w:val="clear" w:color="auto" w:fill="auto"/>
          </w:tcPr>
          <w:p w14:paraId="3145361B"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50</w:t>
            </w:r>
          </w:p>
        </w:tc>
        <w:tc>
          <w:tcPr>
            <w:tcW w:w="1714" w:type="dxa"/>
            <w:shd w:val="clear" w:color="auto" w:fill="auto"/>
          </w:tcPr>
          <w:p w14:paraId="4739770F"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50</w:t>
            </w:r>
          </w:p>
        </w:tc>
        <w:tc>
          <w:tcPr>
            <w:tcW w:w="1689" w:type="dxa"/>
            <w:shd w:val="clear" w:color="auto" w:fill="auto"/>
          </w:tcPr>
          <w:p w14:paraId="02995EB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56</w:t>
            </w:r>
          </w:p>
        </w:tc>
      </w:tr>
      <w:tr w:rsidR="00001A12" w:rsidRPr="007277EA" w14:paraId="14EC1813" w14:textId="77777777" w:rsidTr="00001A12">
        <w:tc>
          <w:tcPr>
            <w:tcW w:w="3828" w:type="dxa"/>
            <w:shd w:val="clear" w:color="auto" w:fill="auto"/>
          </w:tcPr>
          <w:p w14:paraId="48E3DBC8"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color w:val="000000"/>
                <w:sz w:val="24"/>
                <w:szCs w:val="24"/>
              </w:rPr>
              <w:t>МОБУ "Троицкая СОШ им. Ткаченко А.П."</w:t>
            </w:r>
          </w:p>
        </w:tc>
        <w:tc>
          <w:tcPr>
            <w:tcW w:w="1418" w:type="dxa"/>
            <w:shd w:val="clear" w:color="auto" w:fill="auto"/>
          </w:tcPr>
          <w:p w14:paraId="6873543B"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3</w:t>
            </w:r>
          </w:p>
        </w:tc>
        <w:tc>
          <w:tcPr>
            <w:tcW w:w="2119" w:type="dxa"/>
            <w:shd w:val="clear" w:color="auto" w:fill="auto"/>
          </w:tcPr>
          <w:p w14:paraId="2B734DB3"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66,7</w:t>
            </w:r>
          </w:p>
        </w:tc>
        <w:tc>
          <w:tcPr>
            <w:tcW w:w="1714" w:type="dxa"/>
            <w:shd w:val="clear" w:color="auto" w:fill="auto"/>
          </w:tcPr>
          <w:p w14:paraId="0178A5F2"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33,3</w:t>
            </w:r>
          </w:p>
        </w:tc>
        <w:tc>
          <w:tcPr>
            <w:tcW w:w="1689" w:type="dxa"/>
            <w:shd w:val="clear" w:color="auto" w:fill="auto"/>
          </w:tcPr>
          <w:p w14:paraId="0C82E732"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64</w:t>
            </w:r>
          </w:p>
        </w:tc>
      </w:tr>
      <w:tr w:rsidR="00001A12" w:rsidRPr="007277EA" w14:paraId="731440E0" w14:textId="77777777" w:rsidTr="00001A12">
        <w:tc>
          <w:tcPr>
            <w:tcW w:w="3828" w:type="dxa"/>
            <w:shd w:val="clear" w:color="auto" w:fill="auto"/>
          </w:tcPr>
          <w:p w14:paraId="406444A4"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color w:val="000000"/>
                <w:sz w:val="24"/>
                <w:szCs w:val="24"/>
              </w:rPr>
              <w:t>МОБУ "Красногвардейская СОШ имени Марченко А.А."</w:t>
            </w:r>
          </w:p>
        </w:tc>
        <w:tc>
          <w:tcPr>
            <w:tcW w:w="1418" w:type="dxa"/>
            <w:shd w:val="clear" w:color="auto" w:fill="auto"/>
          </w:tcPr>
          <w:p w14:paraId="61AA1E7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w:t>
            </w:r>
          </w:p>
        </w:tc>
        <w:tc>
          <w:tcPr>
            <w:tcW w:w="2119" w:type="dxa"/>
            <w:shd w:val="clear" w:color="auto" w:fill="auto"/>
          </w:tcPr>
          <w:p w14:paraId="565F4C9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50</w:t>
            </w:r>
          </w:p>
        </w:tc>
        <w:tc>
          <w:tcPr>
            <w:tcW w:w="1714" w:type="dxa"/>
            <w:shd w:val="clear" w:color="auto" w:fill="auto"/>
          </w:tcPr>
          <w:p w14:paraId="210B024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50</w:t>
            </w:r>
          </w:p>
        </w:tc>
        <w:tc>
          <w:tcPr>
            <w:tcW w:w="1689" w:type="dxa"/>
            <w:shd w:val="clear" w:color="auto" w:fill="auto"/>
          </w:tcPr>
          <w:p w14:paraId="3E62E5BC"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67</w:t>
            </w:r>
          </w:p>
        </w:tc>
      </w:tr>
    </w:tbl>
    <w:p w14:paraId="6B09BA92"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В 2024 году средний балл по математике (профильный уровень) повысился на 9,6 баллов в связи с тем, что возросла доля участников, получивших от 64 до 80 баллов. Если в 2023 году таких участников было 46,7%, то в 2024 году 59,3%. Увеличилась и доля участников, получивших высокие баллы за экзамен (от 80 до 100), несмотря на то, что количество высокобальников осталось прежним: 3 участника -18,8% (в 2023 году- 10%) (МОБУ «Подколкинская СОШ», МОБУ «Тупиковская СОШ», </w:t>
      </w:r>
      <w:r w:rsidRPr="007277EA">
        <w:rPr>
          <w:rFonts w:ascii="Times New Roman" w:eastAsia="Times New Roman" w:hAnsi="Times New Roman" w:cs="Times New Roman"/>
          <w:color w:val="000000"/>
          <w:sz w:val="24"/>
          <w:szCs w:val="24"/>
        </w:rPr>
        <w:t>МОБУ "Державинская СОШ"</w:t>
      </w:r>
      <w:r w:rsidRPr="007277EA">
        <w:rPr>
          <w:rFonts w:ascii="Times New Roman" w:eastAsia="Times New Roman" w:hAnsi="Times New Roman" w:cs="Times New Roman"/>
          <w:sz w:val="24"/>
          <w:szCs w:val="24"/>
        </w:rPr>
        <w:t>)</w:t>
      </w:r>
    </w:p>
    <w:p w14:paraId="6F477423"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Следует констатировать, что в школах района знания выпускников по математике профильного уровня не существенно выше базового уровня. Видны результаты </w:t>
      </w:r>
      <w:r w:rsidRPr="007277EA">
        <w:rPr>
          <w:rFonts w:ascii="Times New Roman" w:eastAsia="Times New Roman" w:hAnsi="Times New Roman" w:cs="Times New Roman"/>
          <w:sz w:val="24"/>
          <w:szCs w:val="24"/>
        </w:rPr>
        <w:lastRenderedPageBreak/>
        <w:t>мероприятий в районе, направленных на повышение среднего уровня знаний по математике, однако, эти мероприятия не способствуют увеличению участников профильного экзамена по математике, получающих высокие баллы.</w:t>
      </w:r>
    </w:p>
    <w:p w14:paraId="233F61B8"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Рейтинговый ряд ОО по математике (профильный уровень) </w:t>
      </w:r>
    </w:p>
    <w:tbl>
      <w:tblPr>
        <w:tblW w:w="9481" w:type="dxa"/>
        <w:tblInd w:w="15" w:type="dxa"/>
        <w:tblLook w:val="04A0" w:firstRow="1" w:lastRow="0" w:firstColumn="1" w:lastColumn="0" w:noHBand="0" w:noVBand="1"/>
      </w:tblPr>
      <w:tblGrid>
        <w:gridCol w:w="616"/>
        <w:gridCol w:w="4864"/>
        <w:gridCol w:w="1088"/>
        <w:gridCol w:w="1122"/>
        <w:gridCol w:w="941"/>
        <w:gridCol w:w="850"/>
      </w:tblGrid>
      <w:tr w:rsidR="00001A12" w:rsidRPr="007277EA" w14:paraId="3043C138" w14:textId="77777777" w:rsidTr="00001A12">
        <w:trPr>
          <w:trHeight w:val="510"/>
        </w:trPr>
        <w:tc>
          <w:tcPr>
            <w:tcW w:w="616" w:type="dxa"/>
            <w:tcBorders>
              <w:top w:val="single" w:sz="4" w:space="0" w:color="auto"/>
              <w:left w:val="single" w:sz="4" w:space="0" w:color="auto"/>
              <w:bottom w:val="single" w:sz="4" w:space="0" w:color="auto"/>
              <w:right w:val="single" w:sz="4" w:space="0" w:color="auto"/>
            </w:tcBorders>
            <w:shd w:val="clear" w:color="000000" w:fill="DDD9C4"/>
            <w:noWrap/>
            <w:vAlign w:val="bottom"/>
            <w:hideMark/>
          </w:tcPr>
          <w:p w14:paraId="5194A530"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 п/п</w:t>
            </w:r>
          </w:p>
        </w:tc>
        <w:tc>
          <w:tcPr>
            <w:tcW w:w="4864" w:type="dxa"/>
            <w:tcBorders>
              <w:top w:val="single" w:sz="4" w:space="0" w:color="auto"/>
              <w:left w:val="nil"/>
              <w:bottom w:val="single" w:sz="4" w:space="0" w:color="auto"/>
              <w:right w:val="single" w:sz="4" w:space="0" w:color="auto"/>
            </w:tcBorders>
            <w:shd w:val="clear" w:color="000000" w:fill="DDD9C4"/>
            <w:noWrap/>
            <w:vAlign w:val="bottom"/>
            <w:hideMark/>
          </w:tcPr>
          <w:p w14:paraId="4E91F801"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ОУ</w:t>
            </w:r>
          </w:p>
        </w:tc>
        <w:tc>
          <w:tcPr>
            <w:tcW w:w="1088" w:type="dxa"/>
            <w:tcBorders>
              <w:top w:val="single" w:sz="4" w:space="0" w:color="auto"/>
              <w:left w:val="nil"/>
              <w:bottom w:val="single" w:sz="4" w:space="0" w:color="auto"/>
              <w:right w:val="single" w:sz="4" w:space="0" w:color="auto"/>
            </w:tcBorders>
            <w:shd w:val="clear" w:color="000000" w:fill="DDD9C4"/>
            <w:vAlign w:val="bottom"/>
            <w:hideMark/>
          </w:tcPr>
          <w:p w14:paraId="50E428D6"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кол-во участн.</w:t>
            </w:r>
          </w:p>
        </w:tc>
        <w:tc>
          <w:tcPr>
            <w:tcW w:w="1122" w:type="dxa"/>
            <w:tcBorders>
              <w:top w:val="single" w:sz="4" w:space="0" w:color="auto"/>
              <w:left w:val="nil"/>
              <w:bottom w:val="single" w:sz="4" w:space="0" w:color="auto"/>
              <w:right w:val="single" w:sz="4" w:space="0" w:color="auto"/>
            </w:tcBorders>
            <w:shd w:val="clear" w:color="000000" w:fill="DDD9C4"/>
            <w:noWrap/>
            <w:vAlign w:val="bottom"/>
            <w:hideMark/>
          </w:tcPr>
          <w:p w14:paraId="5BFF77DA"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ср.балл</w:t>
            </w:r>
          </w:p>
        </w:tc>
        <w:tc>
          <w:tcPr>
            <w:tcW w:w="941" w:type="dxa"/>
            <w:tcBorders>
              <w:top w:val="single" w:sz="4" w:space="0" w:color="auto"/>
              <w:left w:val="nil"/>
              <w:bottom w:val="single" w:sz="4" w:space="0" w:color="auto"/>
              <w:right w:val="single" w:sz="4" w:space="0" w:color="auto"/>
            </w:tcBorders>
            <w:shd w:val="clear" w:color="000000" w:fill="DDD9C4"/>
            <w:noWrap/>
            <w:vAlign w:val="bottom"/>
            <w:hideMark/>
          </w:tcPr>
          <w:p w14:paraId="72A5C56D"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макс. балл</w:t>
            </w:r>
          </w:p>
        </w:tc>
        <w:tc>
          <w:tcPr>
            <w:tcW w:w="850" w:type="dxa"/>
            <w:tcBorders>
              <w:top w:val="single" w:sz="4" w:space="0" w:color="auto"/>
              <w:left w:val="nil"/>
              <w:bottom w:val="single" w:sz="4" w:space="0" w:color="auto"/>
              <w:right w:val="single" w:sz="4" w:space="0" w:color="auto"/>
            </w:tcBorders>
            <w:shd w:val="clear" w:color="000000" w:fill="DDD9C4"/>
            <w:noWrap/>
            <w:vAlign w:val="bottom"/>
            <w:hideMark/>
          </w:tcPr>
          <w:p w14:paraId="5C93E1A1"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мин. балл</w:t>
            </w:r>
          </w:p>
        </w:tc>
      </w:tr>
      <w:tr w:rsidR="00001A12" w:rsidRPr="007277EA" w14:paraId="4BC86A33" w14:textId="77777777" w:rsidTr="00001A12">
        <w:trPr>
          <w:trHeight w:val="240"/>
        </w:trPr>
        <w:tc>
          <w:tcPr>
            <w:tcW w:w="616" w:type="dxa"/>
            <w:tcBorders>
              <w:top w:val="nil"/>
              <w:left w:val="single" w:sz="4" w:space="0" w:color="auto"/>
              <w:bottom w:val="single" w:sz="4" w:space="0" w:color="auto"/>
              <w:right w:val="single" w:sz="4" w:space="0" w:color="auto"/>
            </w:tcBorders>
            <w:shd w:val="clear" w:color="000000" w:fill="DDD9C4"/>
            <w:noWrap/>
            <w:vAlign w:val="bottom"/>
            <w:hideMark/>
          </w:tcPr>
          <w:p w14:paraId="3258521E"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bookmarkStart w:id="57" w:name="_Hlk12824714"/>
            <w:r w:rsidRPr="007277EA">
              <w:rPr>
                <w:rFonts w:ascii="Times New Roman" w:eastAsia="Times New Roman" w:hAnsi="Times New Roman" w:cs="Times New Roman"/>
                <w:color w:val="000000"/>
                <w:sz w:val="24"/>
                <w:szCs w:val="24"/>
              </w:rPr>
              <w:t>1</w:t>
            </w:r>
          </w:p>
        </w:tc>
        <w:tc>
          <w:tcPr>
            <w:tcW w:w="4864" w:type="dxa"/>
            <w:tcBorders>
              <w:top w:val="nil"/>
              <w:left w:val="nil"/>
              <w:bottom w:val="single" w:sz="4" w:space="0" w:color="auto"/>
              <w:right w:val="single" w:sz="4" w:space="0" w:color="auto"/>
            </w:tcBorders>
            <w:shd w:val="clear" w:color="000000" w:fill="FFFFFF"/>
            <w:noWrap/>
          </w:tcPr>
          <w:p w14:paraId="01531B66"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МОАУ "Боровая СОШ"</w:t>
            </w:r>
          </w:p>
        </w:tc>
        <w:tc>
          <w:tcPr>
            <w:tcW w:w="1088" w:type="dxa"/>
            <w:tcBorders>
              <w:top w:val="nil"/>
              <w:left w:val="nil"/>
              <w:bottom w:val="single" w:sz="4" w:space="0" w:color="auto"/>
              <w:right w:val="single" w:sz="4" w:space="0" w:color="auto"/>
            </w:tcBorders>
            <w:shd w:val="clear" w:color="000000" w:fill="FFFFFF"/>
            <w:noWrap/>
          </w:tcPr>
          <w:p w14:paraId="6C4ECB01"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w:t>
            </w:r>
          </w:p>
        </w:tc>
        <w:tc>
          <w:tcPr>
            <w:tcW w:w="1122" w:type="dxa"/>
            <w:tcBorders>
              <w:top w:val="nil"/>
              <w:left w:val="nil"/>
              <w:bottom w:val="single" w:sz="4" w:space="0" w:color="auto"/>
              <w:right w:val="single" w:sz="4" w:space="0" w:color="auto"/>
            </w:tcBorders>
            <w:shd w:val="clear" w:color="000000" w:fill="FFFFFF"/>
            <w:noWrap/>
            <w:vAlign w:val="bottom"/>
          </w:tcPr>
          <w:p w14:paraId="25CED2F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72</w:t>
            </w:r>
          </w:p>
        </w:tc>
        <w:tc>
          <w:tcPr>
            <w:tcW w:w="941" w:type="dxa"/>
            <w:tcBorders>
              <w:top w:val="nil"/>
              <w:left w:val="nil"/>
              <w:bottom w:val="single" w:sz="4" w:space="0" w:color="auto"/>
              <w:right w:val="single" w:sz="4" w:space="0" w:color="auto"/>
            </w:tcBorders>
            <w:shd w:val="clear" w:color="000000" w:fill="FFFFFF"/>
            <w:noWrap/>
          </w:tcPr>
          <w:p w14:paraId="0A80E90A"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72</w:t>
            </w:r>
          </w:p>
        </w:tc>
        <w:tc>
          <w:tcPr>
            <w:tcW w:w="850" w:type="dxa"/>
            <w:tcBorders>
              <w:top w:val="nil"/>
              <w:left w:val="nil"/>
              <w:bottom w:val="single" w:sz="4" w:space="0" w:color="auto"/>
              <w:right w:val="single" w:sz="4" w:space="0" w:color="auto"/>
            </w:tcBorders>
            <w:shd w:val="clear" w:color="000000" w:fill="FFFFFF"/>
            <w:noWrap/>
            <w:vAlign w:val="bottom"/>
          </w:tcPr>
          <w:p w14:paraId="0E78CFCB"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73D6AA8C" w14:textId="77777777" w:rsidTr="00001A12">
        <w:trPr>
          <w:trHeight w:val="240"/>
        </w:trPr>
        <w:tc>
          <w:tcPr>
            <w:tcW w:w="616" w:type="dxa"/>
            <w:tcBorders>
              <w:top w:val="nil"/>
              <w:left w:val="single" w:sz="4" w:space="0" w:color="auto"/>
              <w:bottom w:val="single" w:sz="4" w:space="0" w:color="auto"/>
              <w:right w:val="single" w:sz="4" w:space="0" w:color="auto"/>
            </w:tcBorders>
            <w:shd w:val="clear" w:color="000000" w:fill="DDD9C4"/>
            <w:noWrap/>
            <w:vAlign w:val="bottom"/>
            <w:hideMark/>
          </w:tcPr>
          <w:p w14:paraId="629EFCFE"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w:t>
            </w:r>
          </w:p>
        </w:tc>
        <w:tc>
          <w:tcPr>
            <w:tcW w:w="4864" w:type="dxa"/>
            <w:tcBorders>
              <w:top w:val="nil"/>
              <w:left w:val="nil"/>
              <w:bottom w:val="single" w:sz="4" w:space="0" w:color="auto"/>
              <w:right w:val="single" w:sz="4" w:space="0" w:color="auto"/>
            </w:tcBorders>
            <w:shd w:val="clear" w:color="000000" w:fill="FFFFFF"/>
            <w:noWrap/>
          </w:tcPr>
          <w:p w14:paraId="085C8DA5"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«Державинская СОШ»</w:t>
            </w:r>
          </w:p>
        </w:tc>
        <w:tc>
          <w:tcPr>
            <w:tcW w:w="1088" w:type="dxa"/>
            <w:tcBorders>
              <w:top w:val="nil"/>
              <w:left w:val="nil"/>
              <w:bottom w:val="single" w:sz="4" w:space="0" w:color="auto"/>
              <w:right w:val="single" w:sz="4" w:space="0" w:color="auto"/>
            </w:tcBorders>
            <w:shd w:val="clear" w:color="000000" w:fill="FFFFFF"/>
            <w:noWrap/>
          </w:tcPr>
          <w:p w14:paraId="61B29F99"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3</w:t>
            </w:r>
          </w:p>
        </w:tc>
        <w:tc>
          <w:tcPr>
            <w:tcW w:w="1122" w:type="dxa"/>
            <w:tcBorders>
              <w:top w:val="nil"/>
              <w:left w:val="nil"/>
              <w:bottom w:val="single" w:sz="4" w:space="0" w:color="auto"/>
              <w:right w:val="single" w:sz="4" w:space="0" w:color="auto"/>
            </w:tcBorders>
            <w:shd w:val="clear" w:color="000000" w:fill="FFFFFF"/>
            <w:noWrap/>
            <w:vAlign w:val="bottom"/>
          </w:tcPr>
          <w:p w14:paraId="1CA19450"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80</w:t>
            </w:r>
          </w:p>
        </w:tc>
        <w:tc>
          <w:tcPr>
            <w:tcW w:w="941" w:type="dxa"/>
            <w:tcBorders>
              <w:top w:val="nil"/>
              <w:left w:val="nil"/>
              <w:bottom w:val="single" w:sz="4" w:space="0" w:color="auto"/>
              <w:right w:val="single" w:sz="4" w:space="0" w:color="auto"/>
            </w:tcBorders>
            <w:shd w:val="clear" w:color="000000" w:fill="FFFFFF"/>
            <w:noWrap/>
          </w:tcPr>
          <w:p w14:paraId="7DC391D5"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94</w:t>
            </w:r>
          </w:p>
        </w:tc>
        <w:tc>
          <w:tcPr>
            <w:tcW w:w="850" w:type="dxa"/>
            <w:tcBorders>
              <w:top w:val="nil"/>
              <w:left w:val="nil"/>
              <w:bottom w:val="single" w:sz="4" w:space="0" w:color="auto"/>
              <w:right w:val="single" w:sz="4" w:space="0" w:color="auto"/>
            </w:tcBorders>
            <w:shd w:val="clear" w:color="000000" w:fill="FFFFFF"/>
            <w:noWrap/>
            <w:vAlign w:val="bottom"/>
          </w:tcPr>
          <w:p w14:paraId="52BE913D"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72</w:t>
            </w:r>
          </w:p>
        </w:tc>
      </w:tr>
      <w:bookmarkEnd w:id="57"/>
      <w:tr w:rsidR="00001A12" w:rsidRPr="007277EA" w14:paraId="56F326DE" w14:textId="77777777" w:rsidTr="00001A12">
        <w:trPr>
          <w:trHeight w:val="240"/>
        </w:trPr>
        <w:tc>
          <w:tcPr>
            <w:tcW w:w="616" w:type="dxa"/>
            <w:tcBorders>
              <w:top w:val="nil"/>
              <w:left w:val="single" w:sz="4" w:space="0" w:color="auto"/>
              <w:bottom w:val="single" w:sz="4" w:space="0" w:color="auto"/>
              <w:right w:val="single" w:sz="4" w:space="0" w:color="auto"/>
            </w:tcBorders>
            <w:shd w:val="clear" w:color="000000" w:fill="DDD9C4"/>
            <w:noWrap/>
            <w:vAlign w:val="bottom"/>
            <w:hideMark/>
          </w:tcPr>
          <w:p w14:paraId="0D59B174"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3</w:t>
            </w:r>
          </w:p>
        </w:tc>
        <w:tc>
          <w:tcPr>
            <w:tcW w:w="4864" w:type="dxa"/>
            <w:tcBorders>
              <w:top w:val="nil"/>
              <w:left w:val="nil"/>
              <w:bottom w:val="single" w:sz="4" w:space="0" w:color="auto"/>
              <w:right w:val="single" w:sz="4" w:space="0" w:color="auto"/>
            </w:tcBorders>
            <w:shd w:val="clear" w:color="000000" w:fill="FFFFFF"/>
            <w:noWrap/>
          </w:tcPr>
          <w:p w14:paraId="44F95488"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«Елшанская Первая СОШ»</w:t>
            </w:r>
          </w:p>
        </w:tc>
        <w:tc>
          <w:tcPr>
            <w:tcW w:w="1088" w:type="dxa"/>
            <w:tcBorders>
              <w:top w:val="nil"/>
              <w:left w:val="nil"/>
              <w:bottom w:val="single" w:sz="4" w:space="0" w:color="auto"/>
              <w:right w:val="single" w:sz="4" w:space="0" w:color="auto"/>
            </w:tcBorders>
            <w:shd w:val="clear" w:color="000000" w:fill="FFFFFF"/>
            <w:noWrap/>
          </w:tcPr>
          <w:p w14:paraId="2C2CB163"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w:t>
            </w:r>
          </w:p>
        </w:tc>
        <w:tc>
          <w:tcPr>
            <w:tcW w:w="1122" w:type="dxa"/>
            <w:tcBorders>
              <w:top w:val="nil"/>
              <w:left w:val="nil"/>
              <w:bottom w:val="single" w:sz="4" w:space="0" w:color="auto"/>
              <w:right w:val="single" w:sz="4" w:space="0" w:color="auto"/>
            </w:tcBorders>
            <w:shd w:val="clear" w:color="000000" w:fill="FFFFFF"/>
            <w:noWrap/>
            <w:vAlign w:val="bottom"/>
          </w:tcPr>
          <w:p w14:paraId="499DDD7C"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72</w:t>
            </w:r>
          </w:p>
        </w:tc>
        <w:tc>
          <w:tcPr>
            <w:tcW w:w="941" w:type="dxa"/>
            <w:tcBorders>
              <w:top w:val="nil"/>
              <w:left w:val="nil"/>
              <w:bottom w:val="single" w:sz="4" w:space="0" w:color="auto"/>
              <w:right w:val="single" w:sz="4" w:space="0" w:color="auto"/>
            </w:tcBorders>
            <w:shd w:val="clear" w:color="000000" w:fill="FFFFFF"/>
            <w:noWrap/>
          </w:tcPr>
          <w:p w14:paraId="4846B291"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72</w:t>
            </w:r>
          </w:p>
        </w:tc>
        <w:tc>
          <w:tcPr>
            <w:tcW w:w="850" w:type="dxa"/>
            <w:tcBorders>
              <w:top w:val="nil"/>
              <w:left w:val="nil"/>
              <w:bottom w:val="single" w:sz="4" w:space="0" w:color="auto"/>
              <w:right w:val="single" w:sz="4" w:space="0" w:color="auto"/>
            </w:tcBorders>
            <w:shd w:val="clear" w:color="000000" w:fill="FFFFFF"/>
            <w:noWrap/>
            <w:vAlign w:val="bottom"/>
          </w:tcPr>
          <w:p w14:paraId="5B3D3A51"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633240B4" w14:textId="77777777" w:rsidTr="00001A12">
        <w:trPr>
          <w:trHeight w:val="240"/>
        </w:trPr>
        <w:tc>
          <w:tcPr>
            <w:tcW w:w="616" w:type="dxa"/>
            <w:tcBorders>
              <w:top w:val="nil"/>
              <w:left w:val="single" w:sz="4" w:space="0" w:color="auto"/>
              <w:bottom w:val="single" w:sz="4" w:space="0" w:color="auto"/>
              <w:right w:val="single" w:sz="4" w:space="0" w:color="auto"/>
            </w:tcBorders>
            <w:shd w:val="clear" w:color="000000" w:fill="DDD9C4"/>
            <w:noWrap/>
            <w:vAlign w:val="bottom"/>
            <w:hideMark/>
          </w:tcPr>
          <w:p w14:paraId="4926ECA3"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w:t>
            </w:r>
          </w:p>
        </w:tc>
        <w:tc>
          <w:tcPr>
            <w:tcW w:w="4864" w:type="dxa"/>
            <w:tcBorders>
              <w:top w:val="nil"/>
              <w:left w:val="nil"/>
              <w:bottom w:val="single" w:sz="4" w:space="0" w:color="auto"/>
              <w:right w:val="single" w:sz="4" w:space="0" w:color="auto"/>
            </w:tcBorders>
            <w:shd w:val="clear" w:color="000000" w:fill="FFFFFF"/>
            <w:noWrap/>
          </w:tcPr>
          <w:p w14:paraId="755108D2"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"Красногвардейская СОШ имени Марченко А.А."</w:t>
            </w:r>
          </w:p>
        </w:tc>
        <w:tc>
          <w:tcPr>
            <w:tcW w:w="1088" w:type="dxa"/>
            <w:tcBorders>
              <w:top w:val="nil"/>
              <w:left w:val="nil"/>
              <w:bottom w:val="single" w:sz="4" w:space="0" w:color="auto"/>
              <w:right w:val="single" w:sz="4" w:space="0" w:color="auto"/>
            </w:tcBorders>
            <w:shd w:val="clear" w:color="000000" w:fill="FFFFFF"/>
            <w:noWrap/>
          </w:tcPr>
          <w:p w14:paraId="40CC57C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w:t>
            </w:r>
          </w:p>
        </w:tc>
        <w:tc>
          <w:tcPr>
            <w:tcW w:w="1122" w:type="dxa"/>
            <w:tcBorders>
              <w:top w:val="nil"/>
              <w:left w:val="nil"/>
              <w:bottom w:val="single" w:sz="4" w:space="0" w:color="auto"/>
              <w:right w:val="single" w:sz="4" w:space="0" w:color="auto"/>
            </w:tcBorders>
            <w:shd w:val="clear" w:color="000000" w:fill="FFFFFF"/>
            <w:noWrap/>
          </w:tcPr>
          <w:p w14:paraId="7A51228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67</w:t>
            </w:r>
          </w:p>
        </w:tc>
        <w:tc>
          <w:tcPr>
            <w:tcW w:w="941" w:type="dxa"/>
            <w:tcBorders>
              <w:top w:val="nil"/>
              <w:left w:val="nil"/>
              <w:bottom w:val="single" w:sz="4" w:space="0" w:color="auto"/>
              <w:right w:val="single" w:sz="4" w:space="0" w:color="auto"/>
            </w:tcBorders>
            <w:shd w:val="clear" w:color="000000" w:fill="FFFFFF"/>
            <w:noWrap/>
          </w:tcPr>
          <w:p w14:paraId="15A63A5C"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70</w:t>
            </w:r>
          </w:p>
        </w:tc>
        <w:tc>
          <w:tcPr>
            <w:tcW w:w="850" w:type="dxa"/>
            <w:tcBorders>
              <w:top w:val="nil"/>
              <w:left w:val="nil"/>
              <w:bottom w:val="single" w:sz="4" w:space="0" w:color="auto"/>
              <w:right w:val="single" w:sz="4" w:space="0" w:color="auto"/>
            </w:tcBorders>
            <w:shd w:val="clear" w:color="000000" w:fill="FFFFFF"/>
            <w:noWrap/>
          </w:tcPr>
          <w:p w14:paraId="2519A095"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64</w:t>
            </w:r>
          </w:p>
        </w:tc>
      </w:tr>
      <w:tr w:rsidR="00001A12" w:rsidRPr="007277EA" w14:paraId="51498B5C" w14:textId="77777777" w:rsidTr="00001A12">
        <w:trPr>
          <w:trHeight w:val="240"/>
        </w:trPr>
        <w:tc>
          <w:tcPr>
            <w:tcW w:w="616" w:type="dxa"/>
            <w:tcBorders>
              <w:top w:val="nil"/>
              <w:left w:val="single" w:sz="4" w:space="0" w:color="auto"/>
              <w:bottom w:val="single" w:sz="4" w:space="0" w:color="auto"/>
              <w:right w:val="single" w:sz="4" w:space="0" w:color="auto"/>
            </w:tcBorders>
            <w:shd w:val="clear" w:color="000000" w:fill="DDD9C4"/>
            <w:noWrap/>
            <w:vAlign w:val="bottom"/>
            <w:hideMark/>
          </w:tcPr>
          <w:p w14:paraId="19E92BA9"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w:t>
            </w:r>
          </w:p>
        </w:tc>
        <w:tc>
          <w:tcPr>
            <w:tcW w:w="4864" w:type="dxa"/>
            <w:tcBorders>
              <w:top w:val="nil"/>
              <w:left w:val="nil"/>
              <w:bottom w:val="single" w:sz="4" w:space="0" w:color="auto"/>
              <w:right w:val="single" w:sz="4" w:space="0" w:color="auto"/>
            </w:tcBorders>
            <w:shd w:val="clear" w:color="000000" w:fill="FFFFFF"/>
            <w:noWrap/>
          </w:tcPr>
          <w:p w14:paraId="213CA5F3"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"Палимовская СОШ"</w:t>
            </w:r>
          </w:p>
        </w:tc>
        <w:tc>
          <w:tcPr>
            <w:tcW w:w="1088" w:type="dxa"/>
            <w:tcBorders>
              <w:top w:val="nil"/>
              <w:left w:val="nil"/>
              <w:bottom w:val="single" w:sz="4" w:space="0" w:color="auto"/>
              <w:right w:val="single" w:sz="4" w:space="0" w:color="auto"/>
            </w:tcBorders>
            <w:shd w:val="clear" w:color="000000" w:fill="FFFFFF"/>
            <w:noWrap/>
          </w:tcPr>
          <w:p w14:paraId="2EB70D8E"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w:t>
            </w:r>
          </w:p>
        </w:tc>
        <w:tc>
          <w:tcPr>
            <w:tcW w:w="1122" w:type="dxa"/>
            <w:tcBorders>
              <w:top w:val="nil"/>
              <w:left w:val="nil"/>
              <w:bottom w:val="single" w:sz="4" w:space="0" w:color="auto"/>
              <w:right w:val="single" w:sz="4" w:space="0" w:color="auto"/>
            </w:tcBorders>
            <w:shd w:val="clear" w:color="000000" w:fill="FFFFFF"/>
            <w:noWrap/>
            <w:vAlign w:val="bottom"/>
          </w:tcPr>
          <w:p w14:paraId="3F8FD5DB"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78</w:t>
            </w:r>
          </w:p>
        </w:tc>
        <w:tc>
          <w:tcPr>
            <w:tcW w:w="941" w:type="dxa"/>
            <w:tcBorders>
              <w:top w:val="nil"/>
              <w:left w:val="nil"/>
              <w:bottom w:val="single" w:sz="4" w:space="0" w:color="auto"/>
              <w:right w:val="single" w:sz="4" w:space="0" w:color="auto"/>
            </w:tcBorders>
            <w:shd w:val="clear" w:color="000000" w:fill="FFFFFF"/>
            <w:noWrap/>
          </w:tcPr>
          <w:p w14:paraId="0C0C0129"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78</w:t>
            </w:r>
          </w:p>
        </w:tc>
        <w:tc>
          <w:tcPr>
            <w:tcW w:w="850" w:type="dxa"/>
            <w:tcBorders>
              <w:top w:val="nil"/>
              <w:left w:val="nil"/>
              <w:bottom w:val="single" w:sz="4" w:space="0" w:color="auto"/>
              <w:right w:val="single" w:sz="4" w:space="0" w:color="auto"/>
            </w:tcBorders>
            <w:shd w:val="clear" w:color="000000" w:fill="FFFFFF"/>
            <w:noWrap/>
          </w:tcPr>
          <w:p w14:paraId="43954A20"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3F75232B" w14:textId="77777777" w:rsidTr="00001A12">
        <w:trPr>
          <w:trHeight w:val="240"/>
        </w:trPr>
        <w:tc>
          <w:tcPr>
            <w:tcW w:w="616" w:type="dxa"/>
            <w:tcBorders>
              <w:top w:val="nil"/>
              <w:left w:val="single" w:sz="4" w:space="0" w:color="auto"/>
              <w:bottom w:val="single" w:sz="4" w:space="0" w:color="auto"/>
              <w:right w:val="single" w:sz="4" w:space="0" w:color="auto"/>
            </w:tcBorders>
            <w:shd w:val="clear" w:color="000000" w:fill="DDD9C4"/>
            <w:noWrap/>
            <w:vAlign w:val="bottom"/>
            <w:hideMark/>
          </w:tcPr>
          <w:p w14:paraId="0D742B2E"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w:t>
            </w:r>
          </w:p>
        </w:tc>
        <w:tc>
          <w:tcPr>
            <w:tcW w:w="4864" w:type="dxa"/>
            <w:tcBorders>
              <w:top w:val="nil"/>
              <w:left w:val="nil"/>
              <w:bottom w:val="single" w:sz="4" w:space="0" w:color="auto"/>
              <w:right w:val="single" w:sz="4" w:space="0" w:color="auto"/>
            </w:tcBorders>
            <w:shd w:val="clear" w:color="000000" w:fill="FFFFFF"/>
            <w:noWrap/>
          </w:tcPr>
          <w:p w14:paraId="3CA9469F"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"Подколкинская СОШ"</w:t>
            </w:r>
          </w:p>
        </w:tc>
        <w:tc>
          <w:tcPr>
            <w:tcW w:w="1088" w:type="dxa"/>
            <w:tcBorders>
              <w:top w:val="nil"/>
              <w:left w:val="nil"/>
              <w:bottom w:val="single" w:sz="4" w:space="0" w:color="auto"/>
              <w:right w:val="single" w:sz="4" w:space="0" w:color="auto"/>
            </w:tcBorders>
            <w:shd w:val="clear" w:color="000000" w:fill="FFFFFF"/>
            <w:noWrap/>
          </w:tcPr>
          <w:p w14:paraId="45072378"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w:t>
            </w:r>
          </w:p>
        </w:tc>
        <w:tc>
          <w:tcPr>
            <w:tcW w:w="1122" w:type="dxa"/>
            <w:tcBorders>
              <w:top w:val="nil"/>
              <w:left w:val="nil"/>
              <w:bottom w:val="single" w:sz="4" w:space="0" w:color="auto"/>
              <w:right w:val="single" w:sz="4" w:space="0" w:color="auto"/>
            </w:tcBorders>
            <w:shd w:val="clear" w:color="000000" w:fill="FFFFFF"/>
            <w:noWrap/>
            <w:vAlign w:val="bottom"/>
          </w:tcPr>
          <w:p w14:paraId="3DE8870A"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92</w:t>
            </w:r>
          </w:p>
        </w:tc>
        <w:tc>
          <w:tcPr>
            <w:tcW w:w="941" w:type="dxa"/>
            <w:tcBorders>
              <w:top w:val="nil"/>
              <w:left w:val="nil"/>
              <w:bottom w:val="single" w:sz="4" w:space="0" w:color="auto"/>
              <w:right w:val="single" w:sz="4" w:space="0" w:color="auto"/>
            </w:tcBorders>
            <w:shd w:val="clear" w:color="000000" w:fill="FFFFFF"/>
            <w:noWrap/>
          </w:tcPr>
          <w:p w14:paraId="1C91594F"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92</w:t>
            </w:r>
          </w:p>
        </w:tc>
        <w:tc>
          <w:tcPr>
            <w:tcW w:w="850" w:type="dxa"/>
            <w:tcBorders>
              <w:top w:val="nil"/>
              <w:left w:val="nil"/>
              <w:bottom w:val="single" w:sz="4" w:space="0" w:color="auto"/>
              <w:right w:val="single" w:sz="4" w:space="0" w:color="auto"/>
            </w:tcBorders>
            <w:shd w:val="clear" w:color="000000" w:fill="FFFFFF"/>
            <w:noWrap/>
            <w:vAlign w:val="bottom"/>
          </w:tcPr>
          <w:p w14:paraId="0F1BFAE7"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32C93913" w14:textId="77777777" w:rsidTr="00001A12">
        <w:trPr>
          <w:trHeight w:val="240"/>
        </w:trPr>
        <w:tc>
          <w:tcPr>
            <w:tcW w:w="616" w:type="dxa"/>
            <w:tcBorders>
              <w:top w:val="nil"/>
              <w:left w:val="single" w:sz="4" w:space="0" w:color="auto"/>
              <w:bottom w:val="single" w:sz="4" w:space="0" w:color="auto"/>
              <w:right w:val="single" w:sz="4" w:space="0" w:color="auto"/>
            </w:tcBorders>
            <w:shd w:val="clear" w:color="000000" w:fill="DDD9C4"/>
            <w:noWrap/>
            <w:vAlign w:val="bottom"/>
          </w:tcPr>
          <w:p w14:paraId="0BD30BC1"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7</w:t>
            </w:r>
          </w:p>
        </w:tc>
        <w:tc>
          <w:tcPr>
            <w:tcW w:w="4864" w:type="dxa"/>
            <w:tcBorders>
              <w:top w:val="nil"/>
              <w:left w:val="nil"/>
              <w:bottom w:val="single" w:sz="4" w:space="0" w:color="auto"/>
              <w:right w:val="single" w:sz="4" w:space="0" w:color="auto"/>
            </w:tcBorders>
            <w:shd w:val="clear" w:color="000000" w:fill="FFFFFF"/>
            <w:noWrap/>
          </w:tcPr>
          <w:p w14:paraId="3A76AA81"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«Преображенская СОШ»</w:t>
            </w:r>
          </w:p>
        </w:tc>
        <w:tc>
          <w:tcPr>
            <w:tcW w:w="1088" w:type="dxa"/>
            <w:tcBorders>
              <w:top w:val="nil"/>
              <w:left w:val="nil"/>
              <w:bottom w:val="single" w:sz="4" w:space="0" w:color="auto"/>
              <w:right w:val="single" w:sz="4" w:space="0" w:color="auto"/>
            </w:tcBorders>
            <w:shd w:val="clear" w:color="000000" w:fill="FFFFFF"/>
            <w:noWrap/>
          </w:tcPr>
          <w:p w14:paraId="7577E3F6"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w:t>
            </w:r>
          </w:p>
        </w:tc>
        <w:tc>
          <w:tcPr>
            <w:tcW w:w="1122" w:type="dxa"/>
            <w:tcBorders>
              <w:top w:val="nil"/>
              <w:left w:val="nil"/>
              <w:bottom w:val="single" w:sz="4" w:space="0" w:color="auto"/>
              <w:right w:val="single" w:sz="4" w:space="0" w:color="auto"/>
            </w:tcBorders>
            <w:shd w:val="clear" w:color="000000" w:fill="FFFFFF"/>
            <w:noWrap/>
            <w:vAlign w:val="bottom"/>
          </w:tcPr>
          <w:p w14:paraId="1371510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74</w:t>
            </w:r>
          </w:p>
        </w:tc>
        <w:tc>
          <w:tcPr>
            <w:tcW w:w="941" w:type="dxa"/>
            <w:tcBorders>
              <w:top w:val="nil"/>
              <w:left w:val="nil"/>
              <w:bottom w:val="single" w:sz="4" w:space="0" w:color="auto"/>
              <w:right w:val="single" w:sz="4" w:space="0" w:color="auto"/>
            </w:tcBorders>
            <w:shd w:val="clear" w:color="000000" w:fill="FFFFFF"/>
            <w:noWrap/>
          </w:tcPr>
          <w:p w14:paraId="7D3F1CC9"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74</w:t>
            </w:r>
          </w:p>
        </w:tc>
        <w:tc>
          <w:tcPr>
            <w:tcW w:w="850" w:type="dxa"/>
            <w:tcBorders>
              <w:top w:val="nil"/>
              <w:left w:val="nil"/>
              <w:bottom w:val="single" w:sz="4" w:space="0" w:color="auto"/>
              <w:right w:val="single" w:sz="4" w:space="0" w:color="auto"/>
            </w:tcBorders>
            <w:shd w:val="clear" w:color="000000" w:fill="FFFFFF"/>
            <w:noWrap/>
            <w:vAlign w:val="bottom"/>
          </w:tcPr>
          <w:p w14:paraId="79404CA4"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6A1E022B" w14:textId="77777777" w:rsidTr="00001A12">
        <w:trPr>
          <w:trHeight w:val="240"/>
        </w:trPr>
        <w:tc>
          <w:tcPr>
            <w:tcW w:w="616" w:type="dxa"/>
            <w:tcBorders>
              <w:top w:val="nil"/>
              <w:left w:val="single" w:sz="4" w:space="0" w:color="auto"/>
              <w:bottom w:val="single" w:sz="4" w:space="0" w:color="auto"/>
              <w:right w:val="single" w:sz="4" w:space="0" w:color="auto"/>
            </w:tcBorders>
            <w:shd w:val="clear" w:color="000000" w:fill="DDD9C4"/>
            <w:noWrap/>
            <w:vAlign w:val="bottom"/>
          </w:tcPr>
          <w:p w14:paraId="6C9F4D5D"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8</w:t>
            </w:r>
          </w:p>
        </w:tc>
        <w:tc>
          <w:tcPr>
            <w:tcW w:w="4864" w:type="dxa"/>
            <w:tcBorders>
              <w:top w:val="nil"/>
              <w:left w:val="nil"/>
              <w:bottom w:val="single" w:sz="4" w:space="0" w:color="auto"/>
              <w:right w:val="single" w:sz="4" w:space="0" w:color="auto"/>
            </w:tcBorders>
            <w:shd w:val="clear" w:color="000000" w:fill="FFFFFF"/>
            <w:noWrap/>
          </w:tcPr>
          <w:p w14:paraId="3667E338"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"Сухореченская СОШ"</w:t>
            </w:r>
          </w:p>
        </w:tc>
        <w:tc>
          <w:tcPr>
            <w:tcW w:w="1088" w:type="dxa"/>
            <w:tcBorders>
              <w:top w:val="nil"/>
              <w:left w:val="nil"/>
              <w:bottom w:val="single" w:sz="4" w:space="0" w:color="auto"/>
              <w:right w:val="single" w:sz="4" w:space="0" w:color="auto"/>
            </w:tcBorders>
            <w:shd w:val="clear" w:color="000000" w:fill="FFFFFF"/>
            <w:noWrap/>
          </w:tcPr>
          <w:p w14:paraId="4A84ADB1"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w:t>
            </w:r>
          </w:p>
        </w:tc>
        <w:tc>
          <w:tcPr>
            <w:tcW w:w="1122" w:type="dxa"/>
            <w:tcBorders>
              <w:top w:val="nil"/>
              <w:left w:val="nil"/>
              <w:bottom w:val="single" w:sz="4" w:space="0" w:color="auto"/>
              <w:right w:val="single" w:sz="4" w:space="0" w:color="auto"/>
            </w:tcBorders>
            <w:shd w:val="clear" w:color="000000" w:fill="FFFFFF"/>
            <w:noWrap/>
            <w:vAlign w:val="bottom"/>
          </w:tcPr>
          <w:p w14:paraId="5F082AA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56</w:t>
            </w:r>
          </w:p>
        </w:tc>
        <w:tc>
          <w:tcPr>
            <w:tcW w:w="941" w:type="dxa"/>
            <w:tcBorders>
              <w:top w:val="nil"/>
              <w:left w:val="nil"/>
              <w:bottom w:val="single" w:sz="4" w:space="0" w:color="auto"/>
              <w:right w:val="single" w:sz="4" w:space="0" w:color="auto"/>
            </w:tcBorders>
            <w:shd w:val="clear" w:color="000000" w:fill="FFFFFF"/>
            <w:noWrap/>
          </w:tcPr>
          <w:p w14:paraId="575A24B5"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72</w:t>
            </w:r>
          </w:p>
        </w:tc>
        <w:tc>
          <w:tcPr>
            <w:tcW w:w="850" w:type="dxa"/>
            <w:tcBorders>
              <w:top w:val="nil"/>
              <w:left w:val="nil"/>
              <w:bottom w:val="single" w:sz="4" w:space="0" w:color="auto"/>
              <w:right w:val="single" w:sz="4" w:space="0" w:color="auto"/>
            </w:tcBorders>
            <w:shd w:val="clear" w:color="000000" w:fill="FFFFFF"/>
            <w:noWrap/>
            <w:vAlign w:val="bottom"/>
          </w:tcPr>
          <w:p w14:paraId="383F293E"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40</w:t>
            </w:r>
          </w:p>
        </w:tc>
      </w:tr>
      <w:tr w:rsidR="00001A12" w:rsidRPr="007277EA" w14:paraId="40EF8C3C" w14:textId="77777777" w:rsidTr="00001A12">
        <w:trPr>
          <w:trHeight w:val="240"/>
        </w:trPr>
        <w:tc>
          <w:tcPr>
            <w:tcW w:w="616" w:type="dxa"/>
            <w:tcBorders>
              <w:top w:val="nil"/>
              <w:left w:val="single" w:sz="4" w:space="0" w:color="auto"/>
              <w:bottom w:val="single" w:sz="4" w:space="0" w:color="auto"/>
              <w:right w:val="single" w:sz="4" w:space="0" w:color="auto"/>
            </w:tcBorders>
            <w:shd w:val="clear" w:color="000000" w:fill="DDD9C4"/>
            <w:noWrap/>
            <w:vAlign w:val="bottom"/>
          </w:tcPr>
          <w:p w14:paraId="1C4612E0"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9</w:t>
            </w:r>
          </w:p>
        </w:tc>
        <w:tc>
          <w:tcPr>
            <w:tcW w:w="4864" w:type="dxa"/>
            <w:tcBorders>
              <w:top w:val="nil"/>
              <w:left w:val="nil"/>
              <w:bottom w:val="single" w:sz="4" w:space="0" w:color="auto"/>
              <w:right w:val="single" w:sz="4" w:space="0" w:color="auto"/>
            </w:tcBorders>
            <w:shd w:val="clear" w:color="000000" w:fill="FFFFFF"/>
            <w:noWrap/>
          </w:tcPr>
          <w:p w14:paraId="474EDA64"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"Троицкая СОШ им. Ткаченко А.П."</w:t>
            </w:r>
          </w:p>
        </w:tc>
        <w:tc>
          <w:tcPr>
            <w:tcW w:w="1088" w:type="dxa"/>
            <w:tcBorders>
              <w:top w:val="nil"/>
              <w:left w:val="nil"/>
              <w:bottom w:val="single" w:sz="4" w:space="0" w:color="auto"/>
              <w:right w:val="single" w:sz="4" w:space="0" w:color="auto"/>
            </w:tcBorders>
            <w:shd w:val="clear" w:color="000000" w:fill="FFFFFF"/>
            <w:noWrap/>
          </w:tcPr>
          <w:p w14:paraId="371CFEF4"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3</w:t>
            </w:r>
          </w:p>
        </w:tc>
        <w:tc>
          <w:tcPr>
            <w:tcW w:w="1122" w:type="dxa"/>
            <w:tcBorders>
              <w:top w:val="nil"/>
              <w:left w:val="nil"/>
              <w:bottom w:val="single" w:sz="4" w:space="0" w:color="auto"/>
              <w:right w:val="single" w:sz="4" w:space="0" w:color="auto"/>
            </w:tcBorders>
            <w:shd w:val="clear" w:color="000000" w:fill="FFFFFF"/>
            <w:noWrap/>
            <w:vAlign w:val="bottom"/>
          </w:tcPr>
          <w:p w14:paraId="6E6D9B33"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64</w:t>
            </w:r>
          </w:p>
        </w:tc>
        <w:tc>
          <w:tcPr>
            <w:tcW w:w="941" w:type="dxa"/>
            <w:tcBorders>
              <w:top w:val="nil"/>
              <w:left w:val="nil"/>
              <w:bottom w:val="single" w:sz="4" w:space="0" w:color="auto"/>
              <w:right w:val="single" w:sz="4" w:space="0" w:color="auto"/>
            </w:tcBorders>
            <w:shd w:val="clear" w:color="000000" w:fill="FFFFFF"/>
            <w:noWrap/>
          </w:tcPr>
          <w:p w14:paraId="7DE7D515"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76</w:t>
            </w:r>
          </w:p>
        </w:tc>
        <w:tc>
          <w:tcPr>
            <w:tcW w:w="850" w:type="dxa"/>
            <w:tcBorders>
              <w:top w:val="nil"/>
              <w:left w:val="nil"/>
              <w:bottom w:val="single" w:sz="4" w:space="0" w:color="auto"/>
              <w:right w:val="single" w:sz="4" w:space="0" w:color="auto"/>
            </w:tcBorders>
            <w:shd w:val="clear" w:color="000000" w:fill="FFFFFF"/>
            <w:noWrap/>
            <w:vAlign w:val="bottom"/>
          </w:tcPr>
          <w:p w14:paraId="41E673A6"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52</w:t>
            </w:r>
          </w:p>
        </w:tc>
      </w:tr>
      <w:tr w:rsidR="00001A12" w:rsidRPr="007277EA" w14:paraId="7B00290F" w14:textId="77777777" w:rsidTr="00001A12">
        <w:trPr>
          <w:trHeight w:val="240"/>
        </w:trPr>
        <w:tc>
          <w:tcPr>
            <w:tcW w:w="616" w:type="dxa"/>
            <w:tcBorders>
              <w:top w:val="nil"/>
              <w:left w:val="single" w:sz="4" w:space="0" w:color="auto"/>
              <w:bottom w:val="single" w:sz="4" w:space="0" w:color="auto"/>
              <w:right w:val="single" w:sz="4" w:space="0" w:color="auto"/>
            </w:tcBorders>
            <w:shd w:val="clear" w:color="000000" w:fill="DDD9C4"/>
            <w:noWrap/>
            <w:vAlign w:val="bottom"/>
          </w:tcPr>
          <w:p w14:paraId="40E3A6F9"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10</w:t>
            </w:r>
          </w:p>
        </w:tc>
        <w:tc>
          <w:tcPr>
            <w:tcW w:w="4864" w:type="dxa"/>
            <w:tcBorders>
              <w:top w:val="nil"/>
              <w:left w:val="nil"/>
              <w:bottom w:val="single" w:sz="4" w:space="0" w:color="auto"/>
              <w:right w:val="single" w:sz="4" w:space="0" w:color="auto"/>
            </w:tcBorders>
            <w:shd w:val="clear" w:color="000000" w:fill="FFFFFF"/>
            <w:noWrap/>
          </w:tcPr>
          <w:p w14:paraId="78897BBD"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"Тупиковская СОШ"</w:t>
            </w:r>
          </w:p>
        </w:tc>
        <w:tc>
          <w:tcPr>
            <w:tcW w:w="1088" w:type="dxa"/>
            <w:tcBorders>
              <w:top w:val="nil"/>
              <w:left w:val="nil"/>
              <w:bottom w:val="single" w:sz="4" w:space="0" w:color="auto"/>
              <w:right w:val="single" w:sz="4" w:space="0" w:color="auto"/>
            </w:tcBorders>
            <w:shd w:val="clear" w:color="000000" w:fill="FFFFFF"/>
            <w:noWrap/>
          </w:tcPr>
          <w:p w14:paraId="4D5D075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w:t>
            </w:r>
          </w:p>
        </w:tc>
        <w:tc>
          <w:tcPr>
            <w:tcW w:w="1122" w:type="dxa"/>
            <w:tcBorders>
              <w:top w:val="nil"/>
              <w:left w:val="nil"/>
              <w:bottom w:val="single" w:sz="4" w:space="0" w:color="auto"/>
              <w:right w:val="single" w:sz="4" w:space="0" w:color="auto"/>
            </w:tcBorders>
            <w:shd w:val="clear" w:color="000000" w:fill="FFFFFF"/>
            <w:noWrap/>
            <w:vAlign w:val="bottom"/>
          </w:tcPr>
          <w:p w14:paraId="04EF238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80</w:t>
            </w:r>
          </w:p>
        </w:tc>
        <w:tc>
          <w:tcPr>
            <w:tcW w:w="941" w:type="dxa"/>
            <w:tcBorders>
              <w:top w:val="nil"/>
              <w:left w:val="nil"/>
              <w:bottom w:val="single" w:sz="4" w:space="0" w:color="auto"/>
              <w:right w:val="single" w:sz="4" w:space="0" w:color="auto"/>
            </w:tcBorders>
            <w:shd w:val="clear" w:color="000000" w:fill="FFFFFF"/>
            <w:noWrap/>
          </w:tcPr>
          <w:p w14:paraId="65325E69"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80</w:t>
            </w:r>
          </w:p>
        </w:tc>
        <w:tc>
          <w:tcPr>
            <w:tcW w:w="850" w:type="dxa"/>
            <w:tcBorders>
              <w:top w:val="nil"/>
              <w:left w:val="nil"/>
              <w:bottom w:val="single" w:sz="4" w:space="0" w:color="auto"/>
              <w:right w:val="single" w:sz="4" w:space="0" w:color="auto"/>
            </w:tcBorders>
            <w:shd w:val="clear" w:color="000000" w:fill="FFFFFF"/>
            <w:noWrap/>
            <w:vAlign w:val="bottom"/>
          </w:tcPr>
          <w:p w14:paraId="585CCBB8"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68C902C3" w14:textId="77777777" w:rsidTr="00001A12">
        <w:trPr>
          <w:trHeight w:val="240"/>
        </w:trPr>
        <w:tc>
          <w:tcPr>
            <w:tcW w:w="616" w:type="dxa"/>
            <w:tcBorders>
              <w:top w:val="nil"/>
              <w:left w:val="single" w:sz="4" w:space="0" w:color="auto"/>
              <w:bottom w:val="single" w:sz="4" w:space="0" w:color="auto"/>
              <w:right w:val="single" w:sz="4" w:space="0" w:color="auto"/>
            </w:tcBorders>
            <w:shd w:val="clear" w:color="000000" w:fill="DDD9C4"/>
            <w:noWrap/>
            <w:vAlign w:val="bottom"/>
          </w:tcPr>
          <w:p w14:paraId="50340EC6"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p>
        </w:tc>
        <w:tc>
          <w:tcPr>
            <w:tcW w:w="4864" w:type="dxa"/>
            <w:tcBorders>
              <w:top w:val="nil"/>
              <w:left w:val="nil"/>
              <w:bottom w:val="single" w:sz="4" w:space="0" w:color="auto"/>
              <w:right w:val="single" w:sz="4" w:space="0" w:color="auto"/>
            </w:tcBorders>
            <w:shd w:val="clear" w:color="000000" w:fill="FFFFFF"/>
            <w:noWrap/>
            <w:vAlign w:val="bottom"/>
          </w:tcPr>
          <w:p w14:paraId="7827922D"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b/>
                <w:color w:val="000000"/>
                <w:sz w:val="24"/>
                <w:szCs w:val="24"/>
              </w:rPr>
              <w:t>Итого по району</w:t>
            </w:r>
          </w:p>
        </w:tc>
        <w:tc>
          <w:tcPr>
            <w:tcW w:w="1088" w:type="dxa"/>
            <w:tcBorders>
              <w:top w:val="nil"/>
              <w:left w:val="nil"/>
              <w:bottom w:val="single" w:sz="4" w:space="0" w:color="auto"/>
              <w:right w:val="single" w:sz="4" w:space="0" w:color="auto"/>
            </w:tcBorders>
            <w:shd w:val="clear" w:color="000000" w:fill="FFFFFF"/>
            <w:noWrap/>
          </w:tcPr>
          <w:p w14:paraId="211FB6CB" w14:textId="77777777" w:rsidR="00001A12" w:rsidRPr="007277EA" w:rsidRDefault="00001A12" w:rsidP="00001A12">
            <w:pPr>
              <w:tabs>
                <w:tab w:val="left" w:pos="735"/>
              </w:tabs>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16</w:t>
            </w:r>
          </w:p>
        </w:tc>
        <w:tc>
          <w:tcPr>
            <w:tcW w:w="1122" w:type="dxa"/>
            <w:tcBorders>
              <w:top w:val="nil"/>
              <w:left w:val="nil"/>
              <w:bottom w:val="single" w:sz="4" w:space="0" w:color="auto"/>
              <w:right w:val="single" w:sz="4" w:space="0" w:color="auto"/>
            </w:tcBorders>
            <w:shd w:val="clear" w:color="000000" w:fill="FFFFFF"/>
            <w:noWrap/>
          </w:tcPr>
          <w:p w14:paraId="58B459B2"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71,6</w:t>
            </w:r>
          </w:p>
        </w:tc>
        <w:tc>
          <w:tcPr>
            <w:tcW w:w="941" w:type="dxa"/>
            <w:tcBorders>
              <w:top w:val="nil"/>
              <w:left w:val="nil"/>
              <w:bottom w:val="single" w:sz="4" w:space="0" w:color="auto"/>
              <w:right w:val="single" w:sz="4" w:space="0" w:color="auto"/>
            </w:tcBorders>
            <w:shd w:val="clear" w:color="auto" w:fill="auto"/>
            <w:noWrap/>
            <w:vAlign w:val="bottom"/>
          </w:tcPr>
          <w:p w14:paraId="19E1D43D"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94</w:t>
            </w:r>
          </w:p>
        </w:tc>
        <w:tc>
          <w:tcPr>
            <w:tcW w:w="850" w:type="dxa"/>
            <w:tcBorders>
              <w:top w:val="nil"/>
              <w:left w:val="nil"/>
              <w:bottom w:val="single" w:sz="4" w:space="0" w:color="auto"/>
              <w:right w:val="single" w:sz="4" w:space="0" w:color="auto"/>
            </w:tcBorders>
            <w:shd w:val="clear" w:color="auto" w:fill="auto"/>
            <w:noWrap/>
            <w:vAlign w:val="bottom"/>
          </w:tcPr>
          <w:p w14:paraId="0797E215"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40</w:t>
            </w:r>
          </w:p>
        </w:tc>
      </w:tr>
      <w:tr w:rsidR="00001A12" w:rsidRPr="007277EA" w14:paraId="1241CECD" w14:textId="77777777" w:rsidTr="00001A12">
        <w:trPr>
          <w:trHeight w:val="240"/>
        </w:trPr>
        <w:tc>
          <w:tcPr>
            <w:tcW w:w="616" w:type="dxa"/>
            <w:tcBorders>
              <w:top w:val="nil"/>
              <w:left w:val="nil"/>
              <w:bottom w:val="nil"/>
              <w:right w:val="nil"/>
            </w:tcBorders>
            <w:shd w:val="clear" w:color="auto" w:fill="auto"/>
            <w:noWrap/>
            <w:vAlign w:val="bottom"/>
            <w:hideMark/>
          </w:tcPr>
          <w:p w14:paraId="027BE975"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p>
        </w:tc>
        <w:tc>
          <w:tcPr>
            <w:tcW w:w="4864" w:type="dxa"/>
            <w:tcBorders>
              <w:top w:val="nil"/>
              <w:left w:val="nil"/>
              <w:bottom w:val="nil"/>
              <w:right w:val="nil"/>
            </w:tcBorders>
            <w:shd w:val="clear" w:color="auto" w:fill="auto"/>
            <w:noWrap/>
            <w:vAlign w:val="bottom"/>
            <w:hideMark/>
          </w:tcPr>
          <w:p w14:paraId="66B7CF38"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p>
        </w:tc>
        <w:tc>
          <w:tcPr>
            <w:tcW w:w="1088" w:type="dxa"/>
            <w:tcBorders>
              <w:top w:val="nil"/>
              <w:left w:val="nil"/>
              <w:bottom w:val="nil"/>
              <w:right w:val="nil"/>
            </w:tcBorders>
            <w:shd w:val="clear" w:color="auto" w:fill="auto"/>
            <w:noWrap/>
            <w:vAlign w:val="bottom"/>
            <w:hideMark/>
          </w:tcPr>
          <w:p w14:paraId="34958D82"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p>
        </w:tc>
        <w:tc>
          <w:tcPr>
            <w:tcW w:w="1122" w:type="dxa"/>
            <w:tcBorders>
              <w:top w:val="nil"/>
              <w:left w:val="nil"/>
              <w:bottom w:val="nil"/>
              <w:right w:val="nil"/>
            </w:tcBorders>
            <w:shd w:val="clear" w:color="auto" w:fill="auto"/>
            <w:noWrap/>
            <w:vAlign w:val="bottom"/>
            <w:hideMark/>
          </w:tcPr>
          <w:p w14:paraId="68628FDD"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p>
        </w:tc>
        <w:tc>
          <w:tcPr>
            <w:tcW w:w="941" w:type="dxa"/>
            <w:tcBorders>
              <w:top w:val="nil"/>
              <w:left w:val="nil"/>
              <w:bottom w:val="nil"/>
              <w:right w:val="nil"/>
            </w:tcBorders>
            <w:shd w:val="clear" w:color="auto" w:fill="auto"/>
            <w:noWrap/>
            <w:vAlign w:val="bottom"/>
            <w:hideMark/>
          </w:tcPr>
          <w:p w14:paraId="2835F0BF"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p>
        </w:tc>
        <w:tc>
          <w:tcPr>
            <w:tcW w:w="850" w:type="dxa"/>
            <w:tcBorders>
              <w:top w:val="nil"/>
              <w:left w:val="nil"/>
              <w:bottom w:val="nil"/>
              <w:right w:val="nil"/>
            </w:tcBorders>
            <w:shd w:val="clear" w:color="auto" w:fill="auto"/>
            <w:noWrap/>
            <w:vAlign w:val="bottom"/>
            <w:hideMark/>
          </w:tcPr>
          <w:p w14:paraId="38619299"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p>
        </w:tc>
      </w:tr>
    </w:tbl>
    <w:p w14:paraId="01A75270"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Лучшие результаты  ЕГЭ-2024  по математике (70-76 баллов)</w:t>
      </w:r>
    </w:p>
    <w:tbl>
      <w:tblPr>
        <w:tblW w:w="9923" w:type="dxa"/>
        <w:tblInd w:w="-34" w:type="dxa"/>
        <w:tblLook w:val="04A0" w:firstRow="1" w:lastRow="0" w:firstColumn="1" w:lastColumn="0" w:noHBand="0" w:noVBand="1"/>
      </w:tblPr>
      <w:tblGrid>
        <w:gridCol w:w="724"/>
        <w:gridCol w:w="4521"/>
        <w:gridCol w:w="3828"/>
        <w:gridCol w:w="850"/>
      </w:tblGrid>
      <w:tr w:rsidR="00001A12" w:rsidRPr="007277EA" w14:paraId="16E504AC" w14:textId="77777777" w:rsidTr="00001A12">
        <w:trPr>
          <w:trHeight w:val="240"/>
        </w:trPr>
        <w:tc>
          <w:tcPr>
            <w:tcW w:w="724" w:type="dxa"/>
            <w:tcBorders>
              <w:top w:val="single" w:sz="4" w:space="0" w:color="auto"/>
              <w:left w:val="single" w:sz="4" w:space="0" w:color="auto"/>
              <w:bottom w:val="single" w:sz="4" w:space="0" w:color="auto"/>
              <w:right w:val="single" w:sz="4" w:space="0" w:color="auto"/>
            </w:tcBorders>
            <w:shd w:val="clear" w:color="auto" w:fill="DDD9C3"/>
          </w:tcPr>
          <w:p w14:paraId="0B123C80"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 п/п</w:t>
            </w:r>
          </w:p>
        </w:tc>
        <w:tc>
          <w:tcPr>
            <w:tcW w:w="4521" w:type="dxa"/>
            <w:tcBorders>
              <w:top w:val="single" w:sz="4" w:space="0" w:color="auto"/>
              <w:left w:val="single" w:sz="4" w:space="0" w:color="auto"/>
              <w:bottom w:val="single" w:sz="4" w:space="0" w:color="auto"/>
              <w:right w:val="single" w:sz="4" w:space="0" w:color="auto"/>
            </w:tcBorders>
            <w:shd w:val="clear" w:color="auto" w:fill="DDD9C3"/>
            <w:noWrap/>
            <w:vAlign w:val="bottom"/>
          </w:tcPr>
          <w:p w14:paraId="55A7BB9D"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ОУ</w:t>
            </w:r>
          </w:p>
        </w:tc>
        <w:tc>
          <w:tcPr>
            <w:tcW w:w="3828" w:type="dxa"/>
            <w:tcBorders>
              <w:top w:val="single" w:sz="4" w:space="0" w:color="auto"/>
              <w:left w:val="nil"/>
              <w:bottom w:val="single" w:sz="4" w:space="0" w:color="auto"/>
              <w:right w:val="single" w:sz="4" w:space="0" w:color="auto"/>
            </w:tcBorders>
            <w:shd w:val="clear" w:color="auto" w:fill="DDD9C3"/>
            <w:noWrap/>
            <w:vAlign w:val="bottom"/>
          </w:tcPr>
          <w:p w14:paraId="1ED55575"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ФИО</w:t>
            </w:r>
          </w:p>
        </w:tc>
        <w:tc>
          <w:tcPr>
            <w:tcW w:w="850" w:type="dxa"/>
            <w:tcBorders>
              <w:top w:val="single" w:sz="4" w:space="0" w:color="auto"/>
              <w:left w:val="nil"/>
              <w:bottom w:val="single" w:sz="4" w:space="0" w:color="auto"/>
              <w:right w:val="single" w:sz="4" w:space="0" w:color="auto"/>
            </w:tcBorders>
            <w:shd w:val="clear" w:color="auto" w:fill="DDD9C3"/>
            <w:noWrap/>
            <w:vAlign w:val="bottom"/>
          </w:tcPr>
          <w:p w14:paraId="793C3C5F"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балл</w:t>
            </w:r>
          </w:p>
        </w:tc>
      </w:tr>
      <w:tr w:rsidR="00001A12" w:rsidRPr="007277EA" w14:paraId="663C24D7" w14:textId="77777777" w:rsidTr="00001A12">
        <w:trPr>
          <w:trHeight w:val="240"/>
        </w:trPr>
        <w:tc>
          <w:tcPr>
            <w:tcW w:w="724" w:type="dxa"/>
            <w:tcBorders>
              <w:top w:val="single" w:sz="4" w:space="0" w:color="auto"/>
              <w:left w:val="single" w:sz="4" w:space="0" w:color="auto"/>
              <w:bottom w:val="single" w:sz="4" w:space="0" w:color="auto"/>
              <w:right w:val="single" w:sz="4" w:space="0" w:color="auto"/>
            </w:tcBorders>
          </w:tcPr>
          <w:p w14:paraId="6AF0ED35"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452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7C90955" w14:textId="77777777" w:rsidR="00001A12" w:rsidRPr="007277EA" w:rsidRDefault="00001A12" w:rsidP="00001A12">
            <w:pPr>
              <w:spacing w:after="0" w:line="240" w:lineRule="auto"/>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МОБУ «Державинская СОШ»</w:t>
            </w:r>
          </w:p>
        </w:tc>
        <w:tc>
          <w:tcPr>
            <w:tcW w:w="3828" w:type="dxa"/>
            <w:tcBorders>
              <w:top w:val="single" w:sz="4" w:space="0" w:color="auto"/>
              <w:left w:val="nil"/>
              <w:bottom w:val="single" w:sz="4" w:space="0" w:color="auto"/>
              <w:right w:val="single" w:sz="4" w:space="0" w:color="auto"/>
            </w:tcBorders>
            <w:shd w:val="clear" w:color="auto" w:fill="auto"/>
            <w:noWrap/>
            <w:vAlign w:val="center"/>
          </w:tcPr>
          <w:p w14:paraId="3677DE1E" w14:textId="77777777" w:rsidR="00001A12" w:rsidRPr="007277EA" w:rsidRDefault="00001A12" w:rsidP="00001A12">
            <w:pPr>
              <w:spacing w:after="0" w:line="240" w:lineRule="auto"/>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Кихаев Кирилл Сергеевич</w:t>
            </w:r>
          </w:p>
        </w:tc>
        <w:tc>
          <w:tcPr>
            <w:tcW w:w="850" w:type="dxa"/>
            <w:tcBorders>
              <w:top w:val="single" w:sz="4" w:space="0" w:color="auto"/>
              <w:left w:val="nil"/>
              <w:bottom w:val="single" w:sz="4" w:space="0" w:color="auto"/>
              <w:right w:val="single" w:sz="4" w:space="0" w:color="auto"/>
            </w:tcBorders>
            <w:shd w:val="clear" w:color="auto" w:fill="auto"/>
            <w:noWrap/>
            <w:vAlign w:val="center"/>
          </w:tcPr>
          <w:p w14:paraId="2F90EF61"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94</w:t>
            </w:r>
          </w:p>
        </w:tc>
      </w:tr>
      <w:tr w:rsidR="00001A12" w:rsidRPr="007277EA" w14:paraId="0488991E" w14:textId="77777777" w:rsidTr="00001A12">
        <w:trPr>
          <w:trHeight w:val="240"/>
        </w:trPr>
        <w:tc>
          <w:tcPr>
            <w:tcW w:w="724" w:type="dxa"/>
            <w:tcBorders>
              <w:top w:val="single" w:sz="4" w:space="0" w:color="auto"/>
              <w:left w:val="single" w:sz="4" w:space="0" w:color="auto"/>
              <w:bottom w:val="single" w:sz="4" w:space="0" w:color="auto"/>
              <w:right w:val="single" w:sz="4" w:space="0" w:color="auto"/>
            </w:tcBorders>
          </w:tcPr>
          <w:p w14:paraId="2C5E4CAF"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w:t>
            </w:r>
          </w:p>
        </w:tc>
        <w:tc>
          <w:tcPr>
            <w:tcW w:w="4521" w:type="dxa"/>
            <w:tcBorders>
              <w:top w:val="single" w:sz="4" w:space="0" w:color="auto"/>
              <w:left w:val="single" w:sz="4" w:space="0" w:color="auto"/>
              <w:bottom w:val="single" w:sz="4" w:space="0" w:color="auto"/>
              <w:right w:val="single" w:sz="4" w:space="0" w:color="auto"/>
            </w:tcBorders>
            <w:shd w:val="clear" w:color="auto" w:fill="auto"/>
            <w:noWrap/>
          </w:tcPr>
          <w:p w14:paraId="38B0A3BA"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«Подколкинская СОШ»</w:t>
            </w:r>
          </w:p>
        </w:tc>
        <w:tc>
          <w:tcPr>
            <w:tcW w:w="3828" w:type="dxa"/>
            <w:tcBorders>
              <w:top w:val="single" w:sz="4" w:space="0" w:color="auto"/>
              <w:left w:val="nil"/>
              <w:bottom w:val="single" w:sz="4" w:space="0" w:color="auto"/>
              <w:right w:val="single" w:sz="4" w:space="0" w:color="auto"/>
            </w:tcBorders>
            <w:shd w:val="clear" w:color="auto" w:fill="auto"/>
            <w:noWrap/>
          </w:tcPr>
          <w:p w14:paraId="6B85DB5A"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Мезенцев Данила Петрович</w:t>
            </w:r>
          </w:p>
        </w:tc>
        <w:tc>
          <w:tcPr>
            <w:tcW w:w="850" w:type="dxa"/>
            <w:tcBorders>
              <w:top w:val="single" w:sz="4" w:space="0" w:color="auto"/>
              <w:left w:val="nil"/>
              <w:bottom w:val="single" w:sz="4" w:space="0" w:color="auto"/>
              <w:right w:val="single" w:sz="4" w:space="0" w:color="auto"/>
            </w:tcBorders>
            <w:shd w:val="clear" w:color="auto" w:fill="auto"/>
            <w:noWrap/>
          </w:tcPr>
          <w:p w14:paraId="093D0229"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92</w:t>
            </w:r>
          </w:p>
        </w:tc>
      </w:tr>
      <w:tr w:rsidR="00001A12" w:rsidRPr="007277EA" w14:paraId="6ACEC088" w14:textId="77777777" w:rsidTr="00001A12">
        <w:trPr>
          <w:trHeight w:val="240"/>
        </w:trPr>
        <w:tc>
          <w:tcPr>
            <w:tcW w:w="724" w:type="dxa"/>
            <w:tcBorders>
              <w:top w:val="single" w:sz="4" w:space="0" w:color="auto"/>
              <w:left w:val="single" w:sz="4" w:space="0" w:color="auto"/>
              <w:bottom w:val="single" w:sz="4" w:space="0" w:color="auto"/>
              <w:right w:val="single" w:sz="4" w:space="0" w:color="auto"/>
            </w:tcBorders>
          </w:tcPr>
          <w:p w14:paraId="0766CC8C"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3</w:t>
            </w:r>
          </w:p>
        </w:tc>
        <w:tc>
          <w:tcPr>
            <w:tcW w:w="4521" w:type="dxa"/>
            <w:tcBorders>
              <w:top w:val="single" w:sz="4" w:space="0" w:color="auto"/>
              <w:left w:val="single" w:sz="4" w:space="0" w:color="auto"/>
              <w:bottom w:val="single" w:sz="4" w:space="0" w:color="auto"/>
              <w:right w:val="single" w:sz="4" w:space="0" w:color="auto"/>
            </w:tcBorders>
            <w:shd w:val="clear" w:color="auto" w:fill="auto"/>
            <w:noWrap/>
          </w:tcPr>
          <w:p w14:paraId="0DC1D6A0"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bCs/>
                <w:color w:val="000000"/>
                <w:sz w:val="24"/>
                <w:szCs w:val="24"/>
              </w:rPr>
              <w:t>МОБУ "Тупиковская СОШ"</w:t>
            </w:r>
          </w:p>
        </w:tc>
        <w:tc>
          <w:tcPr>
            <w:tcW w:w="3828" w:type="dxa"/>
            <w:tcBorders>
              <w:top w:val="single" w:sz="4" w:space="0" w:color="auto"/>
              <w:left w:val="nil"/>
              <w:bottom w:val="single" w:sz="4" w:space="0" w:color="auto"/>
              <w:right w:val="single" w:sz="4" w:space="0" w:color="auto"/>
            </w:tcBorders>
            <w:shd w:val="clear" w:color="auto" w:fill="auto"/>
            <w:noWrap/>
          </w:tcPr>
          <w:p w14:paraId="605381B4"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Дмитриев Богдан Александрович</w:t>
            </w:r>
          </w:p>
        </w:tc>
        <w:tc>
          <w:tcPr>
            <w:tcW w:w="850" w:type="dxa"/>
            <w:tcBorders>
              <w:top w:val="single" w:sz="4" w:space="0" w:color="auto"/>
              <w:left w:val="nil"/>
              <w:bottom w:val="single" w:sz="4" w:space="0" w:color="auto"/>
              <w:right w:val="single" w:sz="4" w:space="0" w:color="auto"/>
            </w:tcBorders>
            <w:shd w:val="clear" w:color="auto" w:fill="auto"/>
            <w:noWrap/>
          </w:tcPr>
          <w:p w14:paraId="7EA3BE76"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80</w:t>
            </w:r>
          </w:p>
        </w:tc>
      </w:tr>
    </w:tbl>
    <w:p w14:paraId="18BD116D"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При поэлементном анализе выполнения работ по математике профильного уровня обучающихся выяснено следующее.</w:t>
      </w:r>
    </w:p>
    <w:p w14:paraId="28524B5B"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В заданиях с кратким ответом самые низкие результаты получены участниками</w:t>
      </w:r>
      <w:r w:rsidRPr="007277EA">
        <w:rPr>
          <w:rFonts w:ascii="Times New Roman" w:eastAsia="Times New Roman" w:hAnsi="Times New Roman" w:cs="Times New Roman"/>
          <w:spacing w:val="40"/>
          <w:sz w:val="24"/>
          <w:szCs w:val="24"/>
          <w:lang w:eastAsia="en-US"/>
        </w:rPr>
        <w:t xml:space="preserve"> </w:t>
      </w:r>
      <w:r w:rsidRPr="007277EA">
        <w:rPr>
          <w:rFonts w:ascii="Times New Roman" w:eastAsia="Times New Roman" w:hAnsi="Times New Roman" w:cs="Times New Roman"/>
          <w:sz w:val="24"/>
          <w:szCs w:val="24"/>
          <w:lang w:eastAsia="en-US"/>
        </w:rPr>
        <w:t>при решении задания 9 (56%), в котором требовалось применять приобретенные знания в практической деятельности.</w:t>
      </w:r>
    </w:p>
    <w:p w14:paraId="7821A3D8"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Самые высокие результаты достигнуты при решении классической вероятности задание 4 (100%), задачи 6 (100%) на умение решать простейшие уравнения, задание 10 (100%) на умение решать текстовые задачи, задание 11 (100%) на умение работать ч графиками, задание 12 (100%) на умение исследовать функции.</w:t>
      </w:r>
    </w:p>
    <w:p w14:paraId="3D9781BE"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Среди заданий с развернутым ответом традиционно лучший результат выполнения имеет</w:t>
      </w:r>
      <w:r w:rsidRPr="007277EA">
        <w:rPr>
          <w:rFonts w:ascii="Times New Roman" w:eastAsia="Times New Roman" w:hAnsi="Times New Roman" w:cs="Times New Roman"/>
          <w:spacing w:val="-2"/>
          <w:sz w:val="24"/>
          <w:szCs w:val="24"/>
          <w:lang w:eastAsia="en-US"/>
        </w:rPr>
        <w:t xml:space="preserve"> </w:t>
      </w:r>
      <w:r w:rsidRPr="007277EA">
        <w:rPr>
          <w:rFonts w:ascii="Times New Roman" w:eastAsia="Times New Roman" w:hAnsi="Times New Roman" w:cs="Times New Roman"/>
          <w:sz w:val="24"/>
          <w:szCs w:val="24"/>
          <w:lang w:eastAsia="en-US"/>
        </w:rPr>
        <w:t>задание</w:t>
      </w:r>
      <w:r w:rsidRPr="007277EA">
        <w:rPr>
          <w:rFonts w:ascii="Times New Roman" w:eastAsia="Times New Roman" w:hAnsi="Times New Roman" w:cs="Times New Roman"/>
          <w:spacing w:val="-3"/>
          <w:sz w:val="24"/>
          <w:szCs w:val="24"/>
          <w:lang w:eastAsia="en-US"/>
        </w:rPr>
        <w:t xml:space="preserve"> </w:t>
      </w:r>
      <w:r w:rsidRPr="007277EA">
        <w:rPr>
          <w:rFonts w:ascii="Times New Roman" w:eastAsia="Times New Roman" w:hAnsi="Times New Roman" w:cs="Times New Roman"/>
          <w:sz w:val="24"/>
          <w:szCs w:val="24"/>
          <w:lang w:eastAsia="en-US"/>
        </w:rPr>
        <w:t>13,</w:t>
      </w:r>
      <w:r w:rsidRPr="007277EA">
        <w:rPr>
          <w:rFonts w:ascii="Times New Roman" w:eastAsia="Times New Roman" w:hAnsi="Times New Roman" w:cs="Times New Roman"/>
          <w:spacing w:val="-2"/>
          <w:sz w:val="24"/>
          <w:szCs w:val="24"/>
          <w:lang w:eastAsia="en-US"/>
        </w:rPr>
        <w:t xml:space="preserve"> </w:t>
      </w:r>
      <w:r w:rsidRPr="007277EA">
        <w:rPr>
          <w:rFonts w:ascii="Times New Roman" w:eastAsia="Times New Roman" w:hAnsi="Times New Roman" w:cs="Times New Roman"/>
          <w:sz w:val="24"/>
          <w:szCs w:val="24"/>
          <w:lang w:eastAsia="en-US"/>
        </w:rPr>
        <w:t>в</w:t>
      </w:r>
      <w:r w:rsidRPr="007277EA">
        <w:rPr>
          <w:rFonts w:ascii="Times New Roman" w:eastAsia="Times New Roman" w:hAnsi="Times New Roman" w:cs="Times New Roman"/>
          <w:spacing w:val="-4"/>
          <w:sz w:val="24"/>
          <w:szCs w:val="24"/>
          <w:lang w:eastAsia="en-US"/>
        </w:rPr>
        <w:t xml:space="preserve"> </w:t>
      </w:r>
      <w:r w:rsidRPr="007277EA">
        <w:rPr>
          <w:rFonts w:ascii="Times New Roman" w:eastAsia="Times New Roman" w:hAnsi="Times New Roman" w:cs="Times New Roman"/>
          <w:sz w:val="24"/>
          <w:szCs w:val="24"/>
          <w:lang w:eastAsia="en-US"/>
        </w:rPr>
        <w:t>котором</w:t>
      </w:r>
      <w:r w:rsidRPr="007277EA">
        <w:rPr>
          <w:rFonts w:ascii="Times New Roman" w:eastAsia="Times New Roman" w:hAnsi="Times New Roman" w:cs="Times New Roman"/>
          <w:spacing w:val="-2"/>
          <w:sz w:val="24"/>
          <w:szCs w:val="24"/>
          <w:lang w:eastAsia="en-US"/>
        </w:rPr>
        <w:t xml:space="preserve"> </w:t>
      </w:r>
      <w:r w:rsidRPr="007277EA">
        <w:rPr>
          <w:rFonts w:ascii="Times New Roman" w:eastAsia="Times New Roman" w:hAnsi="Times New Roman" w:cs="Times New Roman"/>
          <w:sz w:val="24"/>
          <w:szCs w:val="24"/>
          <w:lang w:eastAsia="en-US"/>
        </w:rPr>
        <w:t>требуется</w:t>
      </w:r>
      <w:r w:rsidRPr="007277EA">
        <w:rPr>
          <w:rFonts w:ascii="Times New Roman" w:eastAsia="Times New Roman" w:hAnsi="Times New Roman" w:cs="Times New Roman"/>
          <w:spacing w:val="-1"/>
          <w:sz w:val="24"/>
          <w:szCs w:val="24"/>
          <w:lang w:eastAsia="en-US"/>
        </w:rPr>
        <w:t xml:space="preserve"> </w:t>
      </w:r>
      <w:r w:rsidRPr="007277EA">
        <w:rPr>
          <w:rFonts w:ascii="Times New Roman" w:eastAsia="Times New Roman" w:hAnsi="Times New Roman" w:cs="Times New Roman"/>
          <w:sz w:val="24"/>
          <w:szCs w:val="24"/>
          <w:lang w:eastAsia="en-US"/>
        </w:rPr>
        <w:t>решить</w:t>
      </w:r>
      <w:r w:rsidRPr="007277EA">
        <w:rPr>
          <w:rFonts w:ascii="Times New Roman" w:eastAsia="Times New Roman" w:hAnsi="Times New Roman" w:cs="Times New Roman"/>
          <w:spacing w:val="-3"/>
          <w:sz w:val="24"/>
          <w:szCs w:val="24"/>
          <w:lang w:eastAsia="en-US"/>
        </w:rPr>
        <w:t xml:space="preserve"> </w:t>
      </w:r>
      <w:r w:rsidRPr="007277EA">
        <w:rPr>
          <w:rFonts w:ascii="Times New Roman" w:eastAsia="Times New Roman" w:hAnsi="Times New Roman" w:cs="Times New Roman"/>
          <w:sz w:val="24"/>
          <w:szCs w:val="24"/>
          <w:lang w:eastAsia="en-US"/>
        </w:rPr>
        <w:t>тригонометрическое</w:t>
      </w:r>
      <w:r w:rsidRPr="007277EA">
        <w:rPr>
          <w:rFonts w:ascii="Times New Roman" w:eastAsia="Times New Roman" w:hAnsi="Times New Roman" w:cs="Times New Roman"/>
          <w:spacing w:val="-4"/>
          <w:sz w:val="24"/>
          <w:szCs w:val="24"/>
          <w:lang w:eastAsia="en-US"/>
        </w:rPr>
        <w:t xml:space="preserve"> </w:t>
      </w:r>
      <w:r w:rsidRPr="007277EA">
        <w:rPr>
          <w:rFonts w:ascii="Times New Roman" w:eastAsia="Times New Roman" w:hAnsi="Times New Roman" w:cs="Times New Roman"/>
          <w:sz w:val="24"/>
          <w:szCs w:val="24"/>
          <w:lang w:eastAsia="en-US"/>
        </w:rPr>
        <w:t>уравнение</w:t>
      </w:r>
      <w:r w:rsidRPr="007277EA">
        <w:rPr>
          <w:rFonts w:ascii="Times New Roman" w:eastAsia="Times New Roman" w:hAnsi="Times New Roman" w:cs="Times New Roman"/>
          <w:spacing w:val="-3"/>
          <w:sz w:val="24"/>
          <w:szCs w:val="24"/>
          <w:lang w:eastAsia="en-US"/>
        </w:rPr>
        <w:t xml:space="preserve"> </w:t>
      </w:r>
      <w:r w:rsidRPr="007277EA">
        <w:rPr>
          <w:rFonts w:ascii="Times New Roman" w:eastAsia="Times New Roman" w:hAnsi="Times New Roman" w:cs="Times New Roman"/>
          <w:sz w:val="24"/>
          <w:szCs w:val="24"/>
          <w:lang w:eastAsia="en-US"/>
        </w:rPr>
        <w:t>и</w:t>
      </w:r>
      <w:r w:rsidRPr="007277EA">
        <w:rPr>
          <w:rFonts w:ascii="Times New Roman" w:eastAsia="Times New Roman" w:hAnsi="Times New Roman" w:cs="Times New Roman"/>
          <w:spacing w:val="-1"/>
          <w:sz w:val="24"/>
          <w:szCs w:val="24"/>
          <w:lang w:eastAsia="en-US"/>
        </w:rPr>
        <w:t xml:space="preserve"> </w:t>
      </w:r>
      <w:r w:rsidRPr="007277EA">
        <w:rPr>
          <w:rFonts w:ascii="Times New Roman" w:eastAsia="Times New Roman" w:hAnsi="Times New Roman" w:cs="Times New Roman"/>
          <w:sz w:val="24"/>
          <w:szCs w:val="24"/>
          <w:lang w:eastAsia="en-US"/>
        </w:rPr>
        <w:t>отобрать его корни, принадлежащие заданному промежутку. Средний процент выполнения этой задачи достаточно высок (63%).</w:t>
      </w:r>
    </w:p>
    <w:p w14:paraId="78591BA1"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Нулевой процент выполнения задания №13 продемонстрировал обучающийся МОБУ «Преображенская СОШ».</w:t>
      </w:r>
    </w:p>
    <w:p w14:paraId="0D85E5E1"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 xml:space="preserve">Из двухбалльных задач 13, 15 и 16 самый низкий результат получен при решении показательного неравенства в задании 15, процент выполнения которого равен 25%. </w:t>
      </w:r>
    </w:p>
    <w:p w14:paraId="64D09BEA"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Основная ошибка при выполнении 15 задания – неверно составленная математическая модель, также присутствуют вычислительные ошибки.</w:t>
      </w:r>
    </w:p>
    <w:p w14:paraId="31FA3C2C"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При решении показательного неравенства 14 многие выпускники применяли так называемый обобщённый метод интервалов, но даже зная алгоритм метода, экзаменуемые часто не могли грамотно оформить решение и описать</w:t>
      </w:r>
      <w:r w:rsidRPr="007277EA">
        <w:rPr>
          <w:rFonts w:ascii="Times New Roman" w:eastAsia="Times New Roman" w:hAnsi="Times New Roman" w:cs="Times New Roman"/>
          <w:spacing w:val="80"/>
          <w:sz w:val="24"/>
          <w:szCs w:val="24"/>
          <w:lang w:eastAsia="en-US"/>
        </w:rPr>
        <w:t xml:space="preserve"> </w:t>
      </w:r>
      <w:r w:rsidRPr="007277EA">
        <w:rPr>
          <w:rFonts w:ascii="Times New Roman" w:eastAsia="Times New Roman" w:hAnsi="Times New Roman" w:cs="Times New Roman"/>
          <w:sz w:val="24"/>
          <w:szCs w:val="24"/>
          <w:lang w:eastAsia="en-US"/>
        </w:rPr>
        <w:t>последовательность необходимых действий, и как правило, допустили грубые ошибки. Так после введения новой переменной участники экзамена применяли метод интервалов, но вместо приравнивания числителя дроби к нулю при нахождении нулей функции записывали неравенство с числителем, которое в общем случае не следует из исходного неравенства. Учащиеся также забывают про кратные корни. Следует отметить, что большинство участников, обнаруживших путь решения, правильно доводят его до конца, что свидетельствует о повышении уровня математической культуры выпускников</w:t>
      </w:r>
    </w:p>
    <w:p w14:paraId="67E3277E"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lastRenderedPageBreak/>
        <w:t>Самый низкий результат во всей второй части получен при выполнении обеих трехбалльных задач 14 и 17. Стереометрическую задачу 14 удалось решить 8% выпускников. Результаты решения планиметрической задачи 17 - 8%.</w:t>
      </w:r>
    </w:p>
    <w:p w14:paraId="106EFFDE"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У многих выпускников, решавших эти задачи, снижение баллов при</w:t>
      </w:r>
      <w:r w:rsidRPr="007277EA">
        <w:rPr>
          <w:rFonts w:ascii="Times New Roman" w:eastAsia="Times New Roman" w:hAnsi="Times New Roman" w:cs="Times New Roman"/>
          <w:spacing w:val="40"/>
          <w:sz w:val="24"/>
          <w:szCs w:val="24"/>
          <w:lang w:eastAsia="en-US"/>
        </w:rPr>
        <w:t xml:space="preserve"> </w:t>
      </w:r>
      <w:r w:rsidRPr="007277EA">
        <w:rPr>
          <w:rFonts w:ascii="Times New Roman" w:eastAsia="Times New Roman" w:hAnsi="Times New Roman" w:cs="Times New Roman"/>
          <w:sz w:val="24"/>
          <w:szCs w:val="24"/>
          <w:lang w:eastAsia="en-US"/>
        </w:rPr>
        <w:t>оценке происходило за счет недостаточного обоснованного доказательства пункта а). Кроме того, многие учащиеся не смогли выполнить пункт б). Относительно низкий процент выполнения геометрических заданий повышенного и высокого уровней сложности подтверждает, что в преподавании геометрии существуют проблемы, так как усвоение геометрии предполагает не рассмотрение различных типов и задач, которые встречались на экзамене в предыдущие годы, а полноценное обучение геометрии, где важно не только овладение системой геометрических понятий, но и различных умений, среди которых важным является умение доказывать, правильно применять теоремы и факты, выполнять логические переходы.</w:t>
      </w:r>
    </w:p>
    <w:p w14:paraId="0D5A9B21"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 xml:space="preserve">Из двух четырехбалльных заданий КИМов 18 и 19 результаты выполнения параметрической задачи 18 (9%) в 1,5 раза выше, чем у задачи 19 (6%) на свойства чисел. </w:t>
      </w:r>
    </w:p>
    <w:p w14:paraId="67FDEC4B"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При решении параметрической задачи 18 экзаменуемому необходимо уметь верно проводить рассуждения,</w:t>
      </w:r>
      <w:r w:rsidRPr="007277EA">
        <w:rPr>
          <w:rFonts w:ascii="Times New Roman" w:eastAsia="Times New Roman" w:hAnsi="Times New Roman" w:cs="Times New Roman"/>
          <w:spacing w:val="77"/>
          <w:sz w:val="24"/>
          <w:szCs w:val="24"/>
          <w:lang w:eastAsia="en-US"/>
        </w:rPr>
        <w:t xml:space="preserve"> </w:t>
      </w:r>
      <w:r w:rsidRPr="007277EA">
        <w:rPr>
          <w:rFonts w:ascii="Times New Roman" w:eastAsia="Times New Roman" w:hAnsi="Times New Roman" w:cs="Times New Roman"/>
          <w:sz w:val="24"/>
          <w:szCs w:val="24"/>
          <w:lang w:eastAsia="en-US"/>
        </w:rPr>
        <w:t>проверки,</w:t>
      </w:r>
      <w:r w:rsidRPr="007277EA">
        <w:rPr>
          <w:rFonts w:ascii="Times New Roman" w:eastAsia="Times New Roman" w:hAnsi="Times New Roman" w:cs="Times New Roman"/>
          <w:spacing w:val="77"/>
          <w:sz w:val="24"/>
          <w:szCs w:val="24"/>
          <w:lang w:eastAsia="en-US"/>
        </w:rPr>
        <w:t xml:space="preserve"> </w:t>
      </w:r>
      <w:r w:rsidRPr="007277EA">
        <w:rPr>
          <w:rFonts w:ascii="Times New Roman" w:eastAsia="Times New Roman" w:hAnsi="Times New Roman" w:cs="Times New Roman"/>
          <w:sz w:val="24"/>
          <w:szCs w:val="24"/>
          <w:lang w:eastAsia="en-US"/>
        </w:rPr>
        <w:t>преобразования,</w:t>
      </w:r>
      <w:r w:rsidRPr="007277EA">
        <w:rPr>
          <w:rFonts w:ascii="Times New Roman" w:eastAsia="Times New Roman" w:hAnsi="Times New Roman" w:cs="Times New Roman"/>
          <w:spacing w:val="77"/>
          <w:sz w:val="24"/>
          <w:szCs w:val="24"/>
          <w:lang w:eastAsia="en-US"/>
        </w:rPr>
        <w:t xml:space="preserve"> </w:t>
      </w:r>
      <w:r w:rsidRPr="007277EA">
        <w:rPr>
          <w:rFonts w:ascii="Times New Roman" w:eastAsia="Times New Roman" w:hAnsi="Times New Roman" w:cs="Times New Roman"/>
          <w:sz w:val="24"/>
          <w:szCs w:val="24"/>
          <w:lang w:eastAsia="en-US"/>
        </w:rPr>
        <w:t>поэтому</w:t>
      </w:r>
      <w:r w:rsidRPr="007277EA">
        <w:rPr>
          <w:rFonts w:ascii="Times New Roman" w:eastAsia="Times New Roman" w:hAnsi="Times New Roman" w:cs="Times New Roman"/>
          <w:spacing w:val="74"/>
          <w:sz w:val="24"/>
          <w:szCs w:val="24"/>
          <w:lang w:eastAsia="en-US"/>
        </w:rPr>
        <w:t xml:space="preserve"> </w:t>
      </w:r>
      <w:r w:rsidRPr="007277EA">
        <w:rPr>
          <w:rFonts w:ascii="Times New Roman" w:eastAsia="Times New Roman" w:hAnsi="Times New Roman" w:cs="Times New Roman"/>
          <w:sz w:val="24"/>
          <w:szCs w:val="24"/>
          <w:lang w:eastAsia="en-US"/>
        </w:rPr>
        <w:t>выполняют</w:t>
      </w:r>
      <w:r w:rsidRPr="007277EA">
        <w:rPr>
          <w:rFonts w:ascii="Times New Roman" w:eastAsia="Times New Roman" w:hAnsi="Times New Roman" w:cs="Times New Roman"/>
          <w:spacing w:val="76"/>
          <w:sz w:val="24"/>
          <w:szCs w:val="24"/>
          <w:lang w:eastAsia="en-US"/>
        </w:rPr>
        <w:t xml:space="preserve"> </w:t>
      </w:r>
      <w:r w:rsidRPr="007277EA">
        <w:rPr>
          <w:rFonts w:ascii="Times New Roman" w:eastAsia="Times New Roman" w:hAnsi="Times New Roman" w:cs="Times New Roman"/>
          <w:sz w:val="24"/>
          <w:szCs w:val="24"/>
          <w:lang w:eastAsia="en-US"/>
        </w:rPr>
        <w:t>эту</w:t>
      </w:r>
      <w:r w:rsidRPr="007277EA">
        <w:rPr>
          <w:rFonts w:ascii="Times New Roman" w:eastAsia="Times New Roman" w:hAnsi="Times New Roman" w:cs="Times New Roman"/>
          <w:spacing w:val="73"/>
          <w:sz w:val="24"/>
          <w:szCs w:val="24"/>
          <w:lang w:eastAsia="en-US"/>
        </w:rPr>
        <w:t xml:space="preserve"> </w:t>
      </w:r>
      <w:r w:rsidRPr="007277EA">
        <w:rPr>
          <w:rFonts w:ascii="Times New Roman" w:eastAsia="Times New Roman" w:hAnsi="Times New Roman" w:cs="Times New Roman"/>
          <w:sz w:val="24"/>
          <w:szCs w:val="24"/>
          <w:lang w:eastAsia="en-US"/>
        </w:rPr>
        <w:t>задачу</w:t>
      </w:r>
      <w:r w:rsidRPr="007277EA">
        <w:rPr>
          <w:rFonts w:ascii="Times New Roman" w:eastAsia="Times New Roman" w:hAnsi="Times New Roman" w:cs="Times New Roman"/>
          <w:spacing w:val="74"/>
          <w:sz w:val="24"/>
          <w:szCs w:val="24"/>
          <w:lang w:eastAsia="en-US"/>
        </w:rPr>
        <w:t xml:space="preserve"> </w:t>
      </w:r>
      <w:r w:rsidRPr="007277EA">
        <w:rPr>
          <w:rFonts w:ascii="Times New Roman" w:eastAsia="Times New Roman" w:hAnsi="Times New Roman" w:cs="Times New Roman"/>
          <w:sz w:val="24"/>
          <w:szCs w:val="24"/>
          <w:lang w:eastAsia="en-US"/>
        </w:rPr>
        <w:t>в</w:t>
      </w:r>
      <w:r w:rsidRPr="007277EA">
        <w:rPr>
          <w:rFonts w:ascii="Times New Roman" w:eastAsia="Times New Roman" w:hAnsi="Times New Roman" w:cs="Times New Roman"/>
          <w:spacing w:val="79"/>
          <w:sz w:val="24"/>
          <w:szCs w:val="24"/>
          <w:lang w:eastAsia="en-US"/>
        </w:rPr>
        <w:t xml:space="preserve"> </w:t>
      </w:r>
      <w:r w:rsidRPr="007277EA">
        <w:rPr>
          <w:rFonts w:ascii="Times New Roman" w:eastAsia="Times New Roman" w:hAnsi="Times New Roman" w:cs="Times New Roman"/>
          <w:sz w:val="24"/>
          <w:szCs w:val="24"/>
          <w:lang w:eastAsia="en-US"/>
        </w:rPr>
        <w:t>основном выпускники с высоким уровнем подготовки, так данный навык формируется на протяжении многих лет обучения математике.</w:t>
      </w:r>
    </w:p>
    <w:p w14:paraId="135EF900"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В решении пунктов б) и в) задачи 19 главный недостаток - недостаточно полное обоснование высказываемых умозаключений. Первый пункт задачи несложный и не требует специальных знаний, его могут решить многие экзаменуемые, поэтому задача учителя показать на примерах, что для определения необходимой математической конструкции достаточно немного сообразительности и минимум терпения.</w:t>
      </w:r>
    </w:p>
    <w:p w14:paraId="3D83433A"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b/>
          <w:sz w:val="24"/>
          <w:szCs w:val="24"/>
          <w:lang w:eastAsia="en-US"/>
        </w:rPr>
      </w:pPr>
      <w:r w:rsidRPr="007277EA">
        <w:rPr>
          <w:rFonts w:ascii="Times New Roman" w:eastAsia="Times New Roman" w:hAnsi="Times New Roman" w:cs="Times New Roman"/>
          <w:b/>
          <w:sz w:val="24"/>
          <w:szCs w:val="24"/>
          <w:lang w:eastAsia="en-US"/>
        </w:rPr>
        <w:t>Анализ</w:t>
      </w:r>
      <w:r w:rsidRPr="007277EA">
        <w:rPr>
          <w:rFonts w:ascii="Times New Roman" w:eastAsia="Times New Roman" w:hAnsi="Times New Roman" w:cs="Times New Roman"/>
          <w:b/>
          <w:spacing w:val="-7"/>
          <w:sz w:val="24"/>
          <w:szCs w:val="24"/>
          <w:lang w:eastAsia="en-US"/>
        </w:rPr>
        <w:t xml:space="preserve"> </w:t>
      </w:r>
      <w:r w:rsidRPr="007277EA">
        <w:rPr>
          <w:rFonts w:ascii="Times New Roman" w:eastAsia="Times New Roman" w:hAnsi="Times New Roman" w:cs="Times New Roman"/>
          <w:b/>
          <w:sz w:val="24"/>
          <w:szCs w:val="24"/>
          <w:lang w:eastAsia="en-US"/>
        </w:rPr>
        <w:t>метапредметных</w:t>
      </w:r>
      <w:r w:rsidRPr="007277EA">
        <w:rPr>
          <w:rFonts w:ascii="Times New Roman" w:eastAsia="Times New Roman" w:hAnsi="Times New Roman" w:cs="Times New Roman"/>
          <w:b/>
          <w:spacing w:val="-6"/>
          <w:sz w:val="24"/>
          <w:szCs w:val="24"/>
          <w:lang w:eastAsia="en-US"/>
        </w:rPr>
        <w:t xml:space="preserve"> </w:t>
      </w:r>
      <w:r w:rsidRPr="007277EA">
        <w:rPr>
          <w:rFonts w:ascii="Times New Roman" w:eastAsia="Times New Roman" w:hAnsi="Times New Roman" w:cs="Times New Roman"/>
          <w:b/>
          <w:sz w:val="24"/>
          <w:szCs w:val="24"/>
          <w:lang w:eastAsia="en-US"/>
        </w:rPr>
        <w:t>результатов</w:t>
      </w:r>
      <w:r w:rsidRPr="007277EA">
        <w:rPr>
          <w:rFonts w:ascii="Times New Roman" w:eastAsia="Times New Roman" w:hAnsi="Times New Roman" w:cs="Times New Roman"/>
          <w:b/>
          <w:spacing w:val="-9"/>
          <w:sz w:val="24"/>
          <w:szCs w:val="24"/>
          <w:lang w:eastAsia="en-US"/>
        </w:rPr>
        <w:t xml:space="preserve"> </w:t>
      </w:r>
      <w:r w:rsidRPr="007277EA">
        <w:rPr>
          <w:rFonts w:ascii="Times New Roman" w:eastAsia="Times New Roman" w:hAnsi="Times New Roman" w:cs="Times New Roman"/>
          <w:b/>
          <w:sz w:val="24"/>
          <w:szCs w:val="24"/>
          <w:lang w:eastAsia="en-US"/>
        </w:rPr>
        <w:t>обучения,</w:t>
      </w:r>
      <w:r w:rsidRPr="007277EA">
        <w:rPr>
          <w:rFonts w:ascii="Times New Roman" w:eastAsia="Times New Roman" w:hAnsi="Times New Roman" w:cs="Times New Roman"/>
          <w:b/>
          <w:spacing w:val="-8"/>
          <w:sz w:val="24"/>
          <w:szCs w:val="24"/>
          <w:lang w:eastAsia="en-US"/>
        </w:rPr>
        <w:t xml:space="preserve"> </w:t>
      </w:r>
      <w:r w:rsidRPr="007277EA">
        <w:rPr>
          <w:rFonts w:ascii="Times New Roman" w:eastAsia="Times New Roman" w:hAnsi="Times New Roman" w:cs="Times New Roman"/>
          <w:b/>
          <w:sz w:val="24"/>
          <w:szCs w:val="24"/>
          <w:lang w:eastAsia="en-US"/>
        </w:rPr>
        <w:t>повлиявших</w:t>
      </w:r>
      <w:r w:rsidRPr="007277EA">
        <w:rPr>
          <w:rFonts w:ascii="Times New Roman" w:eastAsia="Times New Roman" w:hAnsi="Times New Roman" w:cs="Times New Roman"/>
          <w:b/>
          <w:spacing w:val="-6"/>
          <w:sz w:val="24"/>
          <w:szCs w:val="24"/>
          <w:lang w:eastAsia="en-US"/>
        </w:rPr>
        <w:t xml:space="preserve"> </w:t>
      </w:r>
      <w:r w:rsidRPr="007277EA">
        <w:rPr>
          <w:rFonts w:ascii="Times New Roman" w:eastAsia="Times New Roman" w:hAnsi="Times New Roman" w:cs="Times New Roman"/>
          <w:b/>
          <w:sz w:val="24"/>
          <w:szCs w:val="24"/>
          <w:lang w:eastAsia="en-US"/>
        </w:rPr>
        <w:t>на</w:t>
      </w:r>
      <w:r w:rsidRPr="007277EA">
        <w:rPr>
          <w:rFonts w:ascii="Times New Roman" w:eastAsia="Times New Roman" w:hAnsi="Times New Roman" w:cs="Times New Roman"/>
          <w:b/>
          <w:spacing w:val="-6"/>
          <w:sz w:val="24"/>
          <w:szCs w:val="24"/>
          <w:lang w:eastAsia="en-US"/>
        </w:rPr>
        <w:t xml:space="preserve"> </w:t>
      </w:r>
      <w:r w:rsidRPr="007277EA">
        <w:rPr>
          <w:rFonts w:ascii="Times New Roman" w:eastAsia="Times New Roman" w:hAnsi="Times New Roman" w:cs="Times New Roman"/>
          <w:b/>
          <w:sz w:val="24"/>
          <w:szCs w:val="24"/>
          <w:lang w:eastAsia="en-US"/>
        </w:rPr>
        <w:t>выполнение заданий КИМ по математике (профильный уровень).</w:t>
      </w:r>
    </w:p>
    <w:p w14:paraId="6FB6D3D2"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Анализ</w:t>
      </w:r>
      <w:r w:rsidRPr="007277EA">
        <w:rPr>
          <w:rFonts w:ascii="Times New Roman" w:eastAsia="Times New Roman" w:hAnsi="Times New Roman" w:cs="Times New Roman"/>
          <w:spacing w:val="-1"/>
          <w:sz w:val="24"/>
          <w:szCs w:val="24"/>
          <w:lang w:eastAsia="en-US"/>
        </w:rPr>
        <w:t xml:space="preserve"> </w:t>
      </w:r>
      <w:r w:rsidRPr="007277EA">
        <w:rPr>
          <w:rFonts w:ascii="Times New Roman" w:eastAsia="Times New Roman" w:hAnsi="Times New Roman" w:cs="Times New Roman"/>
          <w:sz w:val="24"/>
          <w:szCs w:val="24"/>
          <w:lang w:eastAsia="en-US"/>
        </w:rPr>
        <w:t>КИМ</w:t>
      </w:r>
      <w:r w:rsidRPr="007277EA">
        <w:rPr>
          <w:rFonts w:ascii="Times New Roman" w:eastAsia="Times New Roman" w:hAnsi="Times New Roman" w:cs="Times New Roman"/>
          <w:spacing w:val="-1"/>
          <w:sz w:val="24"/>
          <w:szCs w:val="24"/>
          <w:lang w:eastAsia="en-US"/>
        </w:rPr>
        <w:t xml:space="preserve"> </w:t>
      </w:r>
      <w:r w:rsidRPr="007277EA">
        <w:rPr>
          <w:rFonts w:ascii="Times New Roman" w:eastAsia="Times New Roman" w:hAnsi="Times New Roman" w:cs="Times New Roman"/>
          <w:sz w:val="24"/>
          <w:szCs w:val="24"/>
          <w:lang w:eastAsia="en-US"/>
        </w:rPr>
        <w:t>ЕГЭ</w:t>
      </w:r>
      <w:r w:rsidRPr="007277EA">
        <w:rPr>
          <w:rFonts w:ascii="Times New Roman" w:eastAsia="Times New Roman" w:hAnsi="Times New Roman" w:cs="Times New Roman"/>
          <w:spacing w:val="-3"/>
          <w:sz w:val="24"/>
          <w:szCs w:val="24"/>
          <w:lang w:eastAsia="en-US"/>
        </w:rPr>
        <w:t xml:space="preserve"> </w:t>
      </w:r>
      <w:r w:rsidRPr="007277EA">
        <w:rPr>
          <w:rFonts w:ascii="Times New Roman" w:eastAsia="Times New Roman" w:hAnsi="Times New Roman" w:cs="Times New Roman"/>
          <w:sz w:val="24"/>
          <w:szCs w:val="24"/>
          <w:lang w:eastAsia="en-US"/>
        </w:rPr>
        <w:t>2024 г.</w:t>
      </w:r>
      <w:r w:rsidRPr="007277EA">
        <w:rPr>
          <w:rFonts w:ascii="Times New Roman" w:eastAsia="Times New Roman" w:hAnsi="Times New Roman" w:cs="Times New Roman"/>
          <w:spacing w:val="-3"/>
          <w:sz w:val="24"/>
          <w:szCs w:val="24"/>
          <w:lang w:eastAsia="en-US"/>
        </w:rPr>
        <w:t xml:space="preserve"> </w:t>
      </w:r>
      <w:r w:rsidRPr="007277EA">
        <w:rPr>
          <w:rFonts w:ascii="Times New Roman" w:eastAsia="Times New Roman" w:hAnsi="Times New Roman" w:cs="Times New Roman"/>
          <w:sz w:val="24"/>
          <w:szCs w:val="24"/>
          <w:lang w:eastAsia="en-US"/>
        </w:rPr>
        <w:t>показал,</w:t>
      </w:r>
      <w:r w:rsidRPr="007277EA">
        <w:rPr>
          <w:rFonts w:ascii="Times New Roman" w:eastAsia="Times New Roman" w:hAnsi="Times New Roman" w:cs="Times New Roman"/>
          <w:spacing w:val="-1"/>
          <w:sz w:val="24"/>
          <w:szCs w:val="24"/>
          <w:lang w:eastAsia="en-US"/>
        </w:rPr>
        <w:t xml:space="preserve"> </w:t>
      </w:r>
      <w:r w:rsidRPr="007277EA">
        <w:rPr>
          <w:rFonts w:ascii="Times New Roman" w:eastAsia="Times New Roman" w:hAnsi="Times New Roman" w:cs="Times New Roman"/>
          <w:sz w:val="24"/>
          <w:szCs w:val="24"/>
          <w:lang w:eastAsia="en-US"/>
        </w:rPr>
        <w:t>что в</w:t>
      </w:r>
      <w:r w:rsidRPr="007277EA">
        <w:rPr>
          <w:rFonts w:ascii="Times New Roman" w:eastAsia="Times New Roman" w:hAnsi="Times New Roman" w:cs="Times New Roman"/>
          <w:spacing w:val="-4"/>
          <w:sz w:val="24"/>
          <w:szCs w:val="24"/>
          <w:lang w:eastAsia="en-US"/>
        </w:rPr>
        <w:t xml:space="preserve"> </w:t>
      </w:r>
      <w:r w:rsidRPr="007277EA">
        <w:rPr>
          <w:rFonts w:ascii="Times New Roman" w:eastAsia="Times New Roman" w:hAnsi="Times New Roman" w:cs="Times New Roman"/>
          <w:sz w:val="24"/>
          <w:szCs w:val="24"/>
          <w:lang w:eastAsia="en-US"/>
        </w:rPr>
        <w:t>заданиях</w:t>
      </w:r>
      <w:r w:rsidRPr="007277EA">
        <w:rPr>
          <w:rFonts w:ascii="Times New Roman" w:eastAsia="Times New Roman" w:hAnsi="Times New Roman" w:cs="Times New Roman"/>
          <w:spacing w:val="-1"/>
          <w:sz w:val="24"/>
          <w:szCs w:val="24"/>
          <w:lang w:eastAsia="en-US"/>
        </w:rPr>
        <w:t xml:space="preserve"> </w:t>
      </w:r>
      <w:r w:rsidRPr="007277EA">
        <w:rPr>
          <w:rFonts w:ascii="Times New Roman" w:eastAsia="Times New Roman" w:hAnsi="Times New Roman" w:cs="Times New Roman"/>
          <w:sz w:val="24"/>
          <w:szCs w:val="24"/>
          <w:lang w:eastAsia="en-US"/>
        </w:rPr>
        <w:t>базового</w:t>
      </w:r>
      <w:r w:rsidRPr="007277EA">
        <w:rPr>
          <w:rFonts w:ascii="Times New Roman" w:eastAsia="Times New Roman" w:hAnsi="Times New Roman" w:cs="Times New Roman"/>
          <w:spacing w:val="-3"/>
          <w:sz w:val="24"/>
          <w:szCs w:val="24"/>
          <w:lang w:eastAsia="en-US"/>
        </w:rPr>
        <w:t xml:space="preserve"> </w:t>
      </w:r>
      <w:r w:rsidRPr="007277EA">
        <w:rPr>
          <w:rFonts w:ascii="Times New Roman" w:eastAsia="Times New Roman" w:hAnsi="Times New Roman" w:cs="Times New Roman"/>
          <w:sz w:val="24"/>
          <w:szCs w:val="24"/>
          <w:lang w:eastAsia="en-US"/>
        </w:rPr>
        <w:t>уровня</w:t>
      </w:r>
      <w:r w:rsidRPr="007277EA">
        <w:rPr>
          <w:rFonts w:ascii="Times New Roman" w:eastAsia="Times New Roman" w:hAnsi="Times New Roman" w:cs="Times New Roman"/>
          <w:spacing w:val="-2"/>
          <w:sz w:val="24"/>
          <w:szCs w:val="24"/>
          <w:lang w:eastAsia="en-US"/>
        </w:rPr>
        <w:t xml:space="preserve"> </w:t>
      </w:r>
      <w:r w:rsidRPr="007277EA">
        <w:rPr>
          <w:rFonts w:ascii="Times New Roman" w:eastAsia="Times New Roman" w:hAnsi="Times New Roman" w:cs="Times New Roman"/>
          <w:sz w:val="24"/>
          <w:szCs w:val="24"/>
          <w:lang w:eastAsia="en-US"/>
        </w:rPr>
        <w:t>№1 –</w:t>
      </w:r>
      <w:r w:rsidRPr="007277EA">
        <w:rPr>
          <w:rFonts w:ascii="Times New Roman" w:eastAsia="Times New Roman" w:hAnsi="Times New Roman" w:cs="Times New Roman"/>
          <w:spacing w:val="-2"/>
          <w:sz w:val="24"/>
          <w:szCs w:val="24"/>
          <w:lang w:eastAsia="en-US"/>
        </w:rPr>
        <w:t xml:space="preserve"> </w:t>
      </w:r>
      <w:r w:rsidRPr="007277EA">
        <w:rPr>
          <w:rFonts w:ascii="Times New Roman" w:eastAsia="Times New Roman" w:hAnsi="Times New Roman" w:cs="Times New Roman"/>
          <w:sz w:val="24"/>
          <w:szCs w:val="24"/>
          <w:lang w:eastAsia="en-US"/>
        </w:rPr>
        <w:t>12 средний процент успешного выполнения превышает 60%. Это говорит о том, что у выпускников сформированы основные образовательные результаты, в том числе и метапредметные.</w:t>
      </w:r>
    </w:p>
    <w:p w14:paraId="53E911A1"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Рассмотрим задания, на успешность выполнения которых повлияла слабая сформированность метапредметных результатов. Это группа заданий 14, 17 на умение выполнять действия с геометрическими фигурами, координатами и векторами; задание 18, на проверку умения решать уравнения и неравенства и задание 19 -умение строить и исследовать простейшие математические модели.</w:t>
      </w:r>
    </w:p>
    <w:p w14:paraId="2F562E86"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Средний процент выполнения вышеперечисленных заданий второй части традиционно низкий и составляет менее 10%.</w:t>
      </w:r>
    </w:p>
    <w:p w14:paraId="184386C6"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Слабая сформированность умений исследовать построенные геометрические модели, переводить сложную по составу (многоаспектную) информацию из текстового представления задания в графическое представление наиболее существенно повлияла на низкие результаты выполнения заданий.</w:t>
      </w:r>
    </w:p>
    <w:p w14:paraId="71962754"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При решении задания №18 повышенного уровня выпускники не смогли правильно определить значение параметра при заданных условиях, не увидели соответствия между найденным параметром и каждым корнем для сохранения равенства. Можно сделать вывод, что ученики не умеют комбинировать различные изученные алгоритмы для решения задач с параметрами и использовать для этого графический метод. Это связано со слабой сформированностью метапредметных умений устанавливать связи между величинами, выбирать метод решения уравнений, составлять план и алгоритм решения задачи.</w:t>
      </w:r>
    </w:p>
    <w:p w14:paraId="286FB3B5"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Задание №19 повышенного уровня сложности на умение строить и исследовать математические</w:t>
      </w:r>
      <w:r w:rsidRPr="007277EA">
        <w:rPr>
          <w:rFonts w:ascii="Times New Roman" w:eastAsia="Times New Roman" w:hAnsi="Times New Roman" w:cs="Times New Roman"/>
          <w:spacing w:val="46"/>
          <w:w w:val="150"/>
          <w:sz w:val="24"/>
          <w:szCs w:val="24"/>
          <w:lang w:eastAsia="en-US"/>
        </w:rPr>
        <w:t xml:space="preserve"> </w:t>
      </w:r>
      <w:r w:rsidRPr="007277EA">
        <w:rPr>
          <w:rFonts w:ascii="Times New Roman" w:eastAsia="Times New Roman" w:hAnsi="Times New Roman" w:cs="Times New Roman"/>
          <w:sz w:val="24"/>
          <w:szCs w:val="24"/>
          <w:lang w:eastAsia="en-US"/>
        </w:rPr>
        <w:t>модели</w:t>
      </w:r>
      <w:r w:rsidRPr="007277EA">
        <w:rPr>
          <w:rFonts w:ascii="Times New Roman" w:eastAsia="Times New Roman" w:hAnsi="Times New Roman" w:cs="Times New Roman"/>
          <w:spacing w:val="47"/>
          <w:w w:val="150"/>
          <w:sz w:val="24"/>
          <w:szCs w:val="24"/>
          <w:lang w:eastAsia="en-US"/>
        </w:rPr>
        <w:t xml:space="preserve"> </w:t>
      </w:r>
      <w:r w:rsidRPr="007277EA">
        <w:rPr>
          <w:rFonts w:ascii="Times New Roman" w:eastAsia="Times New Roman" w:hAnsi="Times New Roman" w:cs="Times New Roman"/>
          <w:sz w:val="24"/>
          <w:szCs w:val="24"/>
          <w:lang w:eastAsia="en-US"/>
        </w:rPr>
        <w:t>имеет</w:t>
      </w:r>
      <w:r w:rsidRPr="007277EA">
        <w:rPr>
          <w:rFonts w:ascii="Times New Roman" w:eastAsia="Times New Roman" w:hAnsi="Times New Roman" w:cs="Times New Roman"/>
          <w:spacing w:val="48"/>
          <w:w w:val="150"/>
          <w:sz w:val="24"/>
          <w:szCs w:val="24"/>
          <w:lang w:eastAsia="en-US"/>
        </w:rPr>
        <w:t xml:space="preserve"> </w:t>
      </w:r>
      <w:r w:rsidRPr="007277EA">
        <w:rPr>
          <w:rFonts w:ascii="Times New Roman" w:eastAsia="Times New Roman" w:hAnsi="Times New Roman" w:cs="Times New Roman"/>
          <w:sz w:val="24"/>
          <w:szCs w:val="24"/>
          <w:lang w:eastAsia="en-US"/>
        </w:rPr>
        <w:t>средний</w:t>
      </w:r>
      <w:r w:rsidRPr="007277EA">
        <w:rPr>
          <w:rFonts w:ascii="Times New Roman" w:eastAsia="Times New Roman" w:hAnsi="Times New Roman" w:cs="Times New Roman"/>
          <w:spacing w:val="50"/>
          <w:w w:val="150"/>
          <w:sz w:val="24"/>
          <w:szCs w:val="24"/>
          <w:lang w:eastAsia="en-US"/>
        </w:rPr>
        <w:t xml:space="preserve"> </w:t>
      </w:r>
      <w:r w:rsidRPr="007277EA">
        <w:rPr>
          <w:rFonts w:ascii="Times New Roman" w:eastAsia="Times New Roman" w:hAnsi="Times New Roman" w:cs="Times New Roman"/>
          <w:sz w:val="24"/>
          <w:szCs w:val="24"/>
          <w:lang w:eastAsia="en-US"/>
        </w:rPr>
        <w:t>процент</w:t>
      </w:r>
      <w:r w:rsidRPr="007277EA">
        <w:rPr>
          <w:rFonts w:ascii="Times New Roman" w:eastAsia="Times New Roman" w:hAnsi="Times New Roman" w:cs="Times New Roman"/>
          <w:spacing w:val="48"/>
          <w:w w:val="150"/>
          <w:sz w:val="24"/>
          <w:szCs w:val="24"/>
          <w:lang w:eastAsia="en-US"/>
        </w:rPr>
        <w:t xml:space="preserve"> </w:t>
      </w:r>
      <w:r w:rsidRPr="007277EA">
        <w:rPr>
          <w:rFonts w:ascii="Times New Roman" w:eastAsia="Times New Roman" w:hAnsi="Times New Roman" w:cs="Times New Roman"/>
          <w:sz w:val="24"/>
          <w:szCs w:val="24"/>
          <w:lang w:eastAsia="en-US"/>
        </w:rPr>
        <w:t>успешного</w:t>
      </w:r>
      <w:r w:rsidRPr="007277EA">
        <w:rPr>
          <w:rFonts w:ascii="Times New Roman" w:eastAsia="Times New Roman" w:hAnsi="Times New Roman" w:cs="Times New Roman"/>
          <w:spacing w:val="48"/>
          <w:w w:val="150"/>
          <w:sz w:val="24"/>
          <w:szCs w:val="24"/>
          <w:lang w:eastAsia="en-US"/>
        </w:rPr>
        <w:t xml:space="preserve"> </w:t>
      </w:r>
      <w:r w:rsidRPr="007277EA">
        <w:rPr>
          <w:rFonts w:ascii="Times New Roman" w:eastAsia="Times New Roman" w:hAnsi="Times New Roman" w:cs="Times New Roman"/>
          <w:sz w:val="24"/>
          <w:szCs w:val="24"/>
          <w:lang w:eastAsia="en-US"/>
        </w:rPr>
        <w:t>выполнения</w:t>
      </w:r>
      <w:r w:rsidRPr="007277EA">
        <w:rPr>
          <w:rFonts w:ascii="Times New Roman" w:eastAsia="Times New Roman" w:hAnsi="Times New Roman" w:cs="Times New Roman"/>
          <w:spacing w:val="55"/>
          <w:w w:val="150"/>
          <w:sz w:val="24"/>
          <w:szCs w:val="24"/>
          <w:lang w:eastAsia="en-US"/>
        </w:rPr>
        <w:t xml:space="preserve"> </w:t>
      </w:r>
      <w:r w:rsidRPr="007277EA">
        <w:rPr>
          <w:rFonts w:ascii="Times New Roman" w:eastAsia="Times New Roman" w:hAnsi="Times New Roman" w:cs="Times New Roman"/>
          <w:sz w:val="24"/>
          <w:szCs w:val="24"/>
          <w:lang w:eastAsia="en-US"/>
        </w:rPr>
        <w:t>6%.</w:t>
      </w:r>
      <w:r w:rsidRPr="007277EA">
        <w:rPr>
          <w:rFonts w:ascii="Times New Roman" w:eastAsia="Times New Roman" w:hAnsi="Times New Roman" w:cs="Times New Roman"/>
          <w:spacing w:val="49"/>
          <w:w w:val="150"/>
          <w:sz w:val="24"/>
          <w:szCs w:val="24"/>
          <w:lang w:eastAsia="en-US"/>
        </w:rPr>
        <w:t xml:space="preserve"> </w:t>
      </w:r>
      <w:r w:rsidRPr="007277EA">
        <w:rPr>
          <w:rFonts w:ascii="Times New Roman" w:eastAsia="Times New Roman" w:hAnsi="Times New Roman" w:cs="Times New Roman"/>
          <w:spacing w:val="-5"/>
          <w:sz w:val="24"/>
          <w:szCs w:val="24"/>
          <w:lang w:eastAsia="en-US"/>
        </w:rPr>
        <w:t xml:space="preserve">При </w:t>
      </w:r>
      <w:r w:rsidRPr="007277EA">
        <w:rPr>
          <w:rFonts w:ascii="Times New Roman" w:eastAsia="Times New Roman" w:hAnsi="Times New Roman" w:cs="Times New Roman"/>
          <w:sz w:val="24"/>
          <w:szCs w:val="24"/>
          <w:lang w:eastAsia="en-US"/>
        </w:rPr>
        <w:t>ответах на первый и второй вопросы задания, выпускники допустили ошибки в обосновании своего утверждения (да – могло или нет-не могло) или такое обоснование вообще отсутствовало.</w:t>
      </w:r>
    </w:p>
    <w:p w14:paraId="604DF9B3"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Наличие таких ошибок говорит о слабой сформированности умения моделировать реальные ситуации, делать выводы с использованием законов логики, дедуктивных и индуктивных умозаключений о математических свойствах объектов.</w:t>
      </w:r>
    </w:p>
    <w:p w14:paraId="2A7124CA" w14:textId="77777777" w:rsidR="00001A12" w:rsidRPr="007277EA" w:rsidRDefault="00001A12" w:rsidP="00001A12">
      <w:pPr>
        <w:keepNext/>
        <w:spacing w:after="0" w:line="240" w:lineRule="auto"/>
        <w:outlineLvl w:val="0"/>
        <w:rPr>
          <w:rFonts w:ascii="Times New Roman" w:eastAsia="Times New Roman" w:hAnsi="Times New Roman" w:cs="Times New Roman"/>
          <w:b/>
          <w:bCs/>
          <w:kern w:val="32"/>
          <w:sz w:val="24"/>
          <w:szCs w:val="24"/>
        </w:rPr>
      </w:pPr>
    </w:p>
    <w:p w14:paraId="519D2E47" w14:textId="77777777" w:rsidR="00001A12" w:rsidRPr="007277EA" w:rsidRDefault="00001A12" w:rsidP="00001A12">
      <w:pPr>
        <w:keepNext/>
        <w:spacing w:after="0" w:line="240" w:lineRule="auto"/>
        <w:outlineLvl w:val="0"/>
        <w:rPr>
          <w:rFonts w:ascii="Times New Roman" w:eastAsia="Times New Roman" w:hAnsi="Times New Roman" w:cs="Times New Roman"/>
          <w:b/>
          <w:bCs/>
          <w:kern w:val="32"/>
          <w:sz w:val="24"/>
          <w:szCs w:val="24"/>
        </w:rPr>
      </w:pPr>
      <w:r w:rsidRPr="007277EA">
        <w:rPr>
          <w:rFonts w:ascii="Times New Roman" w:eastAsia="Times New Roman" w:hAnsi="Times New Roman" w:cs="Times New Roman"/>
          <w:b/>
          <w:bCs/>
          <w:kern w:val="32"/>
          <w:sz w:val="24"/>
          <w:szCs w:val="24"/>
        </w:rPr>
        <w:t>Выводы</w:t>
      </w:r>
      <w:r w:rsidRPr="007277EA">
        <w:rPr>
          <w:rFonts w:ascii="Times New Roman" w:eastAsia="Times New Roman" w:hAnsi="Times New Roman" w:cs="Times New Roman"/>
          <w:b/>
          <w:bCs/>
          <w:spacing w:val="-9"/>
          <w:kern w:val="32"/>
          <w:sz w:val="24"/>
          <w:szCs w:val="24"/>
        </w:rPr>
        <w:t xml:space="preserve"> </w:t>
      </w:r>
      <w:r w:rsidRPr="007277EA">
        <w:rPr>
          <w:rFonts w:ascii="Times New Roman" w:eastAsia="Times New Roman" w:hAnsi="Times New Roman" w:cs="Times New Roman"/>
          <w:b/>
          <w:bCs/>
          <w:kern w:val="32"/>
          <w:sz w:val="24"/>
          <w:szCs w:val="24"/>
        </w:rPr>
        <w:t>об</w:t>
      </w:r>
      <w:r w:rsidRPr="007277EA">
        <w:rPr>
          <w:rFonts w:ascii="Times New Roman" w:eastAsia="Times New Roman" w:hAnsi="Times New Roman" w:cs="Times New Roman"/>
          <w:b/>
          <w:bCs/>
          <w:spacing w:val="-5"/>
          <w:kern w:val="32"/>
          <w:sz w:val="24"/>
          <w:szCs w:val="24"/>
        </w:rPr>
        <w:t xml:space="preserve"> </w:t>
      </w:r>
      <w:r w:rsidRPr="007277EA">
        <w:rPr>
          <w:rFonts w:ascii="Times New Roman" w:eastAsia="Times New Roman" w:hAnsi="Times New Roman" w:cs="Times New Roman"/>
          <w:b/>
          <w:bCs/>
          <w:kern w:val="32"/>
          <w:sz w:val="24"/>
          <w:szCs w:val="24"/>
        </w:rPr>
        <w:t>итогах</w:t>
      </w:r>
      <w:r w:rsidRPr="007277EA">
        <w:rPr>
          <w:rFonts w:ascii="Times New Roman" w:eastAsia="Times New Roman" w:hAnsi="Times New Roman" w:cs="Times New Roman"/>
          <w:b/>
          <w:bCs/>
          <w:spacing w:val="-7"/>
          <w:kern w:val="32"/>
          <w:sz w:val="24"/>
          <w:szCs w:val="24"/>
        </w:rPr>
        <w:t xml:space="preserve"> </w:t>
      </w:r>
      <w:r w:rsidRPr="007277EA">
        <w:rPr>
          <w:rFonts w:ascii="Times New Roman" w:eastAsia="Times New Roman" w:hAnsi="Times New Roman" w:cs="Times New Roman"/>
          <w:b/>
          <w:bCs/>
          <w:kern w:val="32"/>
          <w:sz w:val="24"/>
          <w:szCs w:val="24"/>
        </w:rPr>
        <w:t>анализа</w:t>
      </w:r>
      <w:r w:rsidRPr="007277EA">
        <w:rPr>
          <w:rFonts w:ascii="Times New Roman" w:eastAsia="Times New Roman" w:hAnsi="Times New Roman" w:cs="Times New Roman"/>
          <w:b/>
          <w:bCs/>
          <w:spacing w:val="-5"/>
          <w:kern w:val="32"/>
          <w:sz w:val="24"/>
          <w:szCs w:val="24"/>
        </w:rPr>
        <w:t xml:space="preserve"> </w:t>
      </w:r>
      <w:r w:rsidRPr="007277EA">
        <w:rPr>
          <w:rFonts w:ascii="Times New Roman" w:eastAsia="Times New Roman" w:hAnsi="Times New Roman" w:cs="Times New Roman"/>
          <w:b/>
          <w:bCs/>
          <w:kern w:val="32"/>
          <w:sz w:val="24"/>
          <w:szCs w:val="24"/>
        </w:rPr>
        <w:t>выполнения</w:t>
      </w:r>
      <w:r w:rsidRPr="007277EA">
        <w:rPr>
          <w:rFonts w:ascii="Times New Roman" w:eastAsia="Times New Roman" w:hAnsi="Times New Roman" w:cs="Times New Roman"/>
          <w:b/>
          <w:bCs/>
          <w:spacing w:val="-6"/>
          <w:kern w:val="32"/>
          <w:sz w:val="24"/>
          <w:szCs w:val="24"/>
        </w:rPr>
        <w:t xml:space="preserve"> </w:t>
      </w:r>
      <w:r w:rsidRPr="007277EA">
        <w:rPr>
          <w:rFonts w:ascii="Times New Roman" w:eastAsia="Times New Roman" w:hAnsi="Times New Roman" w:cs="Times New Roman"/>
          <w:b/>
          <w:bCs/>
          <w:kern w:val="32"/>
          <w:sz w:val="24"/>
          <w:szCs w:val="24"/>
        </w:rPr>
        <w:t>заданий,</w:t>
      </w:r>
      <w:r w:rsidRPr="007277EA">
        <w:rPr>
          <w:rFonts w:ascii="Times New Roman" w:eastAsia="Times New Roman" w:hAnsi="Times New Roman" w:cs="Times New Roman"/>
          <w:b/>
          <w:bCs/>
          <w:spacing w:val="-6"/>
          <w:kern w:val="32"/>
          <w:sz w:val="24"/>
          <w:szCs w:val="24"/>
        </w:rPr>
        <w:t xml:space="preserve"> </w:t>
      </w:r>
      <w:r w:rsidRPr="007277EA">
        <w:rPr>
          <w:rFonts w:ascii="Times New Roman" w:eastAsia="Times New Roman" w:hAnsi="Times New Roman" w:cs="Times New Roman"/>
          <w:b/>
          <w:bCs/>
          <w:kern w:val="32"/>
          <w:sz w:val="24"/>
          <w:szCs w:val="24"/>
        </w:rPr>
        <w:t>групп</w:t>
      </w:r>
      <w:r w:rsidRPr="007277EA">
        <w:rPr>
          <w:rFonts w:ascii="Times New Roman" w:eastAsia="Times New Roman" w:hAnsi="Times New Roman" w:cs="Times New Roman"/>
          <w:b/>
          <w:bCs/>
          <w:spacing w:val="-6"/>
          <w:kern w:val="32"/>
          <w:sz w:val="24"/>
          <w:szCs w:val="24"/>
        </w:rPr>
        <w:t xml:space="preserve"> </w:t>
      </w:r>
      <w:r w:rsidRPr="007277EA">
        <w:rPr>
          <w:rFonts w:ascii="Times New Roman" w:eastAsia="Times New Roman" w:hAnsi="Times New Roman" w:cs="Times New Roman"/>
          <w:b/>
          <w:bCs/>
          <w:spacing w:val="-2"/>
          <w:kern w:val="32"/>
          <w:sz w:val="24"/>
          <w:szCs w:val="24"/>
        </w:rPr>
        <w:t>заданий:</w:t>
      </w:r>
    </w:p>
    <w:p w14:paraId="16052BEB" w14:textId="77777777" w:rsidR="00001A12" w:rsidRPr="007277EA" w:rsidRDefault="00001A12" w:rsidP="00001A12">
      <w:pPr>
        <w:spacing w:after="0" w:line="240" w:lineRule="auto"/>
        <w:jc w:val="both"/>
        <w:rPr>
          <w:rFonts w:ascii="Times New Roman" w:eastAsia="Times New Roman" w:hAnsi="Times New Roman" w:cs="Times New Roman"/>
          <w:i/>
          <w:sz w:val="24"/>
          <w:szCs w:val="24"/>
        </w:rPr>
      </w:pPr>
      <w:r w:rsidRPr="007277EA">
        <w:rPr>
          <w:rFonts w:ascii="Times New Roman" w:eastAsia="Times New Roman" w:hAnsi="Times New Roman" w:cs="Times New Roman"/>
          <w:i/>
          <w:sz w:val="24"/>
          <w:szCs w:val="24"/>
        </w:rPr>
        <w:t>Перечень</w:t>
      </w:r>
      <w:r w:rsidRPr="007277EA">
        <w:rPr>
          <w:rFonts w:ascii="Times New Roman" w:eastAsia="Times New Roman" w:hAnsi="Times New Roman" w:cs="Times New Roman"/>
          <w:i/>
          <w:spacing w:val="-6"/>
          <w:sz w:val="24"/>
          <w:szCs w:val="24"/>
        </w:rPr>
        <w:t xml:space="preserve"> </w:t>
      </w:r>
      <w:r w:rsidRPr="007277EA">
        <w:rPr>
          <w:rFonts w:ascii="Times New Roman" w:eastAsia="Times New Roman" w:hAnsi="Times New Roman" w:cs="Times New Roman"/>
          <w:i/>
          <w:sz w:val="24"/>
          <w:szCs w:val="24"/>
        </w:rPr>
        <w:t>элементов</w:t>
      </w:r>
      <w:r w:rsidRPr="007277EA">
        <w:rPr>
          <w:rFonts w:ascii="Times New Roman" w:eastAsia="Times New Roman" w:hAnsi="Times New Roman" w:cs="Times New Roman"/>
          <w:i/>
          <w:spacing w:val="-5"/>
          <w:sz w:val="24"/>
          <w:szCs w:val="24"/>
        </w:rPr>
        <w:t xml:space="preserve"> </w:t>
      </w:r>
      <w:r w:rsidRPr="007277EA">
        <w:rPr>
          <w:rFonts w:ascii="Times New Roman" w:eastAsia="Times New Roman" w:hAnsi="Times New Roman" w:cs="Times New Roman"/>
          <w:i/>
          <w:sz w:val="24"/>
          <w:szCs w:val="24"/>
        </w:rPr>
        <w:t>содержания/умений</w:t>
      </w:r>
      <w:r w:rsidRPr="007277EA">
        <w:rPr>
          <w:rFonts w:ascii="Times New Roman" w:eastAsia="Times New Roman" w:hAnsi="Times New Roman" w:cs="Times New Roman"/>
          <w:i/>
          <w:spacing w:val="-2"/>
          <w:sz w:val="24"/>
          <w:szCs w:val="24"/>
        </w:rPr>
        <w:t xml:space="preserve"> </w:t>
      </w:r>
      <w:r w:rsidRPr="007277EA">
        <w:rPr>
          <w:rFonts w:ascii="Times New Roman" w:eastAsia="Times New Roman" w:hAnsi="Times New Roman" w:cs="Times New Roman"/>
          <w:i/>
          <w:sz w:val="24"/>
          <w:szCs w:val="24"/>
        </w:rPr>
        <w:t>и</w:t>
      </w:r>
      <w:r w:rsidRPr="007277EA">
        <w:rPr>
          <w:rFonts w:ascii="Times New Roman" w:eastAsia="Times New Roman" w:hAnsi="Times New Roman" w:cs="Times New Roman"/>
          <w:i/>
          <w:spacing w:val="-5"/>
          <w:sz w:val="24"/>
          <w:szCs w:val="24"/>
        </w:rPr>
        <w:t xml:space="preserve"> </w:t>
      </w:r>
      <w:r w:rsidRPr="007277EA">
        <w:rPr>
          <w:rFonts w:ascii="Times New Roman" w:eastAsia="Times New Roman" w:hAnsi="Times New Roman" w:cs="Times New Roman"/>
          <w:i/>
          <w:sz w:val="24"/>
          <w:szCs w:val="24"/>
        </w:rPr>
        <w:t>видов</w:t>
      </w:r>
      <w:r w:rsidRPr="007277EA">
        <w:rPr>
          <w:rFonts w:ascii="Times New Roman" w:eastAsia="Times New Roman" w:hAnsi="Times New Roman" w:cs="Times New Roman"/>
          <w:i/>
          <w:spacing w:val="-4"/>
          <w:sz w:val="24"/>
          <w:szCs w:val="24"/>
        </w:rPr>
        <w:t xml:space="preserve"> </w:t>
      </w:r>
      <w:r w:rsidRPr="007277EA">
        <w:rPr>
          <w:rFonts w:ascii="Times New Roman" w:eastAsia="Times New Roman" w:hAnsi="Times New Roman" w:cs="Times New Roman"/>
          <w:i/>
          <w:sz w:val="24"/>
          <w:szCs w:val="24"/>
        </w:rPr>
        <w:t>деятельности,</w:t>
      </w:r>
      <w:r w:rsidRPr="007277EA">
        <w:rPr>
          <w:rFonts w:ascii="Times New Roman" w:eastAsia="Times New Roman" w:hAnsi="Times New Roman" w:cs="Times New Roman"/>
          <w:i/>
          <w:spacing w:val="-6"/>
          <w:sz w:val="24"/>
          <w:szCs w:val="24"/>
        </w:rPr>
        <w:t xml:space="preserve"> </w:t>
      </w:r>
      <w:r w:rsidRPr="007277EA">
        <w:rPr>
          <w:rFonts w:ascii="Times New Roman" w:eastAsia="Times New Roman" w:hAnsi="Times New Roman" w:cs="Times New Roman"/>
          <w:i/>
          <w:sz w:val="24"/>
          <w:szCs w:val="24"/>
        </w:rPr>
        <w:t>усвоение</w:t>
      </w:r>
      <w:r w:rsidRPr="007277EA">
        <w:rPr>
          <w:rFonts w:ascii="Times New Roman" w:eastAsia="Times New Roman" w:hAnsi="Times New Roman" w:cs="Times New Roman"/>
          <w:i/>
          <w:spacing w:val="-4"/>
          <w:sz w:val="24"/>
          <w:szCs w:val="24"/>
        </w:rPr>
        <w:t xml:space="preserve"> </w:t>
      </w:r>
      <w:r w:rsidRPr="007277EA">
        <w:rPr>
          <w:rFonts w:ascii="Times New Roman" w:eastAsia="Times New Roman" w:hAnsi="Times New Roman" w:cs="Times New Roman"/>
          <w:i/>
          <w:sz w:val="24"/>
          <w:szCs w:val="24"/>
        </w:rPr>
        <w:t>которых всеми школьниками в целом можно считать достаточным.</w:t>
      </w:r>
    </w:p>
    <w:p w14:paraId="5F728CD8" w14:textId="77777777" w:rsidR="00001A12" w:rsidRPr="007277EA" w:rsidRDefault="00001A12" w:rsidP="00001A12">
      <w:pPr>
        <w:widowControl w:val="0"/>
        <w:autoSpaceDE w:val="0"/>
        <w:autoSpaceDN w:val="0"/>
        <w:spacing w:after="0" w:line="240" w:lineRule="auto"/>
        <w:jc w:val="both"/>
        <w:rPr>
          <w:rFonts w:ascii="Times New Roman" w:eastAsia="Times New Roman" w:hAnsi="Times New Roman" w:cs="Times New Roman"/>
          <w:sz w:val="24"/>
          <w:szCs w:val="24"/>
          <w:lang w:eastAsia="en-US"/>
        </w:rPr>
      </w:pPr>
      <w:r w:rsidRPr="007277EA">
        <w:rPr>
          <w:rFonts w:ascii="Times New Roman" w:eastAsia="Times New Roman" w:hAnsi="Times New Roman" w:cs="Times New Roman"/>
          <w:sz w:val="24"/>
          <w:szCs w:val="24"/>
          <w:lang w:eastAsia="en-US"/>
        </w:rPr>
        <w:t xml:space="preserve">Выпускники 2024 года показали достаточный уровень усвоения навыков при решении заданий базового и повышенного уровня (задания первой части). </w:t>
      </w:r>
    </w:p>
    <w:p w14:paraId="48921655" w14:textId="77777777" w:rsidR="00001A12" w:rsidRPr="007277EA" w:rsidRDefault="00001A12" w:rsidP="00001A12">
      <w:pPr>
        <w:spacing w:after="0" w:line="240" w:lineRule="auto"/>
        <w:jc w:val="both"/>
        <w:rPr>
          <w:rFonts w:ascii="Times New Roman" w:eastAsia="Times New Roman" w:hAnsi="Times New Roman" w:cs="Times New Roman"/>
          <w:i/>
          <w:sz w:val="24"/>
          <w:szCs w:val="24"/>
        </w:rPr>
      </w:pPr>
      <w:r w:rsidRPr="007277EA">
        <w:rPr>
          <w:rFonts w:ascii="Times New Roman" w:eastAsia="Times New Roman" w:hAnsi="Times New Roman" w:cs="Times New Roman"/>
          <w:i/>
          <w:sz w:val="24"/>
          <w:szCs w:val="24"/>
        </w:rPr>
        <w:t>Перечень элементов содержания / умений и видов деятельности, усвоение которых всеми школьниками в целом, школьниками с разным уровнем подготовки нельзя считать достаточным.</w:t>
      </w:r>
    </w:p>
    <w:p w14:paraId="276F88E2" w14:textId="77777777" w:rsidR="00001A12" w:rsidRPr="007277EA" w:rsidRDefault="00001A12" w:rsidP="00001A12">
      <w:pPr>
        <w:spacing w:after="0" w:line="240" w:lineRule="auto"/>
        <w:jc w:val="both"/>
        <w:rPr>
          <w:rFonts w:ascii="Times New Roman" w:eastAsia="Times New Roman" w:hAnsi="Times New Roman" w:cs="Times New Roman"/>
          <w:color w:val="FF0000"/>
          <w:sz w:val="24"/>
          <w:szCs w:val="24"/>
        </w:rPr>
      </w:pPr>
      <w:r w:rsidRPr="007277EA">
        <w:rPr>
          <w:rFonts w:ascii="Times New Roman" w:eastAsia="Times New Roman" w:hAnsi="Times New Roman" w:cs="Times New Roman"/>
          <w:sz w:val="24"/>
          <w:szCs w:val="24"/>
        </w:rPr>
        <w:t>На недостаточном уровне остается решение заданий с развернутым ответом, в частности задачи с параметром и геометрических задач.</w:t>
      </w:r>
    </w:p>
    <w:p w14:paraId="7CE2FCF2" w14:textId="77777777" w:rsidR="00001A12" w:rsidRPr="007277EA" w:rsidRDefault="00001A12" w:rsidP="00001A12">
      <w:pPr>
        <w:spacing w:after="0" w:line="240" w:lineRule="auto"/>
        <w:jc w:val="both"/>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u w:val="single"/>
        </w:rPr>
        <w:t>Предметы по выбору:</w:t>
      </w:r>
      <w:r w:rsidRPr="007277EA">
        <w:rPr>
          <w:rFonts w:ascii="Times New Roman" w:eastAsia="Times New Roman" w:hAnsi="Times New Roman" w:cs="Times New Roman"/>
          <w:b/>
          <w:sz w:val="24"/>
          <w:szCs w:val="24"/>
        </w:rPr>
        <w:t xml:space="preserve"> </w:t>
      </w:r>
    </w:p>
    <w:p w14:paraId="2B0ECE9F"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Среди предметов по выбору наиболее востребовано было обществознание, его сдавали 13 выпускников, историю – 5 чел., биологию – 6 ч., химию – 5 чел, информатику и ИКТ – 4 чел., физику – 8 чел, английский язык -  2 чел, литературу – 1 чел. </w:t>
      </w:r>
    </w:p>
    <w:p w14:paraId="7219633B"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В 2024 году 1 выпускник получил наивысший результат – 100 балов по физике: Мезенцев Данила Петрович, ученик </w:t>
      </w:r>
      <w:r w:rsidRPr="007277EA">
        <w:rPr>
          <w:rFonts w:ascii="Times New Roman" w:eastAsia="Times New Roman" w:hAnsi="Times New Roman" w:cs="Times New Roman"/>
          <w:color w:val="000000"/>
          <w:sz w:val="24"/>
          <w:szCs w:val="24"/>
        </w:rPr>
        <w:t>МОБУ «Подколкинская СОШ».</w:t>
      </w:r>
    </w:p>
    <w:p w14:paraId="5300B47C"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sz w:val="24"/>
          <w:szCs w:val="24"/>
        </w:rPr>
        <w:t xml:space="preserve">Высокие результаты (от 90 до 95), получены при сдаче только одного предмета (в 2023 году- двух предметов): </w:t>
      </w:r>
    </w:p>
    <w:tbl>
      <w:tblPr>
        <w:tblW w:w="94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73"/>
        <w:gridCol w:w="1359"/>
        <w:gridCol w:w="1656"/>
        <w:gridCol w:w="1655"/>
        <w:gridCol w:w="1645"/>
      </w:tblGrid>
      <w:tr w:rsidR="00001A12" w:rsidRPr="007277EA" w14:paraId="72FD3611" w14:textId="77777777" w:rsidTr="00001A12">
        <w:trPr>
          <w:jc w:val="center"/>
        </w:trPr>
        <w:tc>
          <w:tcPr>
            <w:tcW w:w="3173" w:type="dxa"/>
            <w:shd w:val="clear" w:color="auto" w:fill="auto"/>
          </w:tcPr>
          <w:p w14:paraId="5D18E22B"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Наименование предмета</w:t>
            </w:r>
          </w:p>
        </w:tc>
        <w:tc>
          <w:tcPr>
            <w:tcW w:w="1359" w:type="dxa"/>
            <w:shd w:val="clear" w:color="auto" w:fill="auto"/>
          </w:tcPr>
          <w:p w14:paraId="1EA985C2"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2021</w:t>
            </w:r>
          </w:p>
        </w:tc>
        <w:tc>
          <w:tcPr>
            <w:tcW w:w="1656" w:type="dxa"/>
          </w:tcPr>
          <w:p w14:paraId="687D19CC"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2022</w:t>
            </w:r>
          </w:p>
        </w:tc>
        <w:tc>
          <w:tcPr>
            <w:tcW w:w="1655" w:type="dxa"/>
          </w:tcPr>
          <w:p w14:paraId="22539B66"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2023</w:t>
            </w:r>
          </w:p>
        </w:tc>
        <w:tc>
          <w:tcPr>
            <w:tcW w:w="1645" w:type="dxa"/>
          </w:tcPr>
          <w:p w14:paraId="7C7D6E4B"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2024</w:t>
            </w:r>
          </w:p>
        </w:tc>
      </w:tr>
      <w:tr w:rsidR="00001A12" w:rsidRPr="007277EA" w14:paraId="6DA97CC4" w14:textId="77777777" w:rsidTr="00001A12">
        <w:trPr>
          <w:jc w:val="center"/>
        </w:trPr>
        <w:tc>
          <w:tcPr>
            <w:tcW w:w="3173" w:type="dxa"/>
            <w:shd w:val="clear" w:color="auto" w:fill="auto"/>
          </w:tcPr>
          <w:p w14:paraId="77103012"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bookmarkStart w:id="58" w:name="_Hlk12820519"/>
            <w:r w:rsidRPr="007277EA">
              <w:rPr>
                <w:rFonts w:ascii="Times New Roman" w:eastAsia="Times New Roman" w:hAnsi="Times New Roman" w:cs="Times New Roman"/>
                <w:sz w:val="24"/>
                <w:szCs w:val="24"/>
              </w:rPr>
              <w:t>Обществознание</w:t>
            </w:r>
          </w:p>
        </w:tc>
        <w:tc>
          <w:tcPr>
            <w:tcW w:w="1359" w:type="dxa"/>
            <w:shd w:val="clear" w:color="auto" w:fill="auto"/>
          </w:tcPr>
          <w:p w14:paraId="43111328"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92 балла</w:t>
            </w:r>
          </w:p>
        </w:tc>
        <w:tc>
          <w:tcPr>
            <w:tcW w:w="1656" w:type="dxa"/>
          </w:tcPr>
          <w:p w14:paraId="0118BFAD"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98,96 баллов</w:t>
            </w:r>
          </w:p>
        </w:tc>
        <w:tc>
          <w:tcPr>
            <w:tcW w:w="1655" w:type="dxa"/>
          </w:tcPr>
          <w:p w14:paraId="2D7DF0AB"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94 балла</w:t>
            </w:r>
          </w:p>
        </w:tc>
        <w:tc>
          <w:tcPr>
            <w:tcW w:w="1645" w:type="dxa"/>
          </w:tcPr>
          <w:p w14:paraId="53869907"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71 балл</w:t>
            </w:r>
          </w:p>
        </w:tc>
      </w:tr>
      <w:tr w:rsidR="00001A12" w:rsidRPr="007277EA" w14:paraId="17C2EC00" w14:textId="77777777" w:rsidTr="00001A12">
        <w:trPr>
          <w:jc w:val="center"/>
        </w:trPr>
        <w:tc>
          <w:tcPr>
            <w:tcW w:w="3173" w:type="dxa"/>
            <w:shd w:val="clear" w:color="auto" w:fill="auto"/>
          </w:tcPr>
          <w:p w14:paraId="1A245DD9"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Биология</w:t>
            </w:r>
          </w:p>
        </w:tc>
        <w:tc>
          <w:tcPr>
            <w:tcW w:w="1359" w:type="dxa"/>
            <w:shd w:val="clear" w:color="auto" w:fill="auto"/>
          </w:tcPr>
          <w:p w14:paraId="0030FE04"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78 баллов</w:t>
            </w:r>
          </w:p>
        </w:tc>
        <w:tc>
          <w:tcPr>
            <w:tcW w:w="1656" w:type="dxa"/>
          </w:tcPr>
          <w:p w14:paraId="728D8B0F"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91 балл</w:t>
            </w:r>
          </w:p>
        </w:tc>
        <w:tc>
          <w:tcPr>
            <w:tcW w:w="1655" w:type="dxa"/>
          </w:tcPr>
          <w:p w14:paraId="3B1CB3B7"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91 балл</w:t>
            </w:r>
          </w:p>
        </w:tc>
        <w:tc>
          <w:tcPr>
            <w:tcW w:w="1645" w:type="dxa"/>
          </w:tcPr>
          <w:p w14:paraId="57273FAE"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75 баллов</w:t>
            </w:r>
          </w:p>
        </w:tc>
      </w:tr>
      <w:tr w:rsidR="00001A12" w:rsidRPr="007277EA" w14:paraId="7D274D04" w14:textId="77777777" w:rsidTr="00001A12">
        <w:trPr>
          <w:jc w:val="center"/>
        </w:trPr>
        <w:tc>
          <w:tcPr>
            <w:tcW w:w="3173" w:type="dxa"/>
            <w:shd w:val="clear" w:color="auto" w:fill="auto"/>
          </w:tcPr>
          <w:p w14:paraId="2BE48428"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Физика </w:t>
            </w:r>
          </w:p>
        </w:tc>
        <w:tc>
          <w:tcPr>
            <w:tcW w:w="1359" w:type="dxa"/>
            <w:shd w:val="clear" w:color="auto" w:fill="auto"/>
          </w:tcPr>
          <w:p w14:paraId="78AEC94C"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color w:val="000000"/>
                <w:sz w:val="24"/>
                <w:szCs w:val="24"/>
              </w:rPr>
              <w:t>87 баллов</w:t>
            </w:r>
          </w:p>
        </w:tc>
        <w:tc>
          <w:tcPr>
            <w:tcW w:w="1656" w:type="dxa"/>
          </w:tcPr>
          <w:p w14:paraId="646D4F7C"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52 балла</w:t>
            </w:r>
          </w:p>
        </w:tc>
        <w:tc>
          <w:tcPr>
            <w:tcW w:w="1655" w:type="dxa"/>
          </w:tcPr>
          <w:p w14:paraId="508F3105"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color w:val="000000"/>
                <w:sz w:val="24"/>
                <w:szCs w:val="24"/>
              </w:rPr>
              <w:t>58 баллов</w:t>
            </w:r>
          </w:p>
        </w:tc>
        <w:tc>
          <w:tcPr>
            <w:tcW w:w="1645" w:type="dxa"/>
          </w:tcPr>
          <w:p w14:paraId="20587904"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100,92 балла</w:t>
            </w:r>
          </w:p>
        </w:tc>
      </w:tr>
    </w:tbl>
    <w:bookmarkEnd w:id="58"/>
    <w:p w14:paraId="67C285FE"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В связи с отсутствием высокобальников значительно снизились по сравнению с прошлогодними средние баллы по всем предметам, кроме физики (с 46,2 до 72,6) и истории (с 62 до 65). </w:t>
      </w:r>
    </w:p>
    <w:p w14:paraId="2C9B3EB6"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Результаты ЕГЭ по предметам, в которых произошло снижение в 2023 году:</w:t>
      </w: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1745"/>
        <w:gridCol w:w="1752"/>
        <w:gridCol w:w="1788"/>
        <w:gridCol w:w="1803"/>
      </w:tblGrid>
      <w:tr w:rsidR="00001A12" w:rsidRPr="007277EA" w14:paraId="0CF8657F" w14:textId="77777777" w:rsidTr="00001A12">
        <w:tc>
          <w:tcPr>
            <w:tcW w:w="2552" w:type="dxa"/>
            <w:shd w:val="clear" w:color="auto" w:fill="auto"/>
          </w:tcPr>
          <w:p w14:paraId="5AC192FF" w14:textId="77777777" w:rsidR="00001A12" w:rsidRPr="007277EA" w:rsidRDefault="00001A12" w:rsidP="00001A12">
            <w:pPr>
              <w:spacing w:after="0" w:line="240" w:lineRule="auto"/>
              <w:jc w:val="both"/>
              <w:rPr>
                <w:rFonts w:ascii="Times New Roman" w:eastAsia="Times New Roman" w:hAnsi="Times New Roman" w:cs="Times New Roman"/>
                <w:b/>
                <w:sz w:val="24"/>
                <w:szCs w:val="24"/>
              </w:rPr>
            </w:pPr>
            <w:bookmarkStart w:id="59" w:name="OLE_LINK76"/>
            <w:bookmarkStart w:id="60" w:name="OLE_LINK77"/>
            <w:bookmarkStart w:id="61" w:name="OLE_LINK78"/>
            <w:r w:rsidRPr="007277EA">
              <w:rPr>
                <w:rFonts w:ascii="Times New Roman" w:eastAsia="Times New Roman" w:hAnsi="Times New Roman" w:cs="Times New Roman"/>
                <w:b/>
                <w:sz w:val="24"/>
                <w:szCs w:val="24"/>
              </w:rPr>
              <w:t>предмет</w:t>
            </w:r>
          </w:p>
        </w:tc>
        <w:tc>
          <w:tcPr>
            <w:tcW w:w="1745" w:type="dxa"/>
            <w:shd w:val="clear" w:color="auto" w:fill="auto"/>
          </w:tcPr>
          <w:p w14:paraId="4F313A65" w14:textId="77777777" w:rsidR="00001A12" w:rsidRPr="007277EA" w:rsidRDefault="00001A12" w:rsidP="00001A12">
            <w:pPr>
              <w:spacing w:after="0" w:line="240" w:lineRule="auto"/>
              <w:jc w:val="both"/>
              <w:rPr>
                <w:rFonts w:ascii="Times New Roman" w:eastAsia="Times New Roman" w:hAnsi="Times New Roman" w:cs="Times New Roman"/>
                <w:b/>
                <w:sz w:val="24"/>
                <w:szCs w:val="24"/>
              </w:rPr>
            </w:pPr>
            <w:bookmarkStart w:id="62" w:name="OLE_LINK256"/>
            <w:bookmarkStart w:id="63" w:name="OLE_LINK257"/>
            <w:bookmarkStart w:id="64" w:name="OLE_LINK258"/>
            <w:r w:rsidRPr="007277EA">
              <w:rPr>
                <w:rFonts w:ascii="Times New Roman" w:eastAsia="Times New Roman" w:hAnsi="Times New Roman" w:cs="Times New Roman"/>
                <w:b/>
                <w:sz w:val="24"/>
                <w:szCs w:val="24"/>
              </w:rPr>
              <w:t>Средний балл в 2021 году</w:t>
            </w:r>
            <w:bookmarkEnd w:id="62"/>
            <w:bookmarkEnd w:id="63"/>
            <w:bookmarkEnd w:id="64"/>
          </w:p>
        </w:tc>
        <w:tc>
          <w:tcPr>
            <w:tcW w:w="1752" w:type="dxa"/>
            <w:shd w:val="clear" w:color="auto" w:fill="auto"/>
          </w:tcPr>
          <w:p w14:paraId="2E9A14E7" w14:textId="77777777" w:rsidR="00001A12" w:rsidRPr="007277EA" w:rsidRDefault="00001A12" w:rsidP="00001A12">
            <w:pPr>
              <w:spacing w:after="0" w:line="240" w:lineRule="auto"/>
              <w:jc w:val="both"/>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Средний балл в 2022 году</w:t>
            </w:r>
          </w:p>
        </w:tc>
        <w:tc>
          <w:tcPr>
            <w:tcW w:w="1788" w:type="dxa"/>
          </w:tcPr>
          <w:p w14:paraId="68209E15" w14:textId="77777777" w:rsidR="00001A12" w:rsidRPr="007277EA" w:rsidRDefault="00001A12" w:rsidP="00001A12">
            <w:pPr>
              <w:spacing w:after="0" w:line="240" w:lineRule="auto"/>
              <w:jc w:val="both"/>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Средний балл в 2023 году</w:t>
            </w:r>
          </w:p>
        </w:tc>
        <w:tc>
          <w:tcPr>
            <w:tcW w:w="1803" w:type="dxa"/>
          </w:tcPr>
          <w:p w14:paraId="465D865D" w14:textId="77777777" w:rsidR="00001A12" w:rsidRPr="007277EA" w:rsidRDefault="00001A12" w:rsidP="00001A12">
            <w:pPr>
              <w:spacing w:after="0" w:line="240" w:lineRule="auto"/>
              <w:jc w:val="both"/>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Средний балл в 2024 году</w:t>
            </w:r>
          </w:p>
        </w:tc>
      </w:tr>
      <w:tr w:rsidR="00001A12" w:rsidRPr="007277EA" w14:paraId="1DCB117F" w14:textId="77777777" w:rsidTr="00001A12">
        <w:tc>
          <w:tcPr>
            <w:tcW w:w="2552" w:type="dxa"/>
            <w:shd w:val="clear" w:color="auto" w:fill="auto"/>
          </w:tcPr>
          <w:p w14:paraId="305A6618"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Химия </w:t>
            </w:r>
          </w:p>
        </w:tc>
        <w:tc>
          <w:tcPr>
            <w:tcW w:w="1745" w:type="dxa"/>
            <w:shd w:val="clear" w:color="auto" w:fill="auto"/>
          </w:tcPr>
          <w:p w14:paraId="170B7FF6"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79</w:t>
            </w:r>
          </w:p>
        </w:tc>
        <w:tc>
          <w:tcPr>
            <w:tcW w:w="1752" w:type="dxa"/>
            <w:shd w:val="clear" w:color="auto" w:fill="auto"/>
          </w:tcPr>
          <w:p w14:paraId="2F38C0A8"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63,7</w:t>
            </w:r>
          </w:p>
        </w:tc>
        <w:tc>
          <w:tcPr>
            <w:tcW w:w="1788" w:type="dxa"/>
          </w:tcPr>
          <w:p w14:paraId="2F43C107"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59</w:t>
            </w:r>
          </w:p>
        </w:tc>
        <w:tc>
          <w:tcPr>
            <w:tcW w:w="1803" w:type="dxa"/>
          </w:tcPr>
          <w:p w14:paraId="5550F4C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41,8</w:t>
            </w:r>
          </w:p>
        </w:tc>
      </w:tr>
      <w:tr w:rsidR="00001A12" w:rsidRPr="007277EA" w14:paraId="0FAFFA71" w14:textId="77777777" w:rsidTr="00001A12">
        <w:tc>
          <w:tcPr>
            <w:tcW w:w="2552" w:type="dxa"/>
            <w:shd w:val="clear" w:color="auto" w:fill="auto"/>
          </w:tcPr>
          <w:p w14:paraId="126AE625"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Биология </w:t>
            </w:r>
          </w:p>
        </w:tc>
        <w:tc>
          <w:tcPr>
            <w:tcW w:w="1745" w:type="dxa"/>
            <w:shd w:val="clear" w:color="auto" w:fill="auto"/>
            <w:vAlign w:val="center"/>
          </w:tcPr>
          <w:p w14:paraId="2A0BC4FA"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61,4</w:t>
            </w:r>
          </w:p>
        </w:tc>
        <w:tc>
          <w:tcPr>
            <w:tcW w:w="1752" w:type="dxa"/>
            <w:shd w:val="clear" w:color="auto" w:fill="auto"/>
            <w:vAlign w:val="center"/>
          </w:tcPr>
          <w:p w14:paraId="209072C1"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57,9</w:t>
            </w:r>
          </w:p>
        </w:tc>
        <w:tc>
          <w:tcPr>
            <w:tcW w:w="1788" w:type="dxa"/>
          </w:tcPr>
          <w:p w14:paraId="608F17F9"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47,5</w:t>
            </w:r>
          </w:p>
        </w:tc>
        <w:tc>
          <w:tcPr>
            <w:tcW w:w="1803" w:type="dxa"/>
          </w:tcPr>
          <w:p w14:paraId="6C979EB2"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52,3</w:t>
            </w:r>
          </w:p>
        </w:tc>
      </w:tr>
      <w:tr w:rsidR="00001A12" w:rsidRPr="007277EA" w14:paraId="04A8D08F" w14:textId="77777777" w:rsidTr="00001A12">
        <w:tc>
          <w:tcPr>
            <w:tcW w:w="2552" w:type="dxa"/>
            <w:shd w:val="clear" w:color="auto" w:fill="auto"/>
          </w:tcPr>
          <w:p w14:paraId="6D278A8E"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Литература</w:t>
            </w:r>
          </w:p>
        </w:tc>
        <w:tc>
          <w:tcPr>
            <w:tcW w:w="1745" w:type="dxa"/>
            <w:shd w:val="clear" w:color="auto" w:fill="auto"/>
            <w:vAlign w:val="center"/>
          </w:tcPr>
          <w:p w14:paraId="20FB4AB2"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66</w:t>
            </w:r>
          </w:p>
        </w:tc>
        <w:tc>
          <w:tcPr>
            <w:tcW w:w="1752" w:type="dxa"/>
            <w:shd w:val="clear" w:color="auto" w:fill="auto"/>
            <w:vAlign w:val="center"/>
          </w:tcPr>
          <w:p w14:paraId="636D51B9"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57,5</w:t>
            </w:r>
          </w:p>
        </w:tc>
        <w:tc>
          <w:tcPr>
            <w:tcW w:w="1788" w:type="dxa"/>
          </w:tcPr>
          <w:p w14:paraId="73E515D9"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w:t>
            </w:r>
          </w:p>
        </w:tc>
        <w:tc>
          <w:tcPr>
            <w:tcW w:w="1803" w:type="dxa"/>
          </w:tcPr>
          <w:p w14:paraId="36841866"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54</w:t>
            </w:r>
          </w:p>
        </w:tc>
      </w:tr>
      <w:tr w:rsidR="00001A12" w:rsidRPr="007277EA" w14:paraId="0A80B714" w14:textId="77777777" w:rsidTr="00001A12">
        <w:tc>
          <w:tcPr>
            <w:tcW w:w="2552" w:type="dxa"/>
            <w:shd w:val="clear" w:color="auto" w:fill="auto"/>
          </w:tcPr>
          <w:p w14:paraId="5B55A6B5"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Обществознание </w:t>
            </w:r>
          </w:p>
        </w:tc>
        <w:tc>
          <w:tcPr>
            <w:tcW w:w="1745" w:type="dxa"/>
            <w:shd w:val="clear" w:color="auto" w:fill="auto"/>
            <w:vAlign w:val="center"/>
          </w:tcPr>
          <w:p w14:paraId="7FE966C2"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64,9</w:t>
            </w:r>
          </w:p>
        </w:tc>
        <w:tc>
          <w:tcPr>
            <w:tcW w:w="1752" w:type="dxa"/>
            <w:shd w:val="clear" w:color="auto" w:fill="auto"/>
            <w:vAlign w:val="center"/>
          </w:tcPr>
          <w:p w14:paraId="38182E18"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75</w:t>
            </w:r>
          </w:p>
        </w:tc>
        <w:tc>
          <w:tcPr>
            <w:tcW w:w="1788" w:type="dxa"/>
          </w:tcPr>
          <w:p w14:paraId="12AD0DE3"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64,8</w:t>
            </w:r>
          </w:p>
        </w:tc>
        <w:tc>
          <w:tcPr>
            <w:tcW w:w="1803" w:type="dxa"/>
          </w:tcPr>
          <w:p w14:paraId="13FA75AA"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58,3</w:t>
            </w:r>
          </w:p>
        </w:tc>
      </w:tr>
      <w:tr w:rsidR="00001A12" w:rsidRPr="007277EA" w14:paraId="50B15E55" w14:textId="77777777" w:rsidTr="00001A12">
        <w:tc>
          <w:tcPr>
            <w:tcW w:w="2552" w:type="dxa"/>
            <w:shd w:val="clear" w:color="auto" w:fill="auto"/>
          </w:tcPr>
          <w:p w14:paraId="06FC3636"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Информатика и ИКТ</w:t>
            </w:r>
          </w:p>
        </w:tc>
        <w:tc>
          <w:tcPr>
            <w:tcW w:w="1745" w:type="dxa"/>
            <w:shd w:val="clear" w:color="auto" w:fill="auto"/>
            <w:vAlign w:val="center"/>
          </w:tcPr>
          <w:p w14:paraId="14B87516"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w:t>
            </w:r>
          </w:p>
        </w:tc>
        <w:tc>
          <w:tcPr>
            <w:tcW w:w="1752" w:type="dxa"/>
            <w:shd w:val="clear" w:color="auto" w:fill="auto"/>
            <w:vAlign w:val="center"/>
          </w:tcPr>
          <w:p w14:paraId="03707AB4"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89</w:t>
            </w:r>
          </w:p>
        </w:tc>
        <w:tc>
          <w:tcPr>
            <w:tcW w:w="1788" w:type="dxa"/>
          </w:tcPr>
          <w:p w14:paraId="0D1FF73A"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67,6</w:t>
            </w:r>
          </w:p>
        </w:tc>
        <w:tc>
          <w:tcPr>
            <w:tcW w:w="1803" w:type="dxa"/>
          </w:tcPr>
          <w:p w14:paraId="1E5C2984"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55,5</w:t>
            </w:r>
          </w:p>
        </w:tc>
      </w:tr>
      <w:tr w:rsidR="00001A12" w:rsidRPr="007277EA" w14:paraId="765FCEA9" w14:textId="77777777" w:rsidTr="00001A12">
        <w:tc>
          <w:tcPr>
            <w:tcW w:w="2552" w:type="dxa"/>
            <w:shd w:val="clear" w:color="auto" w:fill="auto"/>
          </w:tcPr>
          <w:p w14:paraId="3F7CB141"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Английский язык</w:t>
            </w:r>
          </w:p>
        </w:tc>
        <w:tc>
          <w:tcPr>
            <w:tcW w:w="1745" w:type="dxa"/>
            <w:shd w:val="clear" w:color="auto" w:fill="auto"/>
            <w:vAlign w:val="center"/>
          </w:tcPr>
          <w:p w14:paraId="2DA8E44E"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1752" w:type="dxa"/>
            <w:shd w:val="clear" w:color="auto" w:fill="auto"/>
            <w:vAlign w:val="center"/>
          </w:tcPr>
          <w:p w14:paraId="434B4812"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1788" w:type="dxa"/>
          </w:tcPr>
          <w:p w14:paraId="3A18BC2C"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61</w:t>
            </w:r>
          </w:p>
        </w:tc>
        <w:tc>
          <w:tcPr>
            <w:tcW w:w="1803" w:type="dxa"/>
          </w:tcPr>
          <w:p w14:paraId="61F7B175"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51,5</w:t>
            </w:r>
          </w:p>
        </w:tc>
      </w:tr>
    </w:tbl>
    <w:bookmarkEnd w:id="59"/>
    <w:bookmarkEnd w:id="60"/>
    <w:bookmarkEnd w:id="61"/>
    <w:p w14:paraId="54881E95"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Проанализируем результаты по данным предметам в разрезе каждой школы, сравнивая результаты 2024 и предыдущего года:</w:t>
      </w:r>
    </w:p>
    <w:tbl>
      <w:tblPr>
        <w:tblW w:w="103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4"/>
        <w:gridCol w:w="708"/>
        <w:gridCol w:w="714"/>
        <w:gridCol w:w="850"/>
        <w:gridCol w:w="735"/>
        <w:gridCol w:w="732"/>
        <w:gridCol w:w="732"/>
        <w:gridCol w:w="732"/>
        <w:gridCol w:w="709"/>
        <w:gridCol w:w="705"/>
        <w:gridCol w:w="757"/>
        <w:gridCol w:w="783"/>
        <w:gridCol w:w="780"/>
      </w:tblGrid>
      <w:tr w:rsidR="00001A12" w:rsidRPr="007277EA" w14:paraId="72D2A2D3" w14:textId="77777777" w:rsidTr="00001A12">
        <w:trPr>
          <w:jc w:val="center"/>
        </w:trPr>
        <w:tc>
          <w:tcPr>
            <w:tcW w:w="1374" w:type="dxa"/>
            <w:vMerge w:val="restart"/>
            <w:tcBorders>
              <w:top w:val="single" w:sz="4" w:space="0" w:color="auto"/>
              <w:left w:val="single" w:sz="4" w:space="0" w:color="auto"/>
              <w:right w:val="single" w:sz="4" w:space="0" w:color="auto"/>
            </w:tcBorders>
            <w:shd w:val="clear" w:color="auto" w:fill="auto"/>
          </w:tcPr>
          <w:p w14:paraId="050A1745"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Наименование ОО</w:t>
            </w:r>
          </w:p>
        </w:tc>
        <w:tc>
          <w:tcPr>
            <w:tcW w:w="1422" w:type="dxa"/>
            <w:gridSpan w:val="2"/>
            <w:tcBorders>
              <w:top w:val="single" w:sz="4" w:space="0" w:color="auto"/>
              <w:left w:val="single" w:sz="4" w:space="0" w:color="auto"/>
              <w:bottom w:val="single" w:sz="4" w:space="0" w:color="auto"/>
              <w:right w:val="single" w:sz="4" w:space="0" w:color="auto"/>
            </w:tcBorders>
            <w:shd w:val="clear" w:color="auto" w:fill="auto"/>
          </w:tcPr>
          <w:p w14:paraId="6F2B5D13"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Химия</w:t>
            </w:r>
          </w:p>
        </w:tc>
        <w:tc>
          <w:tcPr>
            <w:tcW w:w="1585" w:type="dxa"/>
            <w:gridSpan w:val="2"/>
            <w:tcBorders>
              <w:top w:val="single" w:sz="4" w:space="0" w:color="auto"/>
              <w:left w:val="single" w:sz="4" w:space="0" w:color="auto"/>
              <w:bottom w:val="single" w:sz="4" w:space="0" w:color="auto"/>
              <w:right w:val="single" w:sz="4" w:space="0" w:color="auto"/>
            </w:tcBorders>
            <w:shd w:val="clear" w:color="auto" w:fill="auto"/>
          </w:tcPr>
          <w:p w14:paraId="6D9E85C8" w14:textId="77777777" w:rsidR="00001A12" w:rsidRPr="007277EA" w:rsidRDefault="00001A12" w:rsidP="00001A12">
            <w:pPr>
              <w:tabs>
                <w:tab w:val="left" w:pos="177"/>
              </w:tabs>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Биология</w:t>
            </w:r>
          </w:p>
        </w:tc>
        <w:tc>
          <w:tcPr>
            <w:tcW w:w="1464" w:type="dxa"/>
            <w:gridSpan w:val="2"/>
            <w:tcBorders>
              <w:top w:val="single" w:sz="4" w:space="0" w:color="auto"/>
              <w:left w:val="single" w:sz="4" w:space="0" w:color="auto"/>
              <w:bottom w:val="single" w:sz="4" w:space="0" w:color="auto"/>
              <w:right w:val="single" w:sz="4" w:space="0" w:color="auto"/>
            </w:tcBorders>
          </w:tcPr>
          <w:p w14:paraId="757F2870" w14:textId="77777777" w:rsidR="00001A12" w:rsidRPr="007277EA" w:rsidRDefault="00001A12" w:rsidP="00001A12">
            <w:pPr>
              <w:tabs>
                <w:tab w:val="left" w:pos="177"/>
              </w:tabs>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Обществознание </w:t>
            </w:r>
          </w:p>
        </w:tc>
        <w:tc>
          <w:tcPr>
            <w:tcW w:w="1441" w:type="dxa"/>
            <w:gridSpan w:val="2"/>
            <w:tcBorders>
              <w:top w:val="single" w:sz="4" w:space="0" w:color="auto"/>
              <w:left w:val="single" w:sz="4" w:space="0" w:color="auto"/>
              <w:bottom w:val="single" w:sz="4" w:space="0" w:color="auto"/>
              <w:right w:val="single" w:sz="4" w:space="0" w:color="auto"/>
            </w:tcBorders>
          </w:tcPr>
          <w:p w14:paraId="2A3F485A" w14:textId="77777777" w:rsidR="00001A12" w:rsidRPr="007277EA" w:rsidRDefault="00001A12" w:rsidP="00001A12">
            <w:pPr>
              <w:tabs>
                <w:tab w:val="left" w:pos="177"/>
              </w:tabs>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Английский язык</w:t>
            </w:r>
          </w:p>
        </w:tc>
        <w:tc>
          <w:tcPr>
            <w:tcW w:w="1462" w:type="dxa"/>
            <w:gridSpan w:val="2"/>
            <w:tcBorders>
              <w:top w:val="single" w:sz="4" w:space="0" w:color="auto"/>
              <w:left w:val="single" w:sz="4" w:space="0" w:color="auto"/>
              <w:bottom w:val="single" w:sz="4" w:space="0" w:color="auto"/>
              <w:right w:val="single" w:sz="4" w:space="0" w:color="auto"/>
            </w:tcBorders>
          </w:tcPr>
          <w:p w14:paraId="58C75B51" w14:textId="77777777" w:rsidR="00001A12" w:rsidRPr="007277EA" w:rsidRDefault="00001A12" w:rsidP="00001A12">
            <w:pPr>
              <w:tabs>
                <w:tab w:val="left" w:pos="177"/>
              </w:tabs>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ИКТ</w:t>
            </w:r>
          </w:p>
        </w:tc>
        <w:tc>
          <w:tcPr>
            <w:tcW w:w="1563" w:type="dxa"/>
            <w:gridSpan w:val="2"/>
            <w:tcBorders>
              <w:top w:val="single" w:sz="4" w:space="0" w:color="auto"/>
              <w:left w:val="single" w:sz="4" w:space="0" w:color="auto"/>
              <w:bottom w:val="single" w:sz="4" w:space="0" w:color="auto"/>
              <w:right w:val="single" w:sz="4" w:space="0" w:color="auto"/>
            </w:tcBorders>
            <w:shd w:val="clear" w:color="auto" w:fill="auto"/>
          </w:tcPr>
          <w:p w14:paraId="73071C39" w14:textId="77777777" w:rsidR="00001A12" w:rsidRPr="007277EA" w:rsidRDefault="00001A12" w:rsidP="00001A12">
            <w:pPr>
              <w:tabs>
                <w:tab w:val="left" w:pos="177"/>
              </w:tabs>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Литература</w:t>
            </w:r>
          </w:p>
        </w:tc>
      </w:tr>
      <w:tr w:rsidR="00001A12" w:rsidRPr="007277EA" w14:paraId="1231F5CE" w14:textId="77777777" w:rsidTr="00001A12">
        <w:trPr>
          <w:jc w:val="center"/>
        </w:trPr>
        <w:tc>
          <w:tcPr>
            <w:tcW w:w="1374" w:type="dxa"/>
            <w:vMerge/>
            <w:tcBorders>
              <w:left w:val="single" w:sz="4" w:space="0" w:color="auto"/>
              <w:bottom w:val="single" w:sz="4" w:space="0" w:color="auto"/>
              <w:right w:val="single" w:sz="4" w:space="0" w:color="auto"/>
            </w:tcBorders>
            <w:shd w:val="clear" w:color="auto" w:fill="auto"/>
          </w:tcPr>
          <w:p w14:paraId="15BD7D0E"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21733411"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2023</w:t>
            </w:r>
          </w:p>
        </w:tc>
        <w:tc>
          <w:tcPr>
            <w:tcW w:w="714" w:type="dxa"/>
            <w:tcBorders>
              <w:top w:val="single" w:sz="4" w:space="0" w:color="auto"/>
              <w:left w:val="single" w:sz="4" w:space="0" w:color="auto"/>
              <w:bottom w:val="single" w:sz="4" w:space="0" w:color="auto"/>
              <w:right w:val="single" w:sz="4" w:space="0" w:color="auto"/>
            </w:tcBorders>
          </w:tcPr>
          <w:p w14:paraId="5BA12992"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2024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0C4A51F"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2023</w:t>
            </w:r>
          </w:p>
        </w:tc>
        <w:tc>
          <w:tcPr>
            <w:tcW w:w="735" w:type="dxa"/>
            <w:tcBorders>
              <w:top w:val="single" w:sz="4" w:space="0" w:color="auto"/>
              <w:left w:val="single" w:sz="4" w:space="0" w:color="auto"/>
              <w:bottom w:val="single" w:sz="4" w:space="0" w:color="auto"/>
              <w:right w:val="single" w:sz="4" w:space="0" w:color="auto"/>
            </w:tcBorders>
          </w:tcPr>
          <w:p w14:paraId="22FF835C"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2024</w:t>
            </w:r>
          </w:p>
        </w:tc>
        <w:tc>
          <w:tcPr>
            <w:tcW w:w="732" w:type="dxa"/>
            <w:tcBorders>
              <w:top w:val="single" w:sz="4" w:space="0" w:color="auto"/>
              <w:left w:val="single" w:sz="4" w:space="0" w:color="auto"/>
              <w:bottom w:val="single" w:sz="4" w:space="0" w:color="auto"/>
              <w:right w:val="single" w:sz="4" w:space="0" w:color="auto"/>
            </w:tcBorders>
          </w:tcPr>
          <w:p w14:paraId="3F5F25E1"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2023</w:t>
            </w:r>
          </w:p>
        </w:tc>
        <w:tc>
          <w:tcPr>
            <w:tcW w:w="732" w:type="dxa"/>
            <w:tcBorders>
              <w:top w:val="single" w:sz="4" w:space="0" w:color="auto"/>
              <w:left w:val="single" w:sz="4" w:space="0" w:color="auto"/>
              <w:bottom w:val="single" w:sz="4" w:space="0" w:color="auto"/>
              <w:right w:val="single" w:sz="4" w:space="0" w:color="auto"/>
            </w:tcBorders>
          </w:tcPr>
          <w:p w14:paraId="403D1130"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2024</w:t>
            </w:r>
          </w:p>
        </w:tc>
        <w:tc>
          <w:tcPr>
            <w:tcW w:w="732" w:type="dxa"/>
            <w:tcBorders>
              <w:top w:val="single" w:sz="4" w:space="0" w:color="auto"/>
              <w:left w:val="single" w:sz="4" w:space="0" w:color="auto"/>
              <w:bottom w:val="single" w:sz="4" w:space="0" w:color="auto"/>
              <w:right w:val="single" w:sz="4" w:space="0" w:color="auto"/>
            </w:tcBorders>
          </w:tcPr>
          <w:p w14:paraId="01C94039"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2023</w:t>
            </w:r>
          </w:p>
        </w:tc>
        <w:tc>
          <w:tcPr>
            <w:tcW w:w="709" w:type="dxa"/>
            <w:tcBorders>
              <w:top w:val="single" w:sz="4" w:space="0" w:color="auto"/>
              <w:left w:val="single" w:sz="4" w:space="0" w:color="auto"/>
              <w:bottom w:val="single" w:sz="4" w:space="0" w:color="auto"/>
              <w:right w:val="single" w:sz="4" w:space="0" w:color="auto"/>
            </w:tcBorders>
          </w:tcPr>
          <w:p w14:paraId="20B17FC2"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2024</w:t>
            </w:r>
          </w:p>
        </w:tc>
        <w:tc>
          <w:tcPr>
            <w:tcW w:w="705" w:type="dxa"/>
            <w:tcBorders>
              <w:top w:val="single" w:sz="4" w:space="0" w:color="auto"/>
              <w:left w:val="single" w:sz="4" w:space="0" w:color="auto"/>
              <w:bottom w:val="single" w:sz="4" w:space="0" w:color="auto"/>
              <w:right w:val="single" w:sz="4" w:space="0" w:color="auto"/>
            </w:tcBorders>
          </w:tcPr>
          <w:p w14:paraId="547F0008"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2023</w:t>
            </w:r>
          </w:p>
        </w:tc>
        <w:tc>
          <w:tcPr>
            <w:tcW w:w="757" w:type="dxa"/>
            <w:tcBorders>
              <w:top w:val="single" w:sz="4" w:space="0" w:color="auto"/>
              <w:left w:val="single" w:sz="4" w:space="0" w:color="auto"/>
              <w:bottom w:val="single" w:sz="4" w:space="0" w:color="auto"/>
              <w:right w:val="single" w:sz="4" w:space="0" w:color="auto"/>
            </w:tcBorders>
          </w:tcPr>
          <w:p w14:paraId="2731197C"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2024</w:t>
            </w:r>
          </w:p>
        </w:tc>
        <w:tc>
          <w:tcPr>
            <w:tcW w:w="783" w:type="dxa"/>
            <w:tcBorders>
              <w:top w:val="single" w:sz="4" w:space="0" w:color="auto"/>
              <w:left w:val="single" w:sz="4" w:space="0" w:color="auto"/>
              <w:bottom w:val="single" w:sz="4" w:space="0" w:color="auto"/>
              <w:right w:val="single" w:sz="4" w:space="0" w:color="auto"/>
            </w:tcBorders>
            <w:shd w:val="clear" w:color="auto" w:fill="auto"/>
            <w:vAlign w:val="bottom"/>
          </w:tcPr>
          <w:p w14:paraId="21AB7713"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2022</w:t>
            </w:r>
          </w:p>
        </w:tc>
        <w:tc>
          <w:tcPr>
            <w:tcW w:w="780" w:type="dxa"/>
            <w:tcBorders>
              <w:top w:val="single" w:sz="4" w:space="0" w:color="auto"/>
              <w:left w:val="single" w:sz="4" w:space="0" w:color="auto"/>
              <w:bottom w:val="single" w:sz="4" w:space="0" w:color="auto"/>
              <w:right w:val="single" w:sz="4" w:space="0" w:color="auto"/>
            </w:tcBorders>
            <w:shd w:val="clear" w:color="auto" w:fill="auto"/>
            <w:vAlign w:val="bottom"/>
          </w:tcPr>
          <w:p w14:paraId="4A03E340"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2024</w:t>
            </w:r>
          </w:p>
        </w:tc>
      </w:tr>
      <w:tr w:rsidR="00001A12" w:rsidRPr="007277EA" w14:paraId="07F15175" w14:textId="77777777" w:rsidTr="00001A12">
        <w:trPr>
          <w:jc w:val="center"/>
        </w:trPr>
        <w:tc>
          <w:tcPr>
            <w:tcW w:w="1374" w:type="dxa"/>
            <w:tcBorders>
              <w:top w:val="single" w:sz="4" w:space="0" w:color="auto"/>
              <w:left w:val="single" w:sz="4" w:space="0" w:color="auto"/>
              <w:bottom w:val="single" w:sz="4" w:space="0" w:color="auto"/>
              <w:right w:val="single" w:sz="4" w:space="0" w:color="auto"/>
            </w:tcBorders>
            <w:shd w:val="clear" w:color="auto" w:fill="auto"/>
            <w:hideMark/>
          </w:tcPr>
          <w:p w14:paraId="21AF945D"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МОАУ "Боровая СОШ"</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67DB73EC"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69</w:t>
            </w:r>
          </w:p>
        </w:tc>
        <w:tc>
          <w:tcPr>
            <w:tcW w:w="714" w:type="dxa"/>
            <w:tcBorders>
              <w:top w:val="single" w:sz="4" w:space="0" w:color="auto"/>
              <w:left w:val="single" w:sz="4" w:space="0" w:color="auto"/>
              <w:bottom w:val="single" w:sz="4" w:space="0" w:color="auto"/>
              <w:right w:val="single" w:sz="4" w:space="0" w:color="auto"/>
            </w:tcBorders>
          </w:tcPr>
          <w:p w14:paraId="68FB1127"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2CDFF01"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41,3</w:t>
            </w:r>
          </w:p>
        </w:tc>
        <w:tc>
          <w:tcPr>
            <w:tcW w:w="735" w:type="dxa"/>
            <w:tcBorders>
              <w:top w:val="single" w:sz="4" w:space="0" w:color="auto"/>
              <w:left w:val="single" w:sz="4" w:space="0" w:color="auto"/>
              <w:bottom w:val="single" w:sz="4" w:space="0" w:color="auto"/>
              <w:right w:val="single" w:sz="4" w:space="0" w:color="auto"/>
            </w:tcBorders>
          </w:tcPr>
          <w:p w14:paraId="33BC8A2D"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c>
          <w:tcPr>
            <w:tcW w:w="732" w:type="dxa"/>
            <w:tcBorders>
              <w:top w:val="single" w:sz="4" w:space="0" w:color="auto"/>
              <w:left w:val="single" w:sz="4" w:space="0" w:color="auto"/>
              <w:bottom w:val="single" w:sz="4" w:space="0" w:color="auto"/>
              <w:right w:val="single" w:sz="4" w:space="0" w:color="auto"/>
            </w:tcBorders>
          </w:tcPr>
          <w:p w14:paraId="630DBEC2"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52,6</w:t>
            </w:r>
          </w:p>
        </w:tc>
        <w:tc>
          <w:tcPr>
            <w:tcW w:w="732" w:type="dxa"/>
            <w:tcBorders>
              <w:top w:val="single" w:sz="4" w:space="0" w:color="auto"/>
              <w:left w:val="single" w:sz="4" w:space="0" w:color="auto"/>
              <w:bottom w:val="single" w:sz="4" w:space="0" w:color="auto"/>
              <w:right w:val="single" w:sz="4" w:space="0" w:color="auto"/>
            </w:tcBorders>
          </w:tcPr>
          <w:p w14:paraId="215C043A"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c>
          <w:tcPr>
            <w:tcW w:w="732" w:type="dxa"/>
            <w:tcBorders>
              <w:top w:val="single" w:sz="4" w:space="0" w:color="auto"/>
              <w:left w:val="single" w:sz="4" w:space="0" w:color="auto"/>
              <w:bottom w:val="single" w:sz="4" w:space="0" w:color="auto"/>
              <w:right w:val="single" w:sz="4" w:space="0" w:color="auto"/>
            </w:tcBorders>
          </w:tcPr>
          <w:p w14:paraId="621AE030"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61</w:t>
            </w:r>
          </w:p>
        </w:tc>
        <w:tc>
          <w:tcPr>
            <w:tcW w:w="709" w:type="dxa"/>
            <w:tcBorders>
              <w:top w:val="single" w:sz="4" w:space="0" w:color="auto"/>
              <w:left w:val="single" w:sz="4" w:space="0" w:color="auto"/>
              <w:bottom w:val="single" w:sz="4" w:space="0" w:color="auto"/>
              <w:right w:val="single" w:sz="4" w:space="0" w:color="auto"/>
            </w:tcBorders>
          </w:tcPr>
          <w:p w14:paraId="3C177757"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5" w:type="dxa"/>
            <w:tcBorders>
              <w:top w:val="single" w:sz="4" w:space="0" w:color="auto"/>
              <w:left w:val="single" w:sz="4" w:space="0" w:color="auto"/>
              <w:bottom w:val="single" w:sz="4" w:space="0" w:color="auto"/>
              <w:right w:val="single" w:sz="4" w:space="0" w:color="auto"/>
            </w:tcBorders>
          </w:tcPr>
          <w:p w14:paraId="6B4A1FA4"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57" w:type="dxa"/>
            <w:tcBorders>
              <w:top w:val="single" w:sz="4" w:space="0" w:color="auto"/>
              <w:left w:val="single" w:sz="4" w:space="0" w:color="auto"/>
              <w:bottom w:val="single" w:sz="4" w:space="0" w:color="auto"/>
              <w:right w:val="single" w:sz="4" w:space="0" w:color="auto"/>
            </w:tcBorders>
          </w:tcPr>
          <w:p w14:paraId="15ACCB05"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43</w:t>
            </w: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20F53CC9"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80" w:type="dxa"/>
            <w:tcBorders>
              <w:top w:val="single" w:sz="4" w:space="0" w:color="auto"/>
              <w:left w:val="single" w:sz="4" w:space="0" w:color="auto"/>
              <w:bottom w:val="single" w:sz="4" w:space="0" w:color="auto"/>
              <w:right w:val="single" w:sz="4" w:space="0" w:color="auto"/>
            </w:tcBorders>
            <w:shd w:val="clear" w:color="auto" w:fill="auto"/>
          </w:tcPr>
          <w:p w14:paraId="7B29A6CF"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r>
      <w:tr w:rsidR="00001A12" w:rsidRPr="007277EA" w14:paraId="04BB3089" w14:textId="77777777" w:rsidTr="00001A12">
        <w:trPr>
          <w:jc w:val="center"/>
        </w:trPr>
        <w:tc>
          <w:tcPr>
            <w:tcW w:w="1374" w:type="dxa"/>
            <w:tcBorders>
              <w:top w:val="single" w:sz="4" w:space="0" w:color="auto"/>
              <w:left w:val="single" w:sz="4" w:space="0" w:color="auto"/>
              <w:bottom w:val="single" w:sz="4" w:space="0" w:color="auto"/>
              <w:right w:val="single" w:sz="4" w:space="0" w:color="auto"/>
            </w:tcBorders>
            <w:shd w:val="clear" w:color="auto" w:fill="auto"/>
          </w:tcPr>
          <w:p w14:paraId="4FCEAB87"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«Державинская СОШ»</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4697327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p>
        </w:tc>
        <w:tc>
          <w:tcPr>
            <w:tcW w:w="714" w:type="dxa"/>
            <w:tcBorders>
              <w:top w:val="single" w:sz="4" w:space="0" w:color="auto"/>
              <w:left w:val="single" w:sz="4" w:space="0" w:color="auto"/>
              <w:bottom w:val="single" w:sz="4" w:space="0" w:color="auto"/>
              <w:right w:val="single" w:sz="4" w:space="0" w:color="auto"/>
            </w:tcBorders>
          </w:tcPr>
          <w:p w14:paraId="3177993B"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43E4765"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35" w:type="dxa"/>
            <w:tcBorders>
              <w:top w:val="single" w:sz="4" w:space="0" w:color="auto"/>
              <w:left w:val="single" w:sz="4" w:space="0" w:color="auto"/>
              <w:bottom w:val="single" w:sz="4" w:space="0" w:color="auto"/>
              <w:right w:val="single" w:sz="4" w:space="0" w:color="auto"/>
            </w:tcBorders>
          </w:tcPr>
          <w:p w14:paraId="7445DB29"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c>
          <w:tcPr>
            <w:tcW w:w="732" w:type="dxa"/>
            <w:tcBorders>
              <w:top w:val="single" w:sz="4" w:space="0" w:color="auto"/>
              <w:left w:val="single" w:sz="4" w:space="0" w:color="auto"/>
              <w:bottom w:val="single" w:sz="4" w:space="0" w:color="auto"/>
              <w:right w:val="single" w:sz="4" w:space="0" w:color="auto"/>
            </w:tcBorders>
            <w:vAlign w:val="bottom"/>
          </w:tcPr>
          <w:p w14:paraId="36F59C32"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65</w:t>
            </w:r>
          </w:p>
        </w:tc>
        <w:tc>
          <w:tcPr>
            <w:tcW w:w="732" w:type="dxa"/>
            <w:tcBorders>
              <w:top w:val="single" w:sz="4" w:space="0" w:color="auto"/>
              <w:left w:val="single" w:sz="4" w:space="0" w:color="auto"/>
              <w:bottom w:val="single" w:sz="4" w:space="0" w:color="auto"/>
              <w:right w:val="single" w:sz="4" w:space="0" w:color="auto"/>
            </w:tcBorders>
          </w:tcPr>
          <w:p w14:paraId="0775FE03"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56</w:t>
            </w:r>
          </w:p>
        </w:tc>
        <w:tc>
          <w:tcPr>
            <w:tcW w:w="732" w:type="dxa"/>
            <w:tcBorders>
              <w:top w:val="single" w:sz="4" w:space="0" w:color="auto"/>
              <w:left w:val="single" w:sz="4" w:space="0" w:color="auto"/>
              <w:bottom w:val="single" w:sz="4" w:space="0" w:color="auto"/>
              <w:right w:val="single" w:sz="4" w:space="0" w:color="auto"/>
            </w:tcBorders>
          </w:tcPr>
          <w:p w14:paraId="549E7661"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9" w:type="dxa"/>
            <w:tcBorders>
              <w:top w:val="single" w:sz="4" w:space="0" w:color="auto"/>
              <w:left w:val="single" w:sz="4" w:space="0" w:color="auto"/>
              <w:bottom w:val="single" w:sz="4" w:space="0" w:color="auto"/>
              <w:right w:val="single" w:sz="4" w:space="0" w:color="auto"/>
            </w:tcBorders>
          </w:tcPr>
          <w:p w14:paraId="5E305768"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5" w:type="dxa"/>
            <w:tcBorders>
              <w:top w:val="single" w:sz="4" w:space="0" w:color="auto"/>
              <w:left w:val="single" w:sz="4" w:space="0" w:color="auto"/>
              <w:bottom w:val="single" w:sz="4" w:space="0" w:color="auto"/>
              <w:right w:val="single" w:sz="4" w:space="0" w:color="auto"/>
            </w:tcBorders>
          </w:tcPr>
          <w:p w14:paraId="7F960765"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57" w:type="dxa"/>
            <w:tcBorders>
              <w:top w:val="single" w:sz="4" w:space="0" w:color="auto"/>
              <w:left w:val="single" w:sz="4" w:space="0" w:color="auto"/>
              <w:bottom w:val="single" w:sz="4" w:space="0" w:color="auto"/>
              <w:right w:val="single" w:sz="4" w:space="0" w:color="auto"/>
            </w:tcBorders>
          </w:tcPr>
          <w:p w14:paraId="39A6ACFF"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69,5</w:t>
            </w: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4A477D7D"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80" w:type="dxa"/>
            <w:tcBorders>
              <w:top w:val="single" w:sz="4" w:space="0" w:color="auto"/>
              <w:left w:val="single" w:sz="4" w:space="0" w:color="auto"/>
              <w:bottom w:val="single" w:sz="4" w:space="0" w:color="auto"/>
              <w:right w:val="single" w:sz="4" w:space="0" w:color="auto"/>
            </w:tcBorders>
            <w:shd w:val="clear" w:color="auto" w:fill="auto"/>
          </w:tcPr>
          <w:p w14:paraId="33A60FDC"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54</w:t>
            </w:r>
          </w:p>
        </w:tc>
      </w:tr>
      <w:tr w:rsidR="00001A12" w:rsidRPr="007277EA" w14:paraId="50AF048E" w14:textId="77777777" w:rsidTr="00001A12">
        <w:trPr>
          <w:jc w:val="center"/>
        </w:trPr>
        <w:tc>
          <w:tcPr>
            <w:tcW w:w="1374" w:type="dxa"/>
            <w:tcBorders>
              <w:top w:val="single" w:sz="4" w:space="0" w:color="auto"/>
              <w:left w:val="single" w:sz="4" w:space="0" w:color="auto"/>
              <w:bottom w:val="single" w:sz="4" w:space="0" w:color="auto"/>
              <w:right w:val="single" w:sz="4" w:space="0" w:color="auto"/>
            </w:tcBorders>
            <w:shd w:val="clear" w:color="auto" w:fill="auto"/>
          </w:tcPr>
          <w:p w14:paraId="1C41A16F"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"Елшанская Первая СОШ"</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1CDAD281"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49</w:t>
            </w:r>
          </w:p>
        </w:tc>
        <w:tc>
          <w:tcPr>
            <w:tcW w:w="714" w:type="dxa"/>
            <w:tcBorders>
              <w:top w:val="single" w:sz="4" w:space="0" w:color="auto"/>
              <w:left w:val="single" w:sz="4" w:space="0" w:color="auto"/>
              <w:bottom w:val="single" w:sz="4" w:space="0" w:color="auto"/>
              <w:right w:val="single" w:sz="4" w:space="0" w:color="auto"/>
            </w:tcBorders>
          </w:tcPr>
          <w:p w14:paraId="11CA54AA"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47</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A1EC145"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39,5</w:t>
            </w:r>
          </w:p>
        </w:tc>
        <w:tc>
          <w:tcPr>
            <w:tcW w:w="735" w:type="dxa"/>
            <w:tcBorders>
              <w:top w:val="single" w:sz="4" w:space="0" w:color="auto"/>
              <w:left w:val="single" w:sz="4" w:space="0" w:color="auto"/>
              <w:bottom w:val="single" w:sz="4" w:space="0" w:color="auto"/>
              <w:right w:val="single" w:sz="4" w:space="0" w:color="auto"/>
            </w:tcBorders>
          </w:tcPr>
          <w:p w14:paraId="28E940CB"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73</w:t>
            </w:r>
          </w:p>
        </w:tc>
        <w:tc>
          <w:tcPr>
            <w:tcW w:w="732" w:type="dxa"/>
            <w:tcBorders>
              <w:top w:val="single" w:sz="4" w:space="0" w:color="auto"/>
              <w:left w:val="single" w:sz="4" w:space="0" w:color="auto"/>
              <w:bottom w:val="single" w:sz="4" w:space="0" w:color="auto"/>
              <w:right w:val="single" w:sz="4" w:space="0" w:color="auto"/>
            </w:tcBorders>
          </w:tcPr>
          <w:p w14:paraId="17678597"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61</w:t>
            </w:r>
          </w:p>
        </w:tc>
        <w:tc>
          <w:tcPr>
            <w:tcW w:w="732" w:type="dxa"/>
            <w:tcBorders>
              <w:top w:val="single" w:sz="4" w:space="0" w:color="auto"/>
              <w:left w:val="single" w:sz="4" w:space="0" w:color="auto"/>
              <w:bottom w:val="single" w:sz="4" w:space="0" w:color="auto"/>
              <w:right w:val="single" w:sz="4" w:space="0" w:color="auto"/>
            </w:tcBorders>
          </w:tcPr>
          <w:p w14:paraId="797C9D29"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62</w:t>
            </w:r>
          </w:p>
        </w:tc>
        <w:tc>
          <w:tcPr>
            <w:tcW w:w="732" w:type="dxa"/>
            <w:tcBorders>
              <w:top w:val="single" w:sz="4" w:space="0" w:color="auto"/>
              <w:left w:val="single" w:sz="4" w:space="0" w:color="auto"/>
              <w:bottom w:val="single" w:sz="4" w:space="0" w:color="auto"/>
              <w:right w:val="single" w:sz="4" w:space="0" w:color="auto"/>
            </w:tcBorders>
          </w:tcPr>
          <w:p w14:paraId="3CA62DA6"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9" w:type="dxa"/>
            <w:tcBorders>
              <w:top w:val="single" w:sz="4" w:space="0" w:color="auto"/>
              <w:left w:val="single" w:sz="4" w:space="0" w:color="auto"/>
              <w:bottom w:val="single" w:sz="4" w:space="0" w:color="auto"/>
              <w:right w:val="single" w:sz="4" w:space="0" w:color="auto"/>
            </w:tcBorders>
          </w:tcPr>
          <w:p w14:paraId="4E32079B"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5" w:type="dxa"/>
            <w:tcBorders>
              <w:top w:val="single" w:sz="4" w:space="0" w:color="auto"/>
              <w:left w:val="single" w:sz="4" w:space="0" w:color="auto"/>
              <w:bottom w:val="single" w:sz="4" w:space="0" w:color="auto"/>
              <w:right w:val="single" w:sz="4" w:space="0" w:color="auto"/>
            </w:tcBorders>
          </w:tcPr>
          <w:p w14:paraId="705A9807"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57" w:type="dxa"/>
            <w:tcBorders>
              <w:top w:val="single" w:sz="4" w:space="0" w:color="auto"/>
              <w:left w:val="single" w:sz="4" w:space="0" w:color="auto"/>
              <w:bottom w:val="single" w:sz="4" w:space="0" w:color="auto"/>
              <w:right w:val="single" w:sz="4" w:space="0" w:color="auto"/>
            </w:tcBorders>
          </w:tcPr>
          <w:p w14:paraId="5E8732C3"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03B3442D"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80" w:type="dxa"/>
            <w:tcBorders>
              <w:top w:val="single" w:sz="4" w:space="0" w:color="auto"/>
              <w:left w:val="single" w:sz="4" w:space="0" w:color="auto"/>
              <w:bottom w:val="single" w:sz="4" w:space="0" w:color="auto"/>
              <w:right w:val="single" w:sz="4" w:space="0" w:color="auto"/>
            </w:tcBorders>
            <w:shd w:val="clear" w:color="auto" w:fill="auto"/>
          </w:tcPr>
          <w:p w14:paraId="0F4B23F4"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r>
      <w:tr w:rsidR="00001A12" w:rsidRPr="007277EA" w14:paraId="238E51B6" w14:textId="77777777" w:rsidTr="00001A12">
        <w:trPr>
          <w:jc w:val="center"/>
        </w:trPr>
        <w:tc>
          <w:tcPr>
            <w:tcW w:w="1374" w:type="dxa"/>
            <w:tcBorders>
              <w:top w:val="single" w:sz="4" w:space="0" w:color="auto"/>
              <w:left w:val="single" w:sz="4" w:space="0" w:color="auto"/>
              <w:bottom w:val="single" w:sz="4" w:space="0" w:color="auto"/>
              <w:right w:val="single" w:sz="4" w:space="0" w:color="auto"/>
            </w:tcBorders>
            <w:shd w:val="clear" w:color="auto" w:fill="auto"/>
          </w:tcPr>
          <w:p w14:paraId="654EAF46"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«Искровская СОШ»</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16A6FBA8"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p>
        </w:tc>
        <w:tc>
          <w:tcPr>
            <w:tcW w:w="714" w:type="dxa"/>
            <w:tcBorders>
              <w:top w:val="single" w:sz="4" w:space="0" w:color="auto"/>
              <w:left w:val="single" w:sz="4" w:space="0" w:color="auto"/>
              <w:bottom w:val="single" w:sz="4" w:space="0" w:color="auto"/>
              <w:right w:val="single" w:sz="4" w:space="0" w:color="auto"/>
            </w:tcBorders>
          </w:tcPr>
          <w:p w14:paraId="1F110CBD"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C2264AE"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39</w:t>
            </w:r>
          </w:p>
        </w:tc>
        <w:tc>
          <w:tcPr>
            <w:tcW w:w="735" w:type="dxa"/>
            <w:tcBorders>
              <w:top w:val="single" w:sz="4" w:space="0" w:color="auto"/>
              <w:left w:val="single" w:sz="4" w:space="0" w:color="auto"/>
              <w:bottom w:val="single" w:sz="4" w:space="0" w:color="auto"/>
              <w:right w:val="single" w:sz="4" w:space="0" w:color="auto"/>
            </w:tcBorders>
          </w:tcPr>
          <w:p w14:paraId="7E7D65FC"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75</w:t>
            </w:r>
          </w:p>
        </w:tc>
        <w:tc>
          <w:tcPr>
            <w:tcW w:w="732" w:type="dxa"/>
            <w:tcBorders>
              <w:top w:val="single" w:sz="4" w:space="0" w:color="auto"/>
              <w:left w:val="single" w:sz="4" w:space="0" w:color="auto"/>
              <w:bottom w:val="single" w:sz="4" w:space="0" w:color="auto"/>
              <w:right w:val="single" w:sz="4" w:space="0" w:color="auto"/>
            </w:tcBorders>
          </w:tcPr>
          <w:p w14:paraId="2BBE81A3"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55,2</w:t>
            </w:r>
          </w:p>
        </w:tc>
        <w:tc>
          <w:tcPr>
            <w:tcW w:w="732" w:type="dxa"/>
            <w:tcBorders>
              <w:top w:val="single" w:sz="4" w:space="0" w:color="auto"/>
              <w:left w:val="single" w:sz="4" w:space="0" w:color="auto"/>
              <w:bottom w:val="single" w:sz="4" w:space="0" w:color="auto"/>
              <w:right w:val="single" w:sz="4" w:space="0" w:color="auto"/>
            </w:tcBorders>
          </w:tcPr>
          <w:p w14:paraId="46802541"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68</w:t>
            </w:r>
          </w:p>
        </w:tc>
        <w:tc>
          <w:tcPr>
            <w:tcW w:w="732" w:type="dxa"/>
            <w:tcBorders>
              <w:top w:val="single" w:sz="4" w:space="0" w:color="auto"/>
              <w:left w:val="single" w:sz="4" w:space="0" w:color="auto"/>
              <w:bottom w:val="single" w:sz="4" w:space="0" w:color="auto"/>
              <w:right w:val="single" w:sz="4" w:space="0" w:color="auto"/>
            </w:tcBorders>
          </w:tcPr>
          <w:p w14:paraId="3D21FCB0"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9" w:type="dxa"/>
            <w:tcBorders>
              <w:top w:val="single" w:sz="4" w:space="0" w:color="auto"/>
              <w:left w:val="single" w:sz="4" w:space="0" w:color="auto"/>
              <w:bottom w:val="single" w:sz="4" w:space="0" w:color="auto"/>
              <w:right w:val="single" w:sz="4" w:space="0" w:color="auto"/>
            </w:tcBorders>
          </w:tcPr>
          <w:p w14:paraId="5BE7D01E"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5" w:type="dxa"/>
            <w:tcBorders>
              <w:top w:val="single" w:sz="4" w:space="0" w:color="auto"/>
              <w:left w:val="single" w:sz="4" w:space="0" w:color="auto"/>
              <w:bottom w:val="single" w:sz="4" w:space="0" w:color="auto"/>
              <w:right w:val="single" w:sz="4" w:space="0" w:color="auto"/>
            </w:tcBorders>
          </w:tcPr>
          <w:p w14:paraId="6727E31E"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57" w:type="dxa"/>
            <w:tcBorders>
              <w:top w:val="single" w:sz="4" w:space="0" w:color="auto"/>
              <w:left w:val="single" w:sz="4" w:space="0" w:color="auto"/>
              <w:bottom w:val="single" w:sz="4" w:space="0" w:color="auto"/>
              <w:right w:val="single" w:sz="4" w:space="0" w:color="auto"/>
            </w:tcBorders>
          </w:tcPr>
          <w:p w14:paraId="0040D609"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525FCC78"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80" w:type="dxa"/>
            <w:tcBorders>
              <w:top w:val="single" w:sz="4" w:space="0" w:color="auto"/>
              <w:left w:val="single" w:sz="4" w:space="0" w:color="auto"/>
              <w:bottom w:val="single" w:sz="4" w:space="0" w:color="auto"/>
              <w:right w:val="single" w:sz="4" w:space="0" w:color="auto"/>
            </w:tcBorders>
            <w:shd w:val="clear" w:color="auto" w:fill="auto"/>
          </w:tcPr>
          <w:p w14:paraId="4033F016"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r>
      <w:tr w:rsidR="00001A12" w:rsidRPr="007277EA" w14:paraId="3D998F92" w14:textId="77777777" w:rsidTr="00001A12">
        <w:trPr>
          <w:jc w:val="center"/>
        </w:trPr>
        <w:tc>
          <w:tcPr>
            <w:tcW w:w="1374" w:type="dxa"/>
            <w:tcBorders>
              <w:top w:val="single" w:sz="4" w:space="0" w:color="auto"/>
              <w:left w:val="single" w:sz="4" w:space="0" w:color="auto"/>
              <w:bottom w:val="single" w:sz="4" w:space="0" w:color="auto"/>
              <w:right w:val="single" w:sz="4" w:space="0" w:color="auto"/>
            </w:tcBorders>
            <w:shd w:val="clear" w:color="auto" w:fill="auto"/>
            <w:hideMark/>
          </w:tcPr>
          <w:p w14:paraId="25E1852A"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lastRenderedPageBreak/>
              <w:t>МОБУ "Красногвар</w:t>
            </w:r>
          </w:p>
          <w:p w14:paraId="57BE7220"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дейская СОШ имени Марченко А.А."</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402D159C"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47,3</w:t>
            </w:r>
          </w:p>
        </w:tc>
        <w:tc>
          <w:tcPr>
            <w:tcW w:w="714" w:type="dxa"/>
            <w:tcBorders>
              <w:top w:val="single" w:sz="4" w:space="0" w:color="auto"/>
              <w:left w:val="single" w:sz="4" w:space="0" w:color="auto"/>
              <w:bottom w:val="single" w:sz="4" w:space="0" w:color="auto"/>
              <w:right w:val="single" w:sz="4" w:space="0" w:color="auto"/>
            </w:tcBorders>
          </w:tcPr>
          <w:p w14:paraId="1CA2CF4D"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38,7</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CF77758"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69</w:t>
            </w:r>
          </w:p>
        </w:tc>
        <w:tc>
          <w:tcPr>
            <w:tcW w:w="735" w:type="dxa"/>
            <w:tcBorders>
              <w:top w:val="single" w:sz="4" w:space="0" w:color="auto"/>
              <w:left w:val="single" w:sz="4" w:space="0" w:color="auto"/>
              <w:bottom w:val="single" w:sz="4" w:space="0" w:color="auto"/>
              <w:right w:val="single" w:sz="4" w:space="0" w:color="auto"/>
            </w:tcBorders>
          </w:tcPr>
          <w:p w14:paraId="2CAA318D"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38,3</w:t>
            </w:r>
          </w:p>
        </w:tc>
        <w:tc>
          <w:tcPr>
            <w:tcW w:w="732" w:type="dxa"/>
            <w:tcBorders>
              <w:top w:val="single" w:sz="4" w:space="0" w:color="auto"/>
              <w:left w:val="single" w:sz="4" w:space="0" w:color="auto"/>
              <w:bottom w:val="single" w:sz="4" w:space="0" w:color="auto"/>
              <w:right w:val="single" w:sz="4" w:space="0" w:color="auto"/>
            </w:tcBorders>
          </w:tcPr>
          <w:p w14:paraId="183BCC1C"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63</w:t>
            </w:r>
          </w:p>
        </w:tc>
        <w:tc>
          <w:tcPr>
            <w:tcW w:w="732" w:type="dxa"/>
            <w:tcBorders>
              <w:top w:val="single" w:sz="4" w:space="0" w:color="auto"/>
              <w:left w:val="single" w:sz="4" w:space="0" w:color="auto"/>
              <w:bottom w:val="single" w:sz="4" w:space="0" w:color="auto"/>
              <w:right w:val="single" w:sz="4" w:space="0" w:color="auto"/>
            </w:tcBorders>
          </w:tcPr>
          <w:p w14:paraId="49121880"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56,8</w:t>
            </w:r>
          </w:p>
        </w:tc>
        <w:tc>
          <w:tcPr>
            <w:tcW w:w="732" w:type="dxa"/>
            <w:tcBorders>
              <w:top w:val="single" w:sz="4" w:space="0" w:color="auto"/>
              <w:left w:val="single" w:sz="4" w:space="0" w:color="auto"/>
              <w:bottom w:val="single" w:sz="4" w:space="0" w:color="auto"/>
              <w:right w:val="single" w:sz="4" w:space="0" w:color="auto"/>
            </w:tcBorders>
          </w:tcPr>
          <w:p w14:paraId="5642C788"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9" w:type="dxa"/>
            <w:tcBorders>
              <w:top w:val="single" w:sz="4" w:space="0" w:color="auto"/>
              <w:left w:val="single" w:sz="4" w:space="0" w:color="auto"/>
              <w:bottom w:val="single" w:sz="4" w:space="0" w:color="auto"/>
              <w:right w:val="single" w:sz="4" w:space="0" w:color="auto"/>
            </w:tcBorders>
          </w:tcPr>
          <w:p w14:paraId="5AED8EDC"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63</w:t>
            </w:r>
          </w:p>
        </w:tc>
        <w:tc>
          <w:tcPr>
            <w:tcW w:w="705" w:type="dxa"/>
            <w:tcBorders>
              <w:top w:val="single" w:sz="4" w:space="0" w:color="auto"/>
              <w:left w:val="single" w:sz="4" w:space="0" w:color="auto"/>
              <w:bottom w:val="single" w:sz="4" w:space="0" w:color="auto"/>
              <w:right w:val="single" w:sz="4" w:space="0" w:color="auto"/>
            </w:tcBorders>
          </w:tcPr>
          <w:p w14:paraId="668E81AF"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72</w:t>
            </w:r>
          </w:p>
        </w:tc>
        <w:tc>
          <w:tcPr>
            <w:tcW w:w="757" w:type="dxa"/>
            <w:tcBorders>
              <w:top w:val="single" w:sz="4" w:space="0" w:color="auto"/>
              <w:left w:val="single" w:sz="4" w:space="0" w:color="auto"/>
              <w:bottom w:val="single" w:sz="4" w:space="0" w:color="auto"/>
              <w:right w:val="single" w:sz="4" w:space="0" w:color="auto"/>
            </w:tcBorders>
          </w:tcPr>
          <w:p w14:paraId="041208C5"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42E71A26"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80" w:type="dxa"/>
            <w:tcBorders>
              <w:top w:val="single" w:sz="4" w:space="0" w:color="auto"/>
              <w:left w:val="single" w:sz="4" w:space="0" w:color="auto"/>
              <w:bottom w:val="single" w:sz="4" w:space="0" w:color="auto"/>
              <w:right w:val="single" w:sz="4" w:space="0" w:color="auto"/>
            </w:tcBorders>
            <w:shd w:val="clear" w:color="auto" w:fill="auto"/>
          </w:tcPr>
          <w:p w14:paraId="36E30091"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r>
      <w:tr w:rsidR="00001A12" w:rsidRPr="007277EA" w14:paraId="07615C76" w14:textId="77777777" w:rsidTr="00001A12">
        <w:trPr>
          <w:jc w:val="center"/>
        </w:trPr>
        <w:tc>
          <w:tcPr>
            <w:tcW w:w="1374" w:type="dxa"/>
            <w:tcBorders>
              <w:top w:val="single" w:sz="4" w:space="0" w:color="auto"/>
              <w:left w:val="single" w:sz="4" w:space="0" w:color="auto"/>
              <w:bottom w:val="single" w:sz="4" w:space="0" w:color="auto"/>
              <w:right w:val="single" w:sz="4" w:space="0" w:color="auto"/>
            </w:tcBorders>
            <w:shd w:val="clear" w:color="auto" w:fill="auto"/>
          </w:tcPr>
          <w:p w14:paraId="4725A629"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«Палимовская СОШ»</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0A644FBC"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p>
        </w:tc>
        <w:tc>
          <w:tcPr>
            <w:tcW w:w="714" w:type="dxa"/>
            <w:tcBorders>
              <w:top w:val="single" w:sz="4" w:space="0" w:color="auto"/>
              <w:left w:val="single" w:sz="4" w:space="0" w:color="auto"/>
              <w:bottom w:val="single" w:sz="4" w:space="0" w:color="auto"/>
              <w:right w:val="single" w:sz="4" w:space="0" w:color="auto"/>
            </w:tcBorders>
          </w:tcPr>
          <w:p w14:paraId="455394CC"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280241C"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35" w:type="dxa"/>
            <w:tcBorders>
              <w:top w:val="single" w:sz="4" w:space="0" w:color="auto"/>
              <w:left w:val="single" w:sz="4" w:space="0" w:color="auto"/>
              <w:bottom w:val="single" w:sz="4" w:space="0" w:color="auto"/>
              <w:right w:val="single" w:sz="4" w:space="0" w:color="auto"/>
            </w:tcBorders>
          </w:tcPr>
          <w:p w14:paraId="78F62361"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c>
          <w:tcPr>
            <w:tcW w:w="732" w:type="dxa"/>
            <w:tcBorders>
              <w:top w:val="single" w:sz="4" w:space="0" w:color="auto"/>
              <w:left w:val="single" w:sz="4" w:space="0" w:color="auto"/>
              <w:bottom w:val="single" w:sz="4" w:space="0" w:color="auto"/>
              <w:right w:val="single" w:sz="4" w:space="0" w:color="auto"/>
            </w:tcBorders>
          </w:tcPr>
          <w:p w14:paraId="15B83EF2"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32" w:type="dxa"/>
            <w:tcBorders>
              <w:top w:val="single" w:sz="4" w:space="0" w:color="auto"/>
              <w:left w:val="single" w:sz="4" w:space="0" w:color="auto"/>
              <w:bottom w:val="single" w:sz="4" w:space="0" w:color="auto"/>
              <w:right w:val="single" w:sz="4" w:space="0" w:color="auto"/>
            </w:tcBorders>
          </w:tcPr>
          <w:p w14:paraId="58538362"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58,5</w:t>
            </w:r>
          </w:p>
        </w:tc>
        <w:tc>
          <w:tcPr>
            <w:tcW w:w="732" w:type="dxa"/>
            <w:tcBorders>
              <w:top w:val="single" w:sz="4" w:space="0" w:color="auto"/>
              <w:left w:val="single" w:sz="4" w:space="0" w:color="auto"/>
              <w:bottom w:val="single" w:sz="4" w:space="0" w:color="auto"/>
              <w:right w:val="single" w:sz="4" w:space="0" w:color="auto"/>
            </w:tcBorders>
          </w:tcPr>
          <w:p w14:paraId="16E42CA8"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9" w:type="dxa"/>
            <w:tcBorders>
              <w:top w:val="single" w:sz="4" w:space="0" w:color="auto"/>
              <w:left w:val="single" w:sz="4" w:space="0" w:color="auto"/>
              <w:bottom w:val="single" w:sz="4" w:space="0" w:color="auto"/>
              <w:right w:val="single" w:sz="4" w:space="0" w:color="auto"/>
            </w:tcBorders>
          </w:tcPr>
          <w:p w14:paraId="4A91EBA4"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40</w:t>
            </w:r>
          </w:p>
        </w:tc>
        <w:tc>
          <w:tcPr>
            <w:tcW w:w="705" w:type="dxa"/>
            <w:tcBorders>
              <w:top w:val="single" w:sz="4" w:space="0" w:color="auto"/>
              <w:left w:val="single" w:sz="4" w:space="0" w:color="auto"/>
              <w:bottom w:val="single" w:sz="4" w:space="0" w:color="auto"/>
              <w:right w:val="single" w:sz="4" w:space="0" w:color="auto"/>
            </w:tcBorders>
          </w:tcPr>
          <w:p w14:paraId="5B09DEC6"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78</w:t>
            </w:r>
          </w:p>
        </w:tc>
        <w:tc>
          <w:tcPr>
            <w:tcW w:w="757" w:type="dxa"/>
            <w:tcBorders>
              <w:top w:val="single" w:sz="4" w:space="0" w:color="auto"/>
              <w:left w:val="single" w:sz="4" w:space="0" w:color="auto"/>
              <w:bottom w:val="single" w:sz="4" w:space="0" w:color="auto"/>
              <w:right w:val="single" w:sz="4" w:space="0" w:color="auto"/>
            </w:tcBorders>
          </w:tcPr>
          <w:p w14:paraId="24B436DC"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30A96319"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80" w:type="dxa"/>
            <w:tcBorders>
              <w:top w:val="single" w:sz="4" w:space="0" w:color="auto"/>
              <w:left w:val="single" w:sz="4" w:space="0" w:color="auto"/>
              <w:bottom w:val="single" w:sz="4" w:space="0" w:color="auto"/>
              <w:right w:val="single" w:sz="4" w:space="0" w:color="auto"/>
            </w:tcBorders>
            <w:shd w:val="clear" w:color="auto" w:fill="auto"/>
          </w:tcPr>
          <w:p w14:paraId="6D4B935E"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r>
      <w:tr w:rsidR="00001A12" w:rsidRPr="007277EA" w14:paraId="68724342" w14:textId="77777777" w:rsidTr="00001A12">
        <w:trPr>
          <w:jc w:val="center"/>
        </w:trPr>
        <w:tc>
          <w:tcPr>
            <w:tcW w:w="1374" w:type="dxa"/>
            <w:tcBorders>
              <w:top w:val="single" w:sz="4" w:space="0" w:color="auto"/>
              <w:left w:val="single" w:sz="4" w:space="0" w:color="auto"/>
              <w:bottom w:val="single" w:sz="4" w:space="0" w:color="auto"/>
              <w:right w:val="single" w:sz="4" w:space="0" w:color="auto"/>
            </w:tcBorders>
            <w:shd w:val="clear" w:color="auto" w:fill="auto"/>
          </w:tcPr>
          <w:p w14:paraId="3D24D024"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«Подколкин</w:t>
            </w:r>
          </w:p>
          <w:p w14:paraId="4851D489"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ская СОШ»</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06537559"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p>
        </w:tc>
        <w:tc>
          <w:tcPr>
            <w:tcW w:w="714" w:type="dxa"/>
            <w:tcBorders>
              <w:top w:val="single" w:sz="4" w:space="0" w:color="auto"/>
              <w:left w:val="single" w:sz="4" w:space="0" w:color="auto"/>
              <w:bottom w:val="single" w:sz="4" w:space="0" w:color="auto"/>
              <w:right w:val="single" w:sz="4" w:space="0" w:color="auto"/>
            </w:tcBorders>
          </w:tcPr>
          <w:p w14:paraId="4AC9882F"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07A5D66"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35" w:type="dxa"/>
            <w:tcBorders>
              <w:top w:val="single" w:sz="4" w:space="0" w:color="auto"/>
              <w:left w:val="single" w:sz="4" w:space="0" w:color="auto"/>
              <w:bottom w:val="single" w:sz="4" w:space="0" w:color="auto"/>
              <w:right w:val="single" w:sz="4" w:space="0" w:color="auto"/>
            </w:tcBorders>
          </w:tcPr>
          <w:p w14:paraId="615DE23A"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c>
          <w:tcPr>
            <w:tcW w:w="732" w:type="dxa"/>
            <w:tcBorders>
              <w:top w:val="single" w:sz="4" w:space="0" w:color="auto"/>
              <w:left w:val="single" w:sz="4" w:space="0" w:color="auto"/>
              <w:bottom w:val="single" w:sz="4" w:space="0" w:color="auto"/>
              <w:right w:val="single" w:sz="4" w:space="0" w:color="auto"/>
            </w:tcBorders>
          </w:tcPr>
          <w:p w14:paraId="69BCB28B"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32" w:type="dxa"/>
            <w:tcBorders>
              <w:top w:val="single" w:sz="4" w:space="0" w:color="auto"/>
              <w:left w:val="single" w:sz="4" w:space="0" w:color="auto"/>
              <w:bottom w:val="single" w:sz="4" w:space="0" w:color="auto"/>
              <w:right w:val="single" w:sz="4" w:space="0" w:color="auto"/>
            </w:tcBorders>
          </w:tcPr>
          <w:p w14:paraId="071A78C8"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c>
          <w:tcPr>
            <w:tcW w:w="732" w:type="dxa"/>
            <w:tcBorders>
              <w:top w:val="single" w:sz="4" w:space="0" w:color="auto"/>
              <w:left w:val="single" w:sz="4" w:space="0" w:color="auto"/>
              <w:bottom w:val="single" w:sz="4" w:space="0" w:color="auto"/>
              <w:right w:val="single" w:sz="4" w:space="0" w:color="auto"/>
            </w:tcBorders>
          </w:tcPr>
          <w:p w14:paraId="1D9854EB"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9" w:type="dxa"/>
            <w:tcBorders>
              <w:top w:val="single" w:sz="4" w:space="0" w:color="auto"/>
              <w:left w:val="single" w:sz="4" w:space="0" w:color="auto"/>
              <w:bottom w:val="single" w:sz="4" w:space="0" w:color="auto"/>
              <w:right w:val="single" w:sz="4" w:space="0" w:color="auto"/>
            </w:tcBorders>
          </w:tcPr>
          <w:p w14:paraId="77FE810D"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5" w:type="dxa"/>
            <w:tcBorders>
              <w:top w:val="single" w:sz="4" w:space="0" w:color="auto"/>
              <w:left w:val="single" w:sz="4" w:space="0" w:color="auto"/>
              <w:bottom w:val="single" w:sz="4" w:space="0" w:color="auto"/>
              <w:right w:val="single" w:sz="4" w:space="0" w:color="auto"/>
            </w:tcBorders>
          </w:tcPr>
          <w:p w14:paraId="79A9CD13"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57" w:type="dxa"/>
            <w:tcBorders>
              <w:top w:val="single" w:sz="4" w:space="0" w:color="auto"/>
              <w:left w:val="single" w:sz="4" w:space="0" w:color="auto"/>
              <w:bottom w:val="single" w:sz="4" w:space="0" w:color="auto"/>
              <w:right w:val="single" w:sz="4" w:space="0" w:color="auto"/>
            </w:tcBorders>
          </w:tcPr>
          <w:p w14:paraId="022D4DC3"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1F0CEF0F"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60</w:t>
            </w:r>
          </w:p>
        </w:tc>
        <w:tc>
          <w:tcPr>
            <w:tcW w:w="780" w:type="dxa"/>
            <w:tcBorders>
              <w:top w:val="single" w:sz="4" w:space="0" w:color="auto"/>
              <w:left w:val="single" w:sz="4" w:space="0" w:color="auto"/>
              <w:bottom w:val="single" w:sz="4" w:space="0" w:color="auto"/>
              <w:right w:val="single" w:sz="4" w:space="0" w:color="auto"/>
            </w:tcBorders>
            <w:shd w:val="clear" w:color="auto" w:fill="auto"/>
          </w:tcPr>
          <w:p w14:paraId="4E3BD549"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r>
      <w:tr w:rsidR="00001A12" w:rsidRPr="007277EA" w14:paraId="4D940D0A" w14:textId="77777777" w:rsidTr="00001A12">
        <w:trPr>
          <w:jc w:val="center"/>
        </w:trPr>
        <w:tc>
          <w:tcPr>
            <w:tcW w:w="1374" w:type="dxa"/>
            <w:tcBorders>
              <w:top w:val="single" w:sz="4" w:space="0" w:color="auto"/>
              <w:left w:val="single" w:sz="4" w:space="0" w:color="auto"/>
              <w:bottom w:val="single" w:sz="4" w:space="0" w:color="auto"/>
              <w:right w:val="single" w:sz="4" w:space="0" w:color="auto"/>
            </w:tcBorders>
            <w:shd w:val="clear" w:color="auto" w:fill="auto"/>
          </w:tcPr>
          <w:p w14:paraId="028B30D8"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«Преображен</w:t>
            </w:r>
          </w:p>
          <w:p w14:paraId="30DD773B"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ская СОШ»</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3B33E51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p>
        </w:tc>
        <w:tc>
          <w:tcPr>
            <w:tcW w:w="714" w:type="dxa"/>
            <w:tcBorders>
              <w:top w:val="single" w:sz="4" w:space="0" w:color="auto"/>
              <w:left w:val="single" w:sz="4" w:space="0" w:color="auto"/>
              <w:bottom w:val="single" w:sz="4" w:space="0" w:color="auto"/>
              <w:right w:val="single" w:sz="4" w:space="0" w:color="auto"/>
            </w:tcBorders>
          </w:tcPr>
          <w:p w14:paraId="50E82E85"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64D80A0"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45</w:t>
            </w:r>
          </w:p>
        </w:tc>
        <w:tc>
          <w:tcPr>
            <w:tcW w:w="735" w:type="dxa"/>
            <w:tcBorders>
              <w:top w:val="single" w:sz="4" w:space="0" w:color="auto"/>
              <w:left w:val="single" w:sz="4" w:space="0" w:color="auto"/>
              <w:bottom w:val="single" w:sz="4" w:space="0" w:color="auto"/>
              <w:right w:val="single" w:sz="4" w:space="0" w:color="auto"/>
            </w:tcBorders>
          </w:tcPr>
          <w:p w14:paraId="164C71F0"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c>
          <w:tcPr>
            <w:tcW w:w="732" w:type="dxa"/>
            <w:tcBorders>
              <w:top w:val="single" w:sz="4" w:space="0" w:color="auto"/>
              <w:left w:val="single" w:sz="4" w:space="0" w:color="auto"/>
              <w:bottom w:val="single" w:sz="4" w:space="0" w:color="auto"/>
              <w:right w:val="single" w:sz="4" w:space="0" w:color="auto"/>
            </w:tcBorders>
          </w:tcPr>
          <w:p w14:paraId="0DBBC8C0"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88</w:t>
            </w:r>
          </w:p>
        </w:tc>
        <w:tc>
          <w:tcPr>
            <w:tcW w:w="732" w:type="dxa"/>
            <w:tcBorders>
              <w:top w:val="single" w:sz="4" w:space="0" w:color="auto"/>
              <w:left w:val="single" w:sz="4" w:space="0" w:color="auto"/>
              <w:bottom w:val="single" w:sz="4" w:space="0" w:color="auto"/>
              <w:right w:val="single" w:sz="4" w:space="0" w:color="auto"/>
            </w:tcBorders>
          </w:tcPr>
          <w:p w14:paraId="781128F1"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c>
          <w:tcPr>
            <w:tcW w:w="732" w:type="dxa"/>
            <w:tcBorders>
              <w:top w:val="single" w:sz="4" w:space="0" w:color="auto"/>
              <w:left w:val="single" w:sz="4" w:space="0" w:color="auto"/>
              <w:bottom w:val="single" w:sz="4" w:space="0" w:color="auto"/>
              <w:right w:val="single" w:sz="4" w:space="0" w:color="auto"/>
            </w:tcBorders>
          </w:tcPr>
          <w:p w14:paraId="455C926C"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9" w:type="dxa"/>
            <w:tcBorders>
              <w:top w:val="single" w:sz="4" w:space="0" w:color="auto"/>
              <w:left w:val="single" w:sz="4" w:space="0" w:color="auto"/>
              <w:bottom w:val="single" w:sz="4" w:space="0" w:color="auto"/>
              <w:right w:val="single" w:sz="4" w:space="0" w:color="auto"/>
            </w:tcBorders>
          </w:tcPr>
          <w:p w14:paraId="0B6A103B"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5" w:type="dxa"/>
            <w:tcBorders>
              <w:top w:val="single" w:sz="4" w:space="0" w:color="auto"/>
              <w:left w:val="single" w:sz="4" w:space="0" w:color="auto"/>
              <w:bottom w:val="single" w:sz="4" w:space="0" w:color="auto"/>
              <w:right w:val="single" w:sz="4" w:space="0" w:color="auto"/>
            </w:tcBorders>
          </w:tcPr>
          <w:p w14:paraId="7EFD567C"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57" w:type="dxa"/>
            <w:tcBorders>
              <w:top w:val="single" w:sz="4" w:space="0" w:color="auto"/>
              <w:left w:val="single" w:sz="4" w:space="0" w:color="auto"/>
              <w:bottom w:val="single" w:sz="4" w:space="0" w:color="auto"/>
              <w:right w:val="single" w:sz="4" w:space="0" w:color="auto"/>
            </w:tcBorders>
          </w:tcPr>
          <w:p w14:paraId="57EBD5F2"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40</w:t>
            </w: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0D7B8B58"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80" w:type="dxa"/>
            <w:tcBorders>
              <w:top w:val="single" w:sz="4" w:space="0" w:color="auto"/>
              <w:left w:val="single" w:sz="4" w:space="0" w:color="auto"/>
              <w:bottom w:val="single" w:sz="4" w:space="0" w:color="auto"/>
              <w:right w:val="single" w:sz="4" w:space="0" w:color="auto"/>
            </w:tcBorders>
            <w:shd w:val="clear" w:color="auto" w:fill="auto"/>
          </w:tcPr>
          <w:p w14:paraId="579D6E0F"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r>
      <w:tr w:rsidR="00001A12" w:rsidRPr="007277EA" w14:paraId="1BEFACFC" w14:textId="77777777" w:rsidTr="00001A12">
        <w:trPr>
          <w:jc w:val="center"/>
        </w:trPr>
        <w:tc>
          <w:tcPr>
            <w:tcW w:w="1374" w:type="dxa"/>
            <w:tcBorders>
              <w:top w:val="single" w:sz="4" w:space="0" w:color="auto"/>
              <w:left w:val="single" w:sz="4" w:space="0" w:color="auto"/>
              <w:bottom w:val="single" w:sz="4" w:space="0" w:color="auto"/>
              <w:right w:val="single" w:sz="4" w:space="0" w:color="auto"/>
            </w:tcBorders>
            <w:shd w:val="clear" w:color="auto" w:fill="auto"/>
          </w:tcPr>
          <w:p w14:paraId="43C51F6F"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«Сухорече</w:t>
            </w:r>
          </w:p>
          <w:p w14:paraId="7C53C741"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нская СОШ»</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350FF1F7"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77</w:t>
            </w:r>
          </w:p>
        </w:tc>
        <w:tc>
          <w:tcPr>
            <w:tcW w:w="714" w:type="dxa"/>
            <w:tcBorders>
              <w:top w:val="single" w:sz="4" w:space="0" w:color="auto"/>
              <w:left w:val="single" w:sz="4" w:space="0" w:color="auto"/>
              <w:bottom w:val="single" w:sz="4" w:space="0" w:color="auto"/>
              <w:right w:val="single" w:sz="4" w:space="0" w:color="auto"/>
            </w:tcBorders>
          </w:tcPr>
          <w:p w14:paraId="3FC25331"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46</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CFE5D10"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40</w:t>
            </w:r>
          </w:p>
        </w:tc>
        <w:tc>
          <w:tcPr>
            <w:tcW w:w="735" w:type="dxa"/>
            <w:tcBorders>
              <w:top w:val="single" w:sz="4" w:space="0" w:color="auto"/>
              <w:left w:val="single" w:sz="4" w:space="0" w:color="auto"/>
              <w:bottom w:val="single" w:sz="4" w:space="0" w:color="auto"/>
              <w:right w:val="single" w:sz="4" w:space="0" w:color="auto"/>
            </w:tcBorders>
          </w:tcPr>
          <w:p w14:paraId="6544F59E"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51</w:t>
            </w:r>
          </w:p>
        </w:tc>
        <w:tc>
          <w:tcPr>
            <w:tcW w:w="732" w:type="dxa"/>
            <w:tcBorders>
              <w:top w:val="single" w:sz="4" w:space="0" w:color="auto"/>
              <w:left w:val="single" w:sz="4" w:space="0" w:color="auto"/>
              <w:bottom w:val="single" w:sz="4" w:space="0" w:color="auto"/>
              <w:right w:val="single" w:sz="4" w:space="0" w:color="auto"/>
            </w:tcBorders>
          </w:tcPr>
          <w:p w14:paraId="218FA131"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61</w:t>
            </w:r>
          </w:p>
        </w:tc>
        <w:tc>
          <w:tcPr>
            <w:tcW w:w="732" w:type="dxa"/>
            <w:tcBorders>
              <w:top w:val="single" w:sz="4" w:space="0" w:color="auto"/>
              <w:left w:val="single" w:sz="4" w:space="0" w:color="auto"/>
              <w:bottom w:val="single" w:sz="4" w:space="0" w:color="auto"/>
              <w:right w:val="single" w:sz="4" w:space="0" w:color="auto"/>
            </w:tcBorders>
          </w:tcPr>
          <w:p w14:paraId="1E2792C5"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64</w:t>
            </w:r>
          </w:p>
        </w:tc>
        <w:tc>
          <w:tcPr>
            <w:tcW w:w="732" w:type="dxa"/>
            <w:tcBorders>
              <w:top w:val="single" w:sz="4" w:space="0" w:color="auto"/>
              <w:left w:val="single" w:sz="4" w:space="0" w:color="auto"/>
              <w:bottom w:val="single" w:sz="4" w:space="0" w:color="auto"/>
              <w:right w:val="single" w:sz="4" w:space="0" w:color="auto"/>
            </w:tcBorders>
          </w:tcPr>
          <w:p w14:paraId="6F364B5B"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9" w:type="dxa"/>
            <w:tcBorders>
              <w:top w:val="single" w:sz="4" w:space="0" w:color="auto"/>
              <w:left w:val="single" w:sz="4" w:space="0" w:color="auto"/>
              <w:bottom w:val="single" w:sz="4" w:space="0" w:color="auto"/>
              <w:right w:val="single" w:sz="4" w:space="0" w:color="auto"/>
            </w:tcBorders>
          </w:tcPr>
          <w:p w14:paraId="10F5E051"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5" w:type="dxa"/>
            <w:tcBorders>
              <w:top w:val="single" w:sz="4" w:space="0" w:color="auto"/>
              <w:left w:val="single" w:sz="4" w:space="0" w:color="auto"/>
              <w:bottom w:val="single" w:sz="4" w:space="0" w:color="auto"/>
              <w:right w:val="single" w:sz="4" w:space="0" w:color="auto"/>
            </w:tcBorders>
          </w:tcPr>
          <w:p w14:paraId="43AB3973"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48</w:t>
            </w:r>
          </w:p>
        </w:tc>
        <w:tc>
          <w:tcPr>
            <w:tcW w:w="757" w:type="dxa"/>
            <w:tcBorders>
              <w:top w:val="single" w:sz="4" w:space="0" w:color="auto"/>
              <w:left w:val="single" w:sz="4" w:space="0" w:color="auto"/>
              <w:bottom w:val="single" w:sz="4" w:space="0" w:color="auto"/>
              <w:right w:val="single" w:sz="4" w:space="0" w:color="auto"/>
            </w:tcBorders>
          </w:tcPr>
          <w:p w14:paraId="1AC7C932"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7D7E4386"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80" w:type="dxa"/>
            <w:tcBorders>
              <w:top w:val="single" w:sz="4" w:space="0" w:color="auto"/>
              <w:left w:val="single" w:sz="4" w:space="0" w:color="auto"/>
              <w:bottom w:val="single" w:sz="4" w:space="0" w:color="auto"/>
              <w:right w:val="single" w:sz="4" w:space="0" w:color="auto"/>
            </w:tcBorders>
            <w:shd w:val="clear" w:color="auto" w:fill="auto"/>
          </w:tcPr>
          <w:p w14:paraId="6FF16D01"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r>
      <w:tr w:rsidR="00001A12" w:rsidRPr="007277EA" w14:paraId="1ABAFD80" w14:textId="77777777" w:rsidTr="00001A12">
        <w:trPr>
          <w:jc w:val="center"/>
        </w:trPr>
        <w:tc>
          <w:tcPr>
            <w:tcW w:w="1374" w:type="dxa"/>
            <w:tcBorders>
              <w:top w:val="single" w:sz="4" w:space="0" w:color="auto"/>
              <w:left w:val="single" w:sz="4" w:space="0" w:color="auto"/>
              <w:bottom w:val="single" w:sz="4" w:space="0" w:color="auto"/>
              <w:right w:val="single" w:sz="4" w:space="0" w:color="auto"/>
            </w:tcBorders>
            <w:shd w:val="clear" w:color="auto" w:fill="auto"/>
          </w:tcPr>
          <w:p w14:paraId="54CC0F7F"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"Троицкая СОШ им. Ткаченко А.П."</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337B4DB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p>
        </w:tc>
        <w:tc>
          <w:tcPr>
            <w:tcW w:w="714" w:type="dxa"/>
            <w:tcBorders>
              <w:top w:val="single" w:sz="4" w:space="0" w:color="auto"/>
              <w:left w:val="single" w:sz="4" w:space="0" w:color="auto"/>
              <w:bottom w:val="single" w:sz="4" w:space="0" w:color="auto"/>
              <w:right w:val="single" w:sz="4" w:space="0" w:color="auto"/>
            </w:tcBorders>
          </w:tcPr>
          <w:p w14:paraId="1C60F90A"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F3EB7C5"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36</w:t>
            </w:r>
          </w:p>
        </w:tc>
        <w:tc>
          <w:tcPr>
            <w:tcW w:w="735" w:type="dxa"/>
            <w:tcBorders>
              <w:top w:val="single" w:sz="4" w:space="0" w:color="auto"/>
              <w:left w:val="single" w:sz="4" w:space="0" w:color="auto"/>
              <w:bottom w:val="single" w:sz="4" w:space="0" w:color="auto"/>
              <w:right w:val="single" w:sz="4" w:space="0" w:color="auto"/>
            </w:tcBorders>
          </w:tcPr>
          <w:p w14:paraId="341CD0D1"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c>
          <w:tcPr>
            <w:tcW w:w="732" w:type="dxa"/>
            <w:tcBorders>
              <w:top w:val="single" w:sz="4" w:space="0" w:color="auto"/>
              <w:left w:val="single" w:sz="4" w:space="0" w:color="auto"/>
              <w:bottom w:val="single" w:sz="4" w:space="0" w:color="auto"/>
              <w:right w:val="single" w:sz="4" w:space="0" w:color="auto"/>
            </w:tcBorders>
          </w:tcPr>
          <w:p w14:paraId="5083AA02"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32" w:type="dxa"/>
            <w:tcBorders>
              <w:top w:val="single" w:sz="4" w:space="0" w:color="auto"/>
              <w:left w:val="single" w:sz="4" w:space="0" w:color="auto"/>
              <w:bottom w:val="single" w:sz="4" w:space="0" w:color="auto"/>
              <w:right w:val="single" w:sz="4" w:space="0" w:color="auto"/>
            </w:tcBorders>
          </w:tcPr>
          <w:p w14:paraId="661DDE86"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45,6</w:t>
            </w:r>
          </w:p>
        </w:tc>
        <w:tc>
          <w:tcPr>
            <w:tcW w:w="732" w:type="dxa"/>
            <w:tcBorders>
              <w:top w:val="single" w:sz="4" w:space="0" w:color="auto"/>
              <w:left w:val="single" w:sz="4" w:space="0" w:color="auto"/>
              <w:bottom w:val="single" w:sz="4" w:space="0" w:color="auto"/>
              <w:right w:val="single" w:sz="4" w:space="0" w:color="auto"/>
            </w:tcBorders>
          </w:tcPr>
          <w:p w14:paraId="22EEA5AE"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9" w:type="dxa"/>
            <w:tcBorders>
              <w:top w:val="single" w:sz="4" w:space="0" w:color="auto"/>
              <w:left w:val="single" w:sz="4" w:space="0" w:color="auto"/>
              <w:bottom w:val="single" w:sz="4" w:space="0" w:color="auto"/>
              <w:right w:val="single" w:sz="4" w:space="0" w:color="auto"/>
            </w:tcBorders>
          </w:tcPr>
          <w:p w14:paraId="3856C660"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5" w:type="dxa"/>
            <w:tcBorders>
              <w:top w:val="single" w:sz="4" w:space="0" w:color="auto"/>
              <w:left w:val="single" w:sz="4" w:space="0" w:color="auto"/>
              <w:bottom w:val="single" w:sz="4" w:space="0" w:color="auto"/>
              <w:right w:val="single" w:sz="4" w:space="0" w:color="auto"/>
            </w:tcBorders>
          </w:tcPr>
          <w:p w14:paraId="74051342"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57" w:type="dxa"/>
            <w:tcBorders>
              <w:top w:val="single" w:sz="4" w:space="0" w:color="auto"/>
              <w:left w:val="single" w:sz="4" w:space="0" w:color="auto"/>
              <w:bottom w:val="single" w:sz="4" w:space="0" w:color="auto"/>
              <w:right w:val="single" w:sz="4" w:space="0" w:color="auto"/>
            </w:tcBorders>
          </w:tcPr>
          <w:p w14:paraId="01C0C8A3"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5BDDB9DA"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55</w:t>
            </w:r>
          </w:p>
        </w:tc>
        <w:tc>
          <w:tcPr>
            <w:tcW w:w="780" w:type="dxa"/>
            <w:tcBorders>
              <w:top w:val="single" w:sz="4" w:space="0" w:color="auto"/>
              <w:left w:val="single" w:sz="4" w:space="0" w:color="auto"/>
              <w:bottom w:val="single" w:sz="4" w:space="0" w:color="auto"/>
              <w:right w:val="single" w:sz="4" w:space="0" w:color="auto"/>
            </w:tcBorders>
            <w:shd w:val="clear" w:color="auto" w:fill="auto"/>
          </w:tcPr>
          <w:p w14:paraId="642FD994"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r>
      <w:tr w:rsidR="00001A12" w:rsidRPr="007277EA" w14:paraId="2E05F5A6" w14:textId="77777777" w:rsidTr="00001A12">
        <w:trPr>
          <w:jc w:val="center"/>
        </w:trPr>
        <w:tc>
          <w:tcPr>
            <w:tcW w:w="1374" w:type="dxa"/>
            <w:tcBorders>
              <w:top w:val="single" w:sz="4" w:space="0" w:color="auto"/>
              <w:left w:val="single" w:sz="4" w:space="0" w:color="auto"/>
              <w:bottom w:val="single" w:sz="4" w:space="0" w:color="auto"/>
              <w:right w:val="single" w:sz="4" w:space="0" w:color="auto"/>
            </w:tcBorders>
            <w:shd w:val="clear" w:color="auto" w:fill="auto"/>
          </w:tcPr>
          <w:p w14:paraId="129BDF36"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 xml:space="preserve"> МОБУ "Тупиковская СОШ"</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00CEC794"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86</w:t>
            </w:r>
          </w:p>
        </w:tc>
        <w:tc>
          <w:tcPr>
            <w:tcW w:w="714" w:type="dxa"/>
            <w:tcBorders>
              <w:top w:val="single" w:sz="4" w:space="0" w:color="auto"/>
              <w:left w:val="single" w:sz="4" w:space="0" w:color="auto"/>
              <w:bottom w:val="single" w:sz="4" w:space="0" w:color="auto"/>
              <w:right w:val="single" w:sz="4" w:space="0" w:color="auto"/>
            </w:tcBorders>
          </w:tcPr>
          <w:p w14:paraId="17CB2BA5"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856193B"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91</w:t>
            </w:r>
          </w:p>
        </w:tc>
        <w:tc>
          <w:tcPr>
            <w:tcW w:w="735" w:type="dxa"/>
            <w:tcBorders>
              <w:top w:val="single" w:sz="4" w:space="0" w:color="auto"/>
              <w:left w:val="single" w:sz="4" w:space="0" w:color="auto"/>
              <w:bottom w:val="single" w:sz="4" w:space="0" w:color="auto"/>
              <w:right w:val="single" w:sz="4" w:space="0" w:color="auto"/>
            </w:tcBorders>
          </w:tcPr>
          <w:p w14:paraId="4A12CBEE"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c>
          <w:tcPr>
            <w:tcW w:w="732" w:type="dxa"/>
            <w:tcBorders>
              <w:top w:val="single" w:sz="4" w:space="0" w:color="auto"/>
              <w:left w:val="single" w:sz="4" w:space="0" w:color="auto"/>
              <w:bottom w:val="single" w:sz="4" w:space="0" w:color="auto"/>
              <w:right w:val="single" w:sz="4" w:space="0" w:color="auto"/>
            </w:tcBorders>
          </w:tcPr>
          <w:p w14:paraId="4E264360"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32" w:type="dxa"/>
            <w:tcBorders>
              <w:top w:val="single" w:sz="4" w:space="0" w:color="auto"/>
              <w:left w:val="single" w:sz="4" w:space="0" w:color="auto"/>
              <w:bottom w:val="single" w:sz="4" w:space="0" w:color="auto"/>
              <w:right w:val="single" w:sz="4" w:space="0" w:color="auto"/>
            </w:tcBorders>
          </w:tcPr>
          <w:p w14:paraId="2CF39284"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71</w:t>
            </w:r>
          </w:p>
        </w:tc>
        <w:tc>
          <w:tcPr>
            <w:tcW w:w="732" w:type="dxa"/>
            <w:tcBorders>
              <w:top w:val="single" w:sz="4" w:space="0" w:color="auto"/>
              <w:left w:val="single" w:sz="4" w:space="0" w:color="auto"/>
              <w:bottom w:val="single" w:sz="4" w:space="0" w:color="auto"/>
              <w:right w:val="single" w:sz="4" w:space="0" w:color="auto"/>
            </w:tcBorders>
          </w:tcPr>
          <w:p w14:paraId="1748A739"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9" w:type="dxa"/>
            <w:tcBorders>
              <w:top w:val="single" w:sz="4" w:space="0" w:color="auto"/>
              <w:left w:val="single" w:sz="4" w:space="0" w:color="auto"/>
              <w:bottom w:val="single" w:sz="4" w:space="0" w:color="auto"/>
              <w:right w:val="single" w:sz="4" w:space="0" w:color="auto"/>
            </w:tcBorders>
          </w:tcPr>
          <w:p w14:paraId="5944044E"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05" w:type="dxa"/>
            <w:tcBorders>
              <w:top w:val="single" w:sz="4" w:space="0" w:color="auto"/>
              <w:left w:val="single" w:sz="4" w:space="0" w:color="auto"/>
              <w:bottom w:val="single" w:sz="4" w:space="0" w:color="auto"/>
              <w:right w:val="single" w:sz="4" w:space="0" w:color="auto"/>
            </w:tcBorders>
          </w:tcPr>
          <w:p w14:paraId="216612EF"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57" w:type="dxa"/>
            <w:tcBorders>
              <w:top w:val="single" w:sz="4" w:space="0" w:color="auto"/>
              <w:left w:val="single" w:sz="4" w:space="0" w:color="auto"/>
              <w:bottom w:val="single" w:sz="4" w:space="0" w:color="auto"/>
              <w:right w:val="single" w:sz="4" w:space="0" w:color="auto"/>
            </w:tcBorders>
          </w:tcPr>
          <w:p w14:paraId="63F11232"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3253EAEC"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p>
        </w:tc>
        <w:tc>
          <w:tcPr>
            <w:tcW w:w="780" w:type="dxa"/>
            <w:tcBorders>
              <w:top w:val="single" w:sz="4" w:space="0" w:color="auto"/>
              <w:left w:val="single" w:sz="4" w:space="0" w:color="auto"/>
              <w:bottom w:val="single" w:sz="4" w:space="0" w:color="auto"/>
              <w:right w:val="single" w:sz="4" w:space="0" w:color="auto"/>
            </w:tcBorders>
            <w:shd w:val="clear" w:color="auto" w:fill="auto"/>
          </w:tcPr>
          <w:p w14:paraId="586822A5"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p>
        </w:tc>
      </w:tr>
      <w:tr w:rsidR="00001A12" w:rsidRPr="007277EA" w14:paraId="284B4256" w14:textId="77777777" w:rsidTr="00001A12">
        <w:trPr>
          <w:trHeight w:val="277"/>
          <w:jc w:val="center"/>
        </w:trPr>
        <w:tc>
          <w:tcPr>
            <w:tcW w:w="1374" w:type="dxa"/>
            <w:tcBorders>
              <w:top w:val="single" w:sz="4" w:space="0" w:color="auto"/>
              <w:left w:val="single" w:sz="4" w:space="0" w:color="auto"/>
              <w:bottom w:val="single" w:sz="4" w:space="0" w:color="auto"/>
              <w:right w:val="single" w:sz="4" w:space="0" w:color="auto"/>
            </w:tcBorders>
            <w:shd w:val="clear" w:color="auto" w:fill="FFC000"/>
            <w:hideMark/>
          </w:tcPr>
          <w:p w14:paraId="35ADB5C0"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Средний балл по району</w:t>
            </w:r>
          </w:p>
        </w:tc>
        <w:tc>
          <w:tcPr>
            <w:tcW w:w="708" w:type="dxa"/>
            <w:tcBorders>
              <w:top w:val="single" w:sz="4" w:space="0" w:color="auto"/>
              <w:left w:val="single" w:sz="4" w:space="0" w:color="auto"/>
              <w:bottom w:val="single" w:sz="4" w:space="0" w:color="auto"/>
              <w:right w:val="single" w:sz="4" w:space="0" w:color="auto"/>
            </w:tcBorders>
            <w:shd w:val="clear" w:color="auto" w:fill="FFC000"/>
          </w:tcPr>
          <w:p w14:paraId="6422556C"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59</w:t>
            </w:r>
          </w:p>
        </w:tc>
        <w:tc>
          <w:tcPr>
            <w:tcW w:w="714" w:type="dxa"/>
            <w:tcBorders>
              <w:top w:val="single" w:sz="4" w:space="0" w:color="auto"/>
              <w:left w:val="single" w:sz="4" w:space="0" w:color="auto"/>
              <w:bottom w:val="single" w:sz="4" w:space="0" w:color="auto"/>
              <w:right w:val="single" w:sz="4" w:space="0" w:color="auto"/>
            </w:tcBorders>
            <w:shd w:val="clear" w:color="auto" w:fill="FFC000"/>
          </w:tcPr>
          <w:p w14:paraId="143405CD"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42,4</w:t>
            </w:r>
          </w:p>
        </w:tc>
        <w:tc>
          <w:tcPr>
            <w:tcW w:w="850" w:type="dxa"/>
            <w:tcBorders>
              <w:top w:val="single" w:sz="4" w:space="0" w:color="auto"/>
              <w:left w:val="single" w:sz="4" w:space="0" w:color="auto"/>
              <w:bottom w:val="single" w:sz="4" w:space="0" w:color="auto"/>
              <w:right w:val="single" w:sz="4" w:space="0" w:color="auto"/>
            </w:tcBorders>
            <w:shd w:val="clear" w:color="auto" w:fill="FFC000"/>
          </w:tcPr>
          <w:p w14:paraId="2ACF3CBA"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47,5</w:t>
            </w:r>
          </w:p>
        </w:tc>
        <w:tc>
          <w:tcPr>
            <w:tcW w:w="735" w:type="dxa"/>
            <w:tcBorders>
              <w:top w:val="single" w:sz="4" w:space="0" w:color="auto"/>
              <w:left w:val="single" w:sz="4" w:space="0" w:color="auto"/>
              <w:bottom w:val="single" w:sz="4" w:space="0" w:color="auto"/>
              <w:right w:val="single" w:sz="4" w:space="0" w:color="auto"/>
            </w:tcBorders>
            <w:shd w:val="clear" w:color="auto" w:fill="FFC000"/>
          </w:tcPr>
          <w:p w14:paraId="6B596856"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46,5</w:t>
            </w:r>
          </w:p>
        </w:tc>
        <w:tc>
          <w:tcPr>
            <w:tcW w:w="732" w:type="dxa"/>
            <w:tcBorders>
              <w:top w:val="single" w:sz="4" w:space="0" w:color="auto"/>
              <w:left w:val="single" w:sz="4" w:space="0" w:color="auto"/>
              <w:bottom w:val="single" w:sz="4" w:space="0" w:color="auto"/>
              <w:right w:val="single" w:sz="4" w:space="0" w:color="auto"/>
            </w:tcBorders>
            <w:shd w:val="clear" w:color="auto" w:fill="FFC000"/>
          </w:tcPr>
          <w:p w14:paraId="600490FE"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64,8</w:t>
            </w:r>
          </w:p>
        </w:tc>
        <w:tc>
          <w:tcPr>
            <w:tcW w:w="732" w:type="dxa"/>
            <w:tcBorders>
              <w:top w:val="single" w:sz="4" w:space="0" w:color="auto"/>
              <w:left w:val="single" w:sz="4" w:space="0" w:color="auto"/>
              <w:bottom w:val="single" w:sz="4" w:space="0" w:color="auto"/>
              <w:right w:val="single" w:sz="4" w:space="0" w:color="auto"/>
            </w:tcBorders>
            <w:shd w:val="clear" w:color="auto" w:fill="FFC000"/>
          </w:tcPr>
          <w:p w14:paraId="2A3B53E4"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55,8</w:t>
            </w:r>
          </w:p>
        </w:tc>
        <w:tc>
          <w:tcPr>
            <w:tcW w:w="732" w:type="dxa"/>
            <w:tcBorders>
              <w:top w:val="single" w:sz="4" w:space="0" w:color="auto"/>
              <w:left w:val="single" w:sz="4" w:space="0" w:color="auto"/>
              <w:bottom w:val="single" w:sz="4" w:space="0" w:color="auto"/>
              <w:right w:val="single" w:sz="4" w:space="0" w:color="auto"/>
            </w:tcBorders>
            <w:shd w:val="clear" w:color="auto" w:fill="FFC000"/>
          </w:tcPr>
          <w:p w14:paraId="410E0FB8"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61</w:t>
            </w:r>
          </w:p>
        </w:tc>
        <w:tc>
          <w:tcPr>
            <w:tcW w:w="709" w:type="dxa"/>
            <w:tcBorders>
              <w:top w:val="single" w:sz="4" w:space="0" w:color="auto"/>
              <w:left w:val="single" w:sz="4" w:space="0" w:color="auto"/>
              <w:bottom w:val="single" w:sz="4" w:space="0" w:color="auto"/>
              <w:right w:val="single" w:sz="4" w:space="0" w:color="auto"/>
            </w:tcBorders>
            <w:shd w:val="clear" w:color="auto" w:fill="FFC000"/>
          </w:tcPr>
          <w:p w14:paraId="537DE108"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51,5</w:t>
            </w:r>
          </w:p>
        </w:tc>
        <w:tc>
          <w:tcPr>
            <w:tcW w:w="705" w:type="dxa"/>
            <w:tcBorders>
              <w:top w:val="single" w:sz="4" w:space="0" w:color="auto"/>
              <w:left w:val="single" w:sz="4" w:space="0" w:color="auto"/>
              <w:bottom w:val="single" w:sz="4" w:space="0" w:color="auto"/>
              <w:right w:val="single" w:sz="4" w:space="0" w:color="auto"/>
            </w:tcBorders>
            <w:shd w:val="clear" w:color="auto" w:fill="FFC000"/>
          </w:tcPr>
          <w:p w14:paraId="1F2ECBEC"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67,6</w:t>
            </w:r>
          </w:p>
        </w:tc>
        <w:tc>
          <w:tcPr>
            <w:tcW w:w="757" w:type="dxa"/>
            <w:tcBorders>
              <w:top w:val="single" w:sz="4" w:space="0" w:color="auto"/>
              <w:left w:val="single" w:sz="4" w:space="0" w:color="auto"/>
              <w:bottom w:val="single" w:sz="4" w:space="0" w:color="auto"/>
              <w:right w:val="single" w:sz="4" w:space="0" w:color="auto"/>
            </w:tcBorders>
            <w:shd w:val="clear" w:color="auto" w:fill="FFC000"/>
          </w:tcPr>
          <w:p w14:paraId="6151D24E"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55,5</w:t>
            </w:r>
          </w:p>
        </w:tc>
        <w:tc>
          <w:tcPr>
            <w:tcW w:w="783" w:type="dxa"/>
            <w:tcBorders>
              <w:top w:val="single" w:sz="4" w:space="0" w:color="auto"/>
              <w:left w:val="single" w:sz="4" w:space="0" w:color="auto"/>
              <w:bottom w:val="single" w:sz="4" w:space="0" w:color="auto"/>
              <w:right w:val="single" w:sz="4" w:space="0" w:color="auto"/>
            </w:tcBorders>
            <w:shd w:val="clear" w:color="auto" w:fill="FFC000"/>
          </w:tcPr>
          <w:p w14:paraId="1AFDF5AC"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57,5</w:t>
            </w:r>
          </w:p>
        </w:tc>
        <w:tc>
          <w:tcPr>
            <w:tcW w:w="780" w:type="dxa"/>
            <w:tcBorders>
              <w:top w:val="single" w:sz="4" w:space="0" w:color="auto"/>
              <w:left w:val="single" w:sz="4" w:space="0" w:color="auto"/>
              <w:bottom w:val="single" w:sz="4" w:space="0" w:color="auto"/>
              <w:right w:val="single" w:sz="4" w:space="0" w:color="auto"/>
            </w:tcBorders>
            <w:shd w:val="clear" w:color="auto" w:fill="FFC000"/>
          </w:tcPr>
          <w:p w14:paraId="1BC67A37"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54</w:t>
            </w:r>
          </w:p>
        </w:tc>
      </w:tr>
    </w:tbl>
    <w:p w14:paraId="6A3C931D"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        </w:t>
      </w:r>
    </w:p>
    <w:p w14:paraId="30E4B061"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Из таблицы видно, что </w:t>
      </w:r>
      <w:r w:rsidRPr="007277EA">
        <w:rPr>
          <w:rFonts w:ascii="Times New Roman" w:eastAsia="Times New Roman" w:hAnsi="Times New Roman" w:cs="Times New Roman"/>
          <w:b/>
          <w:sz w:val="24"/>
          <w:szCs w:val="24"/>
        </w:rPr>
        <w:t>химию</w:t>
      </w:r>
      <w:r w:rsidRPr="007277EA">
        <w:rPr>
          <w:rFonts w:ascii="Times New Roman" w:eastAsia="Times New Roman" w:hAnsi="Times New Roman" w:cs="Times New Roman"/>
          <w:sz w:val="24"/>
          <w:szCs w:val="24"/>
        </w:rPr>
        <w:t xml:space="preserve"> второй год подряд сдавали  выпускники трех ОО: </w:t>
      </w:r>
      <w:r w:rsidRPr="007277EA">
        <w:rPr>
          <w:rFonts w:ascii="Times New Roman" w:eastAsia="Times New Roman" w:hAnsi="Times New Roman" w:cs="Times New Roman"/>
          <w:color w:val="000000"/>
          <w:sz w:val="24"/>
          <w:szCs w:val="24"/>
        </w:rPr>
        <w:t>Елшанской Первой СОШ,</w:t>
      </w:r>
      <w:r w:rsidRPr="007277EA">
        <w:rPr>
          <w:rFonts w:ascii="Times New Roman" w:eastAsia="Times New Roman" w:hAnsi="Times New Roman" w:cs="Times New Roman"/>
          <w:sz w:val="24"/>
          <w:szCs w:val="24"/>
        </w:rPr>
        <w:t xml:space="preserve"> Красногвардейской СОШ, Сухореченской СОШ. В данных организациях произошло сильное снижение результатов. Учителя предметники не менялись. Причина в низком уровне работы по профилизации. В течение года была слабая индивидуальная работа по предмету.</w:t>
      </w:r>
    </w:p>
    <w:p w14:paraId="504F41D8"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Средний балл по химии в районе составил  41,8 </w:t>
      </w:r>
      <w:r w:rsidRPr="007277EA">
        <w:rPr>
          <w:rFonts w:ascii="Times New Roman" w:eastAsia="Times New Roman" w:hAnsi="Times New Roman" w:cs="Times New Roman"/>
          <w:bCs/>
          <w:color w:val="000000"/>
          <w:sz w:val="24"/>
          <w:szCs w:val="24"/>
        </w:rPr>
        <w:t>б</w:t>
      </w:r>
      <w:r w:rsidRPr="007277EA">
        <w:rPr>
          <w:rFonts w:ascii="Times New Roman" w:eastAsia="Times New Roman" w:hAnsi="Times New Roman" w:cs="Times New Roman"/>
          <w:sz w:val="24"/>
          <w:szCs w:val="24"/>
        </w:rPr>
        <w:t xml:space="preserve">алла, что на 17,2б. ниже результата 2023 года. Наименьший балл в 2024 году составил 20 баллов (ниже минимального), в 2023 году также- 20 баллов. Не преодолел порог для поступления в ВУЗы обучающийся </w:t>
      </w:r>
      <w:r w:rsidRPr="007277EA">
        <w:rPr>
          <w:rFonts w:ascii="Times New Roman" w:eastAsia="Times New Roman" w:hAnsi="Times New Roman" w:cs="Times New Roman"/>
          <w:color w:val="000000"/>
          <w:sz w:val="24"/>
          <w:szCs w:val="24"/>
        </w:rPr>
        <w:t>МОБУ "Красногвардейская СОШ имени Марченко А.А." – так же как и в 2024 году</w:t>
      </w:r>
      <w:r w:rsidRPr="007277EA">
        <w:rPr>
          <w:rFonts w:ascii="Times New Roman" w:eastAsia="Times New Roman" w:hAnsi="Times New Roman" w:cs="Times New Roman"/>
          <w:sz w:val="24"/>
          <w:szCs w:val="24"/>
        </w:rPr>
        <w:t xml:space="preserve">. При чем после пересдачи в дополнительный день, он получил на 3 бала ниже, чем в основной этап ЕГЭ Наивысший балл по предмету в 2024 году- 56 набрал  обучающийся МОБУ «Красногвардейская СОШ имени Марченко А.А.». В 2023 году наивысший балл- 86б. также у выпускника МОБУ «Красногвардейская СОШ имени Марченко А.А.». Мы наблюдаем понижение как верхнего порога результатов, так и стабильность нижнего. Произошло снижение качества знаний по химии не только в разрезе района, но и в рамках образовательных организаций. Причина – недостаточный уровень профессиональных </w:t>
      </w:r>
      <w:r w:rsidRPr="007277EA">
        <w:rPr>
          <w:rFonts w:ascii="Times New Roman" w:eastAsia="Times New Roman" w:hAnsi="Times New Roman" w:cs="Times New Roman"/>
          <w:sz w:val="24"/>
          <w:szCs w:val="24"/>
        </w:rPr>
        <w:lastRenderedPageBreak/>
        <w:t xml:space="preserve">компетенций учителей химии. Не достаточные знания критерий оценивания КИМ по предмету. </w:t>
      </w:r>
    </w:p>
    <w:p w14:paraId="0B9DD5B0"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color w:val="000000"/>
          <w:sz w:val="24"/>
          <w:szCs w:val="24"/>
        </w:rPr>
        <w:t>Рейтинг ОО по химии</w:t>
      </w:r>
    </w:p>
    <w:tbl>
      <w:tblPr>
        <w:tblW w:w="9660" w:type="dxa"/>
        <w:tblInd w:w="93" w:type="dxa"/>
        <w:tblLook w:val="04A0" w:firstRow="1" w:lastRow="0" w:firstColumn="1" w:lastColumn="0" w:noHBand="0" w:noVBand="1"/>
      </w:tblPr>
      <w:tblGrid>
        <w:gridCol w:w="594"/>
        <w:gridCol w:w="4925"/>
        <w:gridCol w:w="1134"/>
        <w:gridCol w:w="992"/>
        <w:gridCol w:w="987"/>
        <w:gridCol w:w="1028"/>
      </w:tblGrid>
      <w:tr w:rsidR="00001A12" w:rsidRPr="007277EA" w14:paraId="48874E72" w14:textId="77777777" w:rsidTr="00001A12">
        <w:trPr>
          <w:trHeight w:val="607"/>
        </w:trPr>
        <w:tc>
          <w:tcPr>
            <w:tcW w:w="594" w:type="dxa"/>
            <w:tcBorders>
              <w:top w:val="single" w:sz="4" w:space="0" w:color="auto"/>
              <w:left w:val="single" w:sz="4" w:space="0" w:color="auto"/>
              <w:bottom w:val="single" w:sz="4" w:space="0" w:color="auto"/>
              <w:right w:val="single" w:sz="4" w:space="0" w:color="auto"/>
            </w:tcBorders>
            <w:shd w:val="clear" w:color="auto" w:fill="DDD9C3"/>
            <w:noWrap/>
            <w:hideMark/>
          </w:tcPr>
          <w:p w14:paraId="411B68BA"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 п/п</w:t>
            </w:r>
          </w:p>
        </w:tc>
        <w:tc>
          <w:tcPr>
            <w:tcW w:w="4925" w:type="dxa"/>
            <w:tcBorders>
              <w:top w:val="single" w:sz="4" w:space="0" w:color="auto"/>
              <w:left w:val="nil"/>
              <w:bottom w:val="single" w:sz="4" w:space="0" w:color="auto"/>
              <w:right w:val="single" w:sz="4" w:space="0" w:color="auto"/>
            </w:tcBorders>
            <w:shd w:val="clear" w:color="auto" w:fill="DDD9C3"/>
            <w:noWrap/>
            <w:hideMark/>
          </w:tcPr>
          <w:p w14:paraId="538D6C5B"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ОУ</w:t>
            </w:r>
          </w:p>
        </w:tc>
        <w:tc>
          <w:tcPr>
            <w:tcW w:w="1134" w:type="dxa"/>
            <w:tcBorders>
              <w:top w:val="single" w:sz="4" w:space="0" w:color="auto"/>
              <w:left w:val="nil"/>
              <w:bottom w:val="single" w:sz="4" w:space="0" w:color="auto"/>
              <w:right w:val="single" w:sz="4" w:space="0" w:color="auto"/>
            </w:tcBorders>
            <w:shd w:val="clear" w:color="auto" w:fill="DDD9C3"/>
            <w:hideMark/>
          </w:tcPr>
          <w:p w14:paraId="7382AF27"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Кол-во участн.</w:t>
            </w:r>
          </w:p>
        </w:tc>
        <w:tc>
          <w:tcPr>
            <w:tcW w:w="992" w:type="dxa"/>
            <w:tcBorders>
              <w:top w:val="single" w:sz="4" w:space="0" w:color="auto"/>
              <w:left w:val="nil"/>
              <w:bottom w:val="single" w:sz="4" w:space="0" w:color="auto"/>
              <w:right w:val="single" w:sz="4" w:space="0" w:color="auto"/>
            </w:tcBorders>
            <w:shd w:val="clear" w:color="auto" w:fill="DDD9C3"/>
            <w:noWrap/>
            <w:hideMark/>
          </w:tcPr>
          <w:p w14:paraId="77867209"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ср. балл</w:t>
            </w:r>
          </w:p>
        </w:tc>
        <w:tc>
          <w:tcPr>
            <w:tcW w:w="987" w:type="dxa"/>
            <w:tcBorders>
              <w:top w:val="single" w:sz="4" w:space="0" w:color="auto"/>
              <w:left w:val="nil"/>
              <w:bottom w:val="single" w:sz="4" w:space="0" w:color="auto"/>
              <w:right w:val="single" w:sz="4" w:space="0" w:color="auto"/>
            </w:tcBorders>
            <w:shd w:val="clear" w:color="auto" w:fill="DDD9C3"/>
          </w:tcPr>
          <w:p w14:paraId="7BD1C1AC"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Макс. балл</w:t>
            </w:r>
          </w:p>
        </w:tc>
        <w:tc>
          <w:tcPr>
            <w:tcW w:w="1028" w:type="dxa"/>
            <w:tcBorders>
              <w:top w:val="single" w:sz="4" w:space="0" w:color="auto"/>
              <w:left w:val="nil"/>
              <w:bottom w:val="single" w:sz="4" w:space="0" w:color="auto"/>
              <w:right w:val="single" w:sz="4" w:space="0" w:color="auto"/>
            </w:tcBorders>
            <w:shd w:val="clear" w:color="auto" w:fill="DDD9C3"/>
          </w:tcPr>
          <w:p w14:paraId="38FFCDCF"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Мин. балл</w:t>
            </w:r>
          </w:p>
        </w:tc>
      </w:tr>
      <w:tr w:rsidR="00001A12" w:rsidRPr="007277EA" w14:paraId="2864C5D0" w14:textId="77777777" w:rsidTr="00001A12">
        <w:trPr>
          <w:trHeight w:val="240"/>
        </w:trPr>
        <w:tc>
          <w:tcPr>
            <w:tcW w:w="594" w:type="dxa"/>
            <w:tcBorders>
              <w:top w:val="nil"/>
              <w:left w:val="single" w:sz="4" w:space="0" w:color="auto"/>
              <w:bottom w:val="single" w:sz="4" w:space="0" w:color="auto"/>
              <w:right w:val="single" w:sz="4" w:space="0" w:color="auto"/>
            </w:tcBorders>
            <w:shd w:val="clear" w:color="auto" w:fill="auto"/>
            <w:noWrap/>
            <w:vAlign w:val="bottom"/>
            <w:hideMark/>
          </w:tcPr>
          <w:p w14:paraId="09D959DD"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bookmarkStart w:id="65" w:name="_Hlk12826475"/>
            <w:r w:rsidRPr="007277EA">
              <w:rPr>
                <w:rFonts w:ascii="Times New Roman" w:eastAsia="Times New Roman" w:hAnsi="Times New Roman" w:cs="Times New Roman"/>
                <w:color w:val="000000"/>
                <w:sz w:val="24"/>
                <w:szCs w:val="24"/>
              </w:rPr>
              <w:t>1</w:t>
            </w:r>
          </w:p>
        </w:tc>
        <w:tc>
          <w:tcPr>
            <w:tcW w:w="4925" w:type="dxa"/>
            <w:tcBorders>
              <w:top w:val="nil"/>
              <w:left w:val="nil"/>
              <w:bottom w:val="single" w:sz="4" w:space="0" w:color="auto"/>
              <w:right w:val="single" w:sz="4" w:space="0" w:color="auto"/>
            </w:tcBorders>
            <w:shd w:val="clear" w:color="000000" w:fill="FFFFFF"/>
            <w:noWrap/>
            <w:hideMark/>
          </w:tcPr>
          <w:p w14:paraId="72591CB8"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"Красногвардейская СОШ имени Марченко А.А."</w:t>
            </w:r>
          </w:p>
        </w:tc>
        <w:tc>
          <w:tcPr>
            <w:tcW w:w="1134" w:type="dxa"/>
            <w:tcBorders>
              <w:top w:val="nil"/>
              <w:left w:val="nil"/>
              <w:bottom w:val="single" w:sz="4" w:space="0" w:color="auto"/>
              <w:right w:val="single" w:sz="4" w:space="0" w:color="auto"/>
            </w:tcBorders>
            <w:shd w:val="clear" w:color="000000" w:fill="FFFFFF"/>
            <w:noWrap/>
          </w:tcPr>
          <w:p w14:paraId="5FAFA9D7"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3</w:t>
            </w:r>
          </w:p>
        </w:tc>
        <w:tc>
          <w:tcPr>
            <w:tcW w:w="992" w:type="dxa"/>
            <w:tcBorders>
              <w:top w:val="nil"/>
              <w:left w:val="nil"/>
              <w:bottom w:val="single" w:sz="4" w:space="0" w:color="auto"/>
              <w:right w:val="single" w:sz="4" w:space="0" w:color="auto"/>
            </w:tcBorders>
            <w:shd w:val="clear" w:color="000000" w:fill="FFFFFF"/>
            <w:noWrap/>
          </w:tcPr>
          <w:p w14:paraId="711385A1"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38,7</w:t>
            </w:r>
          </w:p>
        </w:tc>
        <w:tc>
          <w:tcPr>
            <w:tcW w:w="987" w:type="dxa"/>
            <w:tcBorders>
              <w:top w:val="nil"/>
              <w:left w:val="nil"/>
              <w:bottom w:val="single" w:sz="4" w:space="0" w:color="auto"/>
              <w:right w:val="single" w:sz="4" w:space="0" w:color="auto"/>
            </w:tcBorders>
            <w:shd w:val="clear" w:color="000000" w:fill="FFFFFF"/>
          </w:tcPr>
          <w:p w14:paraId="14FA5A3E"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56</w:t>
            </w:r>
          </w:p>
        </w:tc>
        <w:tc>
          <w:tcPr>
            <w:tcW w:w="1028" w:type="dxa"/>
            <w:tcBorders>
              <w:top w:val="nil"/>
              <w:left w:val="nil"/>
              <w:bottom w:val="single" w:sz="4" w:space="0" w:color="auto"/>
              <w:right w:val="single" w:sz="4" w:space="0" w:color="auto"/>
            </w:tcBorders>
            <w:shd w:val="clear" w:color="000000" w:fill="FFFFFF"/>
          </w:tcPr>
          <w:p w14:paraId="6364AD9A"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20</w:t>
            </w:r>
          </w:p>
        </w:tc>
      </w:tr>
      <w:tr w:rsidR="00001A12" w:rsidRPr="007277EA" w14:paraId="65CD8EAC" w14:textId="77777777" w:rsidTr="00001A12">
        <w:trPr>
          <w:trHeight w:val="240"/>
        </w:trPr>
        <w:tc>
          <w:tcPr>
            <w:tcW w:w="594" w:type="dxa"/>
            <w:tcBorders>
              <w:top w:val="nil"/>
              <w:left w:val="single" w:sz="4" w:space="0" w:color="auto"/>
              <w:bottom w:val="single" w:sz="4" w:space="0" w:color="auto"/>
              <w:right w:val="single" w:sz="4" w:space="0" w:color="auto"/>
            </w:tcBorders>
            <w:shd w:val="clear" w:color="auto" w:fill="auto"/>
            <w:noWrap/>
            <w:vAlign w:val="bottom"/>
          </w:tcPr>
          <w:p w14:paraId="3D058060"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w:t>
            </w:r>
          </w:p>
        </w:tc>
        <w:tc>
          <w:tcPr>
            <w:tcW w:w="4925" w:type="dxa"/>
            <w:tcBorders>
              <w:top w:val="nil"/>
              <w:left w:val="nil"/>
              <w:bottom w:val="single" w:sz="4" w:space="0" w:color="auto"/>
              <w:right w:val="single" w:sz="4" w:space="0" w:color="auto"/>
            </w:tcBorders>
            <w:shd w:val="clear" w:color="000000" w:fill="FFFFFF"/>
            <w:noWrap/>
          </w:tcPr>
          <w:p w14:paraId="171AA51D"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"Елшанская Первая СОШ"</w:t>
            </w:r>
          </w:p>
        </w:tc>
        <w:tc>
          <w:tcPr>
            <w:tcW w:w="1134" w:type="dxa"/>
            <w:tcBorders>
              <w:top w:val="nil"/>
              <w:left w:val="nil"/>
              <w:bottom w:val="single" w:sz="4" w:space="0" w:color="auto"/>
              <w:right w:val="single" w:sz="4" w:space="0" w:color="auto"/>
            </w:tcBorders>
            <w:shd w:val="clear" w:color="000000" w:fill="FFFFFF"/>
            <w:noWrap/>
          </w:tcPr>
          <w:p w14:paraId="743D12E3"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992" w:type="dxa"/>
            <w:tcBorders>
              <w:top w:val="nil"/>
              <w:left w:val="nil"/>
              <w:bottom w:val="single" w:sz="4" w:space="0" w:color="auto"/>
              <w:right w:val="single" w:sz="4" w:space="0" w:color="auto"/>
            </w:tcBorders>
            <w:shd w:val="clear" w:color="000000" w:fill="FFFFFF"/>
            <w:noWrap/>
          </w:tcPr>
          <w:p w14:paraId="660A87FF"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47</w:t>
            </w:r>
          </w:p>
        </w:tc>
        <w:tc>
          <w:tcPr>
            <w:tcW w:w="987" w:type="dxa"/>
            <w:tcBorders>
              <w:top w:val="nil"/>
              <w:left w:val="nil"/>
              <w:bottom w:val="single" w:sz="4" w:space="0" w:color="auto"/>
              <w:right w:val="single" w:sz="4" w:space="0" w:color="auto"/>
            </w:tcBorders>
            <w:shd w:val="clear" w:color="000000" w:fill="FFFFFF"/>
          </w:tcPr>
          <w:p w14:paraId="3D103374"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47</w:t>
            </w:r>
          </w:p>
        </w:tc>
        <w:tc>
          <w:tcPr>
            <w:tcW w:w="1028" w:type="dxa"/>
            <w:tcBorders>
              <w:top w:val="nil"/>
              <w:left w:val="nil"/>
              <w:bottom w:val="single" w:sz="4" w:space="0" w:color="auto"/>
              <w:right w:val="single" w:sz="4" w:space="0" w:color="auto"/>
            </w:tcBorders>
            <w:shd w:val="clear" w:color="000000" w:fill="FFFFFF"/>
          </w:tcPr>
          <w:p w14:paraId="3192BF9C"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55C9C774" w14:textId="77777777" w:rsidTr="00001A12">
        <w:trPr>
          <w:trHeight w:val="240"/>
        </w:trPr>
        <w:tc>
          <w:tcPr>
            <w:tcW w:w="594" w:type="dxa"/>
            <w:tcBorders>
              <w:top w:val="nil"/>
              <w:left w:val="single" w:sz="4" w:space="0" w:color="auto"/>
              <w:bottom w:val="single" w:sz="4" w:space="0" w:color="auto"/>
              <w:right w:val="single" w:sz="4" w:space="0" w:color="auto"/>
            </w:tcBorders>
            <w:shd w:val="clear" w:color="auto" w:fill="auto"/>
            <w:noWrap/>
            <w:vAlign w:val="bottom"/>
          </w:tcPr>
          <w:p w14:paraId="19E755DF"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3</w:t>
            </w:r>
          </w:p>
        </w:tc>
        <w:tc>
          <w:tcPr>
            <w:tcW w:w="4925" w:type="dxa"/>
            <w:tcBorders>
              <w:top w:val="nil"/>
              <w:left w:val="nil"/>
              <w:bottom w:val="single" w:sz="4" w:space="0" w:color="auto"/>
              <w:right w:val="single" w:sz="4" w:space="0" w:color="auto"/>
            </w:tcBorders>
            <w:shd w:val="clear" w:color="000000" w:fill="FFFFFF"/>
            <w:noWrap/>
          </w:tcPr>
          <w:p w14:paraId="5AD60960"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«Сухореченская СОШ»</w:t>
            </w:r>
          </w:p>
        </w:tc>
        <w:tc>
          <w:tcPr>
            <w:tcW w:w="1134" w:type="dxa"/>
            <w:tcBorders>
              <w:top w:val="nil"/>
              <w:left w:val="nil"/>
              <w:bottom w:val="single" w:sz="4" w:space="0" w:color="auto"/>
              <w:right w:val="single" w:sz="4" w:space="0" w:color="auto"/>
            </w:tcBorders>
            <w:shd w:val="clear" w:color="000000" w:fill="FFFFFF"/>
            <w:noWrap/>
          </w:tcPr>
          <w:p w14:paraId="60329F02"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992" w:type="dxa"/>
            <w:tcBorders>
              <w:top w:val="nil"/>
              <w:left w:val="nil"/>
              <w:bottom w:val="single" w:sz="4" w:space="0" w:color="auto"/>
              <w:right w:val="single" w:sz="4" w:space="0" w:color="auto"/>
            </w:tcBorders>
            <w:shd w:val="clear" w:color="000000" w:fill="FFFFFF"/>
            <w:noWrap/>
          </w:tcPr>
          <w:p w14:paraId="110B0897"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46</w:t>
            </w:r>
          </w:p>
        </w:tc>
        <w:tc>
          <w:tcPr>
            <w:tcW w:w="987" w:type="dxa"/>
            <w:tcBorders>
              <w:top w:val="nil"/>
              <w:left w:val="nil"/>
              <w:bottom w:val="single" w:sz="4" w:space="0" w:color="auto"/>
              <w:right w:val="single" w:sz="4" w:space="0" w:color="auto"/>
            </w:tcBorders>
            <w:shd w:val="clear" w:color="000000" w:fill="FFFFFF"/>
          </w:tcPr>
          <w:p w14:paraId="6F553BCE"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46</w:t>
            </w:r>
          </w:p>
        </w:tc>
        <w:tc>
          <w:tcPr>
            <w:tcW w:w="1028" w:type="dxa"/>
            <w:tcBorders>
              <w:top w:val="nil"/>
              <w:left w:val="nil"/>
              <w:bottom w:val="single" w:sz="4" w:space="0" w:color="auto"/>
              <w:right w:val="single" w:sz="4" w:space="0" w:color="auto"/>
            </w:tcBorders>
            <w:shd w:val="clear" w:color="000000" w:fill="FFFFFF"/>
          </w:tcPr>
          <w:p w14:paraId="33E43B75"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bookmarkEnd w:id="65"/>
      <w:tr w:rsidR="00001A12" w:rsidRPr="007277EA" w14:paraId="3B0357C7" w14:textId="77777777" w:rsidTr="00001A12">
        <w:trPr>
          <w:trHeight w:val="240"/>
        </w:trPr>
        <w:tc>
          <w:tcPr>
            <w:tcW w:w="5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F57FB6"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 </w:t>
            </w:r>
          </w:p>
        </w:tc>
        <w:tc>
          <w:tcPr>
            <w:tcW w:w="4925" w:type="dxa"/>
            <w:tcBorders>
              <w:top w:val="single" w:sz="4" w:space="0" w:color="auto"/>
              <w:left w:val="nil"/>
              <w:bottom w:val="single" w:sz="4" w:space="0" w:color="auto"/>
              <w:right w:val="single" w:sz="4" w:space="0" w:color="auto"/>
            </w:tcBorders>
            <w:shd w:val="clear" w:color="auto" w:fill="auto"/>
            <w:noWrap/>
            <w:vAlign w:val="bottom"/>
            <w:hideMark/>
          </w:tcPr>
          <w:p w14:paraId="3D314967"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 ИТОГО</w:t>
            </w:r>
          </w:p>
        </w:tc>
        <w:tc>
          <w:tcPr>
            <w:tcW w:w="1134" w:type="dxa"/>
            <w:tcBorders>
              <w:top w:val="single" w:sz="4" w:space="0" w:color="auto"/>
              <w:left w:val="nil"/>
              <w:bottom w:val="single" w:sz="4" w:space="0" w:color="auto"/>
              <w:right w:val="single" w:sz="4" w:space="0" w:color="auto"/>
            </w:tcBorders>
            <w:shd w:val="clear" w:color="auto" w:fill="auto"/>
            <w:noWrap/>
            <w:vAlign w:val="bottom"/>
          </w:tcPr>
          <w:p w14:paraId="26D9B78E"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5</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096392D6"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42,4</w:t>
            </w:r>
          </w:p>
        </w:tc>
        <w:tc>
          <w:tcPr>
            <w:tcW w:w="987" w:type="dxa"/>
            <w:tcBorders>
              <w:top w:val="single" w:sz="4" w:space="0" w:color="auto"/>
              <w:left w:val="nil"/>
              <w:bottom w:val="single" w:sz="4" w:space="0" w:color="auto"/>
              <w:right w:val="single" w:sz="4" w:space="0" w:color="auto"/>
            </w:tcBorders>
          </w:tcPr>
          <w:p w14:paraId="4C04E3D3"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56</w:t>
            </w:r>
          </w:p>
        </w:tc>
        <w:tc>
          <w:tcPr>
            <w:tcW w:w="1028" w:type="dxa"/>
            <w:tcBorders>
              <w:top w:val="single" w:sz="4" w:space="0" w:color="auto"/>
              <w:left w:val="nil"/>
              <w:bottom w:val="single" w:sz="4" w:space="0" w:color="auto"/>
              <w:right w:val="single" w:sz="4" w:space="0" w:color="auto"/>
            </w:tcBorders>
          </w:tcPr>
          <w:p w14:paraId="72A4E573"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23</w:t>
            </w:r>
          </w:p>
        </w:tc>
      </w:tr>
    </w:tbl>
    <w:p w14:paraId="0A4B2F75"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Лучших результатов ЕГЭ химии (от 80 до 100 баллов) -нет</w:t>
      </w:r>
    </w:p>
    <w:p w14:paraId="01685DE5" w14:textId="77777777" w:rsidR="00001A12" w:rsidRPr="007277EA" w:rsidRDefault="00001A12" w:rsidP="00001A12">
      <w:pPr>
        <w:spacing w:after="0" w:line="240" w:lineRule="auto"/>
        <w:jc w:val="both"/>
        <w:rPr>
          <w:rFonts w:ascii="Times New Roman" w:eastAsia="Times New Roman" w:hAnsi="Times New Roman" w:cs="Times New Roman"/>
          <w:color w:val="212529"/>
          <w:sz w:val="24"/>
          <w:szCs w:val="24"/>
        </w:rPr>
      </w:pPr>
      <w:r w:rsidRPr="007277EA">
        <w:rPr>
          <w:rFonts w:ascii="Times New Roman" w:eastAsia="Times New Roman" w:hAnsi="Times New Roman" w:cs="Times New Roman"/>
          <w:b/>
          <w:sz w:val="24"/>
          <w:szCs w:val="24"/>
        </w:rPr>
        <w:t>Биологию</w:t>
      </w:r>
      <w:r w:rsidRPr="007277EA">
        <w:rPr>
          <w:rFonts w:ascii="Times New Roman" w:eastAsia="Times New Roman" w:hAnsi="Times New Roman" w:cs="Times New Roman"/>
          <w:sz w:val="24"/>
          <w:szCs w:val="24"/>
        </w:rPr>
        <w:t xml:space="preserve"> второй год подряд сдавали выпускники 4 ОО: </w:t>
      </w:r>
      <w:r w:rsidRPr="007277EA">
        <w:rPr>
          <w:rFonts w:ascii="Times New Roman" w:eastAsia="Times New Roman" w:hAnsi="Times New Roman" w:cs="Times New Roman"/>
          <w:color w:val="000000"/>
          <w:sz w:val="24"/>
          <w:szCs w:val="24"/>
        </w:rPr>
        <w:t>Елшанской Первой СОШ,</w:t>
      </w:r>
      <w:r w:rsidRPr="007277EA">
        <w:rPr>
          <w:rFonts w:ascii="Times New Roman" w:eastAsia="Times New Roman" w:hAnsi="Times New Roman" w:cs="Times New Roman"/>
          <w:sz w:val="24"/>
          <w:szCs w:val="24"/>
        </w:rPr>
        <w:t xml:space="preserve"> Искровской СОШ, Красногвардейской СОШ, Сухореченской СОШ. Повышение результата произошло в </w:t>
      </w:r>
      <w:r w:rsidRPr="007277EA">
        <w:rPr>
          <w:rFonts w:ascii="Times New Roman" w:eastAsia="Times New Roman" w:hAnsi="Times New Roman" w:cs="Times New Roman"/>
          <w:color w:val="000000"/>
          <w:sz w:val="24"/>
          <w:szCs w:val="24"/>
        </w:rPr>
        <w:t>МОБУ "Искровская СОШ" с 39 до 75 баллов (учитель Филатова Н.Н.) и в МОБУ «Сухореченская СОШ» с 40 до 51 балла (учитель Цикуева Н.О.). Выпускник Елшанской Первой СОШ, показавший на основном этапе ЕГЭ результат в 38 б. после пересдачи в дополнительный день смог получить достойный результат – 73 балла. Одной из причин нестабильных результатов в данной школе - отсутствие систематических, глубоких знаний предмета у выпускников, при подготовке к предмету использование в том числе фрагментарного изучения материала</w:t>
      </w:r>
      <w:r w:rsidRPr="007277EA">
        <w:rPr>
          <w:rFonts w:ascii="Times New Roman" w:eastAsia="Times New Roman" w:hAnsi="Times New Roman" w:cs="Times New Roman"/>
          <w:color w:val="212529"/>
          <w:sz w:val="24"/>
          <w:szCs w:val="24"/>
        </w:rPr>
        <w:t xml:space="preserve">. Обучающиеся при малейшем изменении формулировки варианта задания не справляются с ним, посчитав его сложным. </w:t>
      </w:r>
    </w:p>
    <w:p w14:paraId="1BE6CB1F"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 xml:space="preserve">Педагогам необходимо на РМО учителей биологии разработать общие рекомендации по подготовке выпускников к ГИА 9,11. Методистам ИМО оказать методическую помощь педагогам, чьи обучающиеся показали низкие образовательные результаты. Администрации школ провести диагностику проф. затруднений учителей химии и биологии и направить на курсы повышения квалификации. </w:t>
      </w:r>
    </w:p>
    <w:p w14:paraId="000B2F32"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Средний балл </w:t>
      </w:r>
      <w:r w:rsidRPr="007277EA">
        <w:rPr>
          <w:rFonts w:ascii="Times New Roman" w:eastAsia="Times New Roman" w:hAnsi="Times New Roman" w:cs="Times New Roman"/>
          <w:b/>
          <w:sz w:val="24"/>
          <w:szCs w:val="24"/>
        </w:rPr>
        <w:t>по биологии</w:t>
      </w:r>
      <w:r w:rsidRPr="007277EA">
        <w:rPr>
          <w:rFonts w:ascii="Times New Roman" w:eastAsia="Times New Roman" w:hAnsi="Times New Roman" w:cs="Times New Roman"/>
          <w:sz w:val="24"/>
          <w:szCs w:val="24"/>
        </w:rPr>
        <w:t xml:space="preserve"> в районе составил </w:t>
      </w:r>
      <w:r w:rsidRPr="007277EA">
        <w:rPr>
          <w:rFonts w:ascii="Times New Roman" w:eastAsia="Times New Roman" w:hAnsi="Times New Roman" w:cs="Times New Roman"/>
          <w:bCs/>
          <w:color w:val="000000"/>
          <w:sz w:val="24"/>
          <w:szCs w:val="24"/>
        </w:rPr>
        <w:t>52,3  б</w:t>
      </w:r>
      <w:r w:rsidRPr="007277EA">
        <w:rPr>
          <w:rFonts w:ascii="Times New Roman" w:eastAsia="Times New Roman" w:hAnsi="Times New Roman" w:cs="Times New Roman"/>
          <w:sz w:val="24"/>
          <w:szCs w:val="24"/>
        </w:rPr>
        <w:t>аллов, что на 4,8 б. выше результата 2023 года. Наименьший балл в 2024 году составил 31 балл (МОБУ «Красногвардейская СОШ имени Марченко А.А.»</w:t>
      </w:r>
      <w:r w:rsidRPr="007277EA">
        <w:rPr>
          <w:rFonts w:ascii="Times New Roman" w:eastAsia="Times New Roman" w:hAnsi="Times New Roman" w:cs="Times New Roman"/>
          <w:color w:val="000000"/>
          <w:sz w:val="24"/>
          <w:szCs w:val="24"/>
        </w:rPr>
        <w:t>, учитель Золотых Е.В.)</w:t>
      </w:r>
      <w:r w:rsidRPr="007277EA">
        <w:rPr>
          <w:rFonts w:ascii="Times New Roman" w:eastAsia="Times New Roman" w:hAnsi="Times New Roman" w:cs="Times New Roman"/>
          <w:sz w:val="24"/>
          <w:szCs w:val="24"/>
        </w:rPr>
        <w:t>, в 2023 году составил 25 баллов (</w:t>
      </w:r>
      <w:r w:rsidRPr="007277EA">
        <w:rPr>
          <w:rFonts w:ascii="Times New Roman" w:eastAsia="Times New Roman" w:hAnsi="Times New Roman" w:cs="Times New Roman"/>
          <w:color w:val="000000"/>
          <w:sz w:val="24"/>
          <w:szCs w:val="24"/>
        </w:rPr>
        <w:t>МОАУ Боровая СОШ", учитель Беляева К.)</w:t>
      </w:r>
      <w:r w:rsidRPr="007277EA">
        <w:rPr>
          <w:rFonts w:ascii="Times New Roman" w:eastAsia="Times New Roman" w:hAnsi="Times New Roman" w:cs="Times New Roman"/>
          <w:sz w:val="24"/>
          <w:szCs w:val="24"/>
        </w:rPr>
        <w:t>. Наивысший балл по предмету в 2024 году – 75 б набрал обучающийся МОБУ «</w:t>
      </w:r>
      <w:r w:rsidRPr="007277EA">
        <w:rPr>
          <w:rFonts w:ascii="Times New Roman" w:eastAsia="Times New Roman" w:hAnsi="Times New Roman" w:cs="Times New Roman"/>
          <w:color w:val="000000"/>
          <w:sz w:val="24"/>
          <w:szCs w:val="24"/>
        </w:rPr>
        <w:t>Искровская СОШ</w:t>
      </w:r>
      <w:r w:rsidRPr="007277EA">
        <w:rPr>
          <w:rFonts w:ascii="Times New Roman" w:eastAsia="Times New Roman" w:hAnsi="Times New Roman" w:cs="Times New Roman"/>
          <w:sz w:val="24"/>
          <w:szCs w:val="24"/>
        </w:rPr>
        <w:t xml:space="preserve">», учитель </w:t>
      </w:r>
      <w:r w:rsidRPr="007277EA">
        <w:rPr>
          <w:rFonts w:ascii="Times New Roman" w:eastAsia="Times New Roman" w:hAnsi="Times New Roman" w:cs="Times New Roman"/>
          <w:color w:val="000000"/>
          <w:sz w:val="24"/>
          <w:szCs w:val="24"/>
        </w:rPr>
        <w:t>Филатова Н.Н.</w:t>
      </w:r>
      <w:r w:rsidRPr="007277EA">
        <w:rPr>
          <w:rFonts w:ascii="Times New Roman" w:eastAsia="Times New Roman" w:hAnsi="Times New Roman" w:cs="Times New Roman"/>
          <w:sz w:val="24"/>
          <w:szCs w:val="24"/>
        </w:rPr>
        <w:t>). В 2023 году-91 набрал обучающийся МОБУ «</w:t>
      </w:r>
      <w:r w:rsidRPr="007277EA">
        <w:rPr>
          <w:rFonts w:ascii="Times New Roman" w:eastAsia="Times New Roman" w:hAnsi="Times New Roman" w:cs="Times New Roman"/>
          <w:color w:val="000000"/>
          <w:sz w:val="24"/>
          <w:szCs w:val="24"/>
        </w:rPr>
        <w:t>Тупиковская СОШ</w:t>
      </w:r>
      <w:r w:rsidRPr="007277EA">
        <w:rPr>
          <w:rFonts w:ascii="Times New Roman" w:eastAsia="Times New Roman" w:hAnsi="Times New Roman" w:cs="Times New Roman"/>
          <w:sz w:val="24"/>
          <w:szCs w:val="24"/>
        </w:rPr>
        <w:t>», учитель Петрова Л.Ф).</w:t>
      </w:r>
    </w:p>
    <w:p w14:paraId="481E425B"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Рейтинг ОУ по биологии</w:t>
      </w:r>
    </w:p>
    <w:tbl>
      <w:tblPr>
        <w:tblW w:w="9722" w:type="dxa"/>
        <w:tblInd w:w="108" w:type="dxa"/>
        <w:tblLayout w:type="fixed"/>
        <w:tblLook w:val="04A0" w:firstRow="1" w:lastRow="0" w:firstColumn="1" w:lastColumn="0" w:noHBand="0" w:noVBand="1"/>
      </w:tblPr>
      <w:tblGrid>
        <w:gridCol w:w="851"/>
        <w:gridCol w:w="4819"/>
        <w:gridCol w:w="1134"/>
        <w:gridCol w:w="1134"/>
        <w:gridCol w:w="851"/>
        <w:gridCol w:w="933"/>
      </w:tblGrid>
      <w:tr w:rsidR="00001A12" w:rsidRPr="007277EA" w14:paraId="1D230322" w14:textId="77777777" w:rsidTr="00001A12">
        <w:trPr>
          <w:trHeight w:val="480"/>
        </w:trPr>
        <w:tc>
          <w:tcPr>
            <w:tcW w:w="851" w:type="dxa"/>
            <w:tcBorders>
              <w:top w:val="single" w:sz="4" w:space="0" w:color="000000"/>
              <w:left w:val="single" w:sz="4" w:space="0" w:color="000000"/>
              <w:bottom w:val="nil"/>
              <w:right w:val="single" w:sz="4" w:space="0" w:color="000000"/>
            </w:tcBorders>
            <w:shd w:val="clear" w:color="auto" w:fill="DDD9C3"/>
            <w:noWrap/>
            <w:vAlign w:val="center"/>
            <w:hideMark/>
          </w:tcPr>
          <w:p w14:paraId="4BE46D32"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 п/п</w:t>
            </w:r>
          </w:p>
        </w:tc>
        <w:tc>
          <w:tcPr>
            <w:tcW w:w="4819" w:type="dxa"/>
            <w:tcBorders>
              <w:top w:val="single" w:sz="4" w:space="0" w:color="000000"/>
              <w:left w:val="nil"/>
              <w:bottom w:val="nil"/>
              <w:right w:val="nil"/>
            </w:tcBorders>
            <w:shd w:val="clear" w:color="auto" w:fill="DDD9C3"/>
            <w:noWrap/>
            <w:vAlign w:val="center"/>
            <w:hideMark/>
          </w:tcPr>
          <w:p w14:paraId="153DF5A7"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Название ОО</w:t>
            </w:r>
          </w:p>
        </w:tc>
        <w:tc>
          <w:tcPr>
            <w:tcW w:w="1134" w:type="dxa"/>
            <w:tcBorders>
              <w:top w:val="single" w:sz="4" w:space="0" w:color="auto"/>
              <w:left w:val="single" w:sz="4" w:space="0" w:color="auto"/>
              <w:bottom w:val="nil"/>
              <w:right w:val="single" w:sz="4" w:space="0" w:color="auto"/>
            </w:tcBorders>
            <w:shd w:val="clear" w:color="auto" w:fill="DDD9C3"/>
            <w:vAlign w:val="center"/>
            <w:hideMark/>
          </w:tcPr>
          <w:p w14:paraId="0505BD05"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Кол-во участн.</w:t>
            </w:r>
          </w:p>
        </w:tc>
        <w:tc>
          <w:tcPr>
            <w:tcW w:w="1134" w:type="dxa"/>
            <w:tcBorders>
              <w:top w:val="single" w:sz="4" w:space="0" w:color="auto"/>
              <w:left w:val="nil"/>
              <w:bottom w:val="nil"/>
              <w:right w:val="single" w:sz="4" w:space="0" w:color="auto"/>
            </w:tcBorders>
            <w:shd w:val="clear" w:color="auto" w:fill="DDD9C3"/>
            <w:noWrap/>
            <w:vAlign w:val="center"/>
            <w:hideMark/>
          </w:tcPr>
          <w:p w14:paraId="483128E1"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Средний балл</w:t>
            </w:r>
          </w:p>
        </w:tc>
        <w:tc>
          <w:tcPr>
            <w:tcW w:w="851" w:type="dxa"/>
            <w:tcBorders>
              <w:top w:val="single" w:sz="4" w:space="0" w:color="auto"/>
              <w:left w:val="nil"/>
              <w:bottom w:val="nil"/>
              <w:right w:val="single" w:sz="4" w:space="0" w:color="auto"/>
            </w:tcBorders>
            <w:shd w:val="clear" w:color="auto" w:fill="DDD9C3"/>
            <w:noWrap/>
            <w:vAlign w:val="center"/>
            <w:hideMark/>
          </w:tcPr>
          <w:p w14:paraId="20FA2532"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макс. балл</w:t>
            </w:r>
          </w:p>
        </w:tc>
        <w:tc>
          <w:tcPr>
            <w:tcW w:w="933" w:type="dxa"/>
            <w:tcBorders>
              <w:top w:val="single" w:sz="4" w:space="0" w:color="auto"/>
              <w:left w:val="nil"/>
              <w:bottom w:val="nil"/>
              <w:right w:val="single" w:sz="4" w:space="0" w:color="auto"/>
            </w:tcBorders>
            <w:shd w:val="clear" w:color="auto" w:fill="DDD9C3"/>
            <w:noWrap/>
            <w:vAlign w:val="center"/>
            <w:hideMark/>
          </w:tcPr>
          <w:p w14:paraId="3771A065"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мин. балл</w:t>
            </w:r>
          </w:p>
        </w:tc>
      </w:tr>
      <w:tr w:rsidR="00001A12" w:rsidRPr="007277EA" w14:paraId="39DD7FA1" w14:textId="77777777" w:rsidTr="00001A12">
        <w:trPr>
          <w:trHeight w:val="240"/>
        </w:trPr>
        <w:tc>
          <w:tcPr>
            <w:tcW w:w="851" w:type="dxa"/>
            <w:tcBorders>
              <w:top w:val="nil"/>
              <w:left w:val="single" w:sz="4" w:space="0" w:color="auto"/>
              <w:bottom w:val="single" w:sz="4" w:space="0" w:color="auto"/>
              <w:right w:val="single" w:sz="4" w:space="0" w:color="auto"/>
            </w:tcBorders>
            <w:shd w:val="clear" w:color="000000" w:fill="FFFFFF"/>
            <w:noWrap/>
            <w:vAlign w:val="bottom"/>
          </w:tcPr>
          <w:p w14:paraId="633BEAEB"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4819" w:type="dxa"/>
            <w:tcBorders>
              <w:top w:val="nil"/>
              <w:left w:val="nil"/>
              <w:bottom w:val="single" w:sz="4" w:space="0" w:color="auto"/>
              <w:right w:val="single" w:sz="4" w:space="0" w:color="auto"/>
            </w:tcBorders>
            <w:shd w:val="clear" w:color="000000" w:fill="FFFFFF"/>
            <w:noWrap/>
          </w:tcPr>
          <w:p w14:paraId="0CB022B9"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"Красногвардейская СОШ имени Марченко А.А."</w:t>
            </w:r>
          </w:p>
        </w:tc>
        <w:tc>
          <w:tcPr>
            <w:tcW w:w="1134" w:type="dxa"/>
            <w:tcBorders>
              <w:top w:val="nil"/>
              <w:left w:val="nil"/>
              <w:bottom w:val="single" w:sz="4" w:space="0" w:color="auto"/>
              <w:right w:val="single" w:sz="4" w:space="0" w:color="auto"/>
            </w:tcBorders>
            <w:shd w:val="clear" w:color="000000" w:fill="FFFFFF"/>
            <w:noWrap/>
            <w:vAlign w:val="bottom"/>
          </w:tcPr>
          <w:p w14:paraId="5C30D584"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3</w:t>
            </w:r>
          </w:p>
        </w:tc>
        <w:tc>
          <w:tcPr>
            <w:tcW w:w="1134" w:type="dxa"/>
            <w:tcBorders>
              <w:top w:val="nil"/>
              <w:left w:val="nil"/>
              <w:bottom w:val="single" w:sz="4" w:space="0" w:color="auto"/>
              <w:right w:val="single" w:sz="4" w:space="0" w:color="auto"/>
            </w:tcBorders>
            <w:shd w:val="clear" w:color="000000" w:fill="FFFFFF"/>
            <w:noWrap/>
          </w:tcPr>
          <w:p w14:paraId="587C1FA3"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38,3</w:t>
            </w:r>
          </w:p>
        </w:tc>
        <w:tc>
          <w:tcPr>
            <w:tcW w:w="851" w:type="dxa"/>
            <w:tcBorders>
              <w:top w:val="nil"/>
              <w:left w:val="nil"/>
              <w:bottom w:val="single" w:sz="4" w:space="0" w:color="auto"/>
              <w:right w:val="single" w:sz="4" w:space="0" w:color="auto"/>
            </w:tcBorders>
            <w:shd w:val="clear" w:color="000000" w:fill="FFFFFF"/>
            <w:noWrap/>
            <w:vAlign w:val="center"/>
          </w:tcPr>
          <w:p w14:paraId="2CD6A5A1"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43</w:t>
            </w:r>
          </w:p>
        </w:tc>
        <w:tc>
          <w:tcPr>
            <w:tcW w:w="933" w:type="dxa"/>
            <w:tcBorders>
              <w:top w:val="nil"/>
              <w:left w:val="nil"/>
              <w:bottom w:val="single" w:sz="4" w:space="0" w:color="auto"/>
              <w:right w:val="single" w:sz="4" w:space="0" w:color="auto"/>
            </w:tcBorders>
            <w:shd w:val="clear" w:color="000000" w:fill="FFFFFF"/>
            <w:noWrap/>
            <w:vAlign w:val="center"/>
          </w:tcPr>
          <w:p w14:paraId="419CDD2B"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31</w:t>
            </w:r>
          </w:p>
        </w:tc>
      </w:tr>
      <w:tr w:rsidR="00001A12" w:rsidRPr="007277EA" w14:paraId="094D4889" w14:textId="77777777" w:rsidTr="00001A12">
        <w:trPr>
          <w:trHeight w:val="240"/>
        </w:trPr>
        <w:tc>
          <w:tcPr>
            <w:tcW w:w="851" w:type="dxa"/>
            <w:tcBorders>
              <w:top w:val="nil"/>
              <w:left w:val="single" w:sz="4" w:space="0" w:color="auto"/>
              <w:bottom w:val="single" w:sz="4" w:space="0" w:color="auto"/>
              <w:right w:val="single" w:sz="4" w:space="0" w:color="auto"/>
            </w:tcBorders>
            <w:shd w:val="clear" w:color="000000" w:fill="FFFFFF"/>
            <w:noWrap/>
            <w:vAlign w:val="bottom"/>
          </w:tcPr>
          <w:p w14:paraId="0176287F"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w:t>
            </w:r>
          </w:p>
        </w:tc>
        <w:tc>
          <w:tcPr>
            <w:tcW w:w="4819" w:type="dxa"/>
            <w:tcBorders>
              <w:top w:val="nil"/>
              <w:left w:val="nil"/>
              <w:bottom w:val="single" w:sz="4" w:space="0" w:color="auto"/>
              <w:right w:val="single" w:sz="4" w:space="0" w:color="auto"/>
            </w:tcBorders>
            <w:shd w:val="clear" w:color="000000" w:fill="FFFFFF"/>
            <w:noWrap/>
          </w:tcPr>
          <w:p w14:paraId="2CFC3DEB"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«Искровская СОШ»</w:t>
            </w:r>
          </w:p>
        </w:tc>
        <w:tc>
          <w:tcPr>
            <w:tcW w:w="1134" w:type="dxa"/>
            <w:tcBorders>
              <w:top w:val="nil"/>
              <w:left w:val="nil"/>
              <w:bottom w:val="single" w:sz="4" w:space="0" w:color="auto"/>
              <w:right w:val="single" w:sz="4" w:space="0" w:color="auto"/>
            </w:tcBorders>
            <w:shd w:val="clear" w:color="000000" w:fill="FFFFFF"/>
            <w:noWrap/>
            <w:vAlign w:val="bottom"/>
          </w:tcPr>
          <w:p w14:paraId="63E03989"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134" w:type="dxa"/>
            <w:tcBorders>
              <w:top w:val="nil"/>
              <w:left w:val="nil"/>
              <w:bottom w:val="single" w:sz="4" w:space="0" w:color="auto"/>
              <w:right w:val="single" w:sz="4" w:space="0" w:color="auto"/>
            </w:tcBorders>
            <w:shd w:val="clear" w:color="000000" w:fill="FFFFFF"/>
            <w:noWrap/>
          </w:tcPr>
          <w:p w14:paraId="2C0C27F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75</w:t>
            </w:r>
          </w:p>
        </w:tc>
        <w:tc>
          <w:tcPr>
            <w:tcW w:w="851" w:type="dxa"/>
            <w:tcBorders>
              <w:top w:val="nil"/>
              <w:left w:val="nil"/>
              <w:bottom w:val="single" w:sz="4" w:space="0" w:color="auto"/>
              <w:right w:val="single" w:sz="4" w:space="0" w:color="auto"/>
            </w:tcBorders>
            <w:shd w:val="clear" w:color="000000" w:fill="FFFFFF"/>
            <w:noWrap/>
            <w:vAlign w:val="center"/>
          </w:tcPr>
          <w:p w14:paraId="6965A271"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75</w:t>
            </w:r>
          </w:p>
        </w:tc>
        <w:tc>
          <w:tcPr>
            <w:tcW w:w="933" w:type="dxa"/>
            <w:tcBorders>
              <w:top w:val="nil"/>
              <w:left w:val="nil"/>
              <w:bottom w:val="single" w:sz="4" w:space="0" w:color="auto"/>
              <w:right w:val="single" w:sz="4" w:space="0" w:color="auto"/>
            </w:tcBorders>
            <w:shd w:val="clear" w:color="000000" w:fill="FFFFFF"/>
            <w:noWrap/>
            <w:vAlign w:val="center"/>
          </w:tcPr>
          <w:p w14:paraId="7B15AAFB"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2343074F" w14:textId="77777777" w:rsidTr="00001A12">
        <w:trPr>
          <w:trHeight w:val="240"/>
        </w:trPr>
        <w:tc>
          <w:tcPr>
            <w:tcW w:w="851" w:type="dxa"/>
            <w:tcBorders>
              <w:top w:val="nil"/>
              <w:left w:val="single" w:sz="4" w:space="0" w:color="auto"/>
              <w:bottom w:val="single" w:sz="4" w:space="0" w:color="auto"/>
              <w:right w:val="single" w:sz="4" w:space="0" w:color="auto"/>
            </w:tcBorders>
            <w:shd w:val="clear" w:color="000000" w:fill="FFFFFF"/>
            <w:noWrap/>
            <w:vAlign w:val="bottom"/>
          </w:tcPr>
          <w:p w14:paraId="74E4723A"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3</w:t>
            </w:r>
          </w:p>
        </w:tc>
        <w:tc>
          <w:tcPr>
            <w:tcW w:w="4819" w:type="dxa"/>
            <w:tcBorders>
              <w:top w:val="nil"/>
              <w:left w:val="nil"/>
              <w:bottom w:val="single" w:sz="4" w:space="0" w:color="auto"/>
              <w:right w:val="single" w:sz="4" w:space="0" w:color="auto"/>
            </w:tcBorders>
            <w:shd w:val="clear" w:color="000000" w:fill="FFFFFF"/>
            <w:noWrap/>
            <w:vAlign w:val="bottom"/>
          </w:tcPr>
          <w:p w14:paraId="7AFF1FB1"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"Елшанская первая СОШ"</w:t>
            </w:r>
          </w:p>
        </w:tc>
        <w:tc>
          <w:tcPr>
            <w:tcW w:w="1134" w:type="dxa"/>
            <w:tcBorders>
              <w:top w:val="nil"/>
              <w:left w:val="nil"/>
              <w:bottom w:val="single" w:sz="4" w:space="0" w:color="auto"/>
              <w:right w:val="single" w:sz="4" w:space="0" w:color="auto"/>
            </w:tcBorders>
            <w:shd w:val="clear" w:color="000000" w:fill="FFFFFF"/>
            <w:noWrap/>
            <w:vAlign w:val="center"/>
          </w:tcPr>
          <w:p w14:paraId="286FB69F"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134" w:type="dxa"/>
            <w:tcBorders>
              <w:top w:val="nil"/>
              <w:left w:val="nil"/>
              <w:bottom w:val="single" w:sz="4" w:space="0" w:color="auto"/>
              <w:right w:val="single" w:sz="4" w:space="0" w:color="auto"/>
            </w:tcBorders>
            <w:shd w:val="clear" w:color="000000" w:fill="FFFFFF"/>
            <w:noWrap/>
          </w:tcPr>
          <w:p w14:paraId="60BDCC33"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73</w:t>
            </w:r>
          </w:p>
        </w:tc>
        <w:tc>
          <w:tcPr>
            <w:tcW w:w="851" w:type="dxa"/>
            <w:tcBorders>
              <w:top w:val="nil"/>
              <w:left w:val="nil"/>
              <w:bottom w:val="single" w:sz="4" w:space="0" w:color="auto"/>
              <w:right w:val="single" w:sz="4" w:space="0" w:color="auto"/>
            </w:tcBorders>
            <w:shd w:val="clear" w:color="000000" w:fill="FFFFFF"/>
            <w:noWrap/>
          </w:tcPr>
          <w:p w14:paraId="6C4FA39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p>
        </w:tc>
        <w:tc>
          <w:tcPr>
            <w:tcW w:w="933" w:type="dxa"/>
            <w:tcBorders>
              <w:top w:val="nil"/>
              <w:left w:val="nil"/>
              <w:bottom w:val="single" w:sz="4" w:space="0" w:color="auto"/>
              <w:right w:val="single" w:sz="4" w:space="0" w:color="auto"/>
            </w:tcBorders>
            <w:shd w:val="clear" w:color="000000" w:fill="FFFFFF"/>
            <w:noWrap/>
            <w:vAlign w:val="center"/>
          </w:tcPr>
          <w:p w14:paraId="464369EA"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73</w:t>
            </w:r>
          </w:p>
        </w:tc>
      </w:tr>
      <w:tr w:rsidR="00001A12" w:rsidRPr="007277EA" w14:paraId="37721061" w14:textId="77777777" w:rsidTr="00001A12">
        <w:trPr>
          <w:trHeight w:val="240"/>
        </w:trPr>
        <w:tc>
          <w:tcPr>
            <w:tcW w:w="851" w:type="dxa"/>
            <w:tcBorders>
              <w:top w:val="nil"/>
              <w:left w:val="single" w:sz="4" w:space="0" w:color="auto"/>
              <w:bottom w:val="single" w:sz="4" w:space="0" w:color="auto"/>
              <w:right w:val="single" w:sz="4" w:space="0" w:color="auto"/>
            </w:tcBorders>
            <w:shd w:val="clear" w:color="000000" w:fill="FFFFFF"/>
            <w:noWrap/>
            <w:vAlign w:val="bottom"/>
          </w:tcPr>
          <w:p w14:paraId="5D7C183F"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w:t>
            </w:r>
          </w:p>
        </w:tc>
        <w:tc>
          <w:tcPr>
            <w:tcW w:w="4819" w:type="dxa"/>
            <w:tcBorders>
              <w:top w:val="nil"/>
              <w:left w:val="nil"/>
              <w:bottom w:val="single" w:sz="4" w:space="0" w:color="auto"/>
              <w:right w:val="single" w:sz="4" w:space="0" w:color="auto"/>
            </w:tcBorders>
            <w:shd w:val="clear" w:color="000000" w:fill="FFFFFF"/>
            <w:noWrap/>
          </w:tcPr>
          <w:p w14:paraId="7CBB0BB7"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"Сухореченская СОШ"</w:t>
            </w:r>
          </w:p>
        </w:tc>
        <w:tc>
          <w:tcPr>
            <w:tcW w:w="1134" w:type="dxa"/>
            <w:tcBorders>
              <w:top w:val="nil"/>
              <w:left w:val="nil"/>
              <w:bottom w:val="single" w:sz="4" w:space="0" w:color="auto"/>
              <w:right w:val="single" w:sz="4" w:space="0" w:color="auto"/>
            </w:tcBorders>
            <w:shd w:val="clear" w:color="000000" w:fill="FFFFFF"/>
            <w:noWrap/>
            <w:vAlign w:val="center"/>
          </w:tcPr>
          <w:p w14:paraId="2EBD5BB9"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134" w:type="dxa"/>
            <w:tcBorders>
              <w:top w:val="nil"/>
              <w:left w:val="nil"/>
              <w:bottom w:val="single" w:sz="4" w:space="0" w:color="auto"/>
              <w:right w:val="single" w:sz="4" w:space="0" w:color="auto"/>
            </w:tcBorders>
            <w:shd w:val="clear" w:color="000000" w:fill="FFFFFF"/>
            <w:noWrap/>
          </w:tcPr>
          <w:p w14:paraId="3174A5F2"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51</w:t>
            </w:r>
          </w:p>
        </w:tc>
        <w:tc>
          <w:tcPr>
            <w:tcW w:w="851" w:type="dxa"/>
            <w:tcBorders>
              <w:top w:val="nil"/>
              <w:left w:val="nil"/>
              <w:bottom w:val="single" w:sz="4" w:space="0" w:color="auto"/>
              <w:right w:val="single" w:sz="4" w:space="0" w:color="auto"/>
            </w:tcBorders>
            <w:shd w:val="clear" w:color="000000" w:fill="FFFFFF"/>
            <w:noWrap/>
            <w:vAlign w:val="bottom"/>
          </w:tcPr>
          <w:p w14:paraId="630EF14E"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51</w:t>
            </w:r>
          </w:p>
        </w:tc>
        <w:tc>
          <w:tcPr>
            <w:tcW w:w="933" w:type="dxa"/>
            <w:tcBorders>
              <w:top w:val="nil"/>
              <w:left w:val="nil"/>
              <w:bottom w:val="single" w:sz="4" w:space="0" w:color="auto"/>
              <w:right w:val="single" w:sz="4" w:space="0" w:color="auto"/>
            </w:tcBorders>
            <w:shd w:val="clear" w:color="000000" w:fill="FFFFFF"/>
            <w:noWrap/>
            <w:vAlign w:val="center"/>
          </w:tcPr>
          <w:p w14:paraId="4F4C269C"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1CD93A15" w14:textId="77777777" w:rsidTr="00001A12">
        <w:trPr>
          <w:trHeight w:val="240"/>
        </w:trPr>
        <w:tc>
          <w:tcPr>
            <w:tcW w:w="851" w:type="dxa"/>
            <w:tcBorders>
              <w:top w:val="nil"/>
              <w:left w:val="single" w:sz="4" w:space="0" w:color="auto"/>
              <w:bottom w:val="single" w:sz="4" w:space="0" w:color="auto"/>
              <w:right w:val="single" w:sz="4" w:space="0" w:color="auto"/>
            </w:tcBorders>
            <w:shd w:val="clear" w:color="000000" w:fill="FFFFFF"/>
            <w:noWrap/>
            <w:vAlign w:val="bottom"/>
            <w:hideMark/>
          </w:tcPr>
          <w:p w14:paraId="2DEB2DAF" w14:textId="77777777" w:rsidR="00001A12" w:rsidRPr="007277EA" w:rsidRDefault="00001A12" w:rsidP="00001A12">
            <w:pPr>
              <w:spacing w:after="0" w:line="240" w:lineRule="auto"/>
              <w:rPr>
                <w:rFonts w:ascii="Times New Roman" w:eastAsia="Times New Roman" w:hAnsi="Times New Roman" w:cs="Times New Roman"/>
                <w:i/>
                <w:color w:val="000000"/>
                <w:sz w:val="24"/>
                <w:szCs w:val="24"/>
              </w:rPr>
            </w:pPr>
            <w:r w:rsidRPr="007277EA">
              <w:rPr>
                <w:rFonts w:ascii="Times New Roman" w:eastAsia="Times New Roman" w:hAnsi="Times New Roman" w:cs="Times New Roman"/>
                <w:i/>
                <w:color w:val="000000"/>
                <w:sz w:val="24"/>
                <w:szCs w:val="24"/>
              </w:rPr>
              <w:t> </w:t>
            </w:r>
          </w:p>
        </w:tc>
        <w:tc>
          <w:tcPr>
            <w:tcW w:w="4819" w:type="dxa"/>
            <w:tcBorders>
              <w:top w:val="nil"/>
              <w:left w:val="nil"/>
              <w:bottom w:val="single" w:sz="4" w:space="0" w:color="auto"/>
              <w:right w:val="single" w:sz="4" w:space="0" w:color="auto"/>
            </w:tcBorders>
            <w:shd w:val="clear" w:color="000000" w:fill="FFFFFF"/>
            <w:noWrap/>
            <w:vAlign w:val="bottom"/>
          </w:tcPr>
          <w:p w14:paraId="32446140"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p>
        </w:tc>
        <w:tc>
          <w:tcPr>
            <w:tcW w:w="1134" w:type="dxa"/>
            <w:tcBorders>
              <w:top w:val="nil"/>
              <w:left w:val="nil"/>
              <w:bottom w:val="single" w:sz="4" w:space="0" w:color="auto"/>
              <w:right w:val="single" w:sz="4" w:space="0" w:color="auto"/>
            </w:tcBorders>
            <w:shd w:val="clear" w:color="000000" w:fill="FFFFFF"/>
            <w:noWrap/>
            <w:vAlign w:val="bottom"/>
          </w:tcPr>
          <w:p w14:paraId="0453A374"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6</w:t>
            </w:r>
          </w:p>
        </w:tc>
        <w:tc>
          <w:tcPr>
            <w:tcW w:w="1134" w:type="dxa"/>
            <w:tcBorders>
              <w:top w:val="nil"/>
              <w:left w:val="nil"/>
              <w:bottom w:val="single" w:sz="4" w:space="0" w:color="auto"/>
              <w:right w:val="single" w:sz="4" w:space="0" w:color="auto"/>
            </w:tcBorders>
            <w:shd w:val="clear" w:color="000000" w:fill="FFFFFF"/>
            <w:noWrap/>
          </w:tcPr>
          <w:p w14:paraId="17B24C65"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52,3</w:t>
            </w:r>
          </w:p>
        </w:tc>
        <w:tc>
          <w:tcPr>
            <w:tcW w:w="851" w:type="dxa"/>
            <w:tcBorders>
              <w:top w:val="nil"/>
              <w:left w:val="nil"/>
              <w:bottom w:val="single" w:sz="4" w:space="0" w:color="auto"/>
              <w:right w:val="single" w:sz="4" w:space="0" w:color="auto"/>
            </w:tcBorders>
            <w:shd w:val="clear" w:color="000000" w:fill="FFFFFF"/>
            <w:noWrap/>
            <w:vAlign w:val="bottom"/>
          </w:tcPr>
          <w:p w14:paraId="2E297B76"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75</w:t>
            </w:r>
          </w:p>
        </w:tc>
        <w:tc>
          <w:tcPr>
            <w:tcW w:w="933" w:type="dxa"/>
            <w:tcBorders>
              <w:top w:val="nil"/>
              <w:left w:val="nil"/>
              <w:bottom w:val="single" w:sz="4" w:space="0" w:color="auto"/>
              <w:right w:val="single" w:sz="4" w:space="0" w:color="auto"/>
            </w:tcBorders>
            <w:shd w:val="clear" w:color="000000" w:fill="FFFFFF"/>
            <w:noWrap/>
            <w:vAlign w:val="bottom"/>
          </w:tcPr>
          <w:p w14:paraId="08721D43"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31</w:t>
            </w:r>
          </w:p>
        </w:tc>
      </w:tr>
    </w:tbl>
    <w:p w14:paraId="5495E795"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Лучших результатов ЕГЭ биологии (от 80 до 100 баллов) -нет</w:t>
      </w:r>
    </w:p>
    <w:p w14:paraId="15E22290"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b/>
          <w:color w:val="000000"/>
          <w:sz w:val="24"/>
          <w:szCs w:val="24"/>
        </w:rPr>
        <w:t>Физику</w:t>
      </w:r>
      <w:r w:rsidRPr="007277EA">
        <w:rPr>
          <w:rFonts w:ascii="Times New Roman" w:eastAsia="Times New Roman" w:hAnsi="Times New Roman" w:cs="Times New Roman"/>
          <w:color w:val="000000"/>
          <w:sz w:val="24"/>
          <w:szCs w:val="24"/>
        </w:rPr>
        <w:t xml:space="preserve"> в 2024 году выбрали сдавать 8 выпускников из  6 ОО: МОБУ «</w:t>
      </w:r>
      <w:r w:rsidRPr="007277EA">
        <w:rPr>
          <w:rFonts w:ascii="Times New Roman" w:eastAsia="Times New Roman" w:hAnsi="Times New Roman" w:cs="Times New Roman"/>
          <w:sz w:val="24"/>
          <w:szCs w:val="24"/>
        </w:rPr>
        <w:t>Троицкая СОШ им. Ткаченко А.П.», МОБУ «Подколкинская СОШ», МОБУ «Сухореченская СОШ», МОБУ «Державинская СОШ», МОБУ «Палимовская</w:t>
      </w:r>
      <w:r w:rsidRPr="007277EA">
        <w:rPr>
          <w:rFonts w:ascii="Times New Roman" w:eastAsia="Times New Roman" w:hAnsi="Times New Roman" w:cs="Times New Roman"/>
          <w:color w:val="000000"/>
          <w:sz w:val="24"/>
          <w:szCs w:val="24"/>
        </w:rPr>
        <w:t xml:space="preserve"> СОШ», МОБУ «Тупиковская СОШ». В 2023 году сдавали 5 выпускников. С 2021 года по данному предмету выпускники не становились высокобальниками - более 90 баллов не получали. В 2024 году наивысший бал- 100 б показал выпускник МОБУ «Подколкинская СОШ» Мезенцев Д.П, в 2023 – 58б. Высокобальный результат – 92 балла показал выпускнник МОБУ «Державинская СОШ» Кихаев К.С. (учитель- Белоконь Т. В.). В связи с наличием высоких результатов средний бал значительно повысился: в 2023 году был - 46,2, в 2024 году- 72,6 б. </w:t>
      </w:r>
    </w:p>
    <w:p w14:paraId="1F54A337"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 xml:space="preserve">Произошло улучшение уровня подготовки выпускников по предмету. Если в 2023 году только 1 ученик МОБУ «Тупиковская СОШ» выполнил 3 задания с развернутым ответом, то в 2024 году 5 выпускников выполняли 2 часть, из них 3 чел выполнили все задания. </w:t>
      </w:r>
    </w:p>
    <w:p w14:paraId="0D06319A"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lastRenderedPageBreak/>
        <w:t>В общем по району наименьший процент решения заданий 1 части следующий:</w:t>
      </w: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6379"/>
        <w:gridCol w:w="1701"/>
      </w:tblGrid>
      <w:tr w:rsidR="00001A12" w:rsidRPr="007277EA" w14:paraId="26690C3D" w14:textId="77777777" w:rsidTr="00001A12">
        <w:tc>
          <w:tcPr>
            <w:tcW w:w="675" w:type="dxa"/>
            <w:shd w:val="clear" w:color="auto" w:fill="auto"/>
          </w:tcPr>
          <w:p w14:paraId="41A99266"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w:t>
            </w:r>
          </w:p>
        </w:tc>
        <w:tc>
          <w:tcPr>
            <w:tcW w:w="6379" w:type="dxa"/>
            <w:shd w:val="clear" w:color="auto" w:fill="auto"/>
          </w:tcPr>
          <w:p w14:paraId="21622866"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Содержание заданий</w:t>
            </w:r>
          </w:p>
        </w:tc>
        <w:tc>
          <w:tcPr>
            <w:tcW w:w="1701" w:type="dxa"/>
            <w:shd w:val="clear" w:color="auto" w:fill="auto"/>
          </w:tcPr>
          <w:p w14:paraId="4DB4A69F"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Процент выполнения</w:t>
            </w:r>
          </w:p>
        </w:tc>
      </w:tr>
      <w:tr w:rsidR="00001A12" w:rsidRPr="007277EA" w14:paraId="28FF7158" w14:textId="77777777" w:rsidTr="00001A12">
        <w:tc>
          <w:tcPr>
            <w:tcW w:w="675" w:type="dxa"/>
            <w:shd w:val="clear" w:color="auto" w:fill="auto"/>
          </w:tcPr>
          <w:p w14:paraId="270737E9"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w:t>
            </w:r>
          </w:p>
        </w:tc>
        <w:tc>
          <w:tcPr>
            <w:tcW w:w="6379" w:type="dxa"/>
            <w:shd w:val="clear" w:color="auto" w:fill="auto"/>
          </w:tcPr>
          <w:p w14:paraId="5AF89E84" w14:textId="77777777" w:rsidR="00001A12" w:rsidRPr="007277EA" w:rsidRDefault="00001A12" w:rsidP="00001A12">
            <w:pPr>
              <w:tabs>
                <w:tab w:val="left" w:pos="6841"/>
              </w:tabs>
              <w:autoSpaceDE w:val="0"/>
              <w:autoSpaceDN w:val="0"/>
              <w:adjustRightInd w:val="0"/>
              <w:spacing w:after="0" w:line="240" w:lineRule="auto"/>
              <w:rPr>
                <w:rFonts w:ascii="TimesNewRoman" w:eastAsia="Times New Roman" w:hAnsi="TimesNewRoman" w:cs="TimesNewRoman"/>
                <w:sz w:val="24"/>
                <w:szCs w:val="24"/>
              </w:rPr>
            </w:pPr>
            <w:r w:rsidRPr="007277EA">
              <w:rPr>
                <w:rFonts w:ascii="TimesNewRoman" w:eastAsia="Times New Roman" w:hAnsi="TimesNewRoman" w:cs="TimesNewRoman"/>
                <w:sz w:val="24"/>
                <w:szCs w:val="24"/>
              </w:rPr>
              <w:t>Анализировать физические процессы (явления), используя основные положения и законы, изученные в курсе физики</w:t>
            </w:r>
          </w:p>
        </w:tc>
        <w:tc>
          <w:tcPr>
            <w:tcW w:w="1701" w:type="dxa"/>
            <w:shd w:val="clear" w:color="auto" w:fill="auto"/>
          </w:tcPr>
          <w:p w14:paraId="0EE602A0"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 чел./75%</w:t>
            </w:r>
          </w:p>
        </w:tc>
      </w:tr>
      <w:tr w:rsidR="00001A12" w:rsidRPr="007277EA" w14:paraId="69743764" w14:textId="77777777" w:rsidTr="00001A12">
        <w:tc>
          <w:tcPr>
            <w:tcW w:w="675" w:type="dxa"/>
            <w:shd w:val="clear" w:color="auto" w:fill="auto"/>
          </w:tcPr>
          <w:p w14:paraId="6AABFFCD"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11</w:t>
            </w:r>
          </w:p>
        </w:tc>
        <w:tc>
          <w:tcPr>
            <w:tcW w:w="6379" w:type="dxa"/>
            <w:shd w:val="clear" w:color="auto" w:fill="auto"/>
          </w:tcPr>
          <w:p w14:paraId="63815C92" w14:textId="77777777" w:rsidR="00001A12" w:rsidRPr="007277EA" w:rsidRDefault="00001A12" w:rsidP="00001A12">
            <w:pPr>
              <w:autoSpaceDE w:val="0"/>
              <w:autoSpaceDN w:val="0"/>
              <w:adjustRightInd w:val="0"/>
              <w:spacing w:after="0" w:line="240" w:lineRule="auto"/>
              <w:rPr>
                <w:rFonts w:ascii="TimesNewRoman" w:eastAsia="Times New Roman" w:hAnsi="TimesNewRoman" w:cs="TimesNewRoman"/>
                <w:sz w:val="24"/>
                <w:szCs w:val="24"/>
              </w:rPr>
            </w:pPr>
            <w:r w:rsidRPr="007277EA">
              <w:rPr>
                <w:rFonts w:ascii="TimesNewRoman" w:eastAsia="Times New Roman" w:hAnsi="TimesNewRoman" w:cs="TimesNewRoman"/>
                <w:sz w:val="24"/>
                <w:szCs w:val="24"/>
              </w:rPr>
              <w:t>Применять при описании физических процессов и явлений величины и законы</w:t>
            </w:r>
          </w:p>
        </w:tc>
        <w:tc>
          <w:tcPr>
            <w:tcW w:w="1701" w:type="dxa"/>
            <w:shd w:val="clear" w:color="auto" w:fill="auto"/>
          </w:tcPr>
          <w:p w14:paraId="74C94BF7"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 чел./75%</w:t>
            </w:r>
          </w:p>
        </w:tc>
      </w:tr>
      <w:tr w:rsidR="00001A12" w:rsidRPr="007277EA" w14:paraId="4317DE32" w14:textId="77777777" w:rsidTr="00001A12">
        <w:tc>
          <w:tcPr>
            <w:tcW w:w="675" w:type="dxa"/>
            <w:shd w:val="clear" w:color="auto" w:fill="auto"/>
          </w:tcPr>
          <w:p w14:paraId="2A7DF07D"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15</w:t>
            </w:r>
          </w:p>
        </w:tc>
        <w:tc>
          <w:tcPr>
            <w:tcW w:w="6379" w:type="dxa"/>
            <w:shd w:val="clear" w:color="auto" w:fill="auto"/>
          </w:tcPr>
          <w:p w14:paraId="3C7FBA3C" w14:textId="77777777" w:rsidR="00001A12" w:rsidRPr="007277EA" w:rsidRDefault="00001A12" w:rsidP="00001A12">
            <w:pPr>
              <w:autoSpaceDE w:val="0"/>
              <w:autoSpaceDN w:val="0"/>
              <w:adjustRightInd w:val="0"/>
              <w:spacing w:after="0" w:line="240" w:lineRule="auto"/>
              <w:rPr>
                <w:rFonts w:ascii="TimesNewRoman" w:eastAsia="Times New Roman" w:hAnsi="TimesNewRoman" w:cs="TimesNewRoman"/>
                <w:sz w:val="24"/>
                <w:szCs w:val="24"/>
              </w:rPr>
            </w:pPr>
            <w:r w:rsidRPr="007277EA">
              <w:rPr>
                <w:rFonts w:ascii="TimesNewRoman" w:eastAsia="Times New Roman" w:hAnsi="TimesNewRoman" w:cs="TimesNewRoman"/>
                <w:sz w:val="24"/>
                <w:szCs w:val="24"/>
              </w:rPr>
              <w:t>Анализировать физические процессы (явления), используя основные положения и законы, изученные в курсе физики. Применять при описании физических процессов и явлений величины и законы</w:t>
            </w:r>
          </w:p>
        </w:tc>
        <w:tc>
          <w:tcPr>
            <w:tcW w:w="1701" w:type="dxa"/>
            <w:shd w:val="clear" w:color="auto" w:fill="auto"/>
          </w:tcPr>
          <w:p w14:paraId="0B186CF0"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 чел./75%</w:t>
            </w:r>
          </w:p>
        </w:tc>
      </w:tr>
    </w:tbl>
    <w:p w14:paraId="05B4080C"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 xml:space="preserve">  Из таблицы видно, что тематика самых трудных для выпускников заданий- однотипна. Необходимо учителям предметникам акцентировать внимание при изучении предмета на данные умения.</w:t>
      </w:r>
    </w:p>
    <w:p w14:paraId="66A56CB4"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color w:val="000000"/>
          <w:sz w:val="24"/>
          <w:szCs w:val="24"/>
        </w:rPr>
        <w:t>Рейтинг ОУ по физике</w:t>
      </w:r>
    </w:p>
    <w:tbl>
      <w:tblPr>
        <w:tblW w:w="9654" w:type="dxa"/>
        <w:tblInd w:w="93" w:type="dxa"/>
        <w:tblLook w:val="04A0" w:firstRow="1" w:lastRow="0" w:firstColumn="1" w:lastColumn="0" w:noHBand="0" w:noVBand="1"/>
      </w:tblPr>
      <w:tblGrid>
        <w:gridCol w:w="746"/>
        <w:gridCol w:w="4798"/>
        <w:gridCol w:w="938"/>
        <w:gridCol w:w="1260"/>
        <w:gridCol w:w="1058"/>
        <w:gridCol w:w="854"/>
      </w:tblGrid>
      <w:tr w:rsidR="00001A12" w:rsidRPr="007277EA" w14:paraId="1DC952B4" w14:textId="77777777" w:rsidTr="00001A12">
        <w:trPr>
          <w:trHeight w:val="720"/>
        </w:trPr>
        <w:tc>
          <w:tcPr>
            <w:tcW w:w="746"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73482601"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 п/п</w:t>
            </w:r>
          </w:p>
        </w:tc>
        <w:tc>
          <w:tcPr>
            <w:tcW w:w="4798" w:type="dxa"/>
            <w:tcBorders>
              <w:top w:val="single" w:sz="4" w:space="0" w:color="auto"/>
              <w:left w:val="nil"/>
              <w:bottom w:val="single" w:sz="4" w:space="0" w:color="auto"/>
              <w:right w:val="single" w:sz="4" w:space="0" w:color="auto"/>
            </w:tcBorders>
            <w:shd w:val="clear" w:color="auto" w:fill="DDD9C3"/>
            <w:vAlign w:val="center"/>
            <w:hideMark/>
          </w:tcPr>
          <w:p w14:paraId="31E6F4CB"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Название ОУ</w:t>
            </w:r>
          </w:p>
        </w:tc>
        <w:tc>
          <w:tcPr>
            <w:tcW w:w="938" w:type="dxa"/>
            <w:tcBorders>
              <w:top w:val="single" w:sz="4" w:space="0" w:color="auto"/>
              <w:left w:val="nil"/>
              <w:bottom w:val="single" w:sz="4" w:space="0" w:color="auto"/>
              <w:right w:val="single" w:sz="4" w:space="0" w:color="auto"/>
            </w:tcBorders>
            <w:shd w:val="clear" w:color="auto" w:fill="DDD9C3"/>
            <w:vAlign w:val="bottom"/>
            <w:hideMark/>
          </w:tcPr>
          <w:p w14:paraId="0449D01D"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Кол-во участ.</w:t>
            </w:r>
          </w:p>
        </w:tc>
        <w:tc>
          <w:tcPr>
            <w:tcW w:w="1260" w:type="dxa"/>
            <w:tcBorders>
              <w:top w:val="single" w:sz="4" w:space="0" w:color="auto"/>
              <w:left w:val="nil"/>
              <w:bottom w:val="single" w:sz="4" w:space="0" w:color="auto"/>
              <w:right w:val="single" w:sz="4" w:space="0" w:color="auto"/>
            </w:tcBorders>
            <w:shd w:val="clear" w:color="auto" w:fill="DDD9C3"/>
            <w:noWrap/>
            <w:vAlign w:val="bottom"/>
            <w:hideMark/>
          </w:tcPr>
          <w:p w14:paraId="1EC19D23"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Средний балл</w:t>
            </w:r>
          </w:p>
        </w:tc>
        <w:tc>
          <w:tcPr>
            <w:tcW w:w="1058" w:type="dxa"/>
            <w:tcBorders>
              <w:top w:val="single" w:sz="4" w:space="0" w:color="auto"/>
              <w:left w:val="nil"/>
              <w:bottom w:val="single" w:sz="4" w:space="0" w:color="auto"/>
              <w:right w:val="single" w:sz="4" w:space="0" w:color="auto"/>
            </w:tcBorders>
            <w:shd w:val="clear" w:color="auto" w:fill="DDD9C3"/>
            <w:noWrap/>
            <w:vAlign w:val="bottom"/>
            <w:hideMark/>
          </w:tcPr>
          <w:p w14:paraId="04B60ED3"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макс. балл</w:t>
            </w:r>
          </w:p>
        </w:tc>
        <w:tc>
          <w:tcPr>
            <w:tcW w:w="854" w:type="dxa"/>
            <w:tcBorders>
              <w:top w:val="single" w:sz="4" w:space="0" w:color="auto"/>
              <w:left w:val="nil"/>
              <w:bottom w:val="single" w:sz="4" w:space="0" w:color="auto"/>
              <w:right w:val="single" w:sz="4" w:space="0" w:color="auto"/>
            </w:tcBorders>
            <w:shd w:val="clear" w:color="auto" w:fill="DDD9C3"/>
            <w:noWrap/>
            <w:vAlign w:val="bottom"/>
            <w:hideMark/>
          </w:tcPr>
          <w:p w14:paraId="57637697"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мин. балл</w:t>
            </w:r>
          </w:p>
        </w:tc>
      </w:tr>
      <w:tr w:rsidR="00001A12" w:rsidRPr="007277EA" w14:paraId="53ED63A9" w14:textId="77777777" w:rsidTr="00001A12">
        <w:trPr>
          <w:trHeight w:val="240"/>
        </w:trPr>
        <w:tc>
          <w:tcPr>
            <w:tcW w:w="746" w:type="dxa"/>
            <w:tcBorders>
              <w:top w:val="nil"/>
              <w:left w:val="single" w:sz="4" w:space="0" w:color="auto"/>
              <w:bottom w:val="single" w:sz="4" w:space="0" w:color="auto"/>
              <w:right w:val="single" w:sz="4" w:space="0" w:color="auto"/>
            </w:tcBorders>
            <w:shd w:val="clear" w:color="auto" w:fill="auto"/>
            <w:noWrap/>
            <w:vAlign w:val="bottom"/>
            <w:hideMark/>
          </w:tcPr>
          <w:p w14:paraId="4F7680AE"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bookmarkStart w:id="66" w:name="_Hlk12826134"/>
            <w:r w:rsidRPr="007277EA">
              <w:rPr>
                <w:rFonts w:ascii="Times New Roman" w:eastAsia="Times New Roman" w:hAnsi="Times New Roman" w:cs="Times New Roman"/>
                <w:color w:val="000000"/>
                <w:sz w:val="24"/>
                <w:szCs w:val="24"/>
              </w:rPr>
              <w:t>1</w:t>
            </w:r>
          </w:p>
        </w:tc>
        <w:tc>
          <w:tcPr>
            <w:tcW w:w="4798" w:type="dxa"/>
            <w:tcBorders>
              <w:top w:val="nil"/>
              <w:left w:val="nil"/>
              <w:bottom w:val="single" w:sz="4" w:space="0" w:color="auto"/>
              <w:right w:val="single" w:sz="4" w:space="0" w:color="auto"/>
            </w:tcBorders>
            <w:shd w:val="clear" w:color="000000" w:fill="FFFFFF"/>
            <w:noWrap/>
          </w:tcPr>
          <w:p w14:paraId="10338362"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"Державинская СОШ"</w:t>
            </w:r>
          </w:p>
        </w:tc>
        <w:tc>
          <w:tcPr>
            <w:tcW w:w="938" w:type="dxa"/>
            <w:tcBorders>
              <w:top w:val="nil"/>
              <w:left w:val="nil"/>
              <w:bottom w:val="single" w:sz="4" w:space="0" w:color="auto"/>
              <w:right w:val="single" w:sz="4" w:space="0" w:color="auto"/>
            </w:tcBorders>
            <w:shd w:val="clear" w:color="auto" w:fill="auto"/>
            <w:noWrap/>
            <w:vAlign w:val="bottom"/>
          </w:tcPr>
          <w:p w14:paraId="2343F6DC"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w:t>
            </w:r>
          </w:p>
        </w:tc>
        <w:tc>
          <w:tcPr>
            <w:tcW w:w="1260" w:type="dxa"/>
            <w:tcBorders>
              <w:top w:val="nil"/>
              <w:left w:val="nil"/>
              <w:bottom w:val="single" w:sz="4" w:space="0" w:color="auto"/>
              <w:right w:val="single" w:sz="4" w:space="0" w:color="auto"/>
            </w:tcBorders>
            <w:shd w:val="clear" w:color="auto" w:fill="auto"/>
            <w:noWrap/>
          </w:tcPr>
          <w:p w14:paraId="01620881"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76,5</w:t>
            </w:r>
          </w:p>
        </w:tc>
        <w:tc>
          <w:tcPr>
            <w:tcW w:w="1058" w:type="dxa"/>
            <w:tcBorders>
              <w:top w:val="nil"/>
              <w:left w:val="nil"/>
              <w:bottom w:val="single" w:sz="4" w:space="0" w:color="auto"/>
              <w:right w:val="single" w:sz="4" w:space="0" w:color="auto"/>
            </w:tcBorders>
            <w:shd w:val="clear" w:color="auto" w:fill="auto"/>
            <w:noWrap/>
            <w:vAlign w:val="bottom"/>
          </w:tcPr>
          <w:p w14:paraId="28ECE148"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92</w:t>
            </w:r>
          </w:p>
        </w:tc>
        <w:tc>
          <w:tcPr>
            <w:tcW w:w="854" w:type="dxa"/>
            <w:tcBorders>
              <w:top w:val="nil"/>
              <w:left w:val="nil"/>
              <w:bottom w:val="single" w:sz="4" w:space="0" w:color="auto"/>
              <w:right w:val="single" w:sz="4" w:space="0" w:color="auto"/>
            </w:tcBorders>
            <w:shd w:val="clear" w:color="auto" w:fill="auto"/>
            <w:noWrap/>
            <w:vAlign w:val="bottom"/>
          </w:tcPr>
          <w:p w14:paraId="228B4546"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61</w:t>
            </w:r>
          </w:p>
        </w:tc>
      </w:tr>
      <w:bookmarkEnd w:id="66"/>
      <w:tr w:rsidR="00001A12" w:rsidRPr="007277EA" w14:paraId="0B08FC9F" w14:textId="77777777" w:rsidTr="00001A12">
        <w:trPr>
          <w:trHeight w:val="240"/>
        </w:trPr>
        <w:tc>
          <w:tcPr>
            <w:tcW w:w="746" w:type="dxa"/>
            <w:tcBorders>
              <w:top w:val="nil"/>
              <w:left w:val="single" w:sz="4" w:space="0" w:color="auto"/>
              <w:bottom w:val="single" w:sz="4" w:space="0" w:color="auto"/>
              <w:right w:val="single" w:sz="4" w:space="0" w:color="auto"/>
            </w:tcBorders>
            <w:shd w:val="clear" w:color="auto" w:fill="auto"/>
            <w:noWrap/>
            <w:vAlign w:val="bottom"/>
          </w:tcPr>
          <w:p w14:paraId="551528B1"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w:t>
            </w:r>
          </w:p>
        </w:tc>
        <w:tc>
          <w:tcPr>
            <w:tcW w:w="4798" w:type="dxa"/>
            <w:tcBorders>
              <w:top w:val="nil"/>
              <w:left w:val="nil"/>
              <w:bottom w:val="single" w:sz="4" w:space="0" w:color="auto"/>
              <w:right w:val="single" w:sz="4" w:space="0" w:color="auto"/>
            </w:tcBorders>
            <w:shd w:val="clear" w:color="000000" w:fill="FFFFFF"/>
            <w:noWrap/>
          </w:tcPr>
          <w:p w14:paraId="27C6EBD0"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"Палимовская СОШ"</w:t>
            </w:r>
          </w:p>
        </w:tc>
        <w:tc>
          <w:tcPr>
            <w:tcW w:w="938" w:type="dxa"/>
            <w:tcBorders>
              <w:top w:val="nil"/>
              <w:left w:val="nil"/>
              <w:bottom w:val="single" w:sz="4" w:space="0" w:color="auto"/>
              <w:right w:val="single" w:sz="4" w:space="0" w:color="auto"/>
            </w:tcBorders>
            <w:shd w:val="clear" w:color="auto" w:fill="auto"/>
            <w:noWrap/>
            <w:vAlign w:val="bottom"/>
          </w:tcPr>
          <w:p w14:paraId="1551586A"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260" w:type="dxa"/>
            <w:tcBorders>
              <w:top w:val="nil"/>
              <w:left w:val="nil"/>
              <w:bottom w:val="single" w:sz="4" w:space="0" w:color="auto"/>
              <w:right w:val="single" w:sz="4" w:space="0" w:color="auto"/>
            </w:tcBorders>
            <w:shd w:val="clear" w:color="auto" w:fill="auto"/>
            <w:noWrap/>
          </w:tcPr>
          <w:p w14:paraId="6CB9A9C8"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64</w:t>
            </w:r>
          </w:p>
        </w:tc>
        <w:tc>
          <w:tcPr>
            <w:tcW w:w="1058" w:type="dxa"/>
            <w:tcBorders>
              <w:top w:val="nil"/>
              <w:left w:val="nil"/>
              <w:bottom w:val="single" w:sz="4" w:space="0" w:color="auto"/>
              <w:right w:val="single" w:sz="4" w:space="0" w:color="auto"/>
            </w:tcBorders>
            <w:shd w:val="clear" w:color="auto" w:fill="auto"/>
            <w:noWrap/>
            <w:vAlign w:val="bottom"/>
          </w:tcPr>
          <w:p w14:paraId="29B33E3E"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64</w:t>
            </w:r>
          </w:p>
        </w:tc>
        <w:tc>
          <w:tcPr>
            <w:tcW w:w="854" w:type="dxa"/>
            <w:tcBorders>
              <w:top w:val="nil"/>
              <w:left w:val="nil"/>
              <w:bottom w:val="single" w:sz="4" w:space="0" w:color="auto"/>
              <w:right w:val="single" w:sz="4" w:space="0" w:color="auto"/>
            </w:tcBorders>
            <w:shd w:val="clear" w:color="auto" w:fill="auto"/>
            <w:noWrap/>
            <w:vAlign w:val="bottom"/>
          </w:tcPr>
          <w:p w14:paraId="5C67893E"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7D302CE1" w14:textId="77777777" w:rsidTr="00001A12">
        <w:trPr>
          <w:trHeight w:val="240"/>
        </w:trPr>
        <w:tc>
          <w:tcPr>
            <w:tcW w:w="746" w:type="dxa"/>
            <w:tcBorders>
              <w:top w:val="nil"/>
              <w:left w:val="single" w:sz="4" w:space="0" w:color="auto"/>
              <w:bottom w:val="single" w:sz="4" w:space="0" w:color="auto"/>
              <w:right w:val="single" w:sz="4" w:space="0" w:color="auto"/>
            </w:tcBorders>
            <w:shd w:val="clear" w:color="auto" w:fill="auto"/>
            <w:noWrap/>
            <w:vAlign w:val="bottom"/>
          </w:tcPr>
          <w:p w14:paraId="72D02538"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3</w:t>
            </w:r>
          </w:p>
        </w:tc>
        <w:tc>
          <w:tcPr>
            <w:tcW w:w="4798" w:type="dxa"/>
            <w:tcBorders>
              <w:top w:val="nil"/>
              <w:left w:val="nil"/>
              <w:bottom w:val="single" w:sz="4" w:space="0" w:color="auto"/>
              <w:right w:val="single" w:sz="4" w:space="0" w:color="auto"/>
            </w:tcBorders>
            <w:shd w:val="clear" w:color="000000" w:fill="FFFFFF"/>
            <w:noWrap/>
          </w:tcPr>
          <w:p w14:paraId="3630BDCB"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"Полколкинская СОШ"</w:t>
            </w:r>
          </w:p>
        </w:tc>
        <w:tc>
          <w:tcPr>
            <w:tcW w:w="938" w:type="dxa"/>
            <w:tcBorders>
              <w:top w:val="nil"/>
              <w:left w:val="nil"/>
              <w:bottom w:val="single" w:sz="4" w:space="0" w:color="auto"/>
              <w:right w:val="single" w:sz="4" w:space="0" w:color="auto"/>
            </w:tcBorders>
            <w:shd w:val="clear" w:color="auto" w:fill="auto"/>
            <w:noWrap/>
            <w:vAlign w:val="bottom"/>
          </w:tcPr>
          <w:p w14:paraId="06EDF6AE"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260" w:type="dxa"/>
            <w:tcBorders>
              <w:top w:val="nil"/>
              <w:left w:val="nil"/>
              <w:bottom w:val="single" w:sz="4" w:space="0" w:color="auto"/>
              <w:right w:val="single" w:sz="4" w:space="0" w:color="auto"/>
            </w:tcBorders>
            <w:shd w:val="clear" w:color="auto" w:fill="auto"/>
            <w:noWrap/>
          </w:tcPr>
          <w:p w14:paraId="721D3432"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100</w:t>
            </w:r>
          </w:p>
        </w:tc>
        <w:tc>
          <w:tcPr>
            <w:tcW w:w="1058" w:type="dxa"/>
            <w:tcBorders>
              <w:top w:val="nil"/>
              <w:left w:val="nil"/>
              <w:bottom w:val="single" w:sz="4" w:space="0" w:color="auto"/>
              <w:right w:val="single" w:sz="4" w:space="0" w:color="auto"/>
            </w:tcBorders>
            <w:shd w:val="clear" w:color="auto" w:fill="auto"/>
            <w:noWrap/>
            <w:vAlign w:val="bottom"/>
          </w:tcPr>
          <w:p w14:paraId="65684AD6"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100</w:t>
            </w:r>
          </w:p>
        </w:tc>
        <w:tc>
          <w:tcPr>
            <w:tcW w:w="854" w:type="dxa"/>
            <w:tcBorders>
              <w:top w:val="nil"/>
              <w:left w:val="nil"/>
              <w:bottom w:val="single" w:sz="4" w:space="0" w:color="auto"/>
              <w:right w:val="single" w:sz="4" w:space="0" w:color="auto"/>
            </w:tcBorders>
            <w:shd w:val="clear" w:color="auto" w:fill="auto"/>
            <w:noWrap/>
            <w:vAlign w:val="bottom"/>
          </w:tcPr>
          <w:p w14:paraId="6D0BEA80"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00328801" w14:textId="77777777" w:rsidTr="00001A12">
        <w:trPr>
          <w:trHeight w:val="240"/>
        </w:trPr>
        <w:tc>
          <w:tcPr>
            <w:tcW w:w="746" w:type="dxa"/>
            <w:tcBorders>
              <w:top w:val="nil"/>
              <w:left w:val="single" w:sz="4" w:space="0" w:color="auto"/>
              <w:bottom w:val="single" w:sz="4" w:space="0" w:color="auto"/>
              <w:right w:val="single" w:sz="4" w:space="0" w:color="auto"/>
            </w:tcBorders>
            <w:shd w:val="clear" w:color="auto" w:fill="auto"/>
            <w:noWrap/>
            <w:vAlign w:val="bottom"/>
          </w:tcPr>
          <w:p w14:paraId="3C36A1A9"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w:t>
            </w:r>
          </w:p>
        </w:tc>
        <w:tc>
          <w:tcPr>
            <w:tcW w:w="4798" w:type="dxa"/>
            <w:tcBorders>
              <w:top w:val="nil"/>
              <w:left w:val="nil"/>
              <w:bottom w:val="single" w:sz="4" w:space="0" w:color="auto"/>
              <w:right w:val="single" w:sz="4" w:space="0" w:color="auto"/>
            </w:tcBorders>
            <w:shd w:val="clear" w:color="000000" w:fill="FFFFFF"/>
            <w:noWrap/>
          </w:tcPr>
          <w:p w14:paraId="16E495DB"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"Сухореченская СОШ"</w:t>
            </w:r>
          </w:p>
        </w:tc>
        <w:tc>
          <w:tcPr>
            <w:tcW w:w="938" w:type="dxa"/>
            <w:tcBorders>
              <w:top w:val="nil"/>
              <w:left w:val="nil"/>
              <w:bottom w:val="single" w:sz="4" w:space="0" w:color="auto"/>
              <w:right w:val="single" w:sz="4" w:space="0" w:color="auto"/>
            </w:tcBorders>
            <w:shd w:val="clear" w:color="auto" w:fill="auto"/>
            <w:noWrap/>
            <w:vAlign w:val="bottom"/>
          </w:tcPr>
          <w:p w14:paraId="5A55B4A5"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w:t>
            </w:r>
          </w:p>
        </w:tc>
        <w:tc>
          <w:tcPr>
            <w:tcW w:w="1260" w:type="dxa"/>
            <w:tcBorders>
              <w:top w:val="nil"/>
              <w:left w:val="nil"/>
              <w:bottom w:val="single" w:sz="4" w:space="0" w:color="auto"/>
              <w:right w:val="single" w:sz="4" w:space="0" w:color="auto"/>
            </w:tcBorders>
            <w:shd w:val="clear" w:color="auto" w:fill="auto"/>
            <w:noWrap/>
          </w:tcPr>
          <w:p w14:paraId="24FFFFBA"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56,5</w:t>
            </w:r>
          </w:p>
        </w:tc>
        <w:tc>
          <w:tcPr>
            <w:tcW w:w="1058" w:type="dxa"/>
            <w:tcBorders>
              <w:top w:val="nil"/>
              <w:left w:val="nil"/>
              <w:bottom w:val="single" w:sz="4" w:space="0" w:color="auto"/>
              <w:right w:val="single" w:sz="4" w:space="0" w:color="auto"/>
            </w:tcBorders>
            <w:shd w:val="clear" w:color="auto" w:fill="auto"/>
            <w:noWrap/>
            <w:vAlign w:val="bottom"/>
          </w:tcPr>
          <w:p w14:paraId="0C02379F"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64</w:t>
            </w:r>
          </w:p>
        </w:tc>
        <w:tc>
          <w:tcPr>
            <w:tcW w:w="854" w:type="dxa"/>
            <w:tcBorders>
              <w:top w:val="nil"/>
              <w:left w:val="nil"/>
              <w:bottom w:val="single" w:sz="4" w:space="0" w:color="auto"/>
              <w:right w:val="single" w:sz="4" w:space="0" w:color="auto"/>
            </w:tcBorders>
            <w:shd w:val="clear" w:color="auto" w:fill="auto"/>
            <w:noWrap/>
            <w:vAlign w:val="bottom"/>
          </w:tcPr>
          <w:p w14:paraId="4C1C9951"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49</w:t>
            </w:r>
          </w:p>
        </w:tc>
      </w:tr>
      <w:tr w:rsidR="00001A12" w:rsidRPr="007277EA" w14:paraId="4C77255E" w14:textId="77777777" w:rsidTr="00001A12">
        <w:trPr>
          <w:trHeight w:val="240"/>
        </w:trPr>
        <w:tc>
          <w:tcPr>
            <w:tcW w:w="746" w:type="dxa"/>
            <w:tcBorders>
              <w:top w:val="nil"/>
              <w:left w:val="single" w:sz="4" w:space="0" w:color="auto"/>
              <w:bottom w:val="single" w:sz="4" w:space="0" w:color="auto"/>
              <w:right w:val="single" w:sz="4" w:space="0" w:color="auto"/>
            </w:tcBorders>
            <w:shd w:val="clear" w:color="auto" w:fill="auto"/>
            <w:noWrap/>
            <w:vAlign w:val="bottom"/>
          </w:tcPr>
          <w:p w14:paraId="2D983E18"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w:t>
            </w:r>
          </w:p>
        </w:tc>
        <w:tc>
          <w:tcPr>
            <w:tcW w:w="4798" w:type="dxa"/>
            <w:tcBorders>
              <w:top w:val="nil"/>
              <w:left w:val="nil"/>
              <w:bottom w:val="single" w:sz="4" w:space="0" w:color="auto"/>
              <w:right w:val="single" w:sz="4" w:space="0" w:color="auto"/>
            </w:tcBorders>
            <w:shd w:val="clear" w:color="000000" w:fill="FFFFFF"/>
            <w:noWrap/>
          </w:tcPr>
          <w:p w14:paraId="4492ED3F"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"Троицкая СОШ им. Ткаченко А.П."</w:t>
            </w:r>
          </w:p>
        </w:tc>
        <w:tc>
          <w:tcPr>
            <w:tcW w:w="938" w:type="dxa"/>
            <w:tcBorders>
              <w:top w:val="nil"/>
              <w:left w:val="nil"/>
              <w:bottom w:val="single" w:sz="4" w:space="0" w:color="auto"/>
              <w:right w:val="single" w:sz="4" w:space="0" w:color="auto"/>
            </w:tcBorders>
            <w:shd w:val="clear" w:color="auto" w:fill="auto"/>
            <w:noWrap/>
            <w:vAlign w:val="bottom"/>
          </w:tcPr>
          <w:p w14:paraId="53A45989"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260" w:type="dxa"/>
            <w:tcBorders>
              <w:top w:val="nil"/>
              <w:left w:val="nil"/>
              <w:bottom w:val="single" w:sz="4" w:space="0" w:color="auto"/>
              <w:right w:val="single" w:sz="4" w:space="0" w:color="auto"/>
            </w:tcBorders>
            <w:shd w:val="clear" w:color="auto" w:fill="auto"/>
            <w:noWrap/>
          </w:tcPr>
          <w:p w14:paraId="630BB9D4"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65</w:t>
            </w:r>
          </w:p>
        </w:tc>
        <w:tc>
          <w:tcPr>
            <w:tcW w:w="1058" w:type="dxa"/>
            <w:tcBorders>
              <w:top w:val="nil"/>
              <w:left w:val="nil"/>
              <w:bottom w:val="single" w:sz="4" w:space="0" w:color="auto"/>
              <w:right w:val="single" w:sz="4" w:space="0" w:color="auto"/>
            </w:tcBorders>
            <w:shd w:val="clear" w:color="auto" w:fill="auto"/>
            <w:noWrap/>
            <w:vAlign w:val="bottom"/>
          </w:tcPr>
          <w:p w14:paraId="53E4EAC8"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65</w:t>
            </w:r>
          </w:p>
        </w:tc>
        <w:tc>
          <w:tcPr>
            <w:tcW w:w="854" w:type="dxa"/>
            <w:tcBorders>
              <w:top w:val="nil"/>
              <w:left w:val="nil"/>
              <w:bottom w:val="single" w:sz="4" w:space="0" w:color="auto"/>
              <w:right w:val="single" w:sz="4" w:space="0" w:color="auto"/>
            </w:tcBorders>
            <w:shd w:val="clear" w:color="auto" w:fill="auto"/>
            <w:noWrap/>
            <w:vAlign w:val="bottom"/>
          </w:tcPr>
          <w:p w14:paraId="100FE2A9"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210CF7D4" w14:textId="77777777" w:rsidTr="00001A12">
        <w:trPr>
          <w:trHeight w:val="240"/>
        </w:trPr>
        <w:tc>
          <w:tcPr>
            <w:tcW w:w="746" w:type="dxa"/>
            <w:tcBorders>
              <w:top w:val="nil"/>
              <w:left w:val="single" w:sz="4" w:space="0" w:color="auto"/>
              <w:bottom w:val="single" w:sz="4" w:space="0" w:color="auto"/>
              <w:right w:val="single" w:sz="4" w:space="0" w:color="auto"/>
            </w:tcBorders>
            <w:shd w:val="clear" w:color="auto" w:fill="auto"/>
            <w:noWrap/>
            <w:vAlign w:val="bottom"/>
          </w:tcPr>
          <w:p w14:paraId="11E154ED"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w:t>
            </w:r>
          </w:p>
        </w:tc>
        <w:tc>
          <w:tcPr>
            <w:tcW w:w="4798" w:type="dxa"/>
            <w:tcBorders>
              <w:top w:val="nil"/>
              <w:left w:val="nil"/>
              <w:bottom w:val="single" w:sz="4" w:space="0" w:color="auto"/>
              <w:right w:val="single" w:sz="4" w:space="0" w:color="auto"/>
            </w:tcBorders>
            <w:shd w:val="clear" w:color="000000" w:fill="FFFFFF"/>
            <w:noWrap/>
          </w:tcPr>
          <w:p w14:paraId="0C83D068"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"Тупиковская СОШ"</w:t>
            </w:r>
          </w:p>
        </w:tc>
        <w:tc>
          <w:tcPr>
            <w:tcW w:w="938" w:type="dxa"/>
            <w:tcBorders>
              <w:top w:val="nil"/>
              <w:left w:val="nil"/>
              <w:bottom w:val="single" w:sz="4" w:space="0" w:color="auto"/>
              <w:right w:val="single" w:sz="4" w:space="0" w:color="auto"/>
            </w:tcBorders>
            <w:shd w:val="clear" w:color="auto" w:fill="auto"/>
            <w:noWrap/>
          </w:tcPr>
          <w:p w14:paraId="37DEE41F"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260" w:type="dxa"/>
            <w:tcBorders>
              <w:top w:val="nil"/>
              <w:left w:val="nil"/>
              <w:bottom w:val="single" w:sz="4" w:space="0" w:color="auto"/>
              <w:right w:val="single" w:sz="4" w:space="0" w:color="auto"/>
            </w:tcBorders>
            <w:shd w:val="clear" w:color="auto" w:fill="auto"/>
            <w:noWrap/>
          </w:tcPr>
          <w:p w14:paraId="7CE257E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86</w:t>
            </w:r>
          </w:p>
        </w:tc>
        <w:tc>
          <w:tcPr>
            <w:tcW w:w="1058" w:type="dxa"/>
            <w:tcBorders>
              <w:top w:val="nil"/>
              <w:left w:val="nil"/>
              <w:bottom w:val="single" w:sz="4" w:space="0" w:color="auto"/>
              <w:right w:val="single" w:sz="4" w:space="0" w:color="auto"/>
            </w:tcBorders>
            <w:shd w:val="clear" w:color="auto" w:fill="auto"/>
            <w:noWrap/>
            <w:vAlign w:val="bottom"/>
          </w:tcPr>
          <w:p w14:paraId="1252D5D8"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86</w:t>
            </w:r>
          </w:p>
        </w:tc>
        <w:tc>
          <w:tcPr>
            <w:tcW w:w="854" w:type="dxa"/>
            <w:tcBorders>
              <w:top w:val="nil"/>
              <w:left w:val="nil"/>
              <w:bottom w:val="single" w:sz="4" w:space="0" w:color="auto"/>
              <w:right w:val="single" w:sz="4" w:space="0" w:color="auto"/>
            </w:tcBorders>
            <w:shd w:val="clear" w:color="auto" w:fill="auto"/>
            <w:noWrap/>
            <w:vAlign w:val="bottom"/>
          </w:tcPr>
          <w:p w14:paraId="0EE27772"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31E8CE24" w14:textId="77777777" w:rsidTr="00001A12">
        <w:trPr>
          <w:trHeight w:val="240"/>
        </w:trPr>
        <w:tc>
          <w:tcPr>
            <w:tcW w:w="746" w:type="dxa"/>
            <w:tcBorders>
              <w:top w:val="nil"/>
              <w:left w:val="single" w:sz="4" w:space="0" w:color="auto"/>
              <w:bottom w:val="single" w:sz="4" w:space="0" w:color="auto"/>
              <w:right w:val="single" w:sz="4" w:space="0" w:color="auto"/>
            </w:tcBorders>
            <w:shd w:val="clear" w:color="auto" w:fill="auto"/>
            <w:noWrap/>
            <w:vAlign w:val="bottom"/>
            <w:hideMark/>
          </w:tcPr>
          <w:p w14:paraId="098C4853"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 </w:t>
            </w:r>
          </w:p>
        </w:tc>
        <w:tc>
          <w:tcPr>
            <w:tcW w:w="4798" w:type="dxa"/>
            <w:tcBorders>
              <w:top w:val="nil"/>
              <w:left w:val="nil"/>
              <w:bottom w:val="single" w:sz="4" w:space="0" w:color="auto"/>
              <w:right w:val="single" w:sz="4" w:space="0" w:color="auto"/>
            </w:tcBorders>
            <w:shd w:val="clear" w:color="auto" w:fill="auto"/>
            <w:noWrap/>
          </w:tcPr>
          <w:p w14:paraId="65BF567E"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p>
        </w:tc>
        <w:tc>
          <w:tcPr>
            <w:tcW w:w="938" w:type="dxa"/>
            <w:tcBorders>
              <w:top w:val="nil"/>
              <w:left w:val="nil"/>
              <w:bottom w:val="single" w:sz="4" w:space="0" w:color="auto"/>
              <w:right w:val="single" w:sz="4" w:space="0" w:color="auto"/>
            </w:tcBorders>
            <w:shd w:val="clear" w:color="auto" w:fill="auto"/>
            <w:noWrap/>
            <w:vAlign w:val="bottom"/>
          </w:tcPr>
          <w:p w14:paraId="7865FE68"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8</w:t>
            </w:r>
          </w:p>
        </w:tc>
        <w:tc>
          <w:tcPr>
            <w:tcW w:w="1260" w:type="dxa"/>
            <w:tcBorders>
              <w:top w:val="nil"/>
              <w:left w:val="nil"/>
              <w:bottom w:val="single" w:sz="4" w:space="0" w:color="auto"/>
              <w:right w:val="single" w:sz="4" w:space="0" w:color="auto"/>
            </w:tcBorders>
            <w:shd w:val="clear" w:color="auto" w:fill="auto"/>
            <w:noWrap/>
            <w:vAlign w:val="bottom"/>
          </w:tcPr>
          <w:p w14:paraId="7BDDC56D"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72,6</w:t>
            </w:r>
          </w:p>
        </w:tc>
        <w:tc>
          <w:tcPr>
            <w:tcW w:w="1058" w:type="dxa"/>
            <w:tcBorders>
              <w:top w:val="nil"/>
              <w:left w:val="nil"/>
              <w:bottom w:val="single" w:sz="4" w:space="0" w:color="auto"/>
              <w:right w:val="single" w:sz="4" w:space="0" w:color="auto"/>
            </w:tcBorders>
            <w:shd w:val="clear" w:color="auto" w:fill="auto"/>
            <w:noWrap/>
            <w:vAlign w:val="bottom"/>
          </w:tcPr>
          <w:p w14:paraId="05EBEB4D"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100</w:t>
            </w:r>
          </w:p>
        </w:tc>
        <w:tc>
          <w:tcPr>
            <w:tcW w:w="854" w:type="dxa"/>
            <w:tcBorders>
              <w:top w:val="nil"/>
              <w:left w:val="nil"/>
              <w:bottom w:val="single" w:sz="4" w:space="0" w:color="auto"/>
              <w:right w:val="single" w:sz="4" w:space="0" w:color="auto"/>
            </w:tcBorders>
            <w:shd w:val="clear" w:color="auto" w:fill="auto"/>
            <w:noWrap/>
            <w:vAlign w:val="bottom"/>
          </w:tcPr>
          <w:p w14:paraId="46AE9076"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49</w:t>
            </w:r>
          </w:p>
        </w:tc>
      </w:tr>
    </w:tbl>
    <w:p w14:paraId="4B391BA9"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 xml:space="preserve">Лучшие результатов ЕГЭ физике (от 80 до 100 баллов) </w:t>
      </w:r>
    </w:p>
    <w:tbl>
      <w:tblPr>
        <w:tblW w:w="9621" w:type="dxa"/>
        <w:tblInd w:w="93" w:type="dxa"/>
        <w:tblLook w:val="04A0" w:firstRow="1" w:lastRow="0" w:firstColumn="1" w:lastColumn="0" w:noHBand="0" w:noVBand="1"/>
      </w:tblPr>
      <w:tblGrid>
        <w:gridCol w:w="582"/>
        <w:gridCol w:w="3544"/>
        <w:gridCol w:w="4536"/>
        <w:gridCol w:w="959"/>
      </w:tblGrid>
      <w:tr w:rsidR="00001A12" w:rsidRPr="007277EA" w14:paraId="433E779B" w14:textId="77777777" w:rsidTr="00001A12">
        <w:trPr>
          <w:trHeight w:val="240"/>
        </w:trPr>
        <w:tc>
          <w:tcPr>
            <w:tcW w:w="582" w:type="dxa"/>
            <w:tcBorders>
              <w:top w:val="single" w:sz="4" w:space="0" w:color="auto"/>
              <w:left w:val="single" w:sz="4" w:space="0" w:color="auto"/>
              <w:bottom w:val="single" w:sz="4" w:space="0" w:color="auto"/>
              <w:right w:val="single" w:sz="4" w:space="0" w:color="auto"/>
            </w:tcBorders>
            <w:shd w:val="clear" w:color="auto" w:fill="DDD9C3"/>
            <w:noWrap/>
            <w:vAlign w:val="bottom"/>
            <w:hideMark/>
          </w:tcPr>
          <w:p w14:paraId="68E70167"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w:t>
            </w:r>
          </w:p>
        </w:tc>
        <w:tc>
          <w:tcPr>
            <w:tcW w:w="3544" w:type="dxa"/>
            <w:tcBorders>
              <w:top w:val="single" w:sz="4" w:space="0" w:color="auto"/>
              <w:left w:val="nil"/>
              <w:bottom w:val="single" w:sz="4" w:space="0" w:color="auto"/>
              <w:right w:val="single" w:sz="4" w:space="0" w:color="auto"/>
            </w:tcBorders>
            <w:shd w:val="clear" w:color="auto" w:fill="DDD9C3"/>
            <w:noWrap/>
            <w:vAlign w:val="bottom"/>
            <w:hideMark/>
          </w:tcPr>
          <w:p w14:paraId="012DB28D"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ФИО</w:t>
            </w:r>
          </w:p>
        </w:tc>
        <w:tc>
          <w:tcPr>
            <w:tcW w:w="4536" w:type="dxa"/>
            <w:tcBorders>
              <w:top w:val="single" w:sz="4" w:space="0" w:color="auto"/>
              <w:left w:val="nil"/>
              <w:bottom w:val="single" w:sz="4" w:space="0" w:color="auto"/>
              <w:right w:val="single" w:sz="4" w:space="0" w:color="auto"/>
            </w:tcBorders>
            <w:shd w:val="clear" w:color="auto" w:fill="DDD9C3"/>
            <w:noWrap/>
            <w:vAlign w:val="bottom"/>
            <w:hideMark/>
          </w:tcPr>
          <w:p w14:paraId="51276E70"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ОУ</w:t>
            </w:r>
          </w:p>
        </w:tc>
        <w:tc>
          <w:tcPr>
            <w:tcW w:w="959" w:type="dxa"/>
            <w:tcBorders>
              <w:top w:val="single" w:sz="4" w:space="0" w:color="auto"/>
              <w:left w:val="nil"/>
              <w:bottom w:val="single" w:sz="4" w:space="0" w:color="auto"/>
              <w:right w:val="single" w:sz="4" w:space="0" w:color="auto"/>
            </w:tcBorders>
            <w:shd w:val="clear" w:color="auto" w:fill="DDD9C3"/>
            <w:noWrap/>
            <w:vAlign w:val="bottom"/>
            <w:hideMark/>
          </w:tcPr>
          <w:p w14:paraId="70C4A6C3"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БАЛЛ</w:t>
            </w:r>
          </w:p>
        </w:tc>
      </w:tr>
      <w:tr w:rsidR="00001A12" w:rsidRPr="007277EA" w14:paraId="623C0ED4" w14:textId="77777777" w:rsidTr="00001A12">
        <w:trPr>
          <w:trHeight w:val="24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7F5D62"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3544" w:type="dxa"/>
            <w:tcBorders>
              <w:top w:val="single" w:sz="4" w:space="0" w:color="auto"/>
              <w:left w:val="nil"/>
              <w:bottom w:val="single" w:sz="4" w:space="0" w:color="auto"/>
              <w:right w:val="single" w:sz="4" w:space="0" w:color="auto"/>
            </w:tcBorders>
            <w:shd w:val="clear" w:color="auto" w:fill="auto"/>
            <w:noWrap/>
          </w:tcPr>
          <w:p w14:paraId="072E5DE9"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Мезенцев Данила Петрович</w:t>
            </w:r>
          </w:p>
        </w:tc>
        <w:tc>
          <w:tcPr>
            <w:tcW w:w="4536" w:type="dxa"/>
            <w:tcBorders>
              <w:top w:val="single" w:sz="4" w:space="0" w:color="auto"/>
              <w:left w:val="nil"/>
              <w:bottom w:val="single" w:sz="4" w:space="0" w:color="auto"/>
              <w:right w:val="single" w:sz="4" w:space="0" w:color="auto"/>
            </w:tcBorders>
            <w:shd w:val="clear" w:color="auto" w:fill="auto"/>
            <w:noWrap/>
          </w:tcPr>
          <w:p w14:paraId="18D556F0"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МОБУ «Подколкинская СОШ»</w:t>
            </w:r>
          </w:p>
        </w:tc>
        <w:tc>
          <w:tcPr>
            <w:tcW w:w="959" w:type="dxa"/>
            <w:tcBorders>
              <w:top w:val="single" w:sz="4" w:space="0" w:color="auto"/>
              <w:left w:val="nil"/>
              <w:bottom w:val="single" w:sz="4" w:space="0" w:color="auto"/>
              <w:right w:val="single" w:sz="4" w:space="0" w:color="auto"/>
            </w:tcBorders>
            <w:shd w:val="clear" w:color="auto" w:fill="auto"/>
            <w:noWrap/>
          </w:tcPr>
          <w:p w14:paraId="4B74FDDE"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100</w:t>
            </w:r>
          </w:p>
        </w:tc>
      </w:tr>
      <w:tr w:rsidR="00001A12" w:rsidRPr="007277EA" w14:paraId="6F8A4CA1" w14:textId="77777777" w:rsidTr="00001A12">
        <w:trPr>
          <w:trHeight w:val="24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511CB69"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w:t>
            </w:r>
          </w:p>
        </w:tc>
        <w:tc>
          <w:tcPr>
            <w:tcW w:w="3544" w:type="dxa"/>
            <w:tcBorders>
              <w:top w:val="single" w:sz="4" w:space="0" w:color="auto"/>
              <w:left w:val="nil"/>
              <w:bottom w:val="single" w:sz="4" w:space="0" w:color="auto"/>
              <w:right w:val="single" w:sz="4" w:space="0" w:color="auto"/>
            </w:tcBorders>
            <w:shd w:val="clear" w:color="auto" w:fill="auto"/>
            <w:noWrap/>
          </w:tcPr>
          <w:p w14:paraId="06B5404F"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bCs/>
                <w:color w:val="000000"/>
                <w:sz w:val="24"/>
                <w:szCs w:val="24"/>
              </w:rPr>
              <w:t>Кихаев Кирилл Сергеевич</w:t>
            </w:r>
          </w:p>
        </w:tc>
        <w:tc>
          <w:tcPr>
            <w:tcW w:w="4536" w:type="dxa"/>
            <w:tcBorders>
              <w:top w:val="single" w:sz="4" w:space="0" w:color="auto"/>
              <w:left w:val="nil"/>
              <w:bottom w:val="single" w:sz="4" w:space="0" w:color="auto"/>
              <w:right w:val="single" w:sz="4" w:space="0" w:color="auto"/>
            </w:tcBorders>
            <w:shd w:val="clear" w:color="auto" w:fill="auto"/>
            <w:noWrap/>
          </w:tcPr>
          <w:p w14:paraId="7270BCE9"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"Державинская СОШ"</w:t>
            </w:r>
          </w:p>
        </w:tc>
        <w:tc>
          <w:tcPr>
            <w:tcW w:w="959" w:type="dxa"/>
            <w:tcBorders>
              <w:top w:val="single" w:sz="4" w:space="0" w:color="auto"/>
              <w:left w:val="nil"/>
              <w:bottom w:val="single" w:sz="4" w:space="0" w:color="auto"/>
              <w:right w:val="single" w:sz="4" w:space="0" w:color="auto"/>
            </w:tcBorders>
            <w:shd w:val="clear" w:color="auto" w:fill="auto"/>
            <w:noWrap/>
          </w:tcPr>
          <w:p w14:paraId="6A0C28E8"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92</w:t>
            </w:r>
          </w:p>
        </w:tc>
      </w:tr>
    </w:tbl>
    <w:p w14:paraId="27AAC276"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p>
    <w:p w14:paraId="5CF2FA03"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Результаты по </w:t>
      </w:r>
      <w:bookmarkStart w:id="67" w:name="OLE_LINK265"/>
      <w:bookmarkStart w:id="68" w:name="OLE_LINK266"/>
      <w:bookmarkStart w:id="69" w:name="OLE_LINK267"/>
      <w:r w:rsidRPr="007277EA">
        <w:rPr>
          <w:rFonts w:ascii="Times New Roman" w:eastAsia="Times New Roman" w:hAnsi="Times New Roman" w:cs="Times New Roman"/>
          <w:b/>
          <w:sz w:val="24"/>
          <w:szCs w:val="24"/>
        </w:rPr>
        <w:t>обществознанию</w:t>
      </w:r>
      <w:bookmarkEnd w:id="67"/>
      <w:bookmarkEnd w:id="68"/>
      <w:bookmarkEnd w:id="69"/>
      <w:r w:rsidRPr="007277EA">
        <w:rPr>
          <w:rFonts w:ascii="Times New Roman" w:eastAsia="Times New Roman" w:hAnsi="Times New Roman" w:cs="Times New Roman"/>
          <w:b/>
          <w:sz w:val="24"/>
          <w:szCs w:val="24"/>
        </w:rPr>
        <w:t xml:space="preserve"> </w:t>
      </w:r>
      <w:r w:rsidRPr="007277EA">
        <w:rPr>
          <w:rFonts w:ascii="Times New Roman" w:eastAsia="Times New Roman" w:hAnsi="Times New Roman" w:cs="Times New Roman"/>
          <w:sz w:val="24"/>
          <w:szCs w:val="24"/>
        </w:rPr>
        <w:t>за последние 7 лет:</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5"/>
        <w:gridCol w:w="1104"/>
        <w:gridCol w:w="988"/>
        <w:gridCol w:w="1111"/>
        <w:gridCol w:w="1046"/>
        <w:gridCol w:w="1211"/>
        <w:gridCol w:w="1104"/>
        <w:gridCol w:w="952"/>
      </w:tblGrid>
      <w:tr w:rsidR="00001A12" w:rsidRPr="007277EA" w14:paraId="0BB18845" w14:textId="77777777" w:rsidTr="00001A12">
        <w:tc>
          <w:tcPr>
            <w:tcW w:w="2055" w:type="dxa"/>
          </w:tcPr>
          <w:p w14:paraId="706E3A6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p>
        </w:tc>
        <w:tc>
          <w:tcPr>
            <w:tcW w:w="1104" w:type="dxa"/>
            <w:shd w:val="clear" w:color="auto" w:fill="auto"/>
          </w:tcPr>
          <w:p w14:paraId="4FC452AB"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bookmarkStart w:id="70" w:name="_Hlk12822466"/>
            <w:r w:rsidRPr="007277EA">
              <w:rPr>
                <w:rFonts w:ascii="Times New Roman" w:eastAsia="Times New Roman" w:hAnsi="Times New Roman" w:cs="Times New Roman"/>
                <w:color w:val="000000"/>
                <w:sz w:val="24"/>
                <w:szCs w:val="24"/>
              </w:rPr>
              <w:t>2018г.</w:t>
            </w:r>
          </w:p>
        </w:tc>
        <w:tc>
          <w:tcPr>
            <w:tcW w:w="988" w:type="dxa"/>
            <w:shd w:val="clear" w:color="auto" w:fill="auto"/>
          </w:tcPr>
          <w:p w14:paraId="39A459B1"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2019г.</w:t>
            </w:r>
          </w:p>
        </w:tc>
        <w:tc>
          <w:tcPr>
            <w:tcW w:w="1111" w:type="dxa"/>
            <w:shd w:val="clear" w:color="auto" w:fill="auto"/>
          </w:tcPr>
          <w:p w14:paraId="7111A088"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2020г.</w:t>
            </w:r>
          </w:p>
        </w:tc>
        <w:tc>
          <w:tcPr>
            <w:tcW w:w="1046" w:type="dxa"/>
          </w:tcPr>
          <w:p w14:paraId="4C487B50"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2021г.</w:t>
            </w:r>
          </w:p>
        </w:tc>
        <w:tc>
          <w:tcPr>
            <w:tcW w:w="1211" w:type="dxa"/>
          </w:tcPr>
          <w:p w14:paraId="13AF9A49"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2022 г.</w:t>
            </w:r>
          </w:p>
        </w:tc>
        <w:tc>
          <w:tcPr>
            <w:tcW w:w="1104" w:type="dxa"/>
          </w:tcPr>
          <w:p w14:paraId="52BE9D6A"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2023</w:t>
            </w:r>
          </w:p>
        </w:tc>
        <w:tc>
          <w:tcPr>
            <w:tcW w:w="952" w:type="dxa"/>
          </w:tcPr>
          <w:p w14:paraId="75A9BC81"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2024</w:t>
            </w:r>
          </w:p>
        </w:tc>
      </w:tr>
      <w:tr w:rsidR="00001A12" w:rsidRPr="007277EA" w14:paraId="7FC5B09D" w14:textId="77777777" w:rsidTr="00001A12">
        <w:tc>
          <w:tcPr>
            <w:tcW w:w="2055" w:type="dxa"/>
          </w:tcPr>
          <w:p w14:paraId="34C565A8"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Средний бал</w:t>
            </w:r>
          </w:p>
        </w:tc>
        <w:tc>
          <w:tcPr>
            <w:tcW w:w="1104" w:type="dxa"/>
            <w:shd w:val="clear" w:color="auto" w:fill="auto"/>
          </w:tcPr>
          <w:p w14:paraId="13D9A66A"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sz w:val="24"/>
                <w:szCs w:val="24"/>
              </w:rPr>
              <w:t>62,2</w:t>
            </w:r>
          </w:p>
        </w:tc>
        <w:tc>
          <w:tcPr>
            <w:tcW w:w="988" w:type="dxa"/>
            <w:shd w:val="clear" w:color="auto" w:fill="auto"/>
          </w:tcPr>
          <w:p w14:paraId="1FD1F5D2"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bCs/>
                <w:sz w:val="24"/>
                <w:szCs w:val="24"/>
              </w:rPr>
              <w:t>65,76</w:t>
            </w:r>
          </w:p>
        </w:tc>
        <w:tc>
          <w:tcPr>
            <w:tcW w:w="1111" w:type="dxa"/>
            <w:shd w:val="clear" w:color="auto" w:fill="auto"/>
          </w:tcPr>
          <w:p w14:paraId="54D02D70"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bCs/>
                <w:sz w:val="24"/>
                <w:szCs w:val="24"/>
              </w:rPr>
              <w:t>73,6</w:t>
            </w:r>
          </w:p>
        </w:tc>
        <w:tc>
          <w:tcPr>
            <w:tcW w:w="1046" w:type="dxa"/>
          </w:tcPr>
          <w:p w14:paraId="516C0BB6"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bCs/>
                <w:sz w:val="24"/>
                <w:szCs w:val="24"/>
              </w:rPr>
              <w:t>64,9</w:t>
            </w:r>
          </w:p>
        </w:tc>
        <w:tc>
          <w:tcPr>
            <w:tcW w:w="1211" w:type="dxa"/>
          </w:tcPr>
          <w:p w14:paraId="390A1FC8"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75</w:t>
            </w:r>
          </w:p>
        </w:tc>
        <w:tc>
          <w:tcPr>
            <w:tcW w:w="1104" w:type="dxa"/>
          </w:tcPr>
          <w:p w14:paraId="54720D41"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64,8</w:t>
            </w:r>
          </w:p>
        </w:tc>
        <w:tc>
          <w:tcPr>
            <w:tcW w:w="952" w:type="dxa"/>
          </w:tcPr>
          <w:p w14:paraId="36734909"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58,3</w:t>
            </w:r>
          </w:p>
        </w:tc>
      </w:tr>
      <w:tr w:rsidR="00001A12" w:rsidRPr="007277EA" w14:paraId="5CD67ADF" w14:textId="77777777" w:rsidTr="00001A12">
        <w:tc>
          <w:tcPr>
            <w:tcW w:w="2055" w:type="dxa"/>
            <w:tcBorders>
              <w:bottom w:val="single" w:sz="4" w:space="0" w:color="auto"/>
            </w:tcBorders>
          </w:tcPr>
          <w:p w14:paraId="5E1568C6"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Наивысший бал</w:t>
            </w:r>
          </w:p>
        </w:tc>
        <w:bookmarkEnd w:id="70"/>
        <w:tc>
          <w:tcPr>
            <w:tcW w:w="1104" w:type="dxa"/>
            <w:shd w:val="clear" w:color="auto" w:fill="auto"/>
          </w:tcPr>
          <w:p w14:paraId="766169F0"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88 </w:t>
            </w:r>
          </w:p>
        </w:tc>
        <w:tc>
          <w:tcPr>
            <w:tcW w:w="988" w:type="dxa"/>
            <w:shd w:val="clear" w:color="auto" w:fill="auto"/>
          </w:tcPr>
          <w:p w14:paraId="122A1F9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97 </w:t>
            </w:r>
          </w:p>
        </w:tc>
        <w:tc>
          <w:tcPr>
            <w:tcW w:w="1111" w:type="dxa"/>
            <w:shd w:val="clear" w:color="auto" w:fill="auto"/>
          </w:tcPr>
          <w:p w14:paraId="750B9496"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100</w:t>
            </w:r>
          </w:p>
        </w:tc>
        <w:tc>
          <w:tcPr>
            <w:tcW w:w="1046" w:type="dxa"/>
          </w:tcPr>
          <w:p w14:paraId="5850346E"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92</w:t>
            </w:r>
          </w:p>
        </w:tc>
        <w:tc>
          <w:tcPr>
            <w:tcW w:w="1211" w:type="dxa"/>
          </w:tcPr>
          <w:p w14:paraId="17F8363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98</w:t>
            </w:r>
          </w:p>
        </w:tc>
        <w:tc>
          <w:tcPr>
            <w:tcW w:w="1104" w:type="dxa"/>
          </w:tcPr>
          <w:p w14:paraId="2844455B"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98</w:t>
            </w:r>
          </w:p>
        </w:tc>
        <w:tc>
          <w:tcPr>
            <w:tcW w:w="952" w:type="dxa"/>
          </w:tcPr>
          <w:p w14:paraId="5E256D14"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71</w:t>
            </w:r>
          </w:p>
        </w:tc>
      </w:tr>
      <w:tr w:rsidR="00001A12" w:rsidRPr="007277EA" w14:paraId="3B9069AA" w14:textId="77777777" w:rsidTr="00001A12">
        <w:tc>
          <w:tcPr>
            <w:tcW w:w="2055" w:type="dxa"/>
          </w:tcPr>
          <w:p w14:paraId="2B34985A"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Наименьший бал</w:t>
            </w:r>
          </w:p>
        </w:tc>
        <w:tc>
          <w:tcPr>
            <w:tcW w:w="1104" w:type="dxa"/>
            <w:shd w:val="clear" w:color="auto" w:fill="auto"/>
          </w:tcPr>
          <w:p w14:paraId="1BC57848"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42</w:t>
            </w:r>
          </w:p>
        </w:tc>
        <w:tc>
          <w:tcPr>
            <w:tcW w:w="988" w:type="dxa"/>
            <w:shd w:val="clear" w:color="auto" w:fill="auto"/>
          </w:tcPr>
          <w:p w14:paraId="01A435DB"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37</w:t>
            </w:r>
          </w:p>
        </w:tc>
        <w:tc>
          <w:tcPr>
            <w:tcW w:w="1111" w:type="dxa"/>
            <w:shd w:val="clear" w:color="auto" w:fill="auto"/>
          </w:tcPr>
          <w:p w14:paraId="13B2C1EB"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52</w:t>
            </w:r>
          </w:p>
        </w:tc>
        <w:tc>
          <w:tcPr>
            <w:tcW w:w="1046" w:type="dxa"/>
          </w:tcPr>
          <w:p w14:paraId="4BC6000E"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33</w:t>
            </w:r>
          </w:p>
        </w:tc>
        <w:tc>
          <w:tcPr>
            <w:tcW w:w="1211" w:type="dxa"/>
          </w:tcPr>
          <w:p w14:paraId="05FCFA76"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50</w:t>
            </w:r>
          </w:p>
        </w:tc>
        <w:tc>
          <w:tcPr>
            <w:tcW w:w="1104" w:type="dxa"/>
          </w:tcPr>
          <w:p w14:paraId="552122BC"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30</w:t>
            </w:r>
          </w:p>
        </w:tc>
        <w:tc>
          <w:tcPr>
            <w:tcW w:w="952" w:type="dxa"/>
          </w:tcPr>
          <w:p w14:paraId="733E6408"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42</w:t>
            </w:r>
          </w:p>
        </w:tc>
      </w:tr>
    </w:tbl>
    <w:p w14:paraId="2E3261D2"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       Средний балл по району повысился в сравнении с прошлым годом на 6,5 балла. Но данный результат получен только после прохождения участниками ЕГЭ повторной пересдачи в дополнительные дни. В 2024 году также как и в предыдущем году 3 выпускника на основном этапе ЕГЭ показали результат ниже минимального порога: 2 выпускника </w:t>
      </w:r>
      <w:r w:rsidRPr="007277EA">
        <w:rPr>
          <w:rFonts w:ascii="Times New Roman" w:eastAsia="Times New Roman" w:hAnsi="Times New Roman" w:cs="Times New Roman"/>
          <w:color w:val="000000"/>
          <w:sz w:val="24"/>
          <w:szCs w:val="24"/>
        </w:rPr>
        <w:t>МОБУ «Троицкая СОШ им. Ткаченко А.П.»</w:t>
      </w:r>
      <w:r w:rsidRPr="007277EA">
        <w:rPr>
          <w:rFonts w:ascii="Times New Roman" w:eastAsia="Times New Roman" w:hAnsi="Times New Roman" w:cs="Times New Roman"/>
          <w:sz w:val="24"/>
          <w:szCs w:val="24"/>
        </w:rPr>
        <w:t xml:space="preserve"> (32 и 40 б.) и выпускник </w:t>
      </w:r>
      <w:r w:rsidRPr="007277EA">
        <w:rPr>
          <w:rFonts w:ascii="Times New Roman" w:eastAsia="Times New Roman" w:hAnsi="Times New Roman" w:cs="Times New Roman"/>
          <w:color w:val="000000"/>
          <w:sz w:val="24"/>
          <w:szCs w:val="24"/>
        </w:rPr>
        <w:t>МОБУ «Красногвардейская СОШ имени Марченко А.А.»</w:t>
      </w:r>
      <w:r w:rsidRPr="007277EA">
        <w:rPr>
          <w:rFonts w:ascii="Times New Roman" w:eastAsia="Times New Roman" w:hAnsi="Times New Roman" w:cs="Times New Roman"/>
          <w:sz w:val="24"/>
          <w:szCs w:val="24"/>
        </w:rPr>
        <w:t xml:space="preserve"> (34б.). После пересдачи все трое выпускников показали результаты выше минимального порога. В связи с чем средний бал по району увеличился с 55,8 до 58,3, то есть на 2,5 баллов. Высокобальных результатов нет. </w:t>
      </w:r>
    </w:p>
    <w:p w14:paraId="5DDF7E91"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Детальный анализ выполненных заданий показал, что выпускники из заданий первой части не выполнили задания 1, 3 и 12 равно как и выпускники 2024:</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7230"/>
        <w:gridCol w:w="1701"/>
      </w:tblGrid>
      <w:tr w:rsidR="00001A12" w:rsidRPr="007277EA" w14:paraId="0A348318" w14:textId="77777777" w:rsidTr="00001A12">
        <w:tc>
          <w:tcPr>
            <w:tcW w:w="675" w:type="dxa"/>
            <w:shd w:val="clear" w:color="auto" w:fill="auto"/>
          </w:tcPr>
          <w:p w14:paraId="6207733D"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w:t>
            </w:r>
          </w:p>
        </w:tc>
        <w:tc>
          <w:tcPr>
            <w:tcW w:w="7230" w:type="dxa"/>
            <w:shd w:val="clear" w:color="auto" w:fill="auto"/>
          </w:tcPr>
          <w:p w14:paraId="52DCE0F2"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Содержание заданий</w:t>
            </w:r>
          </w:p>
        </w:tc>
        <w:tc>
          <w:tcPr>
            <w:tcW w:w="1701" w:type="dxa"/>
            <w:shd w:val="clear" w:color="auto" w:fill="auto"/>
          </w:tcPr>
          <w:p w14:paraId="7EAE926E"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Процент выполнения</w:t>
            </w:r>
          </w:p>
        </w:tc>
      </w:tr>
      <w:tr w:rsidR="00001A12" w:rsidRPr="007277EA" w14:paraId="31EFF976" w14:textId="77777777" w:rsidTr="00001A12">
        <w:tc>
          <w:tcPr>
            <w:tcW w:w="675" w:type="dxa"/>
            <w:shd w:val="clear" w:color="auto" w:fill="auto"/>
          </w:tcPr>
          <w:p w14:paraId="1B95F062"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7230" w:type="dxa"/>
            <w:shd w:val="clear" w:color="auto" w:fill="auto"/>
          </w:tcPr>
          <w:p w14:paraId="6233B013" w14:textId="77777777" w:rsidR="00001A12" w:rsidRPr="007277EA" w:rsidRDefault="00001A12" w:rsidP="00001A12">
            <w:pPr>
              <w:autoSpaceDE w:val="0"/>
              <w:autoSpaceDN w:val="0"/>
              <w:adjustRightInd w:val="0"/>
              <w:spacing w:after="0" w:line="240" w:lineRule="auto"/>
              <w:rPr>
                <w:rFonts w:ascii="TimesNewRoman" w:eastAsia="Times New Roman" w:hAnsi="TimesNewRoman" w:cs="TimesNewRoman"/>
                <w:sz w:val="24"/>
                <w:szCs w:val="24"/>
              </w:rPr>
            </w:pPr>
            <w:r w:rsidRPr="007277EA">
              <w:rPr>
                <w:rFonts w:ascii="TimesNewRoman" w:eastAsia="Times New Roman" w:hAnsi="TimesNewRoman" w:cs="TimesNewRoman"/>
                <w:sz w:val="24"/>
                <w:szCs w:val="24"/>
              </w:rPr>
              <w:t>Сформированность знаний об основах общественных наук.</w:t>
            </w:r>
          </w:p>
          <w:p w14:paraId="73F6A5E3"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Сформированность знаний об обществе как целостной развивающейся системе в единстве и взаимодействии его основных сфер и институтов (соотнесение видовых понятий с родовыми)</w:t>
            </w:r>
          </w:p>
        </w:tc>
        <w:tc>
          <w:tcPr>
            <w:tcW w:w="1701" w:type="dxa"/>
            <w:shd w:val="clear" w:color="auto" w:fill="auto"/>
          </w:tcPr>
          <w:p w14:paraId="5846DF43"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53,8  (7 чел)</w:t>
            </w:r>
          </w:p>
        </w:tc>
      </w:tr>
      <w:tr w:rsidR="00001A12" w:rsidRPr="007277EA" w14:paraId="0940D34B" w14:textId="77777777" w:rsidTr="00001A12">
        <w:tc>
          <w:tcPr>
            <w:tcW w:w="675" w:type="dxa"/>
            <w:shd w:val="clear" w:color="auto" w:fill="auto"/>
          </w:tcPr>
          <w:p w14:paraId="5E4201D3"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lastRenderedPageBreak/>
              <w:t>3</w:t>
            </w:r>
          </w:p>
        </w:tc>
        <w:tc>
          <w:tcPr>
            <w:tcW w:w="7230" w:type="dxa"/>
            <w:shd w:val="clear" w:color="auto" w:fill="auto"/>
          </w:tcPr>
          <w:p w14:paraId="254CF351"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Владение базовым понятийным аппаратом социальных наук</w:t>
            </w:r>
            <w:r w:rsidRPr="007277EA">
              <w:rPr>
                <w:rFonts w:ascii="TimesNewRoman" w:eastAsia="Times New Roman" w:hAnsi="TimesNewRoman" w:cs="TimesNewRoman"/>
                <w:sz w:val="24"/>
                <w:szCs w:val="24"/>
              </w:rPr>
              <w:t>, умение различать существенные и несущественные признаки  понятий, определять различные смыслы многозначных понятий</w:t>
            </w:r>
          </w:p>
        </w:tc>
        <w:tc>
          <w:tcPr>
            <w:tcW w:w="1701" w:type="dxa"/>
            <w:shd w:val="clear" w:color="auto" w:fill="auto"/>
          </w:tcPr>
          <w:p w14:paraId="141F20FA"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53,8  (7 чел)</w:t>
            </w:r>
          </w:p>
        </w:tc>
      </w:tr>
      <w:tr w:rsidR="00001A12" w:rsidRPr="007277EA" w14:paraId="6A82FF06" w14:textId="77777777" w:rsidTr="00001A12">
        <w:tc>
          <w:tcPr>
            <w:tcW w:w="675" w:type="dxa"/>
            <w:shd w:val="clear" w:color="auto" w:fill="auto"/>
          </w:tcPr>
          <w:p w14:paraId="16F687C4"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12</w:t>
            </w:r>
          </w:p>
        </w:tc>
        <w:tc>
          <w:tcPr>
            <w:tcW w:w="7230" w:type="dxa"/>
            <w:shd w:val="clear" w:color="auto" w:fill="auto"/>
          </w:tcPr>
          <w:p w14:paraId="0AC3216E"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sz w:val="24"/>
                <w:szCs w:val="24"/>
              </w:rPr>
              <w:t xml:space="preserve">Владение базовым понятийным аппаратом социальных наук, </w:t>
            </w:r>
            <w:r w:rsidRPr="007277EA">
              <w:rPr>
                <w:rFonts w:ascii="TimesNewRoman" w:eastAsia="Times New Roman" w:hAnsi="TimesNewRoman" w:cs="TimesNewRoman"/>
                <w:sz w:val="24"/>
                <w:szCs w:val="24"/>
              </w:rPr>
              <w:t>умение различать существенные и несущественные признаки понятий, определять различные смыслы многозначных понятий</w:t>
            </w:r>
          </w:p>
        </w:tc>
        <w:tc>
          <w:tcPr>
            <w:tcW w:w="1701" w:type="dxa"/>
            <w:shd w:val="clear" w:color="auto" w:fill="auto"/>
          </w:tcPr>
          <w:p w14:paraId="7AE6276A"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61,5 (8 чел)</w:t>
            </w:r>
          </w:p>
        </w:tc>
      </w:tr>
    </w:tbl>
    <w:p w14:paraId="3E7E6A36"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 xml:space="preserve">Остальные  задания 1 части участниками экзамена выполнены оптимально. Исключение составляют 3 участника набравшие наименьшие балы за КИМ. Эти выпускники не справились с большим количеством заданий 1 части </w:t>
      </w:r>
    </w:p>
    <w:p w14:paraId="12BD7C13"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color w:val="000000"/>
          <w:sz w:val="24"/>
          <w:szCs w:val="24"/>
        </w:rPr>
        <w:t xml:space="preserve">Задания 2 части </w:t>
      </w:r>
      <w:r w:rsidRPr="007277EA">
        <w:rPr>
          <w:rFonts w:ascii="Times New Roman" w:eastAsia="Times New Roman" w:hAnsi="Times New Roman" w:cs="Times New Roman"/>
          <w:sz w:val="24"/>
          <w:szCs w:val="24"/>
        </w:rPr>
        <w:t>представлены пятью заданиями базового уровня (17, 18, 21–23) и четырьмя заданиями высокого уровня сложности (19, 20, 24, 25)</w:t>
      </w:r>
    </w:p>
    <w:p w14:paraId="0A4DB24F"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Из заданий базового уровня 100% выполнили только №17 и 21,22.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3544"/>
        <w:gridCol w:w="3191"/>
      </w:tblGrid>
      <w:tr w:rsidR="00001A12" w:rsidRPr="007277EA" w14:paraId="0BFFD291" w14:textId="77777777" w:rsidTr="00001A12">
        <w:tc>
          <w:tcPr>
            <w:tcW w:w="1951" w:type="dxa"/>
            <w:shd w:val="clear" w:color="auto" w:fill="auto"/>
          </w:tcPr>
          <w:p w14:paraId="61BE2629"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 задания</w:t>
            </w:r>
          </w:p>
        </w:tc>
        <w:tc>
          <w:tcPr>
            <w:tcW w:w="3544" w:type="dxa"/>
            <w:shd w:val="clear" w:color="auto" w:fill="auto"/>
          </w:tcPr>
          <w:p w14:paraId="56CAEC34"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Количество выполнивших</w:t>
            </w:r>
          </w:p>
        </w:tc>
        <w:tc>
          <w:tcPr>
            <w:tcW w:w="3191" w:type="dxa"/>
            <w:shd w:val="clear" w:color="auto" w:fill="auto"/>
          </w:tcPr>
          <w:p w14:paraId="41D463A7"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 выполнения</w:t>
            </w:r>
          </w:p>
        </w:tc>
      </w:tr>
      <w:tr w:rsidR="00001A12" w:rsidRPr="007277EA" w14:paraId="07B3E75A" w14:textId="77777777" w:rsidTr="00001A12">
        <w:tc>
          <w:tcPr>
            <w:tcW w:w="1951" w:type="dxa"/>
            <w:shd w:val="clear" w:color="auto" w:fill="auto"/>
          </w:tcPr>
          <w:p w14:paraId="703DB06E"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18</w:t>
            </w:r>
          </w:p>
        </w:tc>
        <w:tc>
          <w:tcPr>
            <w:tcW w:w="3544" w:type="dxa"/>
            <w:shd w:val="clear" w:color="auto" w:fill="auto"/>
          </w:tcPr>
          <w:p w14:paraId="09A66F2A"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9 чел</w:t>
            </w:r>
          </w:p>
        </w:tc>
        <w:tc>
          <w:tcPr>
            <w:tcW w:w="3191" w:type="dxa"/>
            <w:shd w:val="clear" w:color="auto" w:fill="auto"/>
          </w:tcPr>
          <w:p w14:paraId="510353D5"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69,2 %</w:t>
            </w:r>
          </w:p>
        </w:tc>
      </w:tr>
      <w:tr w:rsidR="00001A12" w:rsidRPr="007277EA" w14:paraId="026C0170" w14:textId="77777777" w:rsidTr="00001A12">
        <w:tc>
          <w:tcPr>
            <w:tcW w:w="1951" w:type="dxa"/>
            <w:shd w:val="clear" w:color="auto" w:fill="auto"/>
          </w:tcPr>
          <w:p w14:paraId="1BBF1A6D"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23</w:t>
            </w:r>
          </w:p>
        </w:tc>
        <w:tc>
          <w:tcPr>
            <w:tcW w:w="3544" w:type="dxa"/>
            <w:shd w:val="clear" w:color="auto" w:fill="auto"/>
          </w:tcPr>
          <w:p w14:paraId="0D6579F4"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7 чел</w:t>
            </w:r>
          </w:p>
        </w:tc>
        <w:tc>
          <w:tcPr>
            <w:tcW w:w="3191" w:type="dxa"/>
            <w:shd w:val="clear" w:color="auto" w:fill="auto"/>
          </w:tcPr>
          <w:p w14:paraId="09043B85"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46,2 %</w:t>
            </w:r>
          </w:p>
        </w:tc>
      </w:tr>
    </w:tbl>
    <w:p w14:paraId="047FC7EF" w14:textId="77777777" w:rsidR="00001A12" w:rsidRPr="007277EA" w:rsidRDefault="00001A12" w:rsidP="00001A12">
      <w:pPr>
        <w:shd w:val="clear" w:color="auto" w:fill="FFFFFF"/>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Если сравнивать средние баллы ОО за 2 года, то из 8 ОО, участвовавших в ЕГЭ по предмету в 2024 году, 3 школы не участвовали в 2023 году. 2 ОО (МОБУ «Красногвардейская СОШ имени Марченко А.А.» и МОБУ «Державинская СОШ») снизили результаты в сравнении с 2022 годом. Причина - слабая подготовка учеников.</w:t>
      </w:r>
    </w:p>
    <w:p w14:paraId="3525CFAE" w14:textId="77777777" w:rsidR="00001A12" w:rsidRPr="007277EA" w:rsidRDefault="00001A12" w:rsidP="00001A12">
      <w:pPr>
        <w:shd w:val="clear" w:color="auto" w:fill="FFFFFF"/>
        <w:spacing w:after="0" w:line="240" w:lineRule="auto"/>
        <w:jc w:val="both"/>
        <w:rPr>
          <w:rFonts w:ascii="Times New Roman" w:eastAsia="Times New Roman" w:hAnsi="Times New Roman" w:cs="Times New Roman"/>
          <w:b/>
          <w:sz w:val="24"/>
          <w:szCs w:val="24"/>
        </w:rPr>
      </w:pPr>
      <w:r w:rsidRPr="007277EA">
        <w:rPr>
          <w:rFonts w:ascii="Times New Roman" w:eastAsia="Times New Roman" w:hAnsi="Times New Roman" w:cs="Times New Roman"/>
          <w:color w:val="000000"/>
          <w:sz w:val="24"/>
          <w:szCs w:val="24"/>
        </w:rPr>
        <w:t xml:space="preserve"> </w:t>
      </w:r>
      <w:r w:rsidRPr="007277EA">
        <w:rPr>
          <w:rFonts w:ascii="Times New Roman" w:eastAsia="Times New Roman" w:hAnsi="Times New Roman" w:cs="Times New Roman"/>
          <w:b/>
          <w:sz w:val="24"/>
          <w:szCs w:val="24"/>
        </w:rPr>
        <w:t>Рейтинг ОУ по обществознанию</w:t>
      </w:r>
    </w:p>
    <w:tbl>
      <w:tblPr>
        <w:tblW w:w="9576" w:type="dxa"/>
        <w:tblInd w:w="93" w:type="dxa"/>
        <w:tblLook w:val="04A0" w:firstRow="1" w:lastRow="0" w:firstColumn="1" w:lastColumn="0" w:noHBand="0" w:noVBand="1"/>
      </w:tblPr>
      <w:tblGrid>
        <w:gridCol w:w="625"/>
        <w:gridCol w:w="4777"/>
        <w:gridCol w:w="992"/>
        <w:gridCol w:w="1250"/>
        <w:gridCol w:w="1000"/>
        <w:gridCol w:w="932"/>
      </w:tblGrid>
      <w:tr w:rsidR="00001A12" w:rsidRPr="007277EA" w14:paraId="7D6E0651" w14:textId="77777777" w:rsidTr="00001A12">
        <w:trPr>
          <w:trHeight w:val="480"/>
        </w:trPr>
        <w:tc>
          <w:tcPr>
            <w:tcW w:w="625" w:type="dxa"/>
            <w:tcBorders>
              <w:top w:val="single" w:sz="4" w:space="0" w:color="auto"/>
              <w:left w:val="single" w:sz="4" w:space="0" w:color="auto"/>
              <w:bottom w:val="single" w:sz="4" w:space="0" w:color="auto"/>
              <w:right w:val="single" w:sz="4" w:space="0" w:color="auto"/>
            </w:tcBorders>
            <w:shd w:val="clear" w:color="auto" w:fill="DDD9C3"/>
          </w:tcPr>
          <w:p w14:paraId="069D04FF"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w:t>
            </w:r>
          </w:p>
          <w:p w14:paraId="50D5571B"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п/п</w:t>
            </w:r>
          </w:p>
        </w:tc>
        <w:tc>
          <w:tcPr>
            <w:tcW w:w="4777" w:type="dxa"/>
            <w:tcBorders>
              <w:top w:val="single" w:sz="4" w:space="0" w:color="auto"/>
              <w:left w:val="single" w:sz="4" w:space="0" w:color="auto"/>
              <w:bottom w:val="single" w:sz="4" w:space="0" w:color="auto"/>
              <w:right w:val="single" w:sz="4" w:space="0" w:color="auto"/>
            </w:tcBorders>
            <w:shd w:val="clear" w:color="auto" w:fill="DDD9C3"/>
            <w:noWrap/>
            <w:vAlign w:val="bottom"/>
            <w:hideMark/>
          </w:tcPr>
          <w:p w14:paraId="237B8C4D"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ОУ</w:t>
            </w:r>
          </w:p>
        </w:tc>
        <w:tc>
          <w:tcPr>
            <w:tcW w:w="992" w:type="dxa"/>
            <w:tcBorders>
              <w:top w:val="single" w:sz="4" w:space="0" w:color="auto"/>
              <w:left w:val="nil"/>
              <w:bottom w:val="single" w:sz="4" w:space="0" w:color="auto"/>
              <w:right w:val="single" w:sz="4" w:space="0" w:color="auto"/>
            </w:tcBorders>
            <w:shd w:val="clear" w:color="auto" w:fill="DDD9C3"/>
            <w:vAlign w:val="bottom"/>
            <w:hideMark/>
          </w:tcPr>
          <w:p w14:paraId="55C22DE7"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кол-во участн.</w:t>
            </w:r>
          </w:p>
        </w:tc>
        <w:tc>
          <w:tcPr>
            <w:tcW w:w="1250" w:type="dxa"/>
            <w:tcBorders>
              <w:top w:val="single" w:sz="4" w:space="0" w:color="auto"/>
              <w:left w:val="nil"/>
              <w:bottom w:val="single" w:sz="4" w:space="0" w:color="auto"/>
              <w:right w:val="single" w:sz="4" w:space="0" w:color="auto"/>
            </w:tcBorders>
            <w:shd w:val="clear" w:color="auto" w:fill="DDD9C3"/>
            <w:noWrap/>
            <w:vAlign w:val="bottom"/>
            <w:hideMark/>
          </w:tcPr>
          <w:p w14:paraId="1567DF25"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средний балл</w:t>
            </w:r>
          </w:p>
        </w:tc>
        <w:tc>
          <w:tcPr>
            <w:tcW w:w="1000" w:type="dxa"/>
            <w:tcBorders>
              <w:top w:val="single" w:sz="4" w:space="0" w:color="auto"/>
              <w:left w:val="nil"/>
              <w:bottom w:val="single" w:sz="4" w:space="0" w:color="auto"/>
              <w:right w:val="single" w:sz="4" w:space="0" w:color="auto"/>
            </w:tcBorders>
            <w:shd w:val="clear" w:color="auto" w:fill="DDD9C3"/>
            <w:noWrap/>
            <w:vAlign w:val="bottom"/>
            <w:hideMark/>
          </w:tcPr>
          <w:p w14:paraId="4CE85B51"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макс. балл</w:t>
            </w:r>
          </w:p>
        </w:tc>
        <w:tc>
          <w:tcPr>
            <w:tcW w:w="932" w:type="dxa"/>
            <w:tcBorders>
              <w:top w:val="single" w:sz="4" w:space="0" w:color="auto"/>
              <w:left w:val="nil"/>
              <w:bottom w:val="single" w:sz="4" w:space="0" w:color="auto"/>
              <w:right w:val="single" w:sz="4" w:space="0" w:color="auto"/>
            </w:tcBorders>
            <w:shd w:val="clear" w:color="auto" w:fill="DDD9C3"/>
            <w:noWrap/>
            <w:vAlign w:val="bottom"/>
            <w:hideMark/>
          </w:tcPr>
          <w:p w14:paraId="09041A35"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мин. балл</w:t>
            </w:r>
          </w:p>
        </w:tc>
      </w:tr>
      <w:tr w:rsidR="00001A12" w:rsidRPr="007277EA" w14:paraId="54A1D74C" w14:textId="77777777" w:rsidTr="00001A12">
        <w:trPr>
          <w:trHeight w:val="240"/>
        </w:trPr>
        <w:tc>
          <w:tcPr>
            <w:tcW w:w="625" w:type="dxa"/>
            <w:tcBorders>
              <w:top w:val="nil"/>
              <w:left w:val="single" w:sz="4" w:space="0" w:color="auto"/>
              <w:bottom w:val="single" w:sz="4" w:space="0" w:color="auto"/>
              <w:right w:val="single" w:sz="4" w:space="0" w:color="auto"/>
            </w:tcBorders>
            <w:shd w:val="clear" w:color="000000" w:fill="FFFFFF"/>
          </w:tcPr>
          <w:p w14:paraId="00F551EF"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4777" w:type="dxa"/>
            <w:tcBorders>
              <w:top w:val="nil"/>
              <w:left w:val="single" w:sz="4" w:space="0" w:color="auto"/>
              <w:bottom w:val="single" w:sz="4" w:space="0" w:color="auto"/>
              <w:right w:val="single" w:sz="4" w:space="0" w:color="auto"/>
            </w:tcBorders>
            <w:shd w:val="clear" w:color="000000" w:fill="FFFFFF"/>
            <w:noWrap/>
          </w:tcPr>
          <w:p w14:paraId="5E54DEB7"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«Державинская СОШ»</w:t>
            </w:r>
          </w:p>
        </w:tc>
        <w:tc>
          <w:tcPr>
            <w:tcW w:w="992" w:type="dxa"/>
            <w:tcBorders>
              <w:top w:val="nil"/>
              <w:left w:val="nil"/>
              <w:bottom w:val="single" w:sz="4" w:space="0" w:color="auto"/>
              <w:right w:val="single" w:sz="4" w:space="0" w:color="auto"/>
            </w:tcBorders>
            <w:shd w:val="clear" w:color="auto" w:fill="auto"/>
            <w:noWrap/>
            <w:vAlign w:val="center"/>
          </w:tcPr>
          <w:p w14:paraId="78F108B7"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250" w:type="dxa"/>
            <w:tcBorders>
              <w:top w:val="nil"/>
              <w:left w:val="nil"/>
              <w:bottom w:val="single" w:sz="4" w:space="0" w:color="auto"/>
              <w:right w:val="single" w:sz="4" w:space="0" w:color="auto"/>
            </w:tcBorders>
            <w:shd w:val="clear" w:color="000000" w:fill="FFFFFF"/>
            <w:noWrap/>
          </w:tcPr>
          <w:p w14:paraId="51E851E9"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56</w:t>
            </w:r>
          </w:p>
        </w:tc>
        <w:tc>
          <w:tcPr>
            <w:tcW w:w="1000" w:type="dxa"/>
            <w:tcBorders>
              <w:top w:val="nil"/>
              <w:left w:val="nil"/>
              <w:bottom w:val="single" w:sz="4" w:space="0" w:color="auto"/>
              <w:right w:val="single" w:sz="4" w:space="0" w:color="auto"/>
            </w:tcBorders>
            <w:shd w:val="clear" w:color="auto" w:fill="auto"/>
            <w:noWrap/>
            <w:vAlign w:val="center"/>
          </w:tcPr>
          <w:p w14:paraId="589B342E"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56</w:t>
            </w:r>
          </w:p>
        </w:tc>
        <w:tc>
          <w:tcPr>
            <w:tcW w:w="932" w:type="dxa"/>
            <w:tcBorders>
              <w:top w:val="nil"/>
              <w:left w:val="nil"/>
              <w:bottom w:val="single" w:sz="4" w:space="0" w:color="auto"/>
              <w:right w:val="single" w:sz="4" w:space="0" w:color="auto"/>
            </w:tcBorders>
            <w:shd w:val="clear" w:color="auto" w:fill="auto"/>
            <w:noWrap/>
            <w:vAlign w:val="center"/>
          </w:tcPr>
          <w:p w14:paraId="552DAF10"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7B83DF56" w14:textId="77777777" w:rsidTr="00001A12">
        <w:trPr>
          <w:trHeight w:val="240"/>
        </w:trPr>
        <w:tc>
          <w:tcPr>
            <w:tcW w:w="625" w:type="dxa"/>
            <w:tcBorders>
              <w:top w:val="nil"/>
              <w:left w:val="single" w:sz="4" w:space="0" w:color="auto"/>
              <w:bottom w:val="single" w:sz="4" w:space="0" w:color="auto"/>
              <w:right w:val="single" w:sz="4" w:space="0" w:color="auto"/>
            </w:tcBorders>
            <w:shd w:val="clear" w:color="000000" w:fill="FFFFFF"/>
          </w:tcPr>
          <w:p w14:paraId="5FCD5A52"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w:t>
            </w:r>
          </w:p>
        </w:tc>
        <w:tc>
          <w:tcPr>
            <w:tcW w:w="4777" w:type="dxa"/>
            <w:tcBorders>
              <w:top w:val="nil"/>
              <w:left w:val="single" w:sz="4" w:space="0" w:color="auto"/>
              <w:bottom w:val="single" w:sz="4" w:space="0" w:color="auto"/>
              <w:right w:val="single" w:sz="4" w:space="0" w:color="auto"/>
            </w:tcBorders>
            <w:shd w:val="clear" w:color="000000" w:fill="FFFFFF"/>
            <w:noWrap/>
          </w:tcPr>
          <w:p w14:paraId="640EE237"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"Елшанская Первая СОШ"</w:t>
            </w:r>
          </w:p>
        </w:tc>
        <w:tc>
          <w:tcPr>
            <w:tcW w:w="992" w:type="dxa"/>
            <w:tcBorders>
              <w:top w:val="nil"/>
              <w:left w:val="nil"/>
              <w:bottom w:val="single" w:sz="4" w:space="0" w:color="auto"/>
              <w:right w:val="single" w:sz="4" w:space="0" w:color="auto"/>
            </w:tcBorders>
            <w:shd w:val="clear" w:color="auto" w:fill="auto"/>
            <w:noWrap/>
            <w:vAlign w:val="center"/>
          </w:tcPr>
          <w:p w14:paraId="2A093D6F"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250" w:type="dxa"/>
            <w:tcBorders>
              <w:top w:val="nil"/>
              <w:left w:val="nil"/>
              <w:bottom w:val="single" w:sz="4" w:space="0" w:color="auto"/>
              <w:right w:val="single" w:sz="4" w:space="0" w:color="auto"/>
            </w:tcBorders>
            <w:shd w:val="clear" w:color="000000" w:fill="FFFFFF"/>
            <w:noWrap/>
          </w:tcPr>
          <w:p w14:paraId="3F86A2EA"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62</w:t>
            </w:r>
          </w:p>
        </w:tc>
        <w:tc>
          <w:tcPr>
            <w:tcW w:w="1000" w:type="dxa"/>
            <w:tcBorders>
              <w:top w:val="nil"/>
              <w:left w:val="nil"/>
              <w:bottom w:val="single" w:sz="4" w:space="0" w:color="auto"/>
              <w:right w:val="single" w:sz="4" w:space="0" w:color="auto"/>
            </w:tcBorders>
            <w:shd w:val="clear" w:color="auto" w:fill="auto"/>
            <w:noWrap/>
            <w:vAlign w:val="center"/>
          </w:tcPr>
          <w:p w14:paraId="2B24D1D0"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62</w:t>
            </w:r>
          </w:p>
        </w:tc>
        <w:tc>
          <w:tcPr>
            <w:tcW w:w="932" w:type="dxa"/>
            <w:tcBorders>
              <w:top w:val="nil"/>
              <w:left w:val="nil"/>
              <w:bottom w:val="single" w:sz="4" w:space="0" w:color="auto"/>
              <w:right w:val="single" w:sz="4" w:space="0" w:color="auto"/>
            </w:tcBorders>
            <w:shd w:val="clear" w:color="auto" w:fill="auto"/>
            <w:noWrap/>
            <w:vAlign w:val="center"/>
          </w:tcPr>
          <w:p w14:paraId="3E91D422"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00F5BBCA" w14:textId="77777777" w:rsidTr="00001A12">
        <w:trPr>
          <w:trHeight w:val="240"/>
        </w:trPr>
        <w:tc>
          <w:tcPr>
            <w:tcW w:w="625" w:type="dxa"/>
            <w:tcBorders>
              <w:top w:val="nil"/>
              <w:left w:val="single" w:sz="4" w:space="0" w:color="auto"/>
              <w:bottom w:val="single" w:sz="4" w:space="0" w:color="auto"/>
              <w:right w:val="single" w:sz="4" w:space="0" w:color="auto"/>
            </w:tcBorders>
            <w:shd w:val="clear" w:color="000000" w:fill="FFFFFF"/>
          </w:tcPr>
          <w:p w14:paraId="0D1BCEEC"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3</w:t>
            </w:r>
          </w:p>
        </w:tc>
        <w:tc>
          <w:tcPr>
            <w:tcW w:w="4777" w:type="dxa"/>
            <w:tcBorders>
              <w:top w:val="nil"/>
              <w:left w:val="single" w:sz="4" w:space="0" w:color="auto"/>
              <w:bottom w:val="single" w:sz="4" w:space="0" w:color="auto"/>
              <w:right w:val="single" w:sz="4" w:space="0" w:color="auto"/>
            </w:tcBorders>
            <w:shd w:val="clear" w:color="000000" w:fill="FFFFFF"/>
            <w:noWrap/>
          </w:tcPr>
          <w:p w14:paraId="7EDDDDC4"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«Искровская СОШ»</w:t>
            </w:r>
          </w:p>
        </w:tc>
        <w:tc>
          <w:tcPr>
            <w:tcW w:w="992" w:type="dxa"/>
            <w:tcBorders>
              <w:top w:val="nil"/>
              <w:left w:val="nil"/>
              <w:bottom w:val="single" w:sz="4" w:space="0" w:color="auto"/>
              <w:right w:val="single" w:sz="4" w:space="0" w:color="auto"/>
            </w:tcBorders>
            <w:shd w:val="clear" w:color="auto" w:fill="auto"/>
            <w:noWrap/>
            <w:vAlign w:val="center"/>
          </w:tcPr>
          <w:p w14:paraId="2091A496"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250" w:type="dxa"/>
            <w:tcBorders>
              <w:top w:val="nil"/>
              <w:left w:val="nil"/>
              <w:bottom w:val="single" w:sz="4" w:space="0" w:color="auto"/>
              <w:right w:val="single" w:sz="4" w:space="0" w:color="auto"/>
            </w:tcBorders>
            <w:shd w:val="clear" w:color="000000" w:fill="FFFFFF"/>
            <w:noWrap/>
          </w:tcPr>
          <w:p w14:paraId="0E63D60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68</w:t>
            </w:r>
          </w:p>
        </w:tc>
        <w:tc>
          <w:tcPr>
            <w:tcW w:w="1000" w:type="dxa"/>
            <w:tcBorders>
              <w:top w:val="nil"/>
              <w:left w:val="nil"/>
              <w:bottom w:val="single" w:sz="4" w:space="0" w:color="auto"/>
              <w:right w:val="single" w:sz="4" w:space="0" w:color="auto"/>
            </w:tcBorders>
            <w:shd w:val="clear" w:color="auto" w:fill="auto"/>
            <w:noWrap/>
            <w:vAlign w:val="center"/>
          </w:tcPr>
          <w:p w14:paraId="2717761C"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68</w:t>
            </w:r>
          </w:p>
        </w:tc>
        <w:tc>
          <w:tcPr>
            <w:tcW w:w="932" w:type="dxa"/>
            <w:tcBorders>
              <w:top w:val="nil"/>
              <w:left w:val="nil"/>
              <w:bottom w:val="single" w:sz="4" w:space="0" w:color="auto"/>
              <w:right w:val="single" w:sz="4" w:space="0" w:color="auto"/>
            </w:tcBorders>
            <w:shd w:val="clear" w:color="auto" w:fill="auto"/>
            <w:noWrap/>
            <w:vAlign w:val="center"/>
          </w:tcPr>
          <w:p w14:paraId="4A1ACB4A"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6E6EFE06" w14:textId="77777777" w:rsidTr="00001A12">
        <w:trPr>
          <w:trHeight w:val="240"/>
        </w:trPr>
        <w:tc>
          <w:tcPr>
            <w:tcW w:w="625" w:type="dxa"/>
            <w:tcBorders>
              <w:top w:val="nil"/>
              <w:left w:val="single" w:sz="4" w:space="0" w:color="auto"/>
              <w:bottom w:val="single" w:sz="4" w:space="0" w:color="auto"/>
              <w:right w:val="single" w:sz="4" w:space="0" w:color="auto"/>
            </w:tcBorders>
            <w:shd w:val="clear" w:color="000000" w:fill="FFFFFF"/>
          </w:tcPr>
          <w:p w14:paraId="6E31E90E"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w:t>
            </w:r>
          </w:p>
        </w:tc>
        <w:tc>
          <w:tcPr>
            <w:tcW w:w="4777" w:type="dxa"/>
            <w:tcBorders>
              <w:top w:val="nil"/>
              <w:left w:val="single" w:sz="4" w:space="0" w:color="auto"/>
              <w:bottom w:val="single" w:sz="4" w:space="0" w:color="auto"/>
              <w:right w:val="single" w:sz="4" w:space="0" w:color="auto"/>
            </w:tcBorders>
            <w:shd w:val="clear" w:color="000000" w:fill="FFFFFF"/>
            <w:noWrap/>
          </w:tcPr>
          <w:p w14:paraId="0BC6B287"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"Красногвардейская СОШ имени Марченко А.А."</w:t>
            </w:r>
          </w:p>
        </w:tc>
        <w:tc>
          <w:tcPr>
            <w:tcW w:w="992" w:type="dxa"/>
            <w:tcBorders>
              <w:top w:val="nil"/>
              <w:left w:val="nil"/>
              <w:bottom w:val="single" w:sz="4" w:space="0" w:color="auto"/>
              <w:right w:val="single" w:sz="4" w:space="0" w:color="auto"/>
            </w:tcBorders>
            <w:shd w:val="clear" w:color="auto" w:fill="auto"/>
            <w:noWrap/>
            <w:vAlign w:val="center"/>
          </w:tcPr>
          <w:p w14:paraId="60BBAE65"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w:t>
            </w:r>
          </w:p>
        </w:tc>
        <w:tc>
          <w:tcPr>
            <w:tcW w:w="1250" w:type="dxa"/>
            <w:tcBorders>
              <w:top w:val="nil"/>
              <w:left w:val="nil"/>
              <w:bottom w:val="single" w:sz="4" w:space="0" w:color="auto"/>
              <w:right w:val="single" w:sz="4" w:space="0" w:color="auto"/>
            </w:tcBorders>
            <w:shd w:val="clear" w:color="000000" w:fill="FFFFFF"/>
            <w:noWrap/>
          </w:tcPr>
          <w:p w14:paraId="1B1E523A"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56,8</w:t>
            </w:r>
          </w:p>
        </w:tc>
        <w:tc>
          <w:tcPr>
            <w:tcW w:w="1000" w:type="dxa"/>
            <w:tcBorders>
              <w:top w:val="nil"/>
              <w:left w:val="nil"/>
              <w:bottom w:val="single" w:sz="4" w:space="0" w:color="auto"/>
              <w:right w:val="single" w:sz="4" w:space="0" w:color="auto"/>
            </w:tcBorders>
            <w:shd w:val="clear" w:color="auto" w:fill="auto"/>
            <w:noWrap/>
            <w:vAlign w:val="center"/>
          </w:tcPr>
          <w:p w14:paraId="7545465F"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63</w:t>
            </w:r>
          </w:p>
        </w:tc>
        <w:tc>
          <w:tcPr>
            <w:tcW w:w="932" w:type="dxa"/>
            <w:tcBorders>
              <w:top w:val="nil"/>
              <w:left w:val="nil"/>
              <w:bottom w:val="single" w:sz="4" w:space="0" w:color="auto"/>
              <w:right w:val="single" w:sz="4" w:space="0" w:color="auto"/>
            </w:tcBorders>
            <w:shd w:val="clear" w:color="auto" w:fill="auto"/>
            <w:noWrap/>
            <w:vAlign w:val="center"/>
          </w:tcPr>
          <w:p w14:paraId="7DA99967"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45</w:t>
            </w:r>
          </w:p>
        </w:tc>
      </w:tr>
      <w:tr w:rsidR="00001A12" w:rsidRPr="007277EA" w14:paraId="68103146" w14:textId="77777777" w:rsidTr="00001A12">
        <w:trPr>
          <w:trHeight w:val="240"/>
        </w:trPr>
        <w:tc>
          <w:tcPr>
            <w:tcW w:w="625" w:type="dxa"/>
            <w:tcBorders>
              <w:top w:val="nil"/>
              <w:left w:val="single" w:sz="4" w:space="0" w:color="auto"/>
              <w:bottom w:val="single" w:sz="4" w:space="0" w:color="auto"/>
              <w:right w:val="single" w:sz="4" w:space="0" w:color="auto"/>
            </w:tcBorders>
            <w:shd w:val="clear" w:color="000000" w:fill="FFFFFF"/>
          </w:tcPr>
          <w:p w14:paraId="331424E4"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w:t>
            </w:r>
          </w:p>
        </w:tc>
        <w:tc>
          <w:tcPr>
            <w:tcW w:w="4777" w:type="dxa"/>
            <w:tcBorders>
              <w:top w:val="nil"/>
              <w:left w:val="single" w:sz="4" w:space="0" w:color="auto"/>
              <w:bottom w:val="single" w:sz="4" w:space="0" w:color="auto"/>
              <w:right w:val="single" w:sz="4" w:space="0" w:color="auto"/>
            </w:tcBorders>
            <w:shd w:val="clear" w:color="000000" w:fill="FFFFFF"/>
            <w:noWrap/>
          </w:tcPr>
          <w:p w14:paraId="26D80A48"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"Палимвоская СОШ"</w:t>
            </w:r>
          </w:p>
        </w:tc>
        <w:tc>
          <w:tcPr>
            <w:tcW w:w="992" w:type="dxa"/>
            <w:tcBorders>
              <w:top w:val="nil"/>
              <w:left w:val="nil"/>
              <w:bottom w:val="single" w:sz="4" w:space="0" w:color="auto"/>
              <w:right w:val="single" w:sz="4" w:space="0" w:color="auto"/>
            </w:tcBorders>
            <w:shd w:val="clear" w:color="auto" w:fill="auto"/>
            <w:noWrap/>
            <w:vAlign w:val="center"/>
          </w:tcPr>
          <w:p w14:paraId="490F42A0"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w:t>
            </w:r>
          </w:p>
        </w:tc>
        <w:tc>
          <w:tcPr>
            <w:tcW w:w="1250" w:type="dxa"/>
            <w:tcBorders>
              <w:top w:val="nil"/>
              <w:left w:val="nil"/>
              <w:bottom w:val="single" w:sz="4" w:space="0" w:color="auto"/>
              <w:right w:val="single" w:sz="4" w:space="0" w:color="auto"/>
            </w:tcBorders>
            <w:shd w:val="clear" w:color="000000" w:fill="FFFFFF"/>
            <w:noWrap/>
          </w:tcPr>
          <w:p w14:paraId="697BBF20"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58,5</w:t>
            </w:r>
          </w:p>
        </w:tc>
        <w:tc>
          <w:tcPr>
            <w:tcW w:w="1000" w:type="dxa"/>
            <w:tcBorders>
              <w:top w:val="nil"/>
              <w:left w:val="nil"/>
              <w:bottom w:val="single" w:sz="4" w:space="0" w:color="auto"/>
              <w:right w:val="single" w:sz="4" w:space="0" w:color="auto"/>
            </w:tcBorders>
            <w:shd w:val="clear" w:color="auto" w:fill="auto"/>
            <w:noWrap/>
            <w:vAlign w:val="center"/>
          </w:tcPr>
          <w:p w14:paraId="4B602802"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62</w:t>
            </w:r>
          </w:p>
        </w:tc>
        <w:tc>
          <w:tcPr>
            <w:tcW w:w="932" w:type="dxa"/>
            <w:tcBorders>
              <w:top w:val="nil"/>
              <w:left w:val="nil"/>
              <w:bottom w:val="single" w:sz="4" w:space="0" w:color="auto"/>
              <w:right w:val="single" w:sz="4" w:space="0" w:color="auto"/>
            </w:tcBorders>
            <w:shd w:val="clear" w:color="auto" w:fill="auto"/>
            <w:noWrap/>
            <w:vAlign w:val="center"/>
          </w:tcPr>
          <w:p w14:paraId="42EBB875"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55</w:t>
            </w:r>
          </w:p>
        </w:tc>
      </w:tr>
      <w:tr w:rsidR="00001A12" w:rsidRPr="007277EA" w14:paraId="2EDD62EE" w14:textId="77777777" w:rsidTr="00001A12">
        <w:trPr>
          <w:trHeight w:val="240"/>
        </w:trPr>
        <w:tc>
          <w:tcPr>
            <w:tcW w:w="625" w:type="dxa"/>
            <w:tcBorders>
              <w:top w:val="nil"/>
              <w:left w:val="single" w:sz="4" w:space="0" w:color="auto"/>
              <w:bottom w:val="single" w:sz="4" w:space="0" w:color="auto"/>
              <w:right w:val="single" w:sz="4" w:space="0" w:color="auto"/>
            </w:tcBorders>
            <w:shd w:val="clear" w:color="000000" w:fill="FFFFFF"/>
          </w:tcPr>
          <w:p w14:paraId="503F434A"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w:t>
            </w:r>
          </w:p>
        </w:tc>
        <w:tc>
          <w:tcPr>
            <w:tcW w:w="4777" w:type="dxa"/>
            <w:tcBorders>
              <w:top w:val="nil"/>
              <w:left w:val="single" w:sz="4" w:space="0" w:color="auto"/>
              <w:bottom w:val="single" w:sz="4" w:space="0" w:color="auto"/>
              <w:right w:val="single" w:sz="4" w:space="0" w:color="auto"/>
            </w:tcBorders>
            <w:shd w:val="clear" w:color="000000" w:fill="FFFFFF"/>
            <w:noWrap/>
          </w:tcPr>
          <w:p w14:paraId="26054733"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"Сухореченская СОШ"</w:t>
            </w:r>
          </w:p>
        </w:tc>
        <w:tc>
          <w:tcPr>
            <w:tcW w:w="992" w:type="dxa"/>
            <w:tcBorders>
              <w:top w:val="nil"/>
              <w:left w:val="nil"/>
              <w:bottom w:val="single" w:sz="4" w:space="0" w:color="auto"/>
              <w:right w:val="single" w:sz="4" w:space="0" w:color="auto"/>
            </w:tcBorders>
            <w:shd w:val="clear" w:color="auto" w:fill="auto"/>
            <w:noWrap/>
            <w:vAlign w:val="center"/>
          </w:tcPr>
          <w:p w14:paraId="338936C9"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250" w:type="dxa"/>
            <w:tcBorders>
              <w:top w:val="nil"/>
              <w:left w:val="nil"/>
              <w:bottom w:val="single" w:sz="4" w:space="0" w:color="auto"/>
              <w:right w:val="single" w:sz="4" w:space="0" w:color="auto"/>
            </w:tcBorders>
            <w:shd w:val="clear" w:color="000000" w:fill="FFFFFF"/>
            <w:noWrap/>
          </w:tcPr>
          <w:p w14:paraId="32078CE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64</w:t>
            </w:r>
          </w:p>
        </w:tc>
        <w:tc>
          <w:tcPr>
            <w:tcW w:w="1000" w:type="dxa"/>
            <w:tcBorders>
              <w:top w:val="nil"/>
              <w:left w:val="nil"/>
              <w:bottom w:val="single" w:sz="4" w:space="0" w:color="auto"/>
              <w:right w:val="single" w:sz="4" w:space="0" w:color="auto"/>
            </w:tcBorders>
            <w:shd w:val="clear" w:color="auto" w:fill="auto"/>
            <w:noWrap/>
            <w:vAlign w:val="center"/>
          </w:tcPr>
          <w:p w14:paraId="66B4F8CB"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64</w:t>
            </w:r>
          </w:p>
        </w:tc>
        <w:tc>
          <w:tcPr>
            <w:tcW w:w="932" w:type="dxa"/>
            <w:tcBorders>
              <w:top w:val="nil"/>
              <w:left w:val="nil"/>
              <w:bottom w:val="single" w:sz="4" w:space="0" w:color="auto"/>
              <w:right w:val="single" w:sz="4" w:space="0" w:color="auto"/>
            </w:tcBorders>
            <w:shd w:val="clear" w:color="auto" w:fill="auto"/>
            <w:noWrap/>
            <w:vAlign w:val="center"/>
          </w:tcPr>
          <w:p w14:paraId="47B96826"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1589787F" w14:textId="77777777" w:rsidTr="00001A12">
        <w:trPr>
          <w:trHeight w:val="240"/>
        </w:trPr>
        <w:tc>
          <w:tcPr>
            <w:tcW w:w="625" w:type="dxa"/>
            <w:tcBorders>
              <w:top w:val="nil"/>
              <w:left w:val="single" w:sz="4" w:space="0" w:color="auto"/>
              <w:bottom w:val="single" w:sz="4" w:space="0" w:color="auto"/>
              <w:right w:val="single" w:sz="4" w:space="0" w:color="auto"/>
            </w:tcBorders>
            <w:shd w:val="clear" w:color="000000" w:fill="FFFFFF"/>
          </w:tcPr>
          <w:p w14:paraId="7E29183A"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7</w:t>
            </w:r>
          </w:p>
        </w:tc>
        <w:tc>
          <w:tcPr>
            <w:tcW w:w="4777" w:type="dxa"/>
            <w:tcBorders>
              <w:top w:val="nil"/>
              <w:left w:val="single" w:sz="4" w:space="0" w:color="auto"/>
              <w:bottom w:val="single" w:sz="4" w:space="0" w:color="auto"/>
              <w:right w:val="single" w:sz="4" w:space="0" w:color="auto"/>
            </w:tcBorders>
            <w:shd w:val="clear" w:color="000000" w:fill="FFFFFF"/>
            <w:noWrap/>
          </w:tcPr>
          <w:p w14:paraId="09936C20"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"Троицкая СОШ им. Ткаченко А.П."</w:t>
            </w:r>
          </w:p>
        </w:tc>
        <w:tc>
          <w:tcPr>
            <w:tcW w:w="992" w:type="dxa"/>
            <w:tcBorders>
              <w:top w:val="nil"/>
              <w:left w:val="nil"/>
              <w:bottom w:val="single" w:sz="4" w:space="0" w:color="auto"/>
              <w:right w:val="single" w:sz="4" w:space="0" w:color="auto"/>
            </w:tcBorders>
            <w:shd w:val="clear" w:color="auto" w:fill="auto"/>
            <w:noWrap/>
            <w:vAlign w:val="center"/>
          </w:tcPr>
          <w:p w14:paraId="77A7AF42"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w:t>
            </w:r>
          </w:p>
        </w:tc>
        <w:tc>
          <w:tcPr>
            <w:tcW w:w="1250" w:type="dxa"/>
            <w:tcBorders>
              <w:top w:val="nil"/>
              <w:left w:val="nil"/>
              <w:bottom w:val="single" w:sz="4" w:space="0" w:color="auto"/>
              <w:right w:val="single" w:sz="4" w:space="0" w:color="auto"/>
            </w:tcBorders>
            <w:shd w:val="clear" w:color="000000" w:fill="FFFFFF"/>
            <w:noWrap/>
          </w:tcPr>
          <w:p w14:paraId="76FB7A8C"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46,5</w:t>
            </w:r>
          </w:p>
        </w:tc>
        <w:tc>
          <w:tcPr>
            <w:tcW w:w="1000" w:type="dxa"/>
            <w:tcBorders>
              <w:top w:val="nil"/>
              <w:left w:val="nil"/>
              <w:bottom w:val="single" w:sz="4" w:space="0" w:color="auto"/>
              <w:right w:val="single" w:sz="4" w:space="0" w:color="auto"/>
            </w:tcBorders>
            <w:shd w:val="clear" w:color="auto" w:fill="auto"/>
            <w:noWrap/>
            <w:vAlign w:val="center"/>
          </w:tcPr>
          <w:p w14:paraId="28994B91"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42</w:t>
            </w:r>
          </w:p>
        </w:tc>
        <w:tc>
          <w:tcPr>
            <w:tcW w:w="932" w:type="dxa"/>
            <w:tcBorders>
              <w:top w:val="nil"/>
              <w:left w:val="nil"/>
              <w:bottom w:val="single" w:sz="4" w:space="0" w:color="auto"/>
              <w:right w:val="single" w:sz="4" w:space="0" w:color="auto"/>
            </w:tcBorders>
            <w:shd w:val="clear" w:color="auto" w:fill="auto"/>
            <w:noWrap/>
            <w:vAlign w:val="center"/>
          </w:tcPr>
          <w:p w14:paraId="1BF4B326"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51</w:t>
            </w:r>
          </w:p>
        </w:tc>
      </w:tr>
      <w:tr w:rsidR="00001A12" w:rsidRPr="007277EA" w14:paraId="7D9B61C6" w14:textId="77777777" w:rsidTr="00001A12">
        <w:trPr>
          <w:trHeight w:val="240"/>
        </w:trPr>
        <w:tc>
          <w:tcPr>
            <w:tcW w:w="625" w:type="dxa"/>
            <w:tcBorders>
              <w:top w:val="nil"/>
              <w:left w:val="single" w:sz="4" w:space="0" w:color="auto"/>
              <w:bottom w:val="single" w:sz="4" w:space="0" w:color="auto"/>
              <w:right w:val="single" w:sz="4" w:space="0" w:color="auto"/>
            </w:tcBorders>
            <w:shd w:val="clear" w:color="000000" w:fill="FFFFFF"/>
          </w:tcPr>
          <w:p w14:paraId="55E062BF"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8</w:t>
            </w:r>
          </w:p>
        </w:tc>
        <w:tc>
          <w:tcPr>
            <w:tcW w:w="4777" w:type="dxa"/>
            <w:tcBorders>
              <w:top w:val="nil"/>
              <w:left w:val="single" w:sz="4" w:space="0" w:color="auto"/>
              <w:bottom w:val="single" w:sz="4" w:space="0" w:color="auto"/>
              <w:right w:val="single" w:sz="4" w:space="0" w:color="auto"/>
            </w:tcBorders>
            <w:shd w:val="clear" w:color="000000" w:fill="FFFFFF"/>
            <w:noWrap/>
          </w:tcPr>
          <w:p w14:paraId="1C392596"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 xml:space="preserve"> МОБУ "Тупиковская СОШ"</w:t>
            </w:r>
          </w:p>
        </w:tc>
        <w:tc>
          <w:tcPr>
            <w:tcW w:w="992" w:type="dxa"/>
            <w:tcBorders>
              <w:top w:val="nil"/>
              <w:left w:val="nil"/>
              <w:bottom w:val="single" w:sz="4" w:space="0" w:color="auto"/>
              <w:right w:val="single" w:sz="4" w:space="0" w:color="auto"/>
            </w:tcBorders>
            <w:shd w:val="clear" w:color="auto" w:fill="auto"/>
            <w:noWrap/>
            <w:vAlign w:val="center"/>
          </w:tcPr>
          <w:p w14:paraId="5763AA0E"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250" w:type="dxa"/>
            <w:tcBorders>
              <w:top w:val="nil"/>
              <w:left w:val="nil"/>
              <w:bottom w:val="single" w:sz="4" w:space="0" w:color="auto"/>
              <w:right w:val="single" w:sz="4" w:space="0" w:color="auto"/>
            </w:tcBorders>
            <w:shd w:val="clear" w:color="000000" w:fill="FFFFFF"/>
            <w:noWrap/>
          </w:tcPr>
          <w:p w14:paraId="257FCEA1"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71</w:t>
            </w:r>
          </w:p>
        </w:tc>
        <w:tc>
          <w:tcPr>
            <w:tcW w:w="1000" w:type="dxa"/>
            <w:tcBorders>
              <w:top w:val="nil"/>
              <w:left w:val="nil"/>
              <w:bottom w:val="single" w:sz="4" w:space="0" w:color="auto"/>
              <w:right w:val="single" w:sz="4" w:space="0" w:color="auto"/>
            </w:tcBorders>
            <w:shd w:val="clear" w:color="auto" w:fill="auto"/>
            <w:noWrap/>
            <w:vAlign w:val="center"/>
          </w:tcPr>
          <w:p w14:paraId="3326AD69"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71</w:t>
            </w:r>
          </w:p>
        </w:tc>
        <w:tc>
          <w:tcPr>
            <w:tcW w:w="932" w:type="dxa"/>
            <w:tcBorders>
              <w:top w:val="nil"/>
              <w:left w:val="nil"/>
              <w:bottom w:val="single" w:sz="4" w:space="0" w:color="auto"/>
              <w:right w:val="single" w:sz="4" w:space="0" w:color="auto"/>
            </w:tcBorders>
            <w:shd w:val="clear" w:color="auto" w:fill="auto"/>
            <w:noWrap/>
            <w:vAlign w:val="center"/>
          </w:tcPr>
          <w:p w14:paraId="6DD77473"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17C0BB37" w14:textId="77777777" w:rsidTr="00001A12">
        <w:trPr>
          <w:trHeight w:val="240"/>
        </w:trPr>
        <w:tc>
          <w:tcPr>
            <w:tcW w:w="625" w:type="dxa"/>
            <w:tcBorders>
              <w:top w:val="single" w:sz="4" w:space="0" w:color="auto"/>
              <w:left w:val="single" w:sz="4" w:space="0" w:color="auto"/>
              <w:bottom w:val="single" w:sz="4" w:space="0" w:color="auto"/>
              <w:right w:val="single" w:sz="4" w:space="0" w:color="auto"/>
            </w:tcBorders>
            <w:shd w:val="clear" w:color="000000" w:fill="FFFFFF"/>
          </w:tcPr>
          <w:p w14:paraId="4D02EED3" w14:textId="77777777" w:rsidR="00001A12" w:rsidRPr="007277EA" w:rsidRDefault="00001A12" w:rsidP="00001A12">
            <w:pPr>
              <w:spacing w:after="0" w:line="240" w:lineRule="auto"/>
              <w:rPr>
                <w:rFonts w:ascii="Times New Roman" w:eastAsia="Times New Roman" w:hAnsi="Times New Roman" w:cs="Times New Roman"/>
                <w:i/>
                <w:color w:val="000000"/>
                <w:sz w:val="24"/>
                <w:szCs w:val="24"/>
              </w:rPr>
            </w:pPr>
          </w:p>
        </w:tc>
        <w:tc>
          <w:tcPr>
            <w:tcW w:w="4777" w:type="dxa"/>
            <w:tcBorders>
              <w:top w:val="single" w:sz="4" w:space="0" w:color="auto"/>
              <w:left w:val="single" w:sz="4" w:space="0" w:color="auto"/>
              <w:bottom w:val="single" w:sz="4" w:space="0" w:color="auto"/>
              <w:right w:val="single" w:sz="4" w:space="0" w:color="auto"/>
            </w:tcBorders>
            <w:shd w:val="clear" w:color="000000" w:fill="FFFFFF"/>
            <w:noWrap/>
          </w:tcPr>
          <w:p w14:paraId="04910546"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i/>
                <w:color w:val="000000"/>
                <w:sz w:val="24"/>
                <w:szCs w:val="24"/>
              </w:rPr>
              <w:t> </w:t>
            </w:r>
            <w:r w:rsidRPr="007277EA">
              <w:rPr>
                <w:rFonts w:ascii="Times New Roman" w:eastAsia="Times New Roman" w:hAnsi="Times New Roman" w:cs="Times New Roman"/>
                <w:color w:val="000000"/>
                <w:sz w:val="24"/>
                <w:szCs w:val="24"/>
              </w:rPr>
              <w:t>ИТОГО</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A840221"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13</w:t>
            </w:r>
          </w:p>
        </w:tc>
        <w:tc>
          <w:tcPr>
            <w:tcW w:w="1250" w:type="dxa"/>
            <w:tcBorders>
              <w:top w:val="single" w:sz="4" w:space="0" w:color="auto"/>
              <w:left w:val="nil"/>
              <w:bottom w:val="single" w:sz="4" w:space="0" w:color="auto"/>
              <w:right w:val="single" w:sz="4" w:space="0" w:color="auto"/>
            </w:tcBorders>
            <w:shd w:val="clear" w:color="000000" w:fill="FFFFFF"/>
            <w:noWrap/>
          </w:tcPr>
          <w:p w14:paraId="45529291" w14:textId="77777777" w:rsidR="00001A12" w:rsidRPr="007277EA" w:rsidRDefault="00001A12" w:rsidP="00001A12">
            <w:pPr>
              <w:spacing w:after="0" w:line="240" w:lineRule="auto"/>
              <w:jc w:val="center"/>
              <w:rPr>
                <w:rFonts w:ascii="Times New Roman" w:eastAsia="Times New Roman" w:hAnsi="Times New Roman" w:cs="Times New Roman"/>
                <w:b/>
                <w:bCs/>
                <w:sz w:val="24"/>
                <w:szCs w:val="24"/>
              </w:rPr>
            </w:pPr>
            <w:r w:rsidRPr="007277EA">
              <w:rPr>
                <w:rFonts w:ascii="Times New Roman" w:eastAsia="Times New Roman" w:hAnsi="Times New Roman" w:cs="Times New Roman"/>
                <w:b/>
                <w:bCs/>
                <w:sz w:val="24"/>
                <w:szCs w:val="24"/>
              </w:rPr>
              <w:t>58,3</w:t>
            </w:r>
          </w:p>
        </w:tc>
        <w:tc>
          <w:tcPr>
            <w:tcW w:w="1000" w:type="dxa"/>
            <w:tcBorders>
              <w:top w:val="single" w:sz="4" w:space="0" w:color="auto"/>
              <w:left w:val="nil"/>
              <w:bottom w:val="single" w:sz="4" w:space="0" w:color="auto"/>
              <w:right w:val="single" w:sz="4" w:space="0" w:color="auto"/>
            </w:tcBorders>
            <w:shd w:val="clear" w:color="auto" w:fill="auto"/>
            <w:noWrap/>
            <w:vAlign w:val="bottom"/>
          </w:tcPr>
          <w:p w14:paraId="0BCD91B5"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71</w:t>
            </w:r>
          </w:p>
        </w:tc>
        <w:tc>
          <w:tcPr>
            <w:tcW w:w="932" w:type="dxa"/>
            <w:tcBorders>
              <w:top w:val="single" w:sz="4" w:space="0" w:color="auto"/>
              <w:left w:val="nil"/>
              <w:bottom w:val="single" w:sz="4" w:space="0" w:color="auto"/>
              <w:right w:val="single" w:sz="4" w:space="0" w:color="auto"/>
            </w:tcBorders>
            <w:shd w:val="clear" w:color="auto" w:fill="auto"/>
            <w:noWrap/>
            <w:vAlign w:val="bottom"/>
          </w:tcPr>
          <w:p w14:paraId="685B75BD"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45</w:t>
            </w:r>
          </w:p>
        </w:tc>
      </w:tr>
    </w:tbl>
    <w:p w14:paraId="57DAE181"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Лучших результатов ЕГЭ по обществознанию (от 90 до 100 баллов) - нет</w:t>
      </w:r>
    </w:p>
    <w:p w14:paraId="0309F85F"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p>
    <w:p w14:paraId="3089F435"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sz w:val="24"/>
          <w:szCs w:val="24"/>
        </w:rPr>
        <w:t xml:space="preserve">Повысился на 3 балла средний бал по </w:t>
      </w:r>
      <w:r w:rsidRPr="007277EA">
        <w:rPr>
          <w:rFonts w:ascii="Times New Roman" w:eastAsia="Times New Roman" w:hAnsi="Times New Roman" w:cs="Times New Roman"/>
          <w:b/>
          <w:sz w:val="24"/>
          <w:szCs w:val="24"/>
        </w:rPr>
        <w:t>истории</w:t>
      </w:r>
      <w:r w:rsidRPr="007277EA">
        <w:rPr>
          <w:rFonts w:ascii="Times New Roman" w:eastAsia="Times New Roman" w:hAnsi="Times New Roman" w:cs="Times New Roman"/>
          <w:sz w:val="24"/>
          <w:szCs w:val="24"/>
        </w:rPr>
        <w:t xml:space="preserve">.  Средний балл по району составил 65 б. в 2023 году – 62 б. Наименьший балл в 2024 году составил 51 баллов- </w:t>
      </w:r>
      <w:r w:rsidRPr="007277EA">
        <w:rPr>
          <w:rFonts w:ascii="Times New Roman" w:eastAsia="Times New Roman" w:hAnsi="Times New Roman" w:cs="Times New Roman"/>
          <w:color w:val="000000"/>
          <w:sz w:val="24"/>
          <w:szCs w:val="24"/>
        </w:rPr>
        <w:t>МОБУ "Красногвардейская СОШ имени Марченко А.А."</w:t>
      </w:r>
      <w:r w:rsidRPr="007277EA">
        <w:rPr>
          <w:rFonts w:ascii="Times New Roman" w:eastAsia="Times New Roman" w:hAnsi="Times New Roman" w:cs="Times New Roman"/>
          <w:sz w:val="24"/>
          <w:szCs w:val="24"/>
        </w:rPr>
        <w:t>, в 2023 году- 32 балла- МОБУ «Сухореченская СОШ». Наивысший балл по предмету в 2024 году как и в прошлом году - 87 б. (МОБУ «Сухореченская СОШ»</w:t>
      </w:r>
      <w:r w:rsidRPr="007277EA">
        <w:rPr>
          <w:rFonts w:ascii="Times New Roman" w:eastAsia="Times New Roman" w:hAnsi="Times New Roman" w:cs="Times New Roman"/>
          <w:b/>
          <w:bCs/>
          <w:color w:val="000000"/>
          <w:sz w:val="24"/>
          <w:szCs w:val="24"/>
        </w:rPr>
        <w:t>)</w:t>
      </w:r>
      <w:r w:rsidRPr="007277EA">
        <w:rPr>
          <w:rFonts w:ascii="Times New Roman" w:eastAsia="Times New Roman" w:hAnsi="Times New Roman" w:cs="Times New Roman"/>
          <w:sz w:val="24"/>
          <w:szCs w:val="24"/>
        </w:rPr>
        <w:t xml:space="preserve">. В 2023 году в </w:t>
      </w:r>
      <w:r w:rsidRPr="007277EA">
        <w:rPr>
          <w:rFonts w:ascii="Times New Roman" w:eastAsia="Times New Roman" w:hAnsi="Times New Roman" w:cs="Times New Roman"/>
          <w:bCs/>
          <w:color w:val="000000"/>
          <w:sz w:val="24"/>
          <w:szCs w:val="24"/>
        </w:rPr>
        <w:t>МОБУ «Елшанская Первая СОШ»</w:t>
      </w:r>
      <w:r w:rsidRPr="007277EA">
        <w:rPr>
          <w:rFonts w:ascii="Times New Roman" w:eastAsia="Times New Roman" w:hAnsi="Times New Roman" w:cs="Times New Roman"/>
          <w:color w:val="000000"/>
          <w:sz w:val="24"/>
          <w:szCs w:val="24"/>
        </w:rPr>
        <w:t>. Анализ средних баллов по школам за 2 года показал, что из 5 ОО, участвовавших в ЕГЭ в 2024 году, второй год участвуют в четырех. В трех ОО произошло понижение среднего показателя:</w:t>
      </w:r>
    </w:p>
    <w:tbl>
      <w:tblPr>
        <w:tblpPr w:leftFromText="180" w:rightFromText="180" w:vertAnchor="text" w:horzAnchor="margin" w:tblpY="14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45"/>
        <w:gridCol w:w="1029"/>
        <w:gridCol w:w="932"/>
      </w:tblGrid>
      <w:tr w:rsidR="00001A12" w:rsidRPr="007277EA" w14:paraId="68EE8244" w14:textId="77777777" w:rsidTr="00001A12">
        <w:tc>
          <w:tcPr>
            <w:tcW w:w="6345" w:type="dxa"/>
            <w:shd w:val="clear" w:color="auto" w:fill="auto"/>
          </w:tcPr>
          <w:p w14:paraId="376A68BA"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Наименование ОО</w:t>
            </w:r>
          </w:p>
        </w:tc>
        <w:tc>
          <w:tcPr>
            <w:tcW w:w="1029" w:type="dxa"/>
          </w:tcPr>
          <w:p w14:paraId="08407F64"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2023 г</w:t>
            </w:r>
          </w:p>
        </w:tc>
        <w:tc>
          <w:tcPr>
            <w:tcW w:w="932" w:type="dxa"/>
          </w:tcPr>
          <w:p w14:paraId="2D63CE4F"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2024 г</w:t>
            </w:r>
          </w:p>
        </w:tc>
      </w:tr>
      <w:tr w:rsidR="00001A12" w:rsidRPr="007277EA" w14:paraId="4FA1B754" w14:textId="77777777" w:rsidTr="00001A12">
        <w:tc>
          <w:tcPr>
            <w:tcW w:w="6345" w:type="dxa"/>
            <w:shd w:val="clear" w:color="auto" w:fill="auto"/>
          </w:tcPr>
          <w:p w14:paraId="2108552E"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«Державинская СОШ»</w:t>
            </w:r>
          </w:p>
        </w:tc>
        <w:tc>
          <w:tcPr>
            <w:tcW w:w="1029" w:type="dxa"/>
          </w:tcPr>
          <w:p w14:paraId="57B87D7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66,5</w:t>
            </w:r>
          </w:p>
        </w:tc>
        <w:tc>
          <w:tcPr>
            <w:tcW w:w="932" w:type="dxa"/>
          </w:tcPr>
          <w:p w14:paraId="5BB1D0BD"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64</w:t>
            </w:r>
          </w:p>
        </w:tc>
      </w:tr>
      <w:tr w:rsidR="00001A12" w:rsidRPr="007277EA" w14:paraId="3CDCA6BD" w14:textId="77777777" w:rsidTr="00001A12">
        <w:tc>
          <w:tcPr>
            <w:tcW w:w="6345" w:type="dxa"/>
            <w:shd w:val="clear" w:color="auto" w:fill="auto"/>
          </w:tcPr>
          <w:p w14:paraId="0A02F519"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«Красногвардейская СОШ имени Марченко А.А.»</w:t>
            </w:r>
          </w:p>
        </w:tc>
        <w:tc>
          <w:tcPr>
            <w:tcW w:w="1029" w:type="dxa"/>
          </w:tcPr>
          <w:p w14:paraId="2E8182EB"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60</w:t>
            </w:r>
          </w:p>
        </w:tc>
        <w:tc>
          <w:tcPr>
            <w:tcW w:w="932" w:type="dxa"/>
          </w:tcPr>
          <w:p w14:paraId="39884C1C"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51</w:t>
            </w:r>
          </w:p>
        </w:tc>
      </w:tr>
      <w:tr w:rsidR="00001A12" w:rsidRPr="007277EA" w14:paraId="714460DF" w14:textId="77777777" w:rsidTr="00001A12">
        <w:tc>
          <w:tcPr>
            <w:tcW w:w="6345" w:type="dxa"/>
            <w:shd w:val="clear" w:color="auto" w:fill="auto"/>
          </w:tcPr>
          <w:p w14:paraId="77F56EF5"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"Сухореченская СОШ"</w:t>
            </w:r>
          </w:p>
        </w:tc>
        <w:tc>
          <w:tcPr>
            <w:tcW w:w="1029" w:type="dxa"/>
          </w:tcPr>
          <w:p w14:paraId="1DAEA617"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45</w:t>
            </w:r>
          </w:p>
        </w:tc>
        <w:tc>
          <w:tcPr>
            <w:tcW w:w="932" w:type="dxa"/>
          </w:tcPr>
          <w:p w14:paraId="50268836"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87</w:t>
            </w:r>
          </w:p>
        </w:tc>
      </w:tr>
      <w:tr w:rsidR="00001A12" w:rsidRPr="007277EA" w14:paraId="78B91DA3" w14:textId="77777777" w:rsidTr="00001A12">
        <w:tc>
          <w:tcPr>
            <w:tcW w:w="6345" w:type="dxa"/>
            <w:shd w:val="clear" w:color="auto" w:fill="auto"/>
          </w:tcPr>
          <w:p w14:paraId="6745425F"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«Тупиковская СОШ»</w:t>
            </w:r>
          </w:p>
        </w:tc>
        <w:tc>
          <w:tcPr>
            <w:tcW w:w="1029" w:type="dxa"/>
          </w:tcPr>
          <w:p w14:paraId="67101DFC"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82</w:t>
            </w:r>
          </w:p>
        </w:tc>
        <w:tc>
          <w:tcPr>
            <w:tcW w:w="932" w:type="dxa"/>
          </w:tcPr>
          <w:p w14:paraId="705B46D4"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68</w:t>
            </w:r>
          </w:p>
        </w:tc>
      </w:tr>
    </w:tbl>
    <w:p w14:paraId="70B2E255"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p>
    <w:p w14:paraId="19A1DB48"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p>
    <w:p w14:paraId="71660B21"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p>
    <w:p w14:paraId="72C5F71B"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p>
    <w:p w14:paraId="2FA5CC68"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p>
    <w:p w14:paraId="069F8687"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Детальный анализ выполненных заданий показал, что выпускники при выполнении первой части КИМ наибольшее число ошибок было допущено в 2 заданиях</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3"/>
        <w:gridCol w:w="7613"/>
        <w:gridCol w:w="1461"/>
      </w:tblGrid>
      <w:tr w:rsidR="00001A12" w:rsidRPr="007277EA" w14:paraId="22690F6B" w14:textId="77777777" w:rsidTr="00001A12">
        <w:tc>
          <w:tcPr>
            <w:tcW w:w="673" w:type="dxa"/>
            <w:shd w:val="clear" w:color="auto" w:fill="auto"/>
          </w:tcPr>
          <w:p w14:paraId="30F8AD3B"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w:t>
            </w:r>
          </w:p>
        </w:tc>
        <w:tc>
          <w:tcPr>
            <w:tcW w:w="7613" w:type="dxa"/>
            <w:shd w:val="clear" w:color="auto" w:fill="auto"/>
          </w:tcPr>
          <w:p w14:paraId="4F1A6F26"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Содержание заданий</w:t>
            </w:r>
          </w:p>
        </w:tc>
        <w:tc>
          <w:tcPr>
            <w:tcW w:w="1461" w:type="dxa"/>
            <w:shd w:val="clear" w:color="auto" w:fill="auto"/>
          </w:tcPr>
          <w:p w14:paraId="4426DFEB"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Процент выполнения</w:t>
            </w:r>
          </w:p>
        </w:tc>
      </w:tr>
      <w:tr w:rsidR="00001A12" w:rsidRPr="007277EA" w14:paraId="08C9B12C" w14:textId="77777777" w:rsidTr="00001A12">
        <w:tc>
          <w:tcPr>
            <w:tcW w:w="673" w:type="dxa"/>
            <w:shd w:val="clear" w:color="auto" w:fill="auto"/>
          </w:tcPr>
          <w:p w14:paraId="33813591"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lastRenderedPageBreak/>
              <w:t>5</w:t>
            </w:r>
          </w:p>
        </w:tc>
        <w:tc>
          <w:tcPr>
            <w:tcW w:w="7613" w:type="dxa"/>
            <w:shd w:val="clear" w:color="auto" w:fill="auto"/>
          </w:tcPr>
          <w:p w14:paraId="7EF0D044"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sz w:val="24"/>
                <w:szCs w:val="24"/>
              </w:rPr>
            </w:pPr>
            <w:r w:rsidRPr="007277EA">
              <w:rPr>
                <w:rFonts w:ascii="TimesNewRoman" w:eastAsia="Times New Roman" w:hAnsi="TimesNewRoman" w:cs="TimesNewRoman"/>
                <w:sz w:val="24"/>
                <w:szCs w:val="24"/>
              </w:rPr>
              <w:t>Знание исторических деятелей (задание на установление соответствия). История России с древнейших времён до начала XXI в.</w:t>
            </w:r>
          </w:p>
        </w:tc>
        <w:tc>
          <w:tcPr>
            <w:tcW w:w="1461" w:type="dxa"/>
            <w:shd w:val="clear" w:color="auto" w:fill="auto"/>
          </w:tcPr>
          <w:p w14:paraId="7772C3AD"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60  (2 чел)</w:t>
            </w:r>
          </w:p>
        </w:tc>
      </w:tr>
      <w:tr w:rsidR="00001A12" w:rsidRPr="007277EA" w14:paraId="3806E787" w14:textId="77777777" w:rsidTr="00001A12">
        <w:tc>
          <w:tcPr>
            <w:tcW w:w="673" w:type="dxa"/>
            <w:shd w:val="clear" w:color="auto" w:fill="auto"/>
          </w:tcPr>
          <w:p w14:paraId="3C9E990F"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12</w:t>
            </w:r>
          </w:p>
        </w:tc>
        <w:tc>
          <w:tcPr>
            <w:tcW w:w="7613" w:type="dxa"/>
            <w:shd w:val="clear" w:color="auto" w:fill="auto"/>
          </w:tcPr>
          <w:p w14:paraId="2B62B782"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NewRoman" w:eastAsia="Times New Roman" w:hAnsi="TimesNewRoman" w:cs="TimesNewRoman"/>
                <w:sz w:val="24"/>
                <w:szCs w:val="24"/>
              </w:rPr>
              <w:t>Работа с исторической картой (схемой) (множественный выбор). Один из периодов, изучаемых в курсе истории России (с древнейших времён до начала XXI в.)</w:t>
            </w:r>
          </w:p>
        </w:tc>
        <w:tc>
          <w:tcPr>
            <w:tcW w:w="1461" w:type="dxa"/>
            <w:shd w:val="clear" w:color="auto" w:fill="auto"/>
          </w:tcPr>
          <w:p w14:paraId="0526AEA7"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60  (2 чел)</w:t>
            </w:r>
          </w:p>
        </w:tc>
      </w:tr>
    </w:tbl>
    <w:p w14:paraId="7BECFBFB"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sz w:val="24"/>
          <w:szCs w:val="24"/>
          <w:shd w:val="clear" w:color="auto" w:fill="FFFFFF"/>
        </w:rPr>
        <w:t xml:space="preserve">К заданиям второй части приступали все обучающиеся, но только один участник выполнил все задания верно- Ткаченко Я. </w:t>
      </w:r>
      <w:r w:rsidRPr="007277EA">
        <w:rPr>
          <w:rFonts w:ascii="Times New Roman" w:eastAsia="Times New Roman" w:hAnsi="Times New Roman" w:cs="Times New Roman"/>
          <w:sz w:val="24"/>
          <w:szCs w:val="24"/>
        </w:rPr>
        <w:t>(МОБУ «Сухореченская СОШ»</w:t>
      </w:r>
      <w:r w:rsidRPr="007277EA">
        <w:rPr>
          <w:rFonts w:ascii="Times New Roman" w:eastAsia="Times New Roman" w:hAnsi="Times New Roman" w:cs="Times New Roman"/>
          <w:b/>
          <w:bCs/>
          <w:color w:val="000000"/>
          <w:sz w:val="24"/>
          <w:szCs w:val="24"/>
        </w:rPr>
        <w:t>)</w:t>
      </w:r>
      <w:r w:rsidRPr="007277EA">
        <w:rPr>
          <w:rFonts w:ascii="Times New Roman" w:eastAsia="Times New Roman" w:hAnsi="Times New Roman" w:cs="Times New Roman"/>
          <w:sz w:val="24"/>
          <w:szCs w:val="24"/>
          <w:shd w:val="clear" w:color="auto" w:fill="FFFFFF"/>
        </w:rPr>
        <w:t xml:space="preserve">. </w:t>
      </w:r>
      <w:r w:rsidRPr="007277EA">
        <w:rPr>
          <w:rFonts w:ascii="Times New Roman" w:eastAsia="Times New Roman" w:hAnsi="Times New Roman" w:cs="Times New Roman"/>
          <w:color w:val="000000"/>
          <w:sz w:val="24"/>
          <w:szCs w:val="24"/>
        </w:rPr>
        <w:t>Наибольшее число ошибок было допущено в 2 заданиях</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3"/>
        <w:gridCol w:w="7613"/>
        <w:gridCol w:w="1461"/>
      </w:tblGrid>
      <w:tr w:rsidR="00001A12" w:rsidRPr="007277EA" w14:paraId="48E638CD" w14:textId="77777777" w:rsidTr="00001A12">
        <w:tc>
          <w:tcPr>
            <w:tcW w:w="673" w:type="dxa"/>
            <w:shd w:val="clear" w:color="auto" w:fill="auto"/>
          </w:tcPr>
          <w:p w14:paraId="4D8BD97F"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w:t>
            </w:r>
          </w:p>
        </w:tc>
        <w:tc>
          <w:tcPr>
            <w:tcW w:w="7613" w:type="dxa"/>
            <w:shd w:val="clear" w:color="auto" w:fill="auto"/>
          </w:tcPr>
          <w:p w14:paraId="0923CD28"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Содержание заданий</w:t>
            </w:r>
          </w:p>
        </w:tc>
        <w:tc>
          <w:tcPr>
            <w:tcW w:w="1461" w:type="dxa"/>
            <w:shd w:val="clear" w:color="auto" w:fill="auto"/>
          </w:tcPr>
          <w:p w14:paraId="3D824036"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Процент выполнения</w:t>
            </w:r>
          </w:p>
        </w:tc>
      </w:tr>
      <w:tr w:rsidR="00001A12" w:rsidRPr="007277EA" w14:paraId="2CDB3488" w14:textId="77777777" w:rsidTr="00001A12">
        <w:tc>
          <w:tcPr>
            <w:tcW w:w="673" w:type="dxa"/>
            <w:shd w:val="clear" w:color="auto" w:fill="auto"/>
          </w:tcPr>
          <w:p w14:paraId="431DDA80"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16</w:t>
            </w:r>
          </w:p>
        </w:tc>
        <w:tc>
          <w:tcPr>
            <w:tcW w:w="7613" w:type="dxa"/>
            <w:shd w:val="clear" w:color="auto" w:fill="auto"/>
          </w:tcPr>
          <w:p w14:paraId="6B544C05"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sz w:val="24"/>
                <w:szCs w:val="24"/>
              </w:rPr>
            </w:pPr>
            <w:r w:rsidRPr="007277EA">
              <w:rPr>
                <w:rFonts w:ascii="TimesNewRoman" w:eastAsia="Times New Roman" w:hAnsi="TimesNewRoman" w:cs="TimesNewRoman"/>
                <w:sz w:val="24"/>
                <w:szCs w:val="24"/>
              </w:rPr>
              <w:t>Работа с изображениями. История России с древнейших времён до начала XXI в.</w:t>
            </w:r>
          </w:p>
        </w:tc>
        <w:tc>
          <w:tcPr>
            <w:tcW w:w="1461" w:type="dxa"/>
            <w:shd w:val="clear" w:color="auto" w:fill="auto"/>
          </w:tcPr>
          <w:p w14:paraId="1BF54EC2"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20  (1 чел)</w:t>
            </w:r>
          </w:p>
        </w:tc>
      </w:tr>
      <w:tr w:rsidR="00001A12" w:rsidRPr="007277EA" w14:paraId="3E0C1DCD" w14:textId="77777777" w:rsidTr="00001A12">
        <w:tc>
          <w:tcPr>
            <w:tcW w:w="673" w:type="dxa"/>
            <w:shd w:val="clear" w:color="auto" w:fill="auto"/>
          </w:tcPr>
          <w:p w14:paraId="707B06E4"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20</w:t>
            </w:r>
          </w:p>
        </w:tc>
        <w:tc>
          <w:tcPr>
            <w:tcW w:w="7613" w:type="dxa"/>
            <w:shd w:val="clear" w:color="auto" w:fill="auto"/>
          </w:tcPr>
          <w:p w14:paraId="3AC44F97"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NewRoman" w:eastAsia="Times New Roman" w:hAnsi="TimesNewRoman" w:cs="TimesNewRoman"/>
                <w:sz w:val="24"/>
                <w:szCs w:val="24"/>
              </w:rPr>
              <w:t>Сравнение исторических событий, процессов, явлений). История России с древнейших времён до начала XXI в.</w:t>
            </w:r>
          </w:p>
        </w:tc>
        <w:tc>
          <w:tcPr>
            <w:tcW w:w="1461" w:type="dxa"/>
            <w:shd w:val="clear" w:color="auto" w:fill="auto"/>
          </w:tcPr>
          <w:p w14:paraId="182E29F3"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60  (2 чел)</w:t>
            </w:r>
          </w:p>
        </w:tc>
      </w:tr>
    </w:tbl>
    <w:p w14:paraId="71E02919" w14:textId="77777777" w:rsidR="00001A12" w:rsidRPr="007277EA" w:rsidRDefault="00001A12" w:rsidP="00001A12">
      <w:pPr>
        <w:spacing w:after="0" w:line="240" w:lineRule="auto"/>
        <w:jc w:val="center"/>
        <w:rPr>
          <w:rFonts w:ascii="Times New Roman" w:eastAsia="Times New Roman" w:hAnsi="Times New Roman" w:cs="Times New Roman"/>
          <w:sz w:val="24"/>
          <w:szCs w:val="24"/>
          <w:shd w:val="clear" w:color="auto" w:fill="FFFFFF"/>
        </w:rPr>
      </w:pPr>
      <w:r w:rsidRPr="007277EA">
        <w:rPr>
          <w:rFonts w:ascii="Times New Roman" w:eastAsia="Times New Roman" w:hAnsi="Times New Roman" w:cs="Times New Roman"/>
          <w:b/>
          <w:color w:val="000000"/>
          <w:sz w:val="24"/>
          <w:szCs w:val="24"/>
        </w:rPr>
        <w:t>Рейтинг ОУ по истории</w:t>
      </w:r>
    </w:p>
    <w:tbl>
      <w:tblPr>
        <w:tblW w:w="9721" w:type="dxa"/>
        <w:tblInd w:w="93" w:type="dxa"/>
        <w:tblLook w:val="04A0" w:firstRow="1" w:lastRow="0" w:firstColumn="1" w:lastColumn="0" w:noHBand="0" w:noVBand="1"/>
      </w:tblPr>
      <w:tblGrid>
        <w:gridCol w:w="649"/>
        <w:gridCol w:w="4781"/>
        <w:gridCol w:w="1060"/>
        <w:gridCol w:w="1263"/>
        <w:gridCol w:w="893"/>
        <w:gridCol w:w="1075"/>
      </w:tblGrid>
      <w:tr w:rsidR="00001A12" w:rsidRPr="007277EA" w14:paraId="55D0EAA2" w14:textId="77777777" w:rsidTr="00001A12">
        <w:trPr>
          <w:trHeight w:val="720"/>
        </w:trPr>
        <w:tc>
          <w:tcPr>
            <w:tcW w:w="649" w:type="dxa"/>
            <w:tcBorders>
              <w:top w:val="single" w:sz="4" w:space="0" w:color="auto"/>
              <w:left w:val="single" w:sz="4" w:space="0" w:color="auto"/>
              <w:bottom w:val="single" w:sz="4" w:space="0" w:color="auto"/>
              <w:right w:val="single" w:sz="4" w:space="0" w:color="auto"/>
            </w:tcBorders>
            <w:shd w:val="clear" w:color="auto" w:fill="DDD9C3"/>
            <w:noWrap/>
            <w:vAlign w:val="center"/>
            <w:hideMark/>
          </w:tcPr>
          <w:p w14:paraId="3F9585F0"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 п/п</w:t>
            </w:r>
          </w:p>
        </w:tc>
        <w:tc>
          <w:tcPr>
            <w:tcW w:w="4781" w:type="dxa"/>
            <w:tcBorders>
              <w:top w:val="single" w:sz="4" w:space="0" w:color="auto"/>
              <w:left w:val="nil"/>
              <w:bottom w:val="single" w:sz="4" w:space="0" w:color="auto"/>
              <w:right w:val="single" w:sz="4" w:space="0" w:color="auto"/>
            </w:tcBorders>
            <w:shd w:val="clear" w:color="auto" w:fill="DDD9C3"/>
            <w:noWrap/>
            <w:vAlign w:val="center"/>
            <w:hideMark/>
          </w:tcPr>
          <w:p w14:paraId="66402AB7"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Название ОО</w:t>
            </w:r>
          </w:p>
        </w:tc>
        <w:tc>
          <w:tcPr>
            <w:tcW w:w="1060" w:type="dxa"/>
            <w:tcBorders>
              <w:top w:val="single" w:sz="4" w:space="0" w:color="auto"/>
              <w:left w:val="nil"/>
              <w:bottom w:val="single" w:sz="4" w:space="0" w:color="auto"/>
              <w:right w:val="single" w:sz="4" w:space="0" w:color="auto"/>
            </w:tcBorders>
            <w:shd w:val="clear" w:color="auto" w:fill="DDD9C3"/>
            <w:vAlign w:val="bottom"/>
            <w:hideMark/>
          </w:tcPr>
          <w:p w14:paraId="46B3A937"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кол-во участ.</w:t>
            </w:r>
          </w:p>
        </w:tc>
        <w:tc>
          <w:tcPr>
            <w:tcW w:w="1263" w:type="dxa"/>
            <w:tcBorders>
              <w:top w:val="single" w:sz="4" w:space="0" w:color="auto"/>
              <w:left w:val="nil"/>
              <w:bottom w:val="single" w:sz="4" w:space="0" w:color="auto"/>
              <w:right w:val="single" w:sz="4" w:space="0" w:color="auto"/>
            </w:tcBorders>
            <w:shd w:val="clear" w:color="auto" w:fill="DDD9C3"/>
            <w:noWrap/>
            <w:vAlign w:val="bottom"/>
            <w:hideMark/>
          </w:tcPr>
          <w:p w14:paraId="756F6AAF"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средний балл</w:t>
            </w:r>
          </w:p>
        </w:tc>
        <w:tc>
          <w:tcPr>
            <w:tcW w:w="893" w:type="dxa"/>
            <w:tcBorders>
              <w:top w:val="single" w:sz="4" w:space="0" w:color="auto"/>
              <w:left w:val="nil"/>
              <w:bottom w:val="single" w:sz="4" w:space="0" w:color="auto"/>
              <w:right w:val="single" w:sz="4" w:space="0" w:color="auto"/>
            </w:tcBorders>
            <w:shd w:val="clear" w:color="auto" w:fill="DDD9C3"/>
            <w:noWrap/>
            <w:vAlign w:val="bottom"/>
            <w:hideMark/>
          </w:tcPr>
          <w:p w14:paraId="4E5CB542"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макс. Балл</w:t>
            </w:r>
          </w:p>
        </w:tc>
        <w:tc>
          <w:tcPr>
            <w:tcW w:w="1075" w:type="dxa"/>
            <w:tcBorders>
              <w:top w:val="single" w:sz="4" w:space="0" w:color="auto"/>
              <w:left w:val="nil"/>
              <w:bottom w:val="single" w:sz="4" w:space="0" w:color="auto"/>
              <w:right w:val="single" w:sz="4" w:space="0" w:color="auto"/>
            </w:tcBorders>
            <w:shd w:val="clear" w:color="auto" w:fill="DDD9C3"/>
            <w:noWrap/>
            <w:vAlign w:val="bottom"/>
            <w:hideMark/>
          </w:tcPr>
          <w:p w14:paraId="55A27E37"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мин. балл</w:t>
            </w:r>
          </w:p>
        </w:tc>
      </w:tr>
      <w:tr w:rsidR="00001A12" w:rsidRPr="007277EA" w14:paraId="07018F5C" w14:textId="77777777" w:rsidTr="00001A12">
        <w:trPr>
          <w:trHeight w:val="240"/>
        </w:trPr>
        <w:tc>
          <w:tcPr>
            <w:tcW w:w="649" w:type="dxa"/>
            <w:tcBorders>
              <w:top w:val="nil"/>
              <w:left w:val="single" w:sz="4" w:space="0" w:color="auto"/>
              <w:bottom w:val="single" w:sz="4" w:space="0" w:color="auto"/>
              <w:right w:val="single" w:sz="4" w:space="0" w:color="auto"/>
            </w:tcBorders>
            <w:shd w:val="clear" w:color="000000" w:fill="FFFFFF"/>
            <w:noWrap/>
            <w:vAlign w:val="bottom"/>
          </w:tcPr>
          <w:p w14:paraId="4AC61CD9"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4781" w:type="dxa"/>
            <w:tcBorders>
              <w:top w:val="nil"/>
              <w:left w:val="nil"/>
              <w:bottom w:val="single" w:sz="4" w:space="0" w:color="auto"/>
              <w:right w:val="single" w:sz="4" w:space="0" w:color="auto"/>
            </w:tcBorders>
            <w:shd w:val="clear" w:color="000000" w:fill="FFFFFF"/>
            <w:noWrap/>
          </w:tcPr>
          <w:p w14:paraId="2D4D7C10"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МОБУ «Державинская СОШ»</w:t>
            </w:r>
          </w:p>
        </w:tc>
        <w:tc>
          <w:tcPr>
            <w:tcW w:w="1060" w:type="dxa"/>
            <w:tcBorders>
              <w:top w:val="nil"/>
              <w:left w:val="nil"/>
              <w:bottom w:val="single" w:sz="4" w:space="0" w:color="auto"/>
              <w:right w:val="single" w:sz="4" w:space="0" w:color="auto"/>
            </w:tcBorders>
            <w:shd w:val="clear" w:color="000000" w:fill="FFFFFF"/>
            <w:noWrap/>
            <w:vAlign w:val="center"/>
          </w:tcPr>
          <w:p w14:paraId="109D3361"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263" w:type="dxa"/>
            <w:tcBorders>
              <w:top w:val="nil"/>
              <w:left w:val="nil"/>
              <w:bottom w:val="single" w:sz="4" w:space="0" w:color="auto"/>
              <w:right w:val="single" w:sz="4" w:space="0" w:color="auto"/>
            </w:tcBorders>
            <w:shd w:val="clear" w:color="000000" w:fill="FFFFFF"/>
            <w:noWrap/>
            <w:vAlign w:val="center"/>
          </w:tcPr>
          <w:p w14:paraId="79C8C13D"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64</w:t>
            </w:r>
          </w:p>
        </w:tc>
        <w:tc>
          <w:tcPr>
            <w:tcW w:w="893" w:type="dxa"/>
            <w:tcBorders>
              <w:top w:val="nil"/>
              <w:left w:val="nil"/>
              <w:bottom w:val="single" w:sz="4" w:space="0" w:color="auto"/>
              <w:right w:val="single" w:sz="4" w:space="0" w:color="auto"/>
            </w:tcBorders>
            <w:shd w:val="clear" w:color="000000" w:fill="FFFFFF"/>
            <w:noWrap/>
            <w:vAlign w:val="center"/>
          </w:tcPr>
          <w:p w14:paraId="25AA396C"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64</w:t>
            </w:r>
          </w:p>
        </w:tc>
        <w:tc>
          <w:tcPr>
            <w:tcW w:w="1075" w:type="dxa"/>
            <w:tcBorders>
              <w:top w:val="nil"/>
              <w:left w:val="nil"/>
              <w:bottom w:val="single" w:sz="4" w:space="0" w:color="auto"/>
              <w:right w:val="single" w:sz="4" w:space="0" w:color="auto"/>
            </w:tcBorders>
            <w:shd w:val="clear" w:color="000000" w:fill="FFFFFF"/>
            <w:noWrap/>
            <w:vAlign w:val="center"/>
          </w:tcPr>
          <w:p w14:paraId="0E69AC3E"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7228B2A3" w14:textId="77777777" w:rsidTr="00001A12">
        <w:trPr>
          <w:trHeight w:val="240"/>
        </w:trPr>
        <w:tc>
          <w:tcPr>
            <w:tcW w:w="649" w:type="dxa"/>
            <w:tcBorders>
              <w:top w:val="nil"/>
              <w:left w:val="single" w:sz="4" w:space="0" w:color="auto"/>
              <w:bottom w:val="single" w:sz="4" w:space="0" w:color="auto"/>
              <w:right w:val="single" w:sz="4" w:space="0" w:color="auto"/>
            </w:tcBorders>
            <w:shd w:val="clear" w:color="000000" w:fill="FFFFFF"/>
            <w:noWrap/>
            <w:vAlign w:val="bottom"/>
          </w:tcPr>
          <w:p w14:paraId="61E55ED0"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w:t>
            </w:r>
          </w:p>
        </w:tc>
        <w:tc>
          <w:tcPr>
            <w:tcW w:w="4781" w:type="dxa"/>
            <w:tcBorders>
              <w:top w:val="nil"/>
              <w:left w:val="nil"/>
              <w:bottom w:val="single" w:sz="4" w:space="0" w:color="auto"/>
              <w:right w:val="single" w:sz="4" w:space="0" w:color="auto"/>
            </w:tcBorders>
            <w:shd w:val="clear" w:color="000000" w:fill="FFFFFF"/>
            <w:noWrap/>
          </w:tcPr>
          <w:p w14:paraId="377339B7"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МОБУ "Красногвардейская СОШ имени Марченко А.А."</w:t>
            </w:r>
          </w:p>
        </w:tc>
        <w:tc>
          <w:tcPr>
            <w:tcW w:w="1060" w:type="dxa"/>
            <w:tcBorders>
              <w:top w:val="nil"/>
              <w:left w:val="nil"/>
              <w:bottom w:val="single" w:sz="4" w:space="0" w:color="auto"/>
              <w:right w:val="single" w:sz="4" w:space="0" w:color="auto"/>
            </w:tcBorders>
            <w:shd w:val="clear" w:color="000000" w:fill="FFFFFF"/>
            <w:noWrap/>
            <w:vAlign w:val="center"/>
          </w:tcPr>
          <w:p w14:paraId="5A79E763"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263" w:type="dxa"/>
            <w:tcBorders>
              <w:top w:val="nil"/>
              <w:left w:val="nil"/>
              <w:bottom w:val="single" w:sz="4" w:space="0" w:color="auto"/>
              <w:right w:val="single" w:sz="4" w:space="0" w:color="auto"/>
            </w:tcBorders>
            <w:shd w:val="clear" w:color="000000" w:fill="FFFFFF"/>
            <w:noWrap/>
          </w:tcPr>
          <w:p w14:paraId="11AEACDD"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51</w:t>
            </w:r>
          </w:p>
        </w:tc>
        <w:tc>
          <w:tcPr>
            <w:tcW w:w="893" w:type="dxa"/>
            <w:tcBorders>
              <w:top w:val="nil"/>
              <w:left w:val="nil"/>
              <w:bottom w:val="single" w:sz="4" w:space="0" w:color="auto"/>
              <w:right w:val="single" w:sz="4" w:space="0" w:color="auto"/>
            </w:tcBorders>
            <w:shd w:val="clear" w:color="000000" w:fill="FFFFFF"/>
            <w:noWrap/>
            <w:vAlign w:val="center"/>
          </w:tcPr>
          <w:p w14:paraId="752A6356"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51</w:t>
            </w:r>
          </w:p>
        </w:tc>
        <w:tc>
          <w:tcPr>
            <w:tcW w:w="1075" w:type="dxa"/>
            <w:tcBorders>
              <w:top w:val="nil"/>
              <w:left w:val="nil"/>
              <w:bottom w:val="single" w:sz="4" w:space="0" w:color="auto"/>
              <w:right w:val="single" w:sz="4" w:space="0" w:color="auto"/>
            </w:tcBorders>
            <w:shd w:val="clear" w:color="000000" w:fill="FFFFFF"/>
            <w:noWrap/>
            <w:vAlign w:val="center"/>
          </w:tcPr>
          <w:p w14:paraId="7631DE43"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66AA88FF" w14:textId="77777777" w:rsidTr="00001A12">
        <w:trPr>
          <w:trHeight w:val="240"/>
        </w:trPr>
        <w:tc>
          <w:tcPr>
            <w:tcW w:w="649" w:type="dxa"/>
            <w:tcBorders>
              <w:top w:val="nil"/>
              <w:left w:val="single" w:sz="4" w:space="0" w:color="auto"/>
              <w:bottom w:val="single" w:sz="4" w:space="0" w:color="auto"/>
              <w:right w:val="single" w:sz="4" w:space="0" w:color="auto"/>
            </w:tcBorders>
            <w:shd w:val="clear" w:color="000000" w:fill="FFFFFF"/>
            <w:noWrap/>
            <w:vAlign w:val="bottom"/>
          </w:tcPr>
          <w:p w14:paraId="1E5A12A0"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3</w:t>
            </w:r>
          </w:p>
        </w:tc>
        <w:tc>
          <w:tcPr>
            <w:tcW w:w="4781" w:type="dxa"/>
            <w:tcBorders>
              <w:top w:val="nil"/>
              <w:left w:val="nil"/>
              <w:bottom w:val="single" w:sz="4" w:space="0" w:color="auto"/>
              <w:right w:val="single" w:sz="4" w:space="0" w:color="auto"/>
            </w:tcBorders>
            <w:shd w:val="clear" w:color="000000" w:fill="FFFFFF"/>
            <w:noWrap/>
          </w:tcPr>
          <w:p w14:paraId="00893DE6"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МОБУ "Палимовская СОШ"</w:t>
            </w:r>
          </w:p>
        </w:tc>
        <w:tc>
          <w:tcPr>
            <w:tcW w:w="1060" w:type="dxa"/>
            <w:tcBorders>
              <w:top w:val="nil"/>
              <w:left w:val="nil"/>
              <w:bottom w:val="single" w:sz="4" w:space="0" w:color="auto"/>
              <w:right w:val="single" w:sz="4" w:space="0" w:color="auto"/>
            </w:tcBorders>
            <w:shd w:val="clear" w:color="000000" w:fill="FFFFFF"/>
            <w:noWrap/>
            <w:vAlign w:val="center"/>
          </w:tcPr>
          <w:p w14:paraId="2C1855C1"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263" w:type="dxa"/>
            <w:tcBorders>
              <w:top w:val="nil"/>
              <w:left w:val="nil"/>
              <w:bottom w:val="single" w:sz="4" w:space="0" w:color="auto"/>
              <w:right w:val="single" w:sz="4" w:space="0" w:color="auto"/>
            </w:tcBorders>
            <w:shd w:val="clear" w:color="000000" w:fill="FFFFFF"/>
            <w:noWrap/>
          </w:tcPr>
          <w:p w14:paraId="3C9EA59B"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55</w:t>
            </w:r>
          </w:p>
        </w:tc>
        <w:tc>
          <w:tcPr>
            <w:tcW w:w="893" w:type="dxa"/>
            <w:tcBorders>
              <w:top w:val="nil"/>
              <w:left w:val="nil"/>
              <w:bottom w:val="single" w:sz="4" w:space="0" w:color="auto"/>
              <w:right w:val="single" w:sz="4" w:space="0" w:color="auto"/>
            </w:tcBorders>
            <w:shd w:val="clear" w:color="000000" w:fill="FFFFFF"/>
            <w:noWrap/>
            <w:vAlign w:val="center"/>
          </w:tcPr>
          <w:p w14:paraId="2D43FE25"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55</w:t>
            </w:r>
          </w:p>
        </w:tc>
        <w:tc>
          <w:tcPr>
            <w:tcW w:w="1075" w:type="dxa"/>
            <w:tcBorders>
              <w:top w:val="nil"/>
              <w:left w:val="nil"/>
              <w:bottom w:val="single" w:sz="4" w:space="0" w:color="auto"/>
              <w:right w:val="single" w:sz="4" w:space="0" w:color="auto"/>
            </w:tcBorders>
            <w:shd w:val="clear" w:color="000000" w:fill="FFFFFF"/>
            <w:noWrap/>
            <w:vAlign w:val="center"/>
          </w:tcPr>
          <w:p w14:paraId="24799088"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518FC6E1" w14:textId="77777777" w:rsidTr="00001A12">
        <w:trPr>
          <w:trHeight w:val="240"/>
        </w:trPr>
        <w:tc>
          <w:tcPr>
            <w:tcW w:w="649" w:type="dxa"/>
            <w:tcBorders>
              <w:top w:val="nil"/>
              <w:left w:val="single" w:sz="4" w:space="0" w:color="auto"/>
              <w:bottom w:val="single" w:sz="4" w:space="0" w:color="auto"/>
              <w:right w:val="single" w:sz="4" w:space="0" w:color="auto"/>
            </w:tcBorders>
            <w:shd w:val="clear" w:color="000000" w:fill="FFFFFF"/>
            <w:noWrap/>
            <w:vAlign w:val="bottom"/>
          </w:tcPr>
          <w:p w14:paraId="37568570"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w:t>
            </w:r>
          </w:p>
        </w:tc>
        <w:tc>
          <w:tcPr>
            <w:tcW w:w="4781" w:type="dxa"/>
            <w:tcBorders>
              <w:top w:val="nil"/>
              <w:left w:val="nil"/>
              <w:bottom w:val="single" w:sz="4" w:space="0" w:color="auto"/>
              <w:right w:val="single" w:sz="4" w:space="0" w:color="auto"/>
            </w:tcBorders>
            <w:shd w:val="clear" w:color="000000" w:fill="FFFFFF"/>
            <w:noWrap/>
          </w:tcPr>
          <w:p w14:paraId="0D49FB9F"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МОБУ «Сухореченская СОШ»</w:t>
            </w:r>
          </w:p>
        </w:tc>
        <w:tc>
          <w:tcPr>
            <w:tcW w:w="1060" w:type="dxa"/>
            <w:tcBorders>
              <w:top w:val="nil"/>
              <w:left w:val="nil"/>
              <w:bottom w:val="single" w:sz="4" w:space="0" w:color="auto"/>
              <w:right w:val="single" w:sz="4" w:space="0" w:color="auto"/>
            </w:tcBorders>
            <w:shd w:val="clear" w:color="000000" w:fill="FFFFFF"/>
            <w:noWrap/>
            <w:vAlign w:val="center"/>
          </w:tcPr>
          <w:p w14:paraId="6A46C5BF"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263" w:type="dxa"/>
            <w:tcBorders>
              <w:top w:val="nil"/>
              <w:left w:val="nil"/>
              <w:bottom w:val="single" w:sz="4" w:space="0" w:color="auto"/>
              <w:right w:val="single" w:sz="4" w:space="0" w:color="auto"/>
            </w:tcBorders>
            <w:shd w:val="clear" w:color="000000" w:fill="FFFFFF"/>
            <w:noWrap/>
          </w:tcPr>
          <w:p w14:paraId="381D1910"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87</w:t>
            </w:r>
          </w:p>
        </w:tc>
        <w:tc>
          <w:tcPr>
            <w:tcW w:w="893" w:type="dxa"/>
            <w:tcBorders>
              <w:top w:val="nil"/>
              <w:left w:val="nil"/>
              <w:bottom w:val="single" w:sz="4" w:space="0" w:color="auto"/>
              <w:right w:val="single" w:sz="4" w:space="0" w:color="auto"/>
            </w:tcBorders>
            <w:shd w:val="clear" w:color="000000" w:fill="FFFFFF"/>
            <w:noWrap/>
            <w:vAlign w:val="center"/>
          </w:tcPr>
          <w:p w14:paraId="4F574B23"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87</w:t>
            </w:r>
          </w:p>
        </w:tc>
        <w:tc>
          <w:tcPr>
            <w:tcW w:w="1075" w:type="dxa"/>
            <w:tcBorders>
              <w:top w:val="nil"/>
              <w:left w:val="nil"/>
              <w:bottom w:val="single" w:sz="4" w:space="0" w:color="auto"/>
              <w:right w:val="single" w:sz="4" w:space="0" w:color="auto"/>
            </w:tcBorders>
            <w:shd w:val="clear" w:color="000000" w:fill="FFFFFF"/>
            <w:noWrap/>
            <w:vAlign w:val="center"/>
          </w:tcPr>
          <w:p w14:paraId="62EA4CC3"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27F535A0" w14:textId="77777777" w:rsidTr="00001A12">
        <w:trPr>
          <w:trHeight w:val="240"/>
        </w:trPr>
        <w:tc>
          <w:tcPr>
            <w:tcW w:w="649" w:type="dxa"/>
            <w:tcBorders>
              <w:top w:val="nil"/>
              <w:left w:val="single" w:sz="4" w:space="0" w:color="auto"/>
              <w:bottom w:val="single" w:sz="4" w:space="0" w:color="auto"/>
              <w:right w:val="single" w:sz="4" w:space="0" w:color="auto"/>
            </w:tcBorders>
            <w:shd w:val="clear" w:color="000000" w:fill="FFFFFF"/>
            <w:noWrap/>
            <w:vAlign w:val="bottom"/>
          </w:tcPr>
          <w:p w14:paraId="13CD911D"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5</w:t>
            </w:r>
          </w:p>
        </w:tc>
        <w:tc>
          <w:tcPr>
            <w:tcW w:w="4781" w:type="dxa"/>
            <w:tcBorders>
              <w:top w:val="nil"/>
              <w:left w:val="nil"/>
              <w:bottom w:val="single" w:sz="4" w:space="0" w:color="auto"/>
              <w:right w:val="single" w:sz="4" w:space="0" w:color="auto"/>
            </w:tcBorders>
            <w:shd w:val="clear" w:color="000000" w:fill="FFFFFF"/>
            <w:noWrap/>
          </w:tcPr>
          <w:p w14:paraId="5044C42D"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 xml:space="preserve"> МОБУ "Тупиковская СОШ"</w:t>
            </w:r>
          </w:p>
        </w:tc>
        <w:tc>
          <w:tcPr>
            <w:tcW w:w="1060" w:type="dxa"/>
            <w:tcBorders>
              <w:top w:val="nil"/>
              <w:left w:val="nil"/>
              <w:bottom w:val="single" w:sz="4" w:space="0" w:color="auto"/>
              <w:right w:val="single" w:sz="4" w:space="0" w:color="auto"/>
            </w:tcBorders>
            <w:shd w:val="clear" w:color="000000" w:fill="FFFFFF"/>
            <w:noWrap/>
            <w:vAlign w:val="center"/>
          </w:tcPr>
          <w:p w14:paraId="7926C67D"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263" w:type="dxa"/>
            <w:tcBorders>
              <w:top w:val="nil"/>
              <w:left w:val="nil"/>
              <w:bottom w:val="single" w:sz="4" w:space="0" w:color="auto"/>
              <w:right w:val="single" w:sz="4" w:space="0" w:color="auto"/>
            </w:tcBorders>
            <w:shd w:val="clear" w:color="000000" w:fill="FFFFFF"/>
            <w:noWrap/>
          </w:tcPr>
          <w:p w14:paraId="5F99A8F0"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68</w:t>
            </w:r>
          </w:p>
        </w:tc>
        <w:tc>
          <w:tcPr>
            <w:tcW w:w="893" w:type="dxa"/>
            <w:tcBorders>
              <w:top w:val="nil"/>
              <w:left w:val="nil"/>
              <w:bottom w:val="single" w:sz="4" w:space="0" w:color="auto"/>
              <w:right w:val="single" w:sz="4" w:space="0" w:color="auto"/>
            </w:tcBorders>
            <w:shd w:val="clear" w:color="000000" w:fill="FFFFFF"/>
            <w:noWrap/>
            <w:vAlign w:val="center"/>
          </w:tcPr>
          <w:p w14:paraId="24F2DF06"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68</w:t>
            </w:r>
          </w:p>
        </w:tc>
        <w:tc>
          <w:tcPr>
            <w:tcW w:w="1075" w:type="dxa"/>
            <w:tcBorders>
              <w:top w:val="nil"/>
              <w:left w:val="nil"/>
              <w:bottom w:val="single" w:sz="4" w:space="0" w:color="auto"/>
              <w:right w:val="single" w:sz="4" w:space="0" w:color="auto"/>
            </w:tcBorders>
            <w:shd w:val="clear" w:color="000000" w:fill="FFFFFF"/>
            <w:noWrap/>
            <w:vAlign w:val="center"/>
          </w:tcPr>
          <w:p w14:paraId="1462A8DF"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7277EA" w14:paraId="45CB5B20" w14:textId="77777777" w:rsidTr="00001A12">
        <w:trPr>
          <w:trHeight w:val="240"/>
        </w:trPr>
        <w:tc>
          <w:tcPr>
            <w:tcW w:w="649" w:type="dxa"/>
            <w:tcBorders>
              <w:top w:val="nil"/>
              <w:left w:val="single" w:sz="4" w:space="0" w:color="auto"/>
              <w:bottom w:val="single" w:sz="4" w:space="0" w:color="auto"/>
              <w:right w:val="single" w:sz="4" w:space="0" w:color="auto"/>
            </w:tcBorders>
            <w:shd w:val="clear" w:color="000000" w:fill="FFFFFF"/>
            <w:noWrap/>
            <w:vAlign w:val="bottom"/>
            <w:hideMark/>
          </w:tcPr>
          <w:p w14:paraId="051700F6"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 </w:t>
            </w:r>
          </w:p>
        </w:tc>
        <w:tc>
          <w:tcPr>
            <w:tcW w:w="4781" w:type="dxa"/>
            <w:tcBorders>
              <w:top w:val="nil"/>
              <w:left w:val="nil"/>
              <w:bottom w:val="single" w:sz="4" w:space="0" w:color="auto"/>
              <w:right w:val="single" w:sz="4" w:space="0" w:color="auto"/>
            </w:tcBorders>
            <w:shd w:val="clear" w:color="000000" w:fill="FFFFFF"/>
            <w:noWrap/>
            <w:vAlign w:val="bottom"/>
          </w:tcPr>
          <w:p w14:paraId="5E8C9BEE"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p>
        </w:tc>
        <w:tc>
          <w:tcPr>
            <w:tcW w:w="1060" w:type="dxa"/>
            <w:tcBorders>
              <w:top w:val="nil"/>
              <w:left w:val="nil"/>
              <w:bottom w:val="single" w:sz="4" w:space="0" w:color="auto"/>
              <w:right w:val="single" w:sz="4" w:space="0" w:color="auto"/>
            </w:tcBorders>
            <w:shd w:val="clear" w:color="000000" w:fill="FFFFFF"/>
            <w:noWrap/>
            <w:vAlign w:val="bottom"/>
          </w:tcPr>
          <w:p w14:paraId="5346ED00"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5</w:t>
            </w:r>
          </w:p>
        </w:tc>
        <w:tc>
          <w:tcPr>
            <w:tcW w:w="1263" w:type="dxa"/>
            <w:tcBorders>
              <w:top w:val="nil"/>
              <w:left w:val="nil"/>
              <w:bottom w:val="single" w:sz="4" w:space="0" w:color="auto"/>
              <w:right w:val="single" w:sz="4" w:space="0" w:color="auto"/>
            </w:tcBorders>
            <w:shd w:val="clear" w:color="000000" w:fill="FFFFFF"/>
            <w:noWrap/>
            <w:vAlign w:val="bottom"/>
          </w:tcPr>
          <w:p w14:paraId="62FEF649" w14:textId="77777777" w:rsidR="00001A12" w:rsidRPr="007277EA" w:rsidRDefault="00001A12" w:rsidP="00001A12">
            <w:pPr>
              <w:spacing w:after="0" w:line="240" w:lineRule="auto"/>
              <w:jc w:val="center"/>
              <w:rPr>
                <w:rFonts w:ascii="Times New Roman" w:eastAsia="Times New Roman" w:hAnsi="Times New Roman" w:cs="Times New Roman"/>
                <w:b/>
                <w:bCs/>
                <w:color w:val="000000"/>
                <w:sz w:val="24"/>
                <w:szCs w:val="24"/>
              </w:rPr>
            </w:pPr>
            <w:r w:rsidRPr="007277EA">
              <w:rPr>
                <w:rFonts w:ascii="Times New Roman" w:eastAsia="Times New Roman" w:hAnsi="Times New Roman" w:cs="Times New Roman"/>
                <w:b/>
                <w:bCs/>
                <w:color w:val="000000"/>
                <w:sz w:val="24"/>
                <w:szCs w:val="24"/>
              </w:rPr>
              <w:t>65</w:t>
            </w:r>
          </w:p>
        </w:tc>
        <w:tc>
          <w:tcPr>
            <w:tcW w:w="893" w:type="dxa"/>
            <w:tcBorders>
              <w:top w:val="nil"/>
              <w:left w:val="nil"/>
              <w:bottom w:val="single" w:sz="4" w:space="0" w:color="auto"/>
              <w:right w:val="single" w:sz="4" w:space="0" w:color="auto"/>
            </w:tcBorders>
            <w:shd w:val="clear" w:color="000000" w:fill="FFFFFF"/>
            <w:noWrap/>
            <w:vAlign w:val="bottom"/>
          </w:tcPr>
          <w:p w14:paraId="6A3B2DD3"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87</w:t>
            </w:r>
          </w:p>
        </w:tc>
        <w:tc>
          <w:tcPr>
            <w:tcW w:w="1075" w:type="dxa"/>
            <w:tcBorders>
              <w:top w:val="nil"/>
              <w:left w:val="nil"/>
              <w:bottom w:val="single" w:sz="4" w:space="0" w:color="auto"/>
              <w:right w:val="single" w:sz="4" w:space="0" w:color="auto"/>
            </w:tcBorders>
            <w:shd w:val="clear" w:color="000000" w:fill="FFFFFF"/>
            <w:noWrap/>
            <w:vAlign w:val="bottom"/>
          </w:tcPr>
          <w:p w14:paraId="7B59F9A6"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w:t>
            </w:r>
          </w:p>
        </w:tc>
      </w:tr>
    </w:tbl>
    <w:p w14:paraId="2573C45A"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Лучших результатов ЕГЭ по истории (от 90 до 100 баллов) - нет</w:t>
      </w:r>
    </w:p>
    <w:p w14:paraId="65406F7C"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p>
    <w:p w14:paraId="7401CA20"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ab/>
      </w:r>
      <w:r w:rsidRPr="007277EA">
        <w:rPr>
          <w:rFonts w:ascii="Times New Roman" w:eastAsia="Times New Roman" w:hAnsi="Times New Roman" w:cs="Times New Roman"/>
          <w:b/>
          <w:sz w:val="24"/>
          <w:szCs w:val="24"/>
        </w:rPr>
        <w:t xml:space="preserve">Информатику и ИКТ </w:t>
      </w:r>
      <w:r w:rsidRPr="007277EA">
        <w:rPr>
          <w:rFonts w:ascii="Times New Roman" w:eastAsia="Times New Roman" w:hAnsi="Times New Roman" w:cs="Times New Roman"/>
          <w:sz w:val="24"/>
          <w:szCs w:val="24"/>
        </w:rPr>
        <w:t>сдавали 4 обучающихся из 3 ОО. Средний балл по району– 55,5 баллов, на 12,1б ниже прошлогоднего. Самый низкий результат- в МОБУ «Преображенская СОШ» (6 первичных балов).</w:t>
      </w:r>
    </w:p>
    <w:p w14:paraId="03B424EA"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Детальный анализ выполненных заданий показал, что выпускники при выполнении КИМ наибольшее число ошибок было допущено в 7 заданиях</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6"/>
        <w:gridCol w:w="7530"/>
        <w:gridCol w:w="1461"/>
      </w:tblGrid>
      <w:tr w:rsidR="00001A12" w:rsidRPr="007277EA" w14:paraId="1499E7DE" w14:textId="77777777" w:rsidTr="00001A12">
        <w:tc>
          <w:tcPr>
            <w:tcW w:w="673" w:type="dxa"/>
            <w:shd w:val="clear" w:color="auto" w:fill="auto"/>
          </w:tcPr>
          <w:p w14:paraId="30F8DF14"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w:t>
            </w:r>
          </w:p>
        </w:tc>
        <w:tc>
          <w:tcPr>
            <w:tcW w:w="7613" w:type="dxa"/>
            <w:shd w:val="clear" w:color="auto" w:fill="auto"/>
          </w:tcPr>
          <w:p w14:paraId="5692D356"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Содержание заданий</w:t>
            </w:r>
          </w:p>
        </w:tc>
        <w:tc>
          <w:tcPr>
            <w:tcW w:w="1461" w:type="dxa"/>
            <w:shd w:val="clear" w:color="auto" w:fill="auto"/>
          </w:tcPr>
          <w:p w14:paraId="59C2789C"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Процент выполнения</w:t>
            </w:r>
          </w:p>
        </w:tc>
      </w:tr>
      <w:tr w:rsidR="00001A12" w:rsidRPr="007277EA" w14:paraId="109164A1" w14:textId="77777777" w:rsidTr="00001A12">
        <w:tc>
          <w:tcPr>
            <w:tcW w:w="673" w:type="dxa"/>
            <w:shd w:val="clear" w:color="auto" w:fill="auto"/>
          </w:tcPr>
          <w:p w14:paraId="6F60F867"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9 -Б</w:t>
            </w:r>
          </w:p>
        </w:tc>
        <w:tc>
          <w:tcPr>
            <w:tcW w:w="7613" w:type="dxa"/>
            <w:shd w:val="clear" w:color="auto" w:fill="auto"/>
          </w:tcPr>
          <w:p w14:paraId="76266F91"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sz w:val="24"/>
                <w:szCs w:val="24"/>
              </w:rPr>
            </w:pPr>
            <w:r w:rsidRPr="007277EA">
              <w:rPr>
                <w:rFonts w:ascii="TimesNewRoman" w:eastAsia="Times New Roman" w:hAnsi="TimesNewRoman" w:cs="TimesNewRoman"/>
                <w:sz w:val="24"/>
                <w:szCs w:val="24"/>
              </w:rPr>
              <w:t>Умение обрабатывать числовую информацию в электронных таблицах</w:t>
            </w:r>
          </w:p>
        </w:tc>
        <w:tc>
          <w:tcPr>
            <w:tcW w:w="1461" w:type="dxa"/>
            <w:shd w:val="clear" w:color="auto" w:fill="auto"/>
          </w:tcPr>
          <w:p w14:paraId="3B92FA19"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 xml:space="preserve">0  </w:t>
            </w:r>
          </w:p>
        </w:tc>
      </w:tr>
      <w:tr w:rsidR="00001A12" w:rsidRPr="007277EA" w14:paraId="6FCAE25F" w14:textId="77777777" w:rsidTr="00001A12">
        <w:tc>
          <w:tcPr>
            <w:tcW w:w="673" w:type="dxa"/>
            <w:shd w:val="clear" w:color="auto" w:fill="auto"/>
          </w:tcPr>
          <w:p w14:paraId="34CE3C45"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10-П</w:t>
            </w:r>
          </w:p>
        </w:tc>
        <w:tc>
          <w:tcPr>
            <w:tcW w:w="7613" w:type="dxa"/>
            <w:shd w:val="clear" w:color="auto" w:fill="auto"/>
          </w:tcPr>
          <w:p w14:paraId="66EAFD5A"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7277EA">
              <w:rPr>
                <w:rFonts w:ascii="TimesNewRoman" w:eastAsia="Times New Roman" w:hAnsi="TimesNewRoman" w:cs="TimesNewRoman"/>
                <w:sz w:val="24"/>
                <w:szCs w:val="24"/>
              </w:rPr>
              <w:t>Информационный поиск средствами текстового процессора</w:t>
            </w:r>
          </w:p>
        </w:tc>
        <w:tc>
          <w:tcPr>
            <w:tcW w:w="1461" w:type="dxa"/>
            <w:shd w:val="clear" w:color="auto" w:fill="auto"/>
          </w:tcPr>
          <w:p w14:paraId="6006612D"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0</w:t>
            </w:r>
          </w:p>
        </w:tc>
      </w:tr>
      <w:tr w:rsidR="00001A12" w:rsidRPr="007277EA" w14:paraId="29D38F9D" w14:textId="77777777" w:rsidTr="00001A12">
        <w:tc>
          <w:tcPr>
            <w:tcW w:w="673" w:type="dxa"/>
            <w:shd w:val="clear" w:color="auto" w:fill="auto"/>
          </w:tcPr>
          <w:p w14:paraId="555B4D59"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17-П</w:t>
            </w:r>
          </w:p>
        </w:tc>
        <w:tc>
          <w:tcPr>
            <w:tcW w:w="7613" w:type="dxa"/>
            <w:shd w:val="clear" w:color="auto" w:fill="auto"/>
          </w:tcPr>
          <w:p w14:paraId="2AB32C78" w14:textId="77777777" w:rsidR="00001A12" w:rsidRPr="007277EA" w:rsidRDefault="00001A12" w:rsidP="00001A12">
            <w:pPr>
              <w:autoSpaceDE w:val="0"/>
              <w:autoSpaceDN w:val="0"/>
              <w:adjustRightInd w:val="0"/>
              <w:spacing w:after="0" w:line="240" w:lineRule="auto"/>
              <w:rPr>
                <w:rFonts w:ascii="TimesNewRoman" w:eastAsia="Times New Roman" w:hAnsi="TimesNewRoman" w:cs="TimesNewRoman"/>
                <w:sz w:val="24"/>
                <w:szCs w:val="24"/>
              </w:rPr>
            </w:pPr>
            <w:r w:rsidRPr="007277EA">
              <w:rPr>
                <w:rFonts w:ascii="TimesNewRoman" w:eastAsia="Times New Roman" w:hAnsi="TimesNewRoman" w:cs="TimesNewRoman"/>
                <w:sz w:val="24"/>
                <w:szCs w:val="24"/>
              </w:rPr>
              <w:t>Умение составить алгоритм обработки числовой последовательности и записать его в виде простой программы (10–15 строк) на языке  программирования</w:t>
            </w:r>
          </w:p>
        </w:tc>
        <w:tc>
          <w:tcPr>
            <w:tcW w:w="1461" w:type="dxa"/>
            <w:shd w:val="clear" w:color="auto" w:fill="auto"/>
          </w:tcPr>
          <w:p w14:paraId="36BDC8F7"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0</w:t>
            </w:r>
          </w:p>
        </w:tc>
      </w:tr>
      <w:tr w:rsidR="00001A12" w:rsidRPr="007277EA" w14:paraId="0432D458" w14:textId="77777777" w:rsidTr="00001A12">
        <w:tc>
          <w:tcPr>
            <w:tcW w:w="673" w:type="dxa"/>
            <w:shd w:val="clear" w:color="auto" w:fill="auto"/>
          </w:tcPr>
          <w:p w14:paraId="34393262"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18-П</w:t>
            </w:r>
          </w:p>
        </w:tc>
        <w:tc>
          <w:tcPr>
            <w:tcW w:w="7613" w:type="dxa"/>
            <w:shd w:val="clear" w:color="auto" w:fill="auto"/>
          </w:tcPr>
          <w:p w14:paraId="114EA3DC" w14:textId="77777777" w:rsidR="00001A12" w:rsidRPr="007277EA" w:rsidRDefault="00001A12" w:rsidP="00001A12">
            <w:pPr>
              <w:autoSpaceDE w:val="0"/>
              <w:autoSpaceDN w:val="0"/>
              <w:adjustRightInd w:val="0"/>
              <w:spacing w:after="0" w:line="240" w:lineRule="auto"/>
              <w:rPr>
                <w:rFonts w:ascii="TimesNewRoman" w:eastAsia="Times New Roman" w:hAnsi="TimesNewRoman" w:cs="TimesNewRoman"/>
                <w:sz w:val="24"/>
                <w:szCs w:val="24"/>
              </w:rPr>
            </w:pPr>
            <w:r w:rsidRPr="007277EA">
              <w:rPr>
                <w:rFonts w:ascii="TimesNewRoman" w:eastAsia="Times New Roman" w:hAnsi="TimesNewRoman" w:cs="TimesNewRoman"/>
                <w:sz w:val="24"/>
                <w:szCs w:val="24"/>
              </w:rPr>
              <w:t>Умение использовать электронные таблицы для обработки целочисленных данных</w:t>
            </w:r>
          </w:p>
        </w:tc>
        <w:tc>
          <w:tcPr>
            <w:tcW w:w="1461" w:type="dxa"/>
            <w:shd w:val="clear" w:color="auto" w:fill="auto"/>
          </w:tcPr>
          <w:p w14:paraId="10F0E2A0"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0</w:t>
            </w:r>
          </w:p>
        </w:tc>
      </w:tr>
      <w:tr w:rsidR="00001A12" w:rsidRPr="007277EA" w14:paraId="13273E28" w14:textId="77777777" w:rsidTr="00001A12">
        <w:tc>
          <w:tcPr>
            <w:tcW w:w="673" w:type="dxa"/>
            <w:shd w:val="clear" w:color="auto" w:fill="auto"/>
          </w:tcPr>
          <w:p w14:paraId="2D08DAA2"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22-П</w:t>
            </w:r>
          </w:p>
        </w:tc>
        <w:tc>
          <w:tcPr>
            <w:tcW w:w="7613" w:type="dxa"/>
            <w:shd w:val="clear" w:color="auto" w:fill="auto"/>
          </w:tcPr>
          <w:p w14:paraId="47B84833" w14:textId="77777777" w:rsidR="00001A12" w:rsidRPr="007277EA" w:rsidRDefault="00001A12" w:rsidP="00001A12">
            <w:pPr>
              <w:autoSpaceDE w:val="0"/>
              <w:autoSpaceDN w:val="0"/>
              <w:adjustRightInd w:val="0"/>
              <w:spacing w:after="0" w:line="240" w:lineRule="auto"/>
              <w:rPr>
                <w:rFonts w:ascii="TimesNewRoman" w:eastAsia="Times New Roman" w:hAnsi="TimesNewRoman" w:cs="TimesNewRoman"/>
                <w:sz w:val="24"/>
                <w:szCs w:val="24"/>
              </w:rPr>
            </w:pPr>
            <w:r w:rsidRPr="007277EA">
              <w:rPr>
                <w:rFonts w:ascii="TimesNewRoman" w:eastAsia="Times New Roman" w:hAnsi="TimesNewRoman" w:cs="TimesNewRoman"/>
                <w:sz w:val="24"/>
                <w:szCs w:val="24"/>
              </w:rPr>
              <w:t>Построение математических моделей для решения практических задач. Архитектура современных компьютеров. Многопроцессорные системы</w:t>
            </w:r>
          </w:p>
        </w:tc>
        <w:tc>
          <w:tcPr>
            <w:tcW w:w="1461" w:type="dxa"/>
            <w:shd w:val="clear" w:color="auto" w:fill="auto"/>
          </w:tcPr>
          <w:p w14:paraId="03B6B415"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0</w:t>
            </w:r>
          </w:p>
        </w:tc>
      </w:tr>
      <w:tr w:rsidR="00001A12" w:rsidRPr="007277EA" w14:paraId="4286C36F" w14:textId="77777777" w:rsidTr="00001A12">
        <w:tc>
          <w:tcPr>
            <w:tcW w:w="673" w:type="dxa"/>
            <w:shd w:val="clear" w:color="auto" w:fill="auto"/>
          </w:tcPr>
          <w:p w14:paraId="638844AB"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24,25</w:t>
            </w:r>
          </w:p>
          <w:p w14:paraId="7DBF408A"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-В</w:t>
            </w:r>
          </w:p>
        </w:tc>
        <w:tc>
          <w:tcPr>
            <w:tcW w:w="7613" w:type="dxa"/>
            <w:shd w:val="clear" w:color="auto" w:fill="auto"/>
          </w:tcPr>
          <w:p w14:paraId="2D1BE7F8" w14:textId="77777777" w:rsidR="00001A12" w:rsidRPr="007277EA" w:rsidRDefault="00001A12" w:rsidP="00001A12">
            <w:pPr>
              <w:autoSpaceDE w:val="0"/>
              <w:autoSpaceDN w:val="0"/>
              <w:adjustRightInd w:val="0"/>
              <w:spacing w:after="0" w:line="240" w:lineRule="auto"/>
              <w:rPr>
                <w:rFonts w:ascii="TimesNewRoman" w:eastAsia="Times New Roman" w:hAnsi="TimesNewRoman" w:cs="TimesNewRoman"/>
                <w:sz w:val="24"/>
                <w:szCs w:val="24"/>
              </w:rPr>
            </w:pPr>
            <w:r w:rsidRPr="007277EA">
              <w:rPr>
                <w:rFonts w:ascii="TimesNewRoman" w:eastAsia="Times New Roman" w:hAnsi="TimesNewRoman" w:cs="TimesNewRoman"/>
                <w:sz w:val="24"/>
                <w:szCs w:val="24"/>
              </w:rPr>
              <w:t>Умение создавать собственные программы (10–20 строк) для обработки символьной информации</w:t>
            </w:r>
          </w:p>
        </w:tc>
        <w:tc>
          <w:tcPr>
            <w:tcW w:w="1461" w:type="dxa"/>
            <w:shd w:val="clear" w:color="auto" w:fill="auto"/>
          </w:tcPr>
          <w:p w14:paraId="229ED60F"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0</w:t>
            </w:r>
          </w:p>
        </w:tc>
      </w:tr>
      <w:tr w:rsidR="00001A12" w:rsidRPr="007277EA" w14:paraId="52C9E754" w14:textId="77777777" w:rsidTr="00001A12">
        <w:tc>
          <w:tcPr>
            <w:tcW w:w="673" w:type="dxa"/>
            <w:shd w:val="clear" w:color="auto" w:fill="auto"/>
          </w:tcPr>
          <w:p w14:paraId="470445D3"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27-В</w:t>
            </w:r>
          </w:p>
        </w:tc>
        <w:tc>
          <w:tcPr>
            <w:tcW w:w="7613" w:type="dxa"/>
            <w:shd w:val="clear" w:color="auto" w:fill="auto"/>
          </w:tcPr>
          <w:p w14:paraId="09F79AF4" w14:textId="77777777" w:rsidR="00001A12" w:rsidRPr="007277EA" w:rsidRDefault="00001A12" w:rsidP="00001A12">
            <w:pPr>
              <w:autoSpaceDE w:val="0"/>
              <w:autoSpaceDN w:val="0"/>
              <w:adjustRightInd w:val="0"/>
              <w:spacing w:after="0" w:line="240" w:lineRule="auto"/>
              <w:rPr>
                <w:rFonts w:ascii="TimesNewRoman" w:eastAsia="Times New Roman" w:hAnsi="TimesNewRoman" w:cs="TimesNewRoman"/>
                <w:sz w:val="24"/>
                <w:szCs w:val="24"/>
              </w:rPr>
            </w:pPr>
            <w:r w:rsidRPr="007277EA">
              <w:rPr>
                <w:rFonts w:ascii="TimesNewRoman" w:eastAsia="Times New Roman" w:hAnsi="TimesNewRoman" w:cs="TimesNewRoman"/>
                <w:sz w:val="24"/>
                <w:szCs w:val="24"/>
              </w:rPr>
              <w:t>Умение создавать собственные программы (20–40 строк) для анализа числовых последовательностей</w:t>
            </w:r>
          </w:p>
        </w:tc>
        <w:tc>
          <w:tcPr>
            <w:tcW w:w="1461" w:type="dxa"/>
            <w:shd w:val="clear" w:color="auto" w:fill="auto"/>
          </w:tcPr>
          <w:p w14:paraId="7B003A4F"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0</w:t>
            </w:r>
          </w:p>
        </w:tc>
      </w:tr>
    </w:tbl>
    <w:p w14:paraId="26BC5A75"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Причиной низкого уровня выполнения КИМ является недостаточное знание выпускниками языков программирования, которые в рамках школьной программы изучается на ознакомительном уровне. Учителям предметникам, чьи обучающиеся выбирают Информатику для сдачи на ЕГЭ, большее внимание уделять индивидуальным занятиям.</w:t>
      </w:r>
    </w:p>
    <w:p w14:paraId="22E70549"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p>
    <w:p w14:paraId="13C27FA3"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Результаты по информатике</w:t>
      </w:r>
    </w:p>
    <w:tbl>
      <w:tblPr>
        <w:tblW w:w="9721" w:type="dxa"/>
        <w:tblInd w:w="93" w:type="dxa"/>
        <w:tblLook w:val="04A0" w:firstRow="1" w:lastRow="0" w:firstColumn="1" w:lastColumn="0" w:noHBand="0" w:noVBand="1"/>
      </w:tblPr>
      <w:tblGrid>
        <w:gridCol w:w="649"/>
        <w:gridCol w:w="4781"/>
        <w:gridCol w:w="1060"/>
        <w:gridCol w:w="1263"/>
        <w:gridCol w:w="893"/>
        <w:gridCol w:w="1075"/>
      </w:tblGrid>
      <w:tr w:rsidR="00001A12" w:rsidRPr="007277EA" w14:paraId="74306267" w14:textId="77777777" w:rsidTr="00001A12">
        <w:trPr>
          <w:trHeight w:val="720"/>
        </w:trPr>
        <w:tc>
          <w:tcPr>
            <w:tcW w:w="649" w:type="dxa"/>
            <w:tcBorders>
              <w:top w:val="single" w:sz="4" w:space="0" w:color="auto"/>
              <w:left w:val="single" w:sz="4" w:space="0" w:color="auto"/>
              <w:bottom w:val="single" w:sz="4" w:space="0" w:color="auto"/>
              <w:right w:val="single" w:sz="4" w:space="0" w:color="auto"/>
            </w:tcBorders>
            <w:shd w:val="clear" w:color="auto" w:fill="DDD9C3"/>
            <w:noWrap/>
            <w:vAlign w:val="center"/>
            <w:hideMark/>
          </w:tcPr>
          <w:p w14:paraId="27A759F2"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 п/п</w:t>
            </w:r>
          </w:p>
        </w:tc>
        <w:tc>
          <w:tcPr>
            <w:tcW w:w="4781" w:type="dxa"/>
            <w:tcBorders>
              <w:top w:val="single" w:sz="4" w:space="0" w:color="auto"/>
              <w:left w:val="nil"/>
              <w:bottom w:val="single" w:sz="4" w:space="0" w:color="auto"/>
              <w:right w:val="single" w:sz="4" w:space="0" w:color="auto"/>
            </w:tcBorders>
            <w:shd w:val="clear" w:color="auto" w:fill="DDD9C3"/>
            <w:noWrap/>
            <w:vAlign w:val="center"/>
            <w:hideMark/>
          </w:tcPr>
          <w:p w14:paraId="5A326890"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Название ОО</w:t>
            </w:r>
          </w:p>
        </w:tc>
        <w:tc>
          <w:tcPr>
            <w:tcW w:w="1060" w:type="dxa"/>
            <w:tcBorders>
              <w:top w:val="single" w:sz="4" w:space="0" w:color="auto"/>
              <w:left w:val="nil"/>
              <w:bottom w:val="single" w:sz="4" w:space="0" w:color="auto"/>
              <w:right w:val="single" w:sz="4" w:space="0" w:color="auto"/>
            </w:tcBorders>
            <w:shd w:val="clear" w:color="auto" w:fill="DDD9C3"/>
            <w:vAlign w:val="bottom"/>
            <w:hideMark/>
          </w:tcPr>
          <w:p w14:paraId="5AE2395F"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кол-во участ.</w:t>
            </w:r>
          </w:p>
        </w:tc>
        <w:tc>
          <w:tcPr>
            <w:tcW w:w="1263" w:type="dxa"/>
            <w:tcBorders>
              <w:top w:val="single" w:sz="4" w:space="0" w:color="auto"/>
              <w:left w:val="nil"/>
              <w:bottom w:val="single" w:sz="4" w:space="0" w:color="auto"/>
              <w:right w:val="single" w:sz="4" w:space="0" w:color="auto"/>
            </w:tcBorders>
            <w:shd w:val="clear" w:color="auto" w:fill="DDD9C3"/>
            <w:noWrap/>
            <w:vAlign w:val="bottom"/>
            <w:hideMark/>
          </w:tcPr>
          <w:p w14:paraId="33BFE248"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средний балл</w:t>
            </w:r>
          </w:p>
        </w:tc>
        <w:tc>
          <w:tcPr>
            <w:tcW w:w="893" w:type="dxa"/>
            <w:tcBorders>
              <w:top w:val="single" w:sz="4" w:space="0" w:color="auto"/>
              <w:left w:val="nil"/>
              <w:bottom w:val="single" w:sz="4" w:space="0" w:color="auto"/>
              <w:right w:val="single" w:sz="4" w:space="0" w:color="auto"/>
            </w:tcBorders>
            <w:shd w:val="clear" w:color="auto" w:fill="DDD9C3"/>
            <w:noWrap/>
            <w:vAlign w:val="bottom"/>
            <w:hideMark/>
          </w:tcPr>
          <w:p w14:paraId="6358A5CB"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макс. Балл</w:t>
            </w:r>
          </w:p>
        </w:tc>
        <w:tc>
          <w:tcPr>
            <w:tcW w:w="1075" w:type="dxa"/>
            <w:tcBorders>
              <w:top w:val="single" w:sz="4" w:space="0" w:color="auto"/>
              <w:left w:val="nil"/>
              <w:bottom w:val="single" w:sz="4" w:space="0" w:color="auto"/>
              <w:right w:val="single" w:sz="4" w:space="0" w:color="auto"/>
            </w:tcBorders>
            <w:shd w:val="clear" w:color="auto" w:fill="DDD9C3"/>
            <w:noWrap/>
            <w:vAlign w:val="bottom"/>
            <w:hideMark/>
          </w:tcPr>
          <w:p w14:paraId="5ADD3B14"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мин. балл</w:t>
            </w:r>
          </w:p>
        </w:tc>
      </w:tr>
      <w:tr w:rsidR="00001A12" w:rsidRPr="007277EA" w14:paraId="622B9F0E" w14:textId="77777777" w:rsidTr="00001A12">
        <w:trPr>
          <w:trHeight w:val="240"/>
        </w:trPr>
        <w:tc>
          <w:tcPr>
            <w:tcW w:w="649" w:type="dxa"/>
            <w:tcBorders>
              <w:top w:val="nil"/>
              <w:left w:val="single" w:sz="4" w:space="0" w:color="auto"/>
              <w:bottom w:val="single" w:sz="4" w:space="0" w:color="auto"/>
              <w:right w:val="single" w:sz="4" w:space="0" w:color="auto"/>
            </w:tcBorders>
            <w:shd w:val="clear" w:color="000000" w:fill="FFFFFF"/>
            <w:noWrap/>
            <w:vAlign w:val="bottom"/>
          </w:tcPr>
          <w:p w14:paraId="7F3BF815"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4781" w:type="dxa"/>
            <w:tcBorders>
              <w:top w:val="nil"/>
              <w:left w:val="nil"/>
              <w:bottom w:val="single" w:sz="4" w:space="0" w:color="auto"/>
              <w:right w:val="single" w:sz="4" w:space="0" w:color="auto"/>
            </w:tcBorders>
            <w:shd w:val="clear" w:color="000000" w:fill="FFFFFF"/>
            <w:noWrap/>
          </w:tcPr>
          <w:p w14:paraId="3AA948C5"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МОАУ «Боровая СОШ»</w:t>
            </w:r>
          </w:p>
        </w:tc>
        <w:tc>
          <w:tcPr>
            <w:tcW w:w="1060" w:type="dxa"/>
            <w:tcBorders>
              <w:top w:val="nil"/>
              <w:left w:val="nil"/>
              <w:bottom w:val="single" w:sz="4" w:space="0" w:color="auto"/>
              <w:right w:val="single" w:sz="4" w:space="0" w:color="auto"/>
            </w:tcBorders>
            <w:shd w:val="clear" w:color="000000" w:fill="FFFFFF"/>
            <w:noWrap/>
            <w:vAlign w:val="center"/>
          </w:tcPr>
          <w:p w14:paraId="0B59933F"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263" w:type="dxa"/>
            <w:tcBorders>
              <w:top w:val="nil"/>
              <w:left w:val="nil"/>
              <w:bottom w:val="single" w:sz="4" w:space="0" w:color="auto"/>
              <w:right w:val="single" w:sz="4" w:space="0" w:color="auto"/>
            </w:tcBorders>
            <w:shd w:val="clear" w:color="000000" w:fill="FFFFFF"/>
            <w:noWrap/>
          </w:tcPr>
          <w:p w14:paraId="06729E06"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43</w:t>
            </w:r>
          </w:p>
        </w:tc>
        <w:tc>
          <w:tcPr>
            <w:tcW w:w="893" w:type="dxa"/>
            <w:tcBorders>
              <w:top w:val="nil"/>
              <w:left w:val="nil"/>
              <w:bottom w:val="single" w:sz="4" w:space="0" w:color="auto"/>
              <w:right w:val="single" w:sz="4" w:space="0" w:color="auto"/>
            </w:tcBorders>
            <w:shd w:val="clear" w:color="000000" w:fill="FFFFFF"/>
            <w:noWrap/>
            <w:vAlign w:val="center"/>
          </w:tcPr>
          <w:p w14:paraId="76250040"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c>
          <w:tcPr>
            <w:tcW w:w="1075" w:type="dxa"/>
            <w:tcBorders>
              <w:top w:val="nil"/>
              <w:left w:val="nil"/>
              <w:bottom w:val="single" w:sz="4" w:space="0" w:color="auto"/>
              <w:right w:val="single" w:sz="4" w:space="0" w:color="auto"/>
            </w:tcBorders>
            <w:shd w:val="clear" w:color="000000" w:fill="FFFFFF"/>
            <w:noWrap/>
            <w:vAlign w:val="center"/>
          </w:tcPr>
          <w:p w14:paraId="0487A0AC"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43</w:t>
            </w:r>
          </w:p>
        </w:tc>
      </w:tr>
      <w:tr w:rsidR="00001A12" w:rsidRPr="007277EA" w14:paraId="2D30A75C" w14:textId="77777777" w:rsidTr="00001A12">
        <w:trPr>
          <w:trHeight w:val="240"/>
        </w:trPr>
        <w:tc>
          <w:tcPr>
            <w:tcW w:w="649" w:type="dxa"/>
            <w:tcBorders>
              <w:top w:val="nil"/>
              <w:left w:val="single" w:sz="4" w:space="0" w:color="auto"/>
              <w:bottom w:val="single" w:sz="4" w:space="0" w:color="auto"/>
              <w:right w:val="single" w:sz="4" w:space="0" w:color="auto"/>
            </w:tcBorders>
            <w:shd w:val="clear" w:color="000000" w:fill="FFFFFF"/>
            <w:noWrap/>
            <w:vAlign w:val="bottom"/>
          </w:tcPr>
          <w:p w14:paraId="3E81BB3F"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w:t>
            </w:r>
          </w:p>
        </w:tc>
        <w:tc>
          <w:tcPr>
            <w:tcW w:w="4781" w:type="dxa"/>
            <w:tcBorders>
              <w:top w:val="nil"/>
              <w:left w:val="nil"/>
              <w:bottom w:val="single" w:sz="4" w:space="0" w:color="auto"/>
              <w:right w:val="single" w:sz="4" w:space="0" w:color="auto"/>
            </w:tcBorders>
            <w:shd w:val="clear" w:color="000000" w:fill="FFFFFF"/>
            <w:noWrap/>
          </w:tcPr>
          <w:p w14:paraId="11F92D97"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МОБУ «Державинская СОШ»</w:t>
            </w:r>
          </w:p>
        </w:tc>
        <w:tc>
          <w:tcPr>
            <w:tcW w:w="1060" w:type="dxa"/>
            <w:tcBorders>
              <w:top w:val="nil"/>
              <w:left w:val="nil"/>
              <w:bottom w:val="single" w:sz="4" w:space="0" w:color="auto"/>
              <w:right w:val="single" w:sz="4" w:space="0" w:color="auto"/>
            </w:tcBorders>
            <w:shd w:val="clear" w:color="000000" w:fill="FFFFFF"/>
            <w:noWrap/>
            <w:vAlign w:val="center"/>
          </w:tcPr>
          <w:p w14:paraId="1F56BB32"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w:t>
            </w:r>
          </w:p>
        </w:tc>
        <w:tc>
          <w:tcPr>
            <w:tcW w:w="1263" w:type="dxa"/>
            <w:tcBorders>
              <w:top w:val="nil"/>
              <w:left w:val="nil"/>
              <w:bottom w:val="single" w:sz="4" w:space="0" w:color="auto"/>
              <w:right w:val="single" w:sz="4" w:space="0" w:color="auto"/>
            </w:tcBorders>
            <w:shd w:val="clear" w:color="000000" w:fill="FFFFFF"/>
            <w:noWrap/>
          </w:tcPr>
          <w:p w14:paraId="5D582FA0"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69,5</w:t>
            </w:r>
          </w:p>
        </w:tc>
        <w:tc>
          <w:tcPr>
            <w:tcW w:w="893" w:type="dxa"/>
            <w:tcBorders>
              <w:top w:val="nil"/>
              <w:left w:val="nil"/>
              <w:bottom w:val="single" w:sz="4" w:space="0" w:color="auto"/>
              <w:right w:val="single" w:sz="4" w:space="0" w:color="auto"/>
            </w:tcBorders>
            <w:shd w:val="clear" w:color="000000" w:fill="FFFFFF"/>
            <w:noWrap/>
            <w:vAlign w:val="center"/>
          </w:tcPr>
          <w:p w14:paraId="1B27EB63"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72</w:t>
            </w:r>
          </w:p>
        </w:tc>
        <w:tc>
          <w:tcPr>
            <w:tcW w:w="1075" w:type="dxa"/>
            <w:tcBorders>
              <w:top w:val="nil"/>
              <w:left w:val="nil"/>
              <w:bottom w:val="single" w:sz="4" w:space="0" w:color="auto"/>
              <w:right w:val="single" w:sz="4" w:space="0" w:color="auto"/>
            </w:tcBorders>
            <w:shd w:val="clear" w:color="000000" w:fill="FFFFFF"/>
            <w:noWrap/>
            <w:vAlign w:val="center"/>
          </w:tcPr>
          <w:p w14:paraId="657DFBC5"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67</w:t>
            </w:r>
          </w:p>
        </w:tc>
      </w:tr>
      <w:tr w:rsidR="00001A12" w:rsidRPr="007277EA" w14:paraId="0A44C334" w14:textId="77777777" w:rsidTr="00001A12">
        <w:trPr>
          <w:trHeight w:val="240"/>
        </w:trPr>
        <w:tc>
          <w:tcPr>
            <w:tcW w:w="649"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3E913263"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3</w:t>
            </w:r>
          </w:p>
        </w:tc>
        <w:tc>
          <w:tcPr>
            <w:tcW w:w="4781" w:type="dxa"/>
            <w:tcBorders>
              <w:top w:val="single" w:sz="4" w:space="0" w:color="auto"/>
              <w:left w:val="nil"/>
              <w:bottom w:val="single" w:sz="4" w:space="0" w:color="auto"/>
              <w:right w:val="single" w:sz="4" w:space="0" w:color="auto"/>
            </w:tcBorders>
            <w:shd w:val="clear" w:color="000000" w:fill="FFFFFF"/>
            <w:noWrap/>
          </w:tcPr>
          <w:p w14:paraId="6346E21E"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МОБУ «Преображенская СОШ»</w:t>
            </w:r>
          </w:p>
        </w:tc>
        <w:tc>
          <w:tcPr>
            <w:tcW w:w="1060" w:type="dxa"/>
            <w:tcBorders>
              <w:top w:val="single" w:sz="4" w:space="0" w:color="auto"/>
              <w:left w:val="nil"/>
              <w:bottom w:val="single" w:sz="4" w:space="0" w:color="auto"/>
              <w:right w:val="single" w:sz="4" w:space="0" w:color="auto"/>
            </w:tcBorders>
            <w:shd w:val="clear" w:color="000000" w:fill="FFFFFF"/>
            <w:noWrap/>
            <w:vAlign w:val="center"/>
          </w:tcPr>
          <w:p w14:paraId="315D9727"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1</w:t>
            </w:r>
          </w:p>
        </w:tc>
        <w:tc>
          <w:tcPr>
            <w:tcW w:w="1263" w:type="dxa"/>
            <w:tcBorders>
              <w:top w:val="single" w:sz="4" w:space="0" w:color="auto"/>
              <w:left w:val="nil"/>
              <w:bottom w:val="single" w:sz="4" w:space="0" w:color="auto"/>
              <w:right w:val="single" w:sz="4" w:space="0" w:color="auto"/>
            </w:tcBorders>
            <w:shd w:val="clear" w:color="000000" w:fill="FFFFFF"/>
            <w:noWrap/>
          </w:tcPr>
          <w:p w14:paraId="6E7C8F7A"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40</w:t>
            </w:r>
          </w:p>
        </w:tc>
        <w:tc>
          <w:tcPr>
            <w:tcW w:w="893" w:type="dxa"/>
            <w:tcBorders>
              <w:top w:val="single" w:sz="4" w:space="0" w:color="auto"/>
              <w:left w:val="nil"/>
              <w:bottom w:val="single" w:sz="4" w:space="0" w:color="auto"/>
              <w:right w:val="single" w:sz="4" w:space="0" w:color="auto"/>
            </w:tcBorders>
            <w:shd w:val="clear" w:color="000000" w:fill="FFFFFF"/>
            <w:noWrap/>
            <w:vAlign w:val="center"/>
          </w:tcPr>
          <w:p w14:paraId="3B993322"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p>
        </w:tc>
        <w:tc>
          <w:tcPr>
            <w:tcW w:w="1075" w:type="dxa"/>
            <w:tcBorders>
              <w:top w:val="single" w:sz="4" w:space="0" w:color="auto"/>
              <w:left w:val="nil"/>
              <w:bottom w:val="single" w:sz="4" w:space="0" w:color="auto"/>
              <w:right w:val="single" w:sz="4" w:space="0" w:color="auto"/>
            </w:tcBorders>
            <w:shd w:val="clear" w:color="000000" w:fill="FFFFFF"/>
            <w:noWrap/>
            <w:vAlign w:val="center"/>
          </w:tcPr>
          <w:p w14:paraId="7F4B63E8"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40</w:t>
            </w:r>
          </w:p>
        </w:tc>
      </w:tr>
      <w:tr w:rsidR="00001A12" w:rsidRPr="007277EA" w14:paraId="2AE6E61E" w14:textId="77777777" w:rsidTr="00001A12">
        <w:trPr>
          <w:trHeight w:val="240"/>
        </w:trPr>
        <w:tc>
          <w:tcPr>
            <w:tcW w:w="649"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0B01688D" w14:textId="77777777" w:rsidR="00001A12" w:rsidRPr="007277EA" w:rsidRDefault="00001A12" w:rsidP="00001A12">
            <w:pPr>
              <w:spacing w:after="0" w:line="240" w:lineRule="auto"/>
              <w:jc w:val="right"/>
              <w:rPr>
                <w:rFonts w:ascii="Times New Roman" w:eastAsia="Times New Roman" w:hAnsi="Times New Roman" w:cs="Times New Roman"/>
                <w:color w:val="000000"/>
                <w:sz w:val="24"/>
                <w:szCs w:val="24"/>
              </w:rPr>
            </w:pPr>
          </w:p>
        </w:tc>
        <w:tc>
          <w:tcPr>
            <w:tcW w:w="4781" w:type="dxa"/>
            <w:tcBorders>
              <w:top w:val="single" w:sz="4" w:space="0" w:color="auto"/>
              <w:left w:val="nil"/>
              <w:bottom w:val="single" w:sz="4" w:space="0" w:color="auto"/>
              <w:right w:val="single" w:sz="4" w:space="0" w:color="auto"/>
            </w:tcBorders>
            <w:shd w:val="clear" w:color="000000" w:fill="FFFFFF"/>
            <w:noWrap/>
          </w:tcPr>
          <w:p w14:paraId="5014A7B6"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p>
        </w:tc>
        <w:tc>
          <w:tcPr>
            <w:tcW w:w="1060" w:type="dxa"/>
            <w:tcBorders>
              <w:top w:val="single" w:sz="4" w:space="0" w:color="auto"/>
              <w:left w:val="nil"/>
              <w:bottom w:val="single" w:sz="4" w:space="0" w:color="auto"/>
              <w:right w:val="single" w:sz="4" w:space="0" w:color="auto"/>
            </w:tcBorders>
            <w:shd w:val="clear" w:color="000000" w:fill="FFFFFF"/>
            <w:noWrap/>
            <w:vAlign w:val="center"/>
          </w:tcPr>
          <w:p w14:paraId="4372DDB0"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4</w:t>
            </w:r>
          </w:p>
        </w:tc>
        <w:tc>
          <w:tcPr>
            <w:tcW w:w="1263" w:type="dxa"/>
            <w:tcBorders>
              <w:top w:val="single" w:sz="4" w:space="0" w:color="auto"/>
              <w:left w:val="nil"/>
              <w:bottom w:val="single" w:sz="4" w:space="0" w:color="auto"/>
              <w:right w:val="single" w:sz="4" w:space="0" w:color="auto"/>
            </w:tcBorders>
            <w:shd w:val="clear" w:color="000000" w:fill="FFFFFF"/>
            <w:noWrap/>
          </w:tcPr>
          <w:p w14:paraId="28AF8A59" w14:textId="77777777" w:rsidR="00001A12" w:rsidRPr="007277EA" w:rsidRDefault="00001A12" w:rsidP="00001A12">
            <w:pPr>
              <w:spacing w:after="0" w:line="240" w:lineRule="auto"/>
              <w:jc w:val="center"/>
              <w:rPr>
                <w:rFonts w:ascii="Times New Roman" w:eastAsia="Times New Roman" w:hAnsi="Times New Roman" w:cs="Times New Roman"/>
                <w:b/>
                <w:sz w:val="24"/>
                <w:szCs w:val="24"/>
              </w:rPr>
            </w:pPr>
            <w:r w:rsidRPr="007277EA">
              <w:rPr>
                <w:rFonts w:ascii="Times New Roman" w:eastAsia="Times New Roman" w:hAnsi="Times New Roman" w:cs="Times New Roman"/>
                <w:b/>
                <w:sz w:val="24"/>
                <w:szCs w:val="24"/>
              </w:rPr>
              <w:t>55,5</w:t>
            </w:r>
          </w:p>
        </w:tc>
        <w:tc>
          <w:tcPr>
            <w:tcW w:w="893" w:type="dxa"/>
            <w:tcBorders>
              <w:top w:val="single" w:sz="4" w:space="0" w:color="auto"/>
              <w:left w:val="nil"/>
              <w:bottom w:val="single" w:sz="4" w:space="0" w:color="auto"/>
              <w:right w:val="single" w:sz="4" w:space="0" w:color="auto"/>
            </w:tcBorders>
            <w:shd w:val="clear" w:color="000000" w:fill="FFFFFF"/>
            <w:noWrap/>
            <w:vAlign w:val="center"/>
          </w:tcPr>
          <w:p w14:paraId="715B30E6"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72</w:t>
            </w:r>
          </w:p>
        </w:tc>
        <w:tc>
          <w:tcPr>
            <w:tcW w:w="1075" w:type="dxa"/>
            <w:tcBorders>
              <w:top w:val="single" w:sz="4" w:space="0" w:color="auto"/>
              <w:left w:val="nil"/>
              <w:bottom w:val="single" w:sz="4" w:space="0" w:color="auto"/>
              <w:right w:val="single" w:sz="4" w:space="0" w:color="auto"/>
            </w:tcBorders>
            <w:shd w:val="clear" w:color="000000" w:fill="FFFFFF"/>
            <w:noWrap/>
            <w:vAlign w:val="center"/>
          </w:tcPr>
          <w:p w14:paraId="526FED13" w14:textId="77777777" w:rsidR="00001A12" w:rsidRPr="007277EA" w:rsidRDefault="00001A12" w:rsidP="00001A12">
            <w:pPr>
              <w:spacing w:after="0" w:line="240" w:lineRule="auto"/>
              <w:jc w:val="center"/>
              <w:rPr>
                <w:rFonts w:ascii="Times New Roman" w:eastAsia="Times New Roman" w:hAnsi="Times New Roman" w:cs="Times New Roman"/>
                <w:b/>
                <w:color w:val="000000"/>
                <w:sz w:val="24"/>
                <w:szCs w:val="24"/>
              </w:rPr>
            </w:pPr>
            <w:r w:rsidRPr="007277EA">
              <w:rPr>
                <w:rFonts w:ascii="Times New Roman" w:eastAsia="Times New Roman" w:hAnsi="Times New Roman" w:cs="Times New Roman"/>
                <w:b/>
                <w:color w:val="000000"/>
                <w:sz w:val="24"/>
                <w:szCs w:val="24"/>
              </w:rPr>
              <w:t>40</w:t>
            </w:r>
          </w:p>
        </w:tc>
      </w:tr>
    </w:tbl>
    <w:p w14:paraId="7716DC2B"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p>
    <w:p w14:paraId="43096491"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b/>
          <w:sz w:val="24"/>
          <w:szCs w:val="24"/>
        </w:rPr>
        <w:t>Английский язык</w:t>
      </w:r>
      <w:r w:rsidRPr="007277EA">
        <w:rPr>
          <w:rFonts w:ascii="Times New Roman" w:eastAsia="Times New Roman" w:hAnsi="Times New Roman" w:cs="Times New Roman"/>
          <w:sz w:val="24"/>
          <w:szCs w:val="24"/>
        </w:rPr>
        <w:t xml:space="preserve"> сдавали 2 выпускника из МОБУ «Красногвардейская СОШ имени Марченко А.А.» и МОБУ «Палимовская СОШ»</w:t>
      </w:r>
    </w:p>
    <w:p w14:paraId="5A63EDC2"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sz w:val="24"/>
          <w:szCs w:val="24"/>
        </w:rPr>
        <w:t>Средний балл по району– 51,5 балла, на 9,5б ниже прошлогоднего. В 2023 году сдавала 1 выпускница МОАУ «Боровая СОШ» (61 бал).</w:t>
      </w:r>
    </w:p>
    <w:p w14:paraId="46A51892" w14:textId="77777777" w:rsidR="00001A12" w:rsidRPr="007277EA" w:rsidRDefault="00001A12" w:rsidP="00001A12">
      <w:pPr>
        <w:spacing w:after="0" w:line="240" w:lineRule="auto"/>
        <w:jc w:val="both"/>
        <w:rPr>
          <w:rFonts w:ascii="Times New Roman" w:eastAsia="Times New Roman" w:hAnsi="Times New Roman" w:cs="Times New Roman"/>
          <w:b/>
          <w:sz w:val="24"/>
          <w:szCs w:val="24"/>
        </w:rPr>
      </w:pPr>
    </w:p>
    <w:p w14:paraId="46AC84DC"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b/>
          <w:sz w:val="24"/>
          <w:szCs w:val="24"/>
        </w:rPr>
        <w:t>Литературу</w:t>
      </w:r>
      <w:r w:rsidRPr="007277EA">
        <w:rPr>
          <w:rFonts w:ascii="Times New Roman" w:eastAsia="Times New Roman" w:hAnsi="Times New Roman" w:cs="Times New Roman"/>
          <w:sz w:val="24"/>
          <w:szCs w:val="24"/>
        </w:rPr>
        <w:t xml:space="preserve"> сдавал  выпускник из МОБУ «Державинская СОШ» и МОБУ «Державинская СОШ» Иванова Е.С.. которая получила 54 балла.</w:t>
      </w:r>
    </w:p>
    <w:p w14:paraId="6371D45F"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p>
    <w:p w14:paraId="20ED224C"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По школам самые низкие баллы:</w:t>
      </w:r>
    </w:p>
    <w:tbl>
      <w:tblPr>
        <w:tblW w:w="9443"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6"/>
        <w:gridCol w:w="3803"/>
        <w:gridCol w:w="2693"/>
        <w:gridCol w:w="781"/>
      </w:tblGrid>
      <w:tr w:rsidR="00001A12" w:rsidRPr="007277EA" w14:paraId="35BB2669" w14:textId="77777777" w:rsidTr="00001A12">
        <w:trPr>
          <w:trHeight w:val="240"/>
        </w:trPr>
        <w:tc>
          <w:tcPr>
            <w:tcW w:w="2166" w:type="dxa"/>
          </w:tcPr>
          <w:p w14:paraId="444972A9"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Наименование предмета</w:t>
            </w:r>
          </w:p>
        </w:tc>
        <w:tc>
          <w:tcPr>
            <w:tcW w:w="3803" w:type="dxa"/>
            <w:shd w:val="clear" w:color="auto" w:fill="auto"/>
            <w:noWrap/>
            <w:hideMark/>
          </w:tcPr>
          <w:p w14:paraId="50C087F3"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bCs/>
                <w:color w:val="000000"/>
                <w:sz w:val="24"/>
                <w:szCs w:val="24"/>
              </w:rPr>
              <w:t>Название ОУ</w:t>
            </w:r>
          </w:p>
        </w:tc>
        <w:tc>
          <w:tcPr>
            <w:tcW w:w="2693" w:type="dxa"/>
            <w:shd w:val="clear" w:color="auto" w:fill="auto"/>
            <w:noWrap/>
            <w:hideMark/>
          </w:tcPr>
          <w:p w14:paraId="052C44DB"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ФИО</w:t>
            </w:r>
          </w:p>
        </w:tc>
        <w:tc>
          <w:tcPr>
            <w:tcW w:w="781" w:type="dxa"/>
            <w:shd w:val="clear" w:color="auto" w:fill="auto"/>
            <w:noWrap/>
            <w:hideMark/>
          </w:tcPr>
          <w:p w14:paraId="0E5A354B"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Балл</w:t>
            </w:r>
          </w:p>
        </w:tc>
      </w:tr>
      <w:tr w:rsidR="00001A12" w:rsidRPr="007277EA" w14:paraId="24996267" w14:textId="77777777" w:rsidTr="00001A12">
        <w:trPr>
          <w:trHeight w:val="240"/>
        </w:trPr>
        <w:tc>
          <w:tcPr>
            <w:tcW w:w="2166" w:type="dxa"/>
          </w:tcPr>
          <w:p w14:paraId="67BD4B68"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Русский язык</w:t>
            </w:r>
          </w:p>
        </w:tc>
        <w:tc>
          <w:tcPr>
            <w:tcW w:w="3803" w:type="dxa"/>
            <w:shd w:val="clear" w:color="auto" w:fill="auto"/>
            <w:noWrap/>
          </w:tcPr>
          <w:p w14:paraId="6402B6A3"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МОБУ «Подколкинская СОШ»</w:t>
            </w:r>
          </w:p>
        </w:tc>
        <w:tc>
          <w:tcPr>
            <w:tcW w:w="2693" w:type="dxa"/>
            <w:shd w:val="clear" w:color="auto" w:fill="auto"/>
            <w:noWrap/>
          </w:tcPr>
          <w:p w14:paraId="57256D98"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Афанасьев Д.А.</w:t>
            </w:r>
          </w:p>
        </w:tc>
        <w:tc>
          <w:tcPr>
            <w:tcW w:w="781" w:type="dxa"/>
            <w:shd w:val="clear" w:color="auto" w:fill="auto"/>
            <w:noWrap/>
          </w:tcPr>
          <w:p w14:paraId="51EA4D04"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45</w:t>
            </w:r>
          </w:p>
        </w:tc>
      </w:tr>
      <w:tr w:rsidR="00001A12" w:rsidRPr="007277EA" w14:paraId="3C2BCADD" w14:textId="77777777" w:rsidTr="00001A12">
        <w:trPr>
          <w:trHeight w:val="240"/>
        </w:trPr>
        <w:tc>
          <w:tcPr>
            <w:tcW w:w="2166" w:type="dxa"/>
          </w:tcPr>
          <w:p w14:paraId="2B60DBFE"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sz w:val="24"/>
                <w:szCs w:val="24"/>
              </w:rPr>
              <w:t>математика (пр)</w:t>
            </w:r>
          </w:p>
        </w:tc>
        <w:tc>
          <w:tcPr>
            <w:tcW w:w="3803" w:type="dxa"/>
            <w:shd w:val="clear" w:color="auto" w:fill="auto"/>
            <w:noWrap/>
            <w:vAlign w:val="bottom"/>
          </w:tcPr>
          <w:p w14:paraId="3DE45932"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«Сухореченская СОШ»</w:t>
            </w:r>
          </w:p>
        </w:tc>
        <w:tc>
          <w:tcPr>
            <w:tcW w:w="2693" w:type="dxa"/>
            <w:shd w:val="clear" w:color="auto" w:fill="auto"/>
            <w:noWrap/>
            <w:vAlign w:val="center"/>
          </w:tcPr>
          <w:p w14:paraId="7C3E964C" w14:textId="77777777" w:rsidR="00001A12" w:rsidRPr="007277EA" w:rsidRDefault="00001A12" w:rsidP="00001A12">
            <w:pPr>
              <w:spacing w:after="0" w:line="240" w:lineRule="auto"/>
              <w:jc w:val="center"/>
              <w:rPr>
                <w:rFonts w:ascii="Times New Roman" w:eastAsia="Times New Roman" w:hAnsi="Times New Roman" w:cs="Times New Roman"/>
                <w:bCs/>
                <w:sz w:val="24"/>
                <w:szCs w:val="24"/>
              </w:rPr>
            </w:pPr>
            <w:r w:rsidRPr="007277EA">
              <w:rPr>
                <w:rFonts w:ascii="Times New Roman" w:eastAsia="Times New Roman" w:hAnsi="Times New Roman" w:cs="Times New Roman"/>
                <w:bCs/>
                <w:sz w:val="24"/>
                <w:szCs w:val="24"/>
              </w:rPr>
              <w:t>Федоров В.А.</w:t>
            </w:r>
          </w:p>
        </w:tc>
        <w:tc>
          <w:tcPr>
            <w:tcW w:w="781" w:type="dxa"/>
            <w:shd w:val="clear" w:color="auto" w:fill="auto"/>
            <w:noWrap/>
          </w:tcPr>
          <w:p w14:paraId="0818D839"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40</w:t>
            </w:r>
          </w:p>
        </w:tc>
      </w:tr>
      <w:tr w:rsidR="00001A12" w:rsidRPr="007277EA" w14:paraId="6B16AE95" w14:textId="77777777" w:rsidTr="00001A12">
        <w:trPr>
          <w:trHeight w:val="240"/>
        </w:trPr>
        <w:tc>
          <w:tcPr>
            <w:tcW w:w="2166" w:type="dxa"/>
          </w:tcPr>
          <w:p w14:paraId="7712570D"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sz w:val="24"/>
                <w:szCs w:val="24"/>
              </w:rPr>
              <w:t>Обществознание</w:t>
            </w:r>
          </w:p>
        </w:tc>
        <w:tc>
          <w:tcPr>
            <w:tcW w:w="3803" w:type="dxa"/>
            <w:shd w:val="clear" w:color="auto" w:fill="auto"/>
            <w:noWrap/>
            <w:vAlign w:val="center"/>
          </w:tcPr>
          <w:p w14:paraId="15A2749A"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МОБУ "Троицкая СОШ им. Ткаченко А.П."</w:t>
            </w:r>
          </w:p>
        </w:tc>
        <w:tc>
          <w:tcPr>
            <w:tcW w:w="2693" w:type="dxa"/>
            <w:shd w:val="clear" w:color="auto" w:fill="auto"/>
            <w:noWrap/>
          </w:tcPr>
          <w:p w14:paraId="145FFA8F"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Геладзе А.Э.</w:t>
            </w:r>
          </w:p>
        </w:tc>
        <w:tc>
          <w:tcPr>
            <w:tcW w:w="781" w:type="dxa"/>
            <w:shd w:val="clear" w:color="auto" w:fill="auto"/>
            <w:noWrap/>
            <w:vAlign w:val="center"/>
          </w:tcPr>
          <w:p w14:paraId="411C05C8" w14:textId="77777777" w:rsidR="00001A12" w:rsidRPr="007277EA" w:rsidRDefault="00001A12" w:rsidP="00001A12">
            <w:pPr>
              <w:spacing w:after="0" w:line="240" w:lineRule="auto"/>
              <w:jc w:val="center"/>
              <w:rPr>
                <w:rFonts w:ascii="Times New Roman" w:eastAsia="Times New Roman" w:hAnsi="Times New Roman" w:cs="Times New Roman"/>
                <w:bCs/>
                <w:color w:val="000000"/>
                <w:sz w:val="24"/>
                <w:szCs w:val="24"/>
              </w:rPr>
            </w:pPr>
            <w:r w:rsidRPr="007277EA">
              <w:rPr>
                <w:rFonts w:ascii="Times New Roman" w:eastAsia="Times New Roman" w:hAnsi="Times New Roman" w:cs="Times New Roman"/>
                <w:bCs/>
                <w:color w:val="000000"/>
                <w:sz w:val="24"/>
                <w:szCs w:val="24"/>
              </w:rPr>
              <w:t>42</w:t>
            </w:r>
          </w:p>
        </w:tc>
      </w:tr>
      <w:tr w:rsidR="00001A12" w:rsidRPr="007277EA" w14:paraId="626BE423" w14:textId="77777777" w:rsidTr="00001A12">
        <w:trPr>
          <w:trHeight w:val="240"/>
        </w:trPr>
        <w:tc>
          <w:tcPr>
            <w:tcW w:w="2166" w:type="dxa"/>
          </w:tcPr>
          <w:p w14:paraId="60347DAB" w14:textId="77777777" w:rsidR="00001A12" w:rsidRPr="007277EA" w:rsidRDefault="00001A12" w:rsidP="00001A12">
            <w:pPr>
              <w:spacing w:after="0" w:line="240" w:lineRule="auto"/>
              <w:rPr>
                <w:rFonts w:ascii="Times New Roman" w:eastAsia="Times New Roman" w:hAnsi="Times New Roman" w:cs="Times New Roman"/>
                <w:sz w:val="24"/>
                <w:szCs w:val="24"/>
              </w:rPr>
            </w:pPr>
            <w:bookmarkStart w:id="71" w:name="_Hlk12827051"/>
            <w:r w:rsidRPr="007277EA">
              <w:rPr>
                <w:rFonts w:ascii="Times New Roman" w:eastAsia="Times New Roman" w:hAnsi="Times New Roman" w:cs="Times New Roman"/>
                <w:sz w:val="24"/>
                <w:szCs w:val="24"/>
              </w:rPr>
              <w:t>биология</w:t>
            </w:r>
          </w:p>
        </w:tc>
        <w:tc>
          <w:tcPr>
            <w:tcW w:w="3803" w:type="dxa"/>
            <w:shd w:val="clear" w:color="auto" w:fill="auto"/>
            <w:noWrap/>
            <w:vAlign w:val="bottom"/>
          </w:tcPr>
          <w:p w14:paraId="58C5E68E"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bCs/>
                <w:color w:val="000000"/>
                <w:sz w:val="24"/>
                <w:szCs w:val="24"/>
              </w:rPr>
              <w:t>МОБУ «Красногвардейская СОШ имени Марченко А.А.»</w:t>
            </w:r>
          </w:p>
        </w:tc>
        <w:tc>
          <w:tcPr>
            <w:tcW w:w="2693" w:type="dxa"/>
            <w:shd w:val="clear" w:color="auto" w:fill="auto"/>
            <w:noWrap/>
          </w:tcPr>
          <w:p w14:paraId="3B2AC2D5"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Воронов П.Д.</w:t>
            </w:r>
          </w:p>
        </w:tc>
        <w:tc>
          <w:tcPr>
            <w:tcW w:w="781" w:type="dxa"/>
            <w:shd w:val="clear" w:color="auto" w:fill="auto"/>
            <w:noWrap/>
          </w:tcPr>
          <w:p w14:paraId="728138C5"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31</w:t>
            </w:r>
          </w:p>
        </w:tc>
      </w:tr>
      <w:bookmarkEnd w:id="71"/>
      <w:tr w:rsidR="00001A12" w:rsidRPr="007277EA" w14:paraId="7CEF276D" w14:textId="77777777" w:rsidTr="00001A12">
        <w:trPr>
          <w:trHeight w:val="240"/>
        </w:trPr>
        <w:tc>
          <w:tcPr>
            <w:tcW w:w="2166" w:type="dxa"/>
          </w:tcPr>
          <w:p w14:paraId="601BF53E" w14:textId="77777777" w:rsidR="00001A12" w:rsidRPr="007277EA" w:rsidRDefault="00001A12" w:rsidP="00001A12">
            <w:pPr>
              <w:spacing w:after="0" w:line="240" w:lineRule="auto"/>
              <w:rPr>
                <w:rFonts w:ascii="Times New Roman" w:eastAsia="Times New Roman" w:hAnsi="Times New Roman" w:cs="Times New Roman"/>
                <w:color w:val="000000"/>
                <w:sz w:val="24"/>
                <w:szCs w:val="24"/>
              </w:rPr>
            </w:pPr>
            <w:r w:rsidRPr="007277EA">
              <w:rPr>
                <w:rFonts w:ascii="Times New Roman" w:eastAsia="Times New Roman" w:hAnsi="Times New Roman" w:cs="Times New Roman"/>
                <w:sz w:val="24"/>
                <w:szCs w:val="24"/>
              </w:rPr>
              <w:t>химия</w:t>
            </w:r>
          </w:p>
        </w:tc>
        <w:tc>
          <w:tcPr>
            <w:tcW w:w="3803" w:type="dxa"/>
            <w:shd w:val="clear" w:color="auto" w:fill="auto"/>
            <w:noWrap/>
            <w:vAlign w:val="bottom"/>
          </w:tcPr>
          <w:p w14:paraId="2B9C4642"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bCs/>
                <w:color w:val="000000"/>
                <w:sz w:val="24"/>
                <w:szCs w:val="24"/>
              </w:rPr>
              <w:t>МОБУ «Красногвардейская СОШ имени Марченко А.А.»</w:t>
            </w:r>
          </w:p>
        </w:tc>
        <w:tc>
          <w:tcPr>
            <w:tcW w:w="2693" w:type="dxa"/>
            <w:shd w:val="clear" w:color="auto" w:fill="auto"/>
            <w:noWrap/>
          </w:tcPr>
          <w:p w14:paraId="254019AF" w14:textId="77777777" w:rsidR="00001A12" w:rsidRPr="007277EA" w:rsidRDefault="00001A12" w:rsidP="00001A12">
            <w:pPr>
              <w:spacing w:after="0" w:line="240" w:lineRule="auto"/>
              <w:jc w:val="center"/>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Воронов П.Д.</w:t>
            </w:r>
          </w:p>
        </w:tc>
        <w:tc>
          <w:tcPr>
            <w:tcW w:w="781" w:type="dxa"/>
            <w:shd w:val="clear" w:color="auto" w:fill="auto"/>
            <w:noWrap/>
          </w:tcPr>
          <w:p w14:paraId="272621E5"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23</w:t>
            </w:r>
          </w:p>
        </w:tc>
      </w:tr>
      <w:tr w:rsidR="00001A12" w:rsidRPr="007277EA" w14:paraId="1746D775" w14:textId="77777777" w:rsidTr="00001A12">
        <w:trPr>
          <w:trHeight w:val="240"/>
        </w:trPr>
        <w:tc>
          <w:tcPr>
            <w:tcW w:w="2166" w:type="dxa"/>
          </w:tcPr>
          <w:p w14:paraId="7DC88D9C"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Информатика</w:t>
            </w:r>
          </w:p>
        </w:tc>
        <w:tc>
          <w:tcPr>
            <w:tcW w:w="3803" w:type="dxa"/>
            <w:shd w:val="clear" w:color="auto" w:fill="auto"/>
            <w:noWrap/>
          </w:tcPr>
          <w:p w14:paraId="11ED942F"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"Преображенская СОШ"</w:t>
            </w:r>
          </w:p>
        </w:tc>
        <w:tc>
          <w:tcPr>
            <w:tcW w:w="2693" w:type="dxa"/>
            <w:shd w:val="clear" w:color="auto" w:fill="auto"/>
            <w:noWrap/>
          </w:tcPr>
          <w:p w14:paraId="625A81F3"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Фирсов К.С.</w:t>
            </w:r>
          </w:p>
        </w:tc>
        <w:tc>
          <w:tcPr>
            <w:tcW w:w="781" w:type="dxa"/>
            <w:shd w:val="clear" w:color="auto" w:fill="auto"/>
            <w:noWrap/>
            <w:vAlign w:val="bottom"/>
          </w:tcPr>
          <w:p w14:paraId="45382DEE"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40</w:t>
            </w:r>
          </w:p>
        </w:tc>
      </w:tr>
      <w:tr w:rsidR="00001A12" w:rsidRPr="007277EA" w14:paraId="5CAEBE54" w14:textId="77777777" w:rsidTr="00001A12">
        <w:trPr>
          <w:trHeight w:val="240"/>
        </w:trPr>
        <w:tc>
          <w:tcPr>
            <w:tcW w:w="2166" w:type="dxa"/>
          </w:tcPr>
          <w:p w14:paraId="13C46EBC" w14:textId="77777777" w:rsidR="00001A12" w:rsidRPr="007277EA" w:rsidRDefault="00001A12" w:rsidP="00001A12">
            <w:pPr>
              <w:spacing w:after="0" w:line="240" w:lineRule="auto"/>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Английский язык</w:t>
            </w:r>
          </w:p>
        </w:tc>
        <w:tc>
          <w:tcPr>
            <w:tcW w:w="3803" w:type="dxa"/>
            <w:shd w:val="clear" w:color="auto" w:fill="auto"/>
            <w:noWrap/>
          </w:tcPr>
          <w:p w14:paraId="71D8E3DB"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МОБУ "Палимовская СОШ"</w:t>
            </w:r>
          </w:p>
        </w:tc>
        <w:tc>
          <w:tcPr>
            <w:tcW w:w="2693" w:type="dxa"/>
            <w:shd w:val="clear" w:color="auto" w:fill="auto"/>
            <w:noWrap/>
          </w:tcPr>
          <w:p w14:paraId="28AA464A"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Седова В.В.</w:t>
            </w:r>
          </w:p>
        </w:tc>
        <w:tc>
          <w:tcPr>
            <w:tcW w:w="781" w:type="dxa"/>
            <w:shd w:val="clear" w:color="auto" w:fill="auto"/>
            <w:noWrap/>
            <w:vAlign w:val="bottom"/>
          </w:tcPr>
          <w:p w14:paraId="275756EE" w14:textId="77777777" w:rsidR="00001A12" w:rsidRPr="007277EA" w:rsidRDefault="00001A12" w:rsidP="00001A12">
            <w:pPr>
              <w:spacing w:after="0" w:line="240" w:lineRule="auto"/>
              <w:jc w:val="center"/>
              <w:rPr>
                <w:rFonts w:ascii="Times New Roman" w:eastAsia="Times New Roman" w:hAnsi="Times New Roman" w:cs="Times New Roman"/>
                <w:color w:val="000000"/>
                <w:sz w:val="24"/>
                <w:szCs w:val="24"/>
              </w:rPr>
            </w:pPr>
            <w:r w:rsidRPr="007277EA">
              <w:rPr>
                <w:rFonts w:ascii="Times New Roman" w:eastAsia="Times New Roman" w:hAnsi="Times New Roman" w:cs="Times New Roman"/>
                <w:color w:val="000000"/>
                <w:sz w:val="24"/>
                <w:szCs w:val="24"/>
              </w:rPr>
              <w:t>40</w:t>
            </w:r>
          </w:p>
        </w:tc>
      </w:tr>
    </w:tbl>
    <w:p w14:paraId="36C87C80"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p>
    <w:p w14:paraId="445D0820"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Из таблицы видно, что минимальный порог баллов по двум предметам не преодолел 1 выпускник </w:t>
      </w:r>
      <w:r w:rsidRPr="007277EA">
        <w:rPr>
          <w:rFonts w:ascii="Times New Roman" w:eastAsia="Times New Roman" w:hAnsi="Times New Roman" w:cs="Times New Roman"/>
          <w:bCs/>
          <w:color w:val="000000"/>
          <w:sz w:val="24"/>
          <w:szCs w:val="24"/>
        </w:rPr>
        <w:t>МОБУ «Красногвардейская СОШ имени Марченко А.А.»</w:t>
      </w:r>
      <w:r w:rsidRPr="007277EA">
        <w:rPr>
          <w:rFonts w:ascii="Times New Roman" w:eastAsia="Times New Roman" w:hAnsi="Times New Roman" w:cs="Times New Roman"/>
          <w:sz w:val="24"/>
          <w:szCs w:val="24"/>
        </w:rPr>
        <w:t xml:space="preserve"> (Воронов П.Д.) не справился с двумя предметами</w:t>
      </w:r>
      <w:r w:rsidRPr="007277EA">
        <w:rPr>
          <w:rFonts w:ascii="Times New Roman" w:eastAsia="Times New Roman" w:hAnsi="Times New Roman" w:cs="Times New Roman"/>
          <w:color w:val="000000"/>
          <w:sz w:val="24"/>
          <w:szCs w:val="24"/>
        </w:rPr>
        <w:t xml:space="preserve">. Все обучающихся представленной таблицы в течение учебного года показывали низкие результаты по предметам. Оценивание данных обучающихся было не объективным. </w:t>
      </w:r>
    </w:p>
    <w:p w14:paraId="400D945C"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r w:rsidRPr="007277EA">
        <w:rPr>
          <w:rFonts w:ascii="Times New Roman" w:eastAsia="Times New Roman" w:hAnsi="Times New Roman" w:cs="Times New Roman"/>
          <w:sz w:val="24"/>
          <w:szCs w:val="24"/>
        </w:rPr>
        <w:t xml:space="preserve">Лучшей образовательной организацией в районе по результатам ЕГЭ в 2023 году стала </w:t>
      </w:r>
      <w:r w:rsidRPr="007277EA">
        <w:rPr>
          <w:rFonts w:ascii="Times New Roman" w:eastAsia="Times New Roman" w:hAnsi="Times New Roman" w:cs="Times New Roman"/>
          <w:color w:val="000000"/>
          <w:sz w:val="24"/>
          <w:szCs w:val="24"/>
        </w:rPr>
        <w:t>МОБУ «</w:t>
      </w:r>
      <w:r w:rsidRPr="007277EA">
        <w:rPr>
          <w:rFonts w:ascii="Times New Roman" w:eastAsia="Times New Roman" w:hAnsi="Times New Roman" w:cs="Times New Roman"/>
          <w:bCs/>
          <w:color w:val="000000"/>
          <w:sz w:val="24"/>
          <w:szCs w:val="24"/>
        </w:rPr>
        <w:t>Подколкинская</w:t>
      </w:r>
      <w:r w:rsidRPr="007277EA">
        <w:rPr>
          <w:rFonts w:ascii="Times New Roman" w:eastAsia="Times New Roman" w:hAnsi="Times New Roman" w:cs="Times New Roman"/>
          <w:color w:val="000000"/>
          <w:sz w:val="24"/>
          <w:szCs w:val="24"/>
        </w:rPr>
        <w:t xml:space="preserve"> СОШ»</w:t>
      </w:r>
      <w:r w:rsidRPr="007277EA">
        <w:rPr>
          <w:rFonts w:ascii="Times New Roman" w:eastAsia="Times New Roman" w:hAnsi="Times New Roman" w:cs="Times New Roman"/>
          <w:sz w:val="24"/>
          <w:szCs w:val="24"/>
        </w:rPr>
        <w:t xml:space="preserve"> (Багина О.Н.)</w:t>
      </w:r>
      <w:r w:rsidRPr="007277EA">
        <w:rPr>
          <w:rFonts w:ascii="Times New Roman" w:eastAsia="Times New Roman" w:hAnsi="Times New Roman" w:cs="Times New Roman"/>
          <w:color w:val="000000"/>
          <w:sz w:val="24"/>
          <w:szCs w:val="24"/>
        </w:rPr>
        <w:t xml:space="preserve">. В данной школе 1 выпускник показал результат 100 баллов по физике. Больше обучающиеся предметы по выбору не сдавали. </w:t>
      </w:r>
    </w:p>
    <w:p w14:paraId="64015401" w14:textId="77777777" w:rsidR="00001A12" w:rsidRPr="007277EA" w:rsidRDefault="00001A12" w:rsidP="00001A12">
      <w:pPr>
        <w:spacing w:after="0" w:line="240" w:lineRule="auto"/>
        <w:jc w:val="both"/>
        <w:rPr>
          <w:rFonts w:ascii="Times New Roman" w:eastAsia="Times New Roman" w:hAnsi="Times New Roman" w:cs="Times New Roman"/>
          <w:color w:val="000000"/>
          <w:sz w:val="24"/>
          <w:szCs w:val="24"/>
        </w:rPr>
      </w:pPr>
    </w:p>
    <w:p w14:paraId="22008840"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color w:val="000000"/>
          <w:sz w:val="24"/>
          <w:szCs w:val="24"/>
        </w:rPr>
        <w:t xml:space="preserve">Всего высокобалльников в районе 1 человек из </w:t>
      </w:r>
      <w:r w:rsidRPr="007277EA">
        <w:rPr>
          <w:rFonts w:ascii="Times New Roman" w:eastAsia="Times New Roman" w:hAnsi="Times New Roman" w:cs="Times New Roman"/>
          <w:sz w:val="24"/>
          <w:szCs w:val="24"/>
        </w:rPr>
        <w:t xml:space="preserve">МОБУ </w:t>
      </w:r>
      <w:r w:rsidRPr="007277EA">
        <w:rPr>
          <w:rFonts w:ascii="Times New Roman" w:eastAsia="Times New Roman" w:hAnsi="Times New Roman" w:cs="Times New Roman"/>
          <w:color w:val="000000"/>
          <w:sz w:val="24"/>
          <w:szCs w:val="24"/>
        </w:rPr>
        <w:t>«</w:t>
      </w:r>
      <w:r w:rsidRPr="007277EA">
        <w:rPr>
          <w:rFonts w:ascii="Times New Roman" w:eastAsia="Times New Roman" w:hAnsi="Times New Roman" w:cs="Times New Roman"/>
          <w:bCs/>
          <w:color w:val="000000"/>
          <w:sz w:val="24"/>
          <w:szCs w:val="24"/>
        </w:rPr>
        <w:t>Подколкинская</w:t>
      </w:r>
      <w:r w:rsidRPr="007277EA">
        <w:rPr>
          <w:rFonts w:ascii="Times New Roman" w:eastAsia="Times New Roman" w:hAnsi="Times New Roman" w:cs="Times New Roman"/>
          <w:color w:val="000000"/>
          <w:sz w:val="24"/>
          <w:szCs w:val="24"/>
        </w:rPr>
        <w:t xml:space="preserve"> СОШ»</w:t>
      </w:r>
      <w:r w:rsidRPr="007277EA">
        <w:rPr>
          <w:rFonts w:ascii="Times New Roman" w:eastAsia="Times New Roman" w:hAnsi="Times New Roman" w:cs="Times New Roman"/>
          <w:sz w:val="24"/>
          <w:szCs w:val="24"/>
        </w:rPr>
        <w:t>.</w:t>
      </w:r>
    </w:p>
    <w:p w14:paraId="0977C995" w14:textId="77777777" w:rsidR="00001A12" w:rsidRPr="007277EA" w:rsidRDefault="00001A12" w:rsidP="00001A12">
      <w:pPr>
        <w:spacing w:after="0" w:line="240" w:lineRule="auto"/>
        <w:jc w:val="both"/>
        <w:rPr>
          <w:rFonts w:ascii="Times New Roman" w:eastAsia="Times New Roman" w:hAnsi="Times New Roman" w:cs="Times New Roman"/>
          <w:sz w:val="24"/>
          <w:szCs w:val="24"/>
        </w:rPr>
      </w:pPr>
      <w:r w:rsidRPr="007277EA">
        <w:rPr>
          <w:rFonts w:ascii="Times New Roman" w:eastAsia="Times New Roman" w:hAnsi="Times New Roman" w:cs="Times New Roman"/>
          <w:sz w:val="24"/>
          <w:szCs w:val="24"/>
        </w:rPr>
        <w:t xml:space="preserve">      Низкие результаты государственной итоговой аттестации в форме ЕГЭ показал выпускник </w:t>
      </w:r>
      <w:r w:rsidRPr="007277EA">
        <w:rPr>
          <w:rFonts w:ascii="Times New Roman" w:eastAsia="Times New Roman" w:hAnsi="Times New Roman" w:cs="Times New Roman"/>
          <w:bCs/>
          <w:color w:val="000000"/>
          <w:sz w:val="24"/>
          <w:szCs w:val="24"/>
        </w:rPr>
        <w:t>МОБУ «Красногвардейская СОШ имени Марченко А.А.»</w:t>
      </w:r>
      <w:r w:rsidRPr="007277EA">
        <w:rPr>
          <w:rFonts w:ascii="Times New Roman" w:eastAsia="Times New Roman" w:hAnsi="Times New Roman" w:cs="Times New Roman"/>
          <w:sz w:val="24"/>
          <w:szCs w:val="24"/>
        </w:rPr>
        <w:t>, (Пачина О.В.).</w:t>
      </w:r>
    </w:p>
    <w:p w14:paraId="537D13CC" w14:textId="77777777" w:rsidR="00001A12" w:rsidRPr="00001A12" w:rsidRDefault="00001A12" w:rsidP="00001A12">
      <w:pPr>
        <w:spacing w:after="0" w:line="240" w:lineRule="auto"/>
        <w:jc w:val="both"/>
        <w:rPr>
          <w:rFonts w:ascii="Times New Roman" w:eastAsia="Times New Roman" w:hAnsi="Times New Roman" w:cs="Times New Roman"/>
          <w:sz w:val="28"/>
          <w:szCs w:val="28"/>
        </w:rPr>
        <w:sectPr w:rsidR="00001A12" w:rsidRPr="00001A12" w:rsidSect="00001A12">
          <w:pgSz w:w="11906" w:h="16838"/>
          <w:pgMar w:top="851" w:right="850" w:bottom="851" w:left="1701" w:header="708" w:footer="708" w:gutter="0"/>
          <w:cols w:space="708"/>
          <w:docGrid w:linePitch="360"/>
        </w:sectPr>
      </w:pPr>
    </w:p>
    <w:p w14:paraId="006D5B92" w14:textId="77777777" w:rsidR="00001A12" w:rsidRPr="00001A12" w:rsidRDefault="00001A12" w:rsidP="00001A12">
      <w:pPr>
        <w:spacing w:after="0" w:line="240" w:lineRule="auto"/>
        <w:jc w:val="center"/>
        <w:rPr>
          <w:rFonts w:ascii="Times New Roman" w:eastAsia="Times New Roman" w:hAnsi="Times New Roman" w:cs="Times New Roman"/>
          <w:sz w:val="28"/>
          <w:szCs w:val="28"/>
        </w:rPr>
      </w:pPr>
      <w:r w:rsidRPr="00001A12">
        <w:rPr>
          <w:rFonts w:ascii="Times New Roman" w:eastAsia="Times New Roman" w:hAnsi="Times New Roman" w:cs="Times New Roman"/>
          <w:sz w:val="28"/>
          <w:szCs w:val="28"/>
        </w:rPr>
        <w:lastRenderedPageBreak/>
        <w:t>Средний балл по предметам в 2024 году в разрезе школ:</w:t>
      </w:r>
    </w:p>
    <w:p w14:paraId="7E5E9713" w14:textId="77777777" w:rsidR="00001A12" w:rsidRPr="00001A12" w:rsidRDefault="00001A12" w:rsidP="00001A12">
      <w:pPr>
        <w:spacing w:after="0" w:line="240" w:lineRule="auto"/>
        <w:jc w:val="center"/>
        <w:rPr>
          <w:rFonts w:ascii="Times New Roman" w:eastAsia="Times New Roman" w:hAnsi="Times New Roman" w:cs="Times New Roman"/>
          <w:b/>
          <w:sz w:val="28"/>
          <w:szCs w:val="28"/>
        </w:rPr>
      </w:pPr>
    </w:p>
    <w:tbl>
      <w:tblPr>
        <w:tblW w:w="155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3"/>
        <w:gridCol w:w="4801"/>
        <w:gridCol w:w="869"/>
        <w:gridCol w:w="868"/>
        <w:gridCol w:w="694"/>
        <w:gridCol w:w="758"/>
        <w:gridCol w:w="733"/>
        <w:gridCol w:w="783"/>
        <w:gridCol w:w="850"/>
        <w:gridCol w:w="715"/>
        <w:gridCol w:w="767"/>
        <w:gridCol w:w="709"/>
        <w:gridCol w:w="748"/>
        <w:gridCol w:w="1097"/>
        <w:gridCol w:w="604"/>
      </w:tblGrid>
      <w:tr w:rsidR="00001A12" w:rsidRPr="00001A12" w14:paraId="07A0EF8D" w14:textId="77777777" w:rsidTr="00001A12">
        <w:trPr>
          <w:cantSplit/>
          <w:trHeight w:val="1485"/>
          <w:jc w:val="center"/>
        </w:trPr>
        <w:tc>
          <w:tcPr>
            <w:tcW w:w="533" w:type="dxa"/>
            <w:tcBorders>
              <w:top w:val="single" w:sz="4" w:space="0" w:color="auto"/>
              <w:left w:val="single" w:sz="4" w:space="0" w:color="auto"/>
              <w:bottom w:val="single" w:sz="4" w:space="0" w:color="auto"/>
              <w:right w:val="single" w:sz="4" w:space="0" w:color="auto"/>
            </w:tcBorders>
            <w:hideMark/>
          </w:tcPr>
          <w:p w14:paraId="0DD6A619" w14:textId="77777777" w:rsidR="00001A12" w:rsidRPr="00001A12" w:rsidRDefault="00001A12" w:rsidP="00001A12">
            <w:pPr>
              <w:spacing w:after="0" w:line="240" w:lineRule="auto"/>
              <w:rPr>
                <w:rFonts w:ascii="Times New Roman" w:eastAsia="Times New Roman" w:hAnsi="Times New Roman" w:cs="Times New Roman"/>
                <w:sz w:val="24"/>
                <w:szCs w:val="24"/>
              </w:rPr>
            </w:pPr>
            <w:bookmarkStart w:id="72" w:name="_Hlk12822264"/>
            <w:bookmarkStart w:id="73" w:name="OLE_LINK410"/>
            <w:bookmarkStart w:id="74" w:name="OLE_LINK411"/>
            <w:r w:rsidRPr="00001A12">
              <w:rPr>
                <w:rFonts w:ascii="Times New Roman" w:eastAsia="Times New Roman" w:hAnsi="Times New Roman" w:cs="Times New Roman"/>
                <w:sz w:val="24"/>
                <w:szCs w:val="24"/>
              </w:rPr>
              <w:t>№ п/п</w:t>
            </w:r>
          </w:p>
        </w:tc>
        <w:tc>
          <w:tcPr>
            <w:tcW w:w="4801" w:type="dxa"/>
            <w:tcBorders>
              <w:top w:val="single" w:sz="4" w:space="0" w:color="auto"/>
              <w:left w:val="single" w:sz="4" w:space="0" w:color="auto"/>
              <w:bottom w:val="single" w:sz="4" w:space="0" w:color="auto"/>
              <w:right w:val="single" w:sz="4" w:space="0" w:color="auto"/>
            </w:tcBorders>
            <w:hideMark/>
          </w:tcPr>
          <w:p w14:paraId="7EAEC533"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Наименование ОУ</w:t>
            </w:r>
          </w:p>
        </w:tc>
        <w:tc>
          <w:tcPr>
            <w:tcW w:w="869" w:type="dxa"/>
            <w:tcBorders>
              <w:top w:val="single" w:sz="4" w:space="0" w:color="auto"/>
              <w:left w:val="single" w:sz="4" w:space="0" w:color="auto"/>
              <w:bottom w:val="single" w:sz="4" w:space="0" w:color="auto"/>
              <w:right w:val="single" w:sz="4" w:space="0" w:color="auto"/>
            </w:tcBorders>
            <w:textDirection w:val="btLr"/>
            <w:hideMark/>
          </w:tcPr>
          <w:p w14:paraId="11D0379B" w14:textId="77777777" w:rsidR="00001A12" w:rsidRPr="00001A12" w:rsidRDefault="00001A12" w:rsidP="00001A12">
            <w:pPr>
              <w:spacing w:after="0" w:line="240" w:lineRule="auto"/>
              <w:ind w:right="113"/>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Русский язык</w:t>
            </w:r>
          </w:p>
        </w:tc>
        <w:tc>
          <w:tcPr>
            <w:tcW w:w="868" w:type="dxa"/>
            <w:tcBorders>
              <w:top w:val="single" w:sz="4" w:space="0" w:color="auto"/>
              <w:left w:val="single" w:sz="4" w:space="0" w:color="auto"/>
              <w:bottom w:val="single" w:sz="4" w:space="0" w:color="auto"/>
              <w:right w:val="single" w:sz="4" w:space="0" w:color="auto"/>
            </w:tcBorders>
            <w:textDirection w:val="btLr"/>
          </w:tcPr>
          <w:p w14:paraId="7BF1F55E" w14:textId="77777777" w:rsidR="00001A12" w:rsidRPr="00001A12" w:rsidRDefault="00001A12" w:rsidP="00001A12">
            <w:pPr>
              <w:spacing w:after="0" w:line="240" w:lineRule="auto"/>
              <w:ind w:right="113"/>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Математика профиль</w:t>
            </w:r>
          </w:p>
        </w:tc>
        <w:tc>
          <w:tcPr>
            <w:tcW w:w="694" w:type="dxa"/>
            <w:tcBorders>
              <w:top w:val="single" w:sz="4" w:space="0" w:color="auto"/>
              <w:left w:val="single" w:sz="4" w:space="0" w:color="auto"/>
              <w:bottom w:val="single" w:sz="4" w:space="0" w:color="auto"/>
              <w:right w:val="single" w:sz="4" w:space="0" w:color="auto"/>
            </w:tcBorders>
            <w:textDirection w:val="btLr"/>
          </w:tcPr>
          <w:p w14:paraId="0C5F22F8" w14:textId="77777777" w:rsidR="00001A12" w:rsidRPr="00001A12" w:rsidRDefault="00001A12" w:rsidP="00001A12">
            <w:pPr>
              <w:spacing w:after="0" w:line="240" w:lineRule="auto"/>
              <w:ind w:right="113"/>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Математика база</w:t>
            </w:r>
          </w:p>
        </w:tc>
        <w:tc>
          <w:tcPr>
            <w:tcW w:w="758" w:type="dxa"/>
            <w:tcBorders>
              <w:top w:val="single" w:sz="4" w:space="0" w:color="auto"/>
              <w:left w:val="single" w:sz="4" w:space="0" w:color="auto"/>
              <w:bottom w:val="single" w:sz="4" w:space="0" w:color="auto"/>
              <w:right w:val="single" w:sz="4" w:space="0" w:color="auto"/>
            </w:tcBorders>
            <w:textDirection w:val="btLr"/>
            <w:hideMark/>
          </w:tcPr>
          <w:p w14:paraId="38CD3579" w14:textId="77777777" w:rsidR="00001A12" w:rsidRPr="00001A12" w:rsidRDefault="00001A12" w:rsidP="00001A12">
            <w:pPr>
              <w:spacing w:after="0" w:line="240" w:lineRule="auto"/>
              <w:ind w:right="113"/>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Химия</w:t>
            </w:r>
          </w:p>
        </w:tc>
        <w:tc>
          <w:tcPr>
            <w:tcW w:w="733" w:type="dxa"/>
            <w:tcBorders>
              <w:top w:val="single" w:sz="4" w:space="0" w:color="auto"/>
              <w:left w:val="single" w:sz="4" w:space="0" w:color="auto"/>
              <w:bottom w:val="single" w:sz="4" w:space="0" w:color="auto"/>
              <w:right w:val="single" w:sz="4" w:space="0" w:color="auto"/>
            </w:tcBorders>
            <w:textDirection w:val="btLr"/>
            <w:hideMark/>
          </w:tcPr>
          <w:p w14:paraId="33893155" w14:textId="77777777" w:rsidR="00001A12" w:rsidRPr="00001A12" w:rsidRDefault="00001A12" w:rsidP="00001A12">
            <w:pPr>
              <w:spacing w:after="0" w:line="240" w:lineRule="auto"/>
              <w:ind w:right="113"/>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Физика</w:t>
            </w:r>
          </w:p>
        </w:tc>
        <w:tc>
          <w:tcPr>
            <w:tcW w:w="783" w:type="dxa"/>
            <w:tcBorders>
              <w:top w:val="single" w:sz="4" w:space="0" w:color="auto"/>
              <w:left w:val="single" w:sz="4" w:space="0" w:color="auto"/>
              <w:bottom w:val="single" w:sz="4" w:space="0" w:color="auto"/>
              <w:right w:val="single" w:sz="4" w:space="0" w:color="auto"/>
            </w:tcBorders>
            <w:textDirection w:val="btLr"/>
            <w:hideMark/>
          </w:tcPr>
          <w:p w14:paraId="31366392" w14:textId="77777777" w:rsidR="00001A12" w:rsidRPr="00001A12" w:rsidRDefault="00001A12" w:rsidP="00001A12">
            <w:pPr>
              <w:spacing w:after="0" w:line="240" w:lineRule="auto"/>
              <w:ind w:right="113"/>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Биология</w:t>
            </w:r>
          </w:p>
        </w:tc>
        <w:tc>
          <w:tcPr>
            <w:tcW w:w="850" w:type="dxa"/>
            <w:tcBorders>
              <w:top w:val="single" w:sz="4" w:space="0" w:color="auto"/>
              <w:left w:val="single" w:sz="4" w:space="0" w:color="auto"/>
              <w:bottom w:val="single" w:sz="4" w:space="0" w:color="auto"/>
              <w:right w:val="single" w:sz="4" w:space="0" w:color="auto"/>
            </w:tcBorders>
            <w:textDirection w:val="btLr"/>
            <w:hideMark/>
          </w:tcPr>
          <w:p w14:paraId="0E969BC7" w14:textId="77777777" w:rsidR="00001A12" w:rsidRPr="00001A12" w:rsidRDefault="00001A12" w:rsidP="00001A12">
            <w:pPr>
              <w:spacing w:after="0" w:line="240" w:lineRule="auto"/>
              <w:ind w:right="113"/>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Обществознание</w:t>
            </w:r>
          </w:p>
        </w:tc>
        <w:tc>
          <w:tcPr>
            <w:tcW w:w="715" w:type="dxa"/>
            <w:tcBorders>
              <w:top w:val="single" w:sz="4" w:space="0" w:color="auto"/>
              <w:left w:val="single" w:sz="4" w:space="0" w:color="auto"/>
              <w:bottom w:val="single" w:sz="4" w:space="0" w:color="auto"/>
              <w:right w:val="single" w:sz="4" w:space="0" w:color="auto"/>
            </w:tcBorders>
            <w:textDirection w:val="btLr"/>
            <w:hideMark/>
          </w:tcPr>
          <w:p w14:paraId="42E2DC90" w14:textId="77777777" w:rsidR="00001A12" w:rsidRPr="00001A12" w:rsidRDefault="00001A12" w:rsidP="00001A12">
            <w:pPr>
              <w:spacing w:after="0" w:line="240" w:lineRule="auto"/>
              <w:ind w:right="113"/>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История</w:t>
            </w:r>
          </w:p>
        </w:tc>
        <w:tc>
          <w:tcPr>
            <w:tcW w:w="767" w:type="dxa"/>
            <w:tcBorders>
              <w:top w:val="single" w:sz="4" w:space="0" w:color="auto"/>
              <w:left w:val="single" w:sz="4" w:space="0" w:color="auto"/>
              <w:bottom w:val="single" w:sz="4" w:space="0" w:color="auto"/>
              <w:right w:val="single" w:sz="4" w:space="0" w:color="auto"/>
            </w:tcBorders>
            <w:textDirection w:val="btLr"/>
          </w:tcPr>
          <w:p w14:paraId="14344DCB" w14:textId="77777777" w:rsidR="00001A12" w:rsidRPr="00001A12" w:rsidRDefault="00001A12" w:rsidP="00001A12">
            <w:pPr>
              <w:tabs>
                <w:tab w:val="left" w:pos="177"/>
              </w:tabs>
              <w:spacing w:after="0" w:line="240" w:lineRule="auto"/>
              <w:ind w:right="113"/>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Английский язык</w:t>
            </w:r>
          </w:p>
        </w:tc>
        <w:tc>
          <w:tcPr>
            <w:tcW w:w="709" w:type="dxa"/>
            <w:tcBorders>
              <w:top w:val="single" w:sz="4" w:space="0" w:color="auto"/>
              <w:left w:val="single" w:sz="4" w:space="0" w:color="auto"/>
              <w:bottom w:val="single" w:sz="4" w:space="0" w:color="auto"/>
              <w:right w:val="single" w:sz="4" w:space="0" w:color="auto"/>
            </w:tcBorders>
            <w:textDirection w:val="btLr"/>
          </w:tcPr>
          <w:p w14:paraId="3599112E" w14:textId="77777777" w:rsidR="00001A12" w:rsidRPr="00001A12" w:rsidRDefault="00001A12" w:rsidP="00001A12">
            <w:pPr>
              <w:tabs>
                <w:tab w:val="left" w:pos="177"/>
              </w:tabs>
              <w:spacing w:after="0" w:line="240" w:lineRule="auto"/>
              <w:ind w:right="113"/>
              <w:jc w:val="center"/>
              <w:rPr>
                <w:rFonts w:ascii="Times New Roman" w:eastAsia="Times New Roman" w:hAnsi="Times New Roman" w:cs="Times New Roman"/>
                <w:sz w:val="28"/>
                <w:szCs w:val="28"/>
              </w:rPr>
            </w:pPr>
            <w:r w:rsidRPr="00001A12">
              <w:rPr>
                <w:rFonts w:ascii="Times New Roman" w:eastAsia="Times New Roman" w:hAnsi="Times New Roman" w:cs="Times New Roman"/>
                <w:sz w:val="24"/>
                <w:szCs w:val="28"/>
              </w:rPr>
              <w:t xml:space="preserve">Литература </w:t>
            </w:r>
          </w:p>
        </w:tc>
        <w:tc>
          <w:tcPr>
            <w:tcW w:w="748" w:type="dxa"/>
            <w:tcBorders>
              <w:top w:val="single" w:sz="4" w:space="0" w:color="auto"/>
              <w:left w:val="single" w:sz="4" w:space="0" w:color="auto"/>
              <w:bottom w:val="single" w:sz="4" w:space="0" w:color="auto"/>
              <w:right w:val="single" w:sz="4" w:space="0" w:color="auto"/>
            </w:tcBorders>
            <w:textDirection w:val="btLr"/>
          </w:tcPr>
          <w:p w14:paraId="4C34E089" w14:textId="77777777" w:rsidR="00001A12" w:rsidRPr="00001A12" w:rsidRDefault="00001A12" w:rsidP="00001A12">
            <w:pPr>
              <w:tabs>
                <w:tab w:val="left" w:pos="177"/>
              </w:tabs>
              <w:spacing w:after="0" w:line="240" w:lineRule="auto"/>
              <w:ind w:right="113"/>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Информатика и ИКТ</w:t>
            </w:r>
          </w:p>
        </w:tc>
        <w:tc>
          <w:tcPr>
            <w:tcW w:w="1097" w:type="dxa"/>
            <w:tcBorders>
              <w:top w:val="single" w:sz="4" w:space="0" w:color="auto"/>
              <w:left w:val="single" w:sz="4" w:space="0" w:color="auto"/>
              <w:bottom w:val="single" w:sz="4" w:space="0" w:color="auto"/>
              <w:right w:val="single" w:sz="4" w:space="0" w:color="auto"/>
            </w:tcBorders>
            <w:textDirection w:val="btLr"/>
          </w:tcPr>
          <w:p w14:paraId="2396C4E8" w14:textId="77777777" w:rsidR="00001A12" w:rsidRPr="00001A12" w:rsidRDefault="00001A12" w:rsidP="00001A12">
            <w:pPr>
              <w:tabs>
                <w:tab w:val="left" w:pos="177"/>
              </w:tabs>
              <w:spacing w:after="0" w:line="240" w:lineRule="auto"/>
              <w:ind w:right="113"/>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Итоговый средний балл</w:t>
            </w:r>
          </w:p>
        </w:tc>
        <w:tc>
          <w:tcPr>
            <w:tcW w:w="604" w:type="dxa"/>
            <w:tcBorders>
              <w:top w:val="single" w:sz="4" w:space="0" w:color="auto"/>
              <w:left w:val="single" w:sz="4" w:space="0" w:color="auto"/>
              <w:bottom w:val="single" w:sz="4" w:space="0" w:color="auto"/>
              <w:right w:val="single" w:sz="4" w:space="0" w:color="auto"/>
            </w:tcBorders>
            <w:textDirection w:val="btLr"/>
          </w:tcPr>
          <w:p w14:paraId="6A0CC9A7" w14:textId="77777777" w:rsidR="00001A12" w:rsidRPr="00001A12" w:rsidRDefault="00001A12" w:rsidP="00001A12">
            <w:pPr>
              <w:tabs>
                <w:tab w:val="left" w:pos="177"/>
              </w:tabs>
              <w:spacing w:after="0" w:line="240" w:lineRule="auto"/>
              <w:ind w:right="113"/>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рейтинг</w:t>
            </w:r>
          </w:p>
        </w:tc>
      </w:tr>
      <w:tr w:rsidR="00001A12" w:rsidRPr="00001A12" w14:paraId="443E9534" w14:textId="77777777" w:rsidTr="00001A12">
        <w:trPr>
          <w:jc w:val="center"/>
        </w:trPr>
        <w:tc>
          <w:tcPr>
            <w:tcW w:w="533" w:type="dxa"/>
            <w:tcBorders>
              <w:top w:val="single" w:sz="4" w:space="0" w:color="auto"/>
              <w:left w:val="single" w:sz="4" w:space="0" w:color="auto"/>
              <w:bottom w:val="single" w:sz="4" w:space="0" w:color="auto"/>
              <w:right w:val="single" w:sz="4" w:space="0" w:color="auto"/>
            </w:tcBorders>
            <w:hideMark/>
          </w:tcPr>
          <w:p w14:paraId="4412AC92"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bookmarkStart w:id="75" w:name="_Hlk12811679"/>
            <w:bookmarkStart w:id="76" w:name="_Hlk12811658"/>
            <w:bookmarkEnd w:id="72"/>
            <w:r w:rsidRPr="00001A12">
              <w:rPr>
                <w:rFonts w:ascii="Times New Roman" w:eastAsia="Times New Roman" w:hAnsi="Times New Roman" w:cs="Times New Roman"/>
                <w:sz w:val="24"/>
                <w:szCs w:val="24"/>
              </w:rPr>
              <w:t>1</w:t>
            </w:r>
          </w:p>
        </w:tc>
        <w:tc>
          <w:tcPr>
            <w:tcW w:w="4801" w:type="dxa"/>
            <w:tcBorders>
              <w:top w:val="single" w:sz="4" w:space="0" w:color="auto"/>
              <w:left w:val="single" w:sz="4" w:space="0" w:color="auto"/>
              <w:bottom w:val="single" w:sz="4" w:space="0" w:color="auto"/>
              <w:right w:val="single" w:sz="4" w:space="0" w:color="auto"/>
            </w:tcBorders>
            <w:shd w:val="clear" w:color="auto" w:fill="auto"/>
            <w:hideMark/>
          </w:tcPr>
          <w:p w14:paraId="1B73274C" w14:textId="77777777" w:rsidR="00001A12" w:rsidRPr="00001A12"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001A12">
              <w:rPr>
                <w:rFonts w:ascii="Times New Roman" w:eastAsia="Times New Roman" w:hAnsi="Times New Roman" w:cs="Times New Roman"/>
                <w:color w:val="000000"/>
                <w:sz w:val="24"/>
                <w:szCs w:val="24"/>
              </w:rPr>
              <w:t>МОАУ "Боровая СОШ"</w:t>
            </w:r>
          </w:p>
        </w:tc>
        <w:tc>
          <w:tcPr>
            <w:tcW w:w="869" w:type="dxa"/>
            <w:tcBorders>
              <w:top w:val="single" w:sz="4" w:space="0" w:color="auto"/>
              <w:left w:val="single" w:sz="4" w:space="0" w:color="auto"/>
              <w:bottom w:val="single" w:sz="4" w:space="0" w:color="auto"/>
              <w:right w:val="single" w:sz="4" w:space="0" w:color="auto"/>
            </w:tcBorders>
            <w:shd w:val="clear" w:color="auto" w:fill="auto"/>
            <w:vAlign w:val="bottom"/>
          </w:tcPr>
          <w:p w14:paraId="2BB74250"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64,5</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14:paraId="3077B747"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72</w:t>
            </w:r>
          </w:p>
        </w:tc>
        <w:tc>
          <w:tcPr>
            <w:tcW w:w="694" w:type="dxa"/>
            <w:tcBorders>
              <w:top w:val="single" w:sz="4" w:space="0" w:color="auto"/>
              <w:left w:val="single" w:sz="4" w:space="0" w:color="auto"/>
              <w:bottom w:val="single" w:sz="4" w:space="0" w:color="auto"/>
              <w:right w:val="single" w:sz="4" w:space="0" w:color="auto"/>
            </w:tcBorders>
          </w:tcPr>
          <w:p w14:paraId="7BBEEBD1"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4,7</w:t>
            </w:r>
          </w:p>
        </w:tc>
        <w:tc>
          <w:tcPr>
            <w:tcW w:w="758" w:type="dxa"/>
            <w:tcBorders>
              <w:top w:val="single" w:sz="4" w:space="0" w:color="auto"/>
              <w:left w:val="single" w:sz="4" w:space="0" w:color="auto"/>
              <w:bottom w:val="single" w:sz="4" w:space="0" w:color="auto"/>
              <w:right w:val="single" w:sz="4" w:space="0" w:color="auto"/>
            </w:tcBorders>
            <w:shd w:val="clear" w:color="auto" w:fill="auto"/>
          </w:tcPr>
          <w:p w14:paraId="6669A6A3"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33" w:type="dxa"/>
            <w:tcBorders>
              <w:top w:val="single" w:sz="4" w:space="0" w:color="auto"/>
              <w:left w:val="single" w:sz="4" w:space="0" w:color="auto"/>
              <w:bottom w:val="single" w:sz="4" w:space="0" w:color="auto"/>
              <w:right w:val="single" w:sz="4" w:space="0" w:color="auto"/>
            </w:tcBorders>
            <w:shd w:val="clear" w:color="auto" w:fill="auto"/>
          </w:tcPr>
          <w:p w14:paraId="7E2AA2D6"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44B5F3F6"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35D06E7"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15" w:type="dxa"/>
            <w:tcBorders>
              <w:top w:val="single" w:sz="4" w:space="0" w:color="auto"/>
              <w:left w:val="single" w:sz="4" w:space="0" w:color="auto"/>
              <w:bottom w:val="single" w:sz="4" w:space="0" w:color="auto"/>
              <w:right w:val="single" w:sz="4" w:space="0" w:color="auto"/>
            </w:tcBorders>
            <w:shd w:val="clear" w:color="auto" w:fill="auto"/>
          </w:tcPr>
          <w:p w14:paraId="72DE79EC"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5BF840CD"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tcPr>
          <w:p w14:paraId="5DDAF23B"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48" w:type="dxa"/>
            <w:tcBorders>
              <w:top w:val="single" w:sz="4" w:space="0" w:color="auto"/>
              <w:left w:val="single" w:sz="4" w:space="0" w:color="auto"/>
              <w:bottom w:val="single" w:sz="4" w:space="0" w:color="auto"/>
              <w:right w:val="single" w:sz="4" w:space="0" w:color="auto"/>
            </w:tcBorders>
          </w:tcPr>
          <w:p w14:paraId="338BA1A5"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r w:rsidRPr="00001A12">
              <w:rPr>
                <w:rFonts w:ascii="Times New Roman" w:eastAsia="Times New Roman" w:hAnsi="Times New Roman" w:cs="Times New Roman"/>
                <w:color w:val="000000"/>
                <w:sz w:val="24"/>
                <w:szCs w:val="24"/>
              </w:rPr>
              <w:t>43</w:t>
            </w:r>
          </w:p>
        </w:tc>
        <w:tc>
          <w:tcPr>
            <w:tcW w:w="1097" w:type="dxa"/>
            <w:tcBorders>
              <w:top w:val="single" w:sz="4" w:space="0" w:color="auto"/>
              <w:left w:val="single" w:sz="4" w:space="0" w:color="auto"/>
              <w:bottom w:val="single" w:sz="4" w:space="0" w:color="auto"/>
              <w:right w:val="single" w:sz="4" w:space="0" w:color="auto"/>
            </w:tcBorders>
            <w:shd w:val="clear" w:color="auto" w:fill="auto"/>
            <w:vAlign w:val="center"/>
          </w:tcPr>
          <w:p w14:paraId="0EC4F31D"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59,8</w:t>
            </w:r>
          </w:p>
        </w:tc>
        <w:tc>
          <w:tcPr>
            <w:tcW w:w="604" w:type="dxa"/>
            <w:tcBorders>
              <w:top w:val="single" w:sz="4" w:space="0" w:color="auto"/>
              <w:left w:val="single" w:sz="4" w:space="0" w:color="auto"/>
              <w:right w:val="single" w:sz="4" w:space="0" w:color="auto"/>
            </w:tcBorders>
            <w:shd w:val="clear" w:color="auto" w:fill="auto"/>
            <w:vAlign w:val="center"/>
          </w:tcPr>
          <w:p w14:paraId="34AF4D8B" w14:textId="77777777" w:rsidR="00001A12" w:rsidRPr="00001A12" w:rsidRDefault="00001A12" w:rsidP="00001A12">
            <w:pPr>
              <w:spacing w:after="0" w:line="240" w:lineRule="auto"/>
              <w:jc w:val="center"/>
              <w:rPr>
                <w:rFonts w:ascii="Times New Roman" w:eastAsia="Times New Roman" w:hAnsi="Times New Roman" w:cs="Times New Roman"/>
                <w:color w:val="000000"/>
                <w:sz w:val="28"/>
                <w:szCs w:val="28"/>
              </w:rPr>
            </w:pPr>
            <w:r w:rsidRPr="00001A12">
              <w:rPr>
                <w:rFonts w:ascii="Times New Roman" w:eastAsia="Times New Roman" w:hAnsi="Times New Roman" w:cs="Times New Roman"/>
                <w:color w:val="000000"/>
                <w:sz w:val="28"/>
                <w:szCs w:val="28"/>
              </w:rPr>
              <w:t>10</w:t>
            </w:r>
          </w:p>
        </w:tc>
      </w:tr>
      <w:tr w:rsidR="00001A12" w:rsidRPr="00001A12" w14:paraId="3A716CF8" w14:textId="77777777" w:rsidTr="00001A12">
        <w:trPr>
          <w:jc w:val="center"/>
        </w:trPr>
        <w:tc>
          <w:tcPr>
            <w:tcW w:w="533" w:type="dxa"/>
            <w:tcBorders>
              <w:top w:val="single" w:sz="4" w:space="0" w:color="auto"/>
              <w:left w:val="single" w:sz="4" w:space="0" w:color="auto"/>
              <w:bottom w:val="single" w:sz="4" w:space="0" w:color="auto"/>
              <w:right w:val="single" w:sz="4" w:space="0" w:color="auto"/>
            </w:tcBorders>
          </w:tcPr>
          <w:p w14:paraId="2FEEBF36"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2</w:t>
            </w:r>
          </w:p>
        </w:tc>
        <w:tc>
          <w:tcPr>
            <w:tcW w:w="4801" w:type="dxa"/>
            <w:tcBorders>
              <w:top w:val="single" w:sz="4" w:space="0" w:color="auto"/>
              <w:left w:val="single" w:sz="4" w:space="0" w:color="auto"/>
              <w:bottom w:val="single" w:sz="4" w:space="0" w:color="auto"/>
              <w:right w:val="single" w:sz="4" w:space="0" w:color="auto"/>
            </w:tcBorders>
            <w:shd w:val="clear" w:color="auto" w:fill="auto"/>
          </w:tcPr>
          <w:p w14:paraId="752A53DB" w14:textId="77777777" w:rsidR="00001A12" w:rsidRPr="00001A12"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001A12">
              <w:rPr>
                <w:rFonts w:ascii="Times New Roman" w:eastAsia="Times New Roman" w:hAnsi="Times New Roman" w:cs="Times New Roman"/>
                <w:color w:val="000000"/>
                <w:sz w:val="24"/>
                <w:szCs w:val="24"/>
              </w:rPr>
              <w:t>МОБУ «Верхневязовская СОШ»</w:t>
            </w:r>
          </w:p>
        </w:tc>
        <w:tc>
          <w:tcPr>
            <w:tcW w:w="869" w:type="dxa"/>
            <w:tcBorders>
              <w:top w:val="single" w:sz="4" w:space="0" w:color="auto"/>
              <w:left w:val="single" w:sz="4" w:space="0" w:color="auto"/>
              <w:bottom w:val="single" w:sz="4" w:space="0" w:color="auto"/>
              <w:right w:val="single" w:sz="4" w:space="0" w:color="auto"/>
            </w:tcBorders>
            <w:shd w:val="clear" w:color="auto" w:fill="auto"/>
            <w:vAlign w:val="bottom"/>
          </w:tcPr>
          <w:p w14:paraId="73DFDF35"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76,5</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14:paraId="6E82EEC2"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w:t>
            </w:r>
          </w:p>
        </w:tc>
        <w:tc>
          <w:tcPr>
            <w:tcW w:w="694" w:type="dxa"/>
            <w:tcBorders>
              <w:top w:val="single" w:sz="4" w:space="0" w:color="auto"/>
              <w:left w:val="single" w:sz="4" w:space="0" w:color="auto"/>
              <w:bottom w:val="single" w:sz="4" w:space="0" w:color="auto"/>
              <w:right w:val="single" w:sz="4" w:space="0" w:color="auto"/>
            </w:tcBorders>
          </w:tcPr>
          <w:p w14:paraId="300E8815"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4,5</w:t>
            </w:r>
          </w:p>
        </w:tc>
        <w:tc>
          <w:tcPr>
            <w:tcW w:w="758" w:type="dxa"/>
            <w:tcBorders>
              <w:top w:val="single" w:sz="4" w:space="0" w:color="auto"/>
              <w:left w:val="single" w:sz="4" w:space="0" w:color="auto"/>
              <w:bottom w:val="single" w:sz="4" w:space="0" w:color="auto"/>
              <w:right w:val="single" w:sz="4" w:space="0" w:color="auto"/>
            </w:tcBorders>
            <w:shd w:val="clear" w:color="auto" w:fill="auto"/>
          </w:tcPr>
          <w:p w14:paraId="38874DFE"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33" w:type="dxa"/>
            <w:tcBorders>
              <w:top w:val="single" w:sz="4" w:space="0" w:color="auto"/>
              <w:left w:val="single" w:sz="4" w:space="0" w:color="auto"/>
              <w:bottom w:val="single" w:sz="4" w:space="0" w:color="auto"/>
              <w:right w:val="single" w:sz="4" w:space="0" w:color="auto"/>
            </w:tcBorders>
            <w:shd w:val="clear" w:color="auto" w:fill="auto"/>
            <w:vAlign w:val="bottom"/>
          </w:tcPr>
          <w:p w14:paraId="39C7E43D"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83" w:type="dxa"/>
            <w:tcBorders>
              <w:top w:val="single" w:sz="4" w:space="0" w:color="auto"/>
              <w:left w:val="single" w:sz="4" w:space="0" w:color="auto"/>
              <w:bottom w:val="single" w:sz="4" w:space="0" w:color="auto"/>
              <w:right w:val="single" w:sz="4" w:space="0" w:color="auto"/>
            </w:tcBorders>
            <w:shd w:val="clear" w:color="auto" w:fill="auto"/>
            <w:vAlign w:val="bottom"/>
          </w:tcPr>
          <w:p w14:paraId="448BBF44"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14:paraId="40357C01"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15" w:type="dxa"/>
            <w:tcBorders>
              <w:top w:val="single" w:sz="4" w:space="0" w:color="auto"/>
              <w:left w:val="single" w:sz="4" w:space="0" w:color="auto"/>
              <w:bottom w:val="single" w:sz="4" w:space="0" w:color="auto"/>
              <w:right w:val="single" w:sz="4" w:space="0" w:color="auto"/>
            </w:tcBorders>
            <w:shd w:val="clear" w:color="auto" w:fill="auto"/>
          </w:tcPr>
          <w:p w14:paraId="5EE30635"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467202E9"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tcPr>
          <w:p w14:paraId="1EE66E74"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48" w:type="dxa"/>
            <w:tcBorders>
              <w:top w:val="single" w:sz="4" w:space="0" w:color="auto"/>
              <w:left w:val="single" w:sz="4" w:space="0" w:color="auto"/>
              <w:bottom w:val="single" w:sz="4" w:space="0" w:color="auto"/>
              <w:right w:val="single" w:sz="4" w:space="0" w:color="auto"/>
            </w:tcBorders>
          </w:tcPr>
          <w:p w14:paraId="09280866"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1097" w:type="dxa"/>
            <w:tcBorders>
              <w:top w:val="single" w:sz="4" w:space="0" w:color="auto"/>
              <w:left w:val="single" w:sz="4" w:space="0" w:color="auto"/>
              <w:bottom w:val="single" w:sz="4" w:space="0" w:color="auto"/>
              <w:right w:val="single" w:sz="4" w:space="0" w:color="auto"/>
            </w:tcBorders>
            <w:shd w:val="clear" w:color="auto" w:fill="auto"/>
            <w:vAlign w:val="center"/>
          </w:tcPr>
          <w:p w14:paraId="5FD6E3A1"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76,5</w:t>
            </w:r>
          </w:p>
        </w:tc>
        <w:tc>
          <w:tcPr>
            <w:tcW w:w="604" w:type="dxa"/>
            <w:tcBorders>
              <w:top w:val="single" w:sz="4" w:space="0" w:color="auto"/>
              <w:left w:val="single" w:sz="4" w:space="0" w:color="auto"/>
              <w:bottom w:val="single" w:sz="4" w:space="0" w:color="auto"/>
              <w:right w:val="single" w:sz="4" w:space="0" w:color="auto"/>
            </w:tcBorders>
            <w:shd w:val="clear" w:color="auto" w:fill="auto"/>
            <w:vAlign w:val="center"/>
          </w:tcPr>
          <w:p w14:paraId="51E788A1" w14:textId="77777777" w:rsidR="00001A12" w:rsidRPr="00001A12" w:rsidRDefault="00001A12" w:rsidP="00001A12">
            <w:pPr>
              <w:spacing w:after="0" w:line="240" w:lineRule="auto"/>
              <w:jc w:val="center"/>
              <w:rPr>
                <w:rFonts w:ascii="Times New Roman" w:eastAsia="Times New Roman" w:hAnsi="Times New Roman" w:cs="Times New Roman"/>
                <w:b/>
                <w:color w:val="000000"/>
                <w:sz w:val="28"/>
                <w:szCs w:val="28"/>
              </w:rPr>
            </w:pPr>
            <w:r w:rsidRPr="00001A12">
              <w:rPr>
                <w:rFonts w:ascii="Times New Roman" w:eastAsia="Times New Roman" w:hAnsi="Times New Roman" w:cs="Times New Roman"/>
                <w:b/>
                <w:color w:val="000000"/>
                <w:sz w:val="28"/>
                <w:szCs w:val="28"/>
              </w:rPr>
              <w:t>2</w:t>
            </w:r>
          </w:p>
        </w:tc>
      </w:tr>
      <w:bookmarkEnd w:id="75"/>
      <w:bookmarkEnd w:id="76"/>
      <w:tr w:rsidR="00001A12" w:rsidRPr="00001A12" w14:paraId="04142851" w14:textId="77777777" w:rsidTr="00001A12">
        <w:trPr>
          <w:jc w:val="center"/>
        </w:trPr>
        <w:tc>
          <w:tcPr>
            <w:tcW w:w="533" w:type="dxa"/>
            <w:tcBorders>
              <w:top w:val="single" w:sz="4" w:space="0" w:color="auto"/>
              <w:left w:val="single" w:sz="4" w:space="0" w:color="auto"/>
              <w:bottom w:val="single" w:sz="4" w:space="0" w:color="auto"/>
              <w:right w:val="single" w:sz="4" w:space="0" w:color="auto"/>
            </w:tcBorders>
          </w:tcPr>
          <w:p w14:paraId="2C6E2FD3"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3</w:t>
            </w:r>
          </w:p>
        </w:tc>
        <w:tc>
          <w:tcPr>
            <w:tcW w:w="4801" w:type="dxa"/>
            <w:tcBorders>
              <w:top w:val="single" w:sz="4" w:space="0" w:color="auto"/>
              <w:left w:val="single" w:sz="4" w:space="0" w:color="auto"/>
              <w:bottom w:val="single" w:sz="4" w:space="0" w:color="auto"/>
              <w:right w:val="single" w:sz="4" w:space="0" w:color="auto"/>
            </w:tcBorders>
            <w:shd w:val="clear" w:color="auto" w:fill="auto"/>
          </w:tcPr>
          <w:p w14:paraId="1A2D814E" w14:textId="77777777" w:rsidR="00001A12" w:rsidRPr="00001A12"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001A12">
              <w:rPr>
                <w:rFonts w:ascii="Times New Roman" w:eastAsia="Times New Roman" w:hAnsi="Times New Roman" w:cs="Times New Roman"/>
                <w:color w:val="000000"/>
                <w:sz w:val="24"/>
                <w:szCs w:val="24"/>
              </w:rPr>
              <w:t>МОБУ «Державинская СОШ»</w:t>
            </w:r>
          </w:p>
        </w:tc>
        <w:tc>
          <w:tcPr>
            <w:tcW w:w="869" w:type="dxa"/>
            <w:tcBorders>
              <w:top w:val="single" w:sz="4" w:space="0" w:color="auto"/>
              <w:left w:val="single" w:sz="4" w:space="0" w:color="auto"/>
              <w:bottom w:val="single" w:sz="4" w:space="0" w:color="auto"/>
              <w:right w:val="single" w:sz="4" w:space="0" w:color="auto"/>
            </w:tcBorders>
            <w:shd w:val="clear" w:color="auto" w:fill="auto"/>
            <w:vAlign w:val="bottom"/>
          </w:tcPr>
          <w:p w14:paraId="5EC64408"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68,7</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14:paraId="772CD7AC"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80</w:t>
            </w:r>
          </w:p>
        </w:tc>
        <w:tc>
          <w:tcPr>
            <w:tcW w:w="694" w:type="dxa"/>
            <w:tcBorders>
              <w:top w:val="single" w:sz="4" w:space="0" w:color="auto"/>
              <w:left w:val="single" w:sz="4" w:space="0" w:color="auto"/>
              <w:bottom w:val="single" w:sz="4" w:space="0" w:color="auto"/>
              <w:right w:val="single" w:sz="4" w:space="0" w:color="auto"/>
            </w:tcBorders>
          </w:tcPr>
          <w:p w14:paraId="0E5AC97D"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4,7</w:t>
            </w:r>
          </w:p>
        </w:tc>
        <w:tc>
          <w:tcPr>
            <w:tcW w:w="758" w:type="dxa"/>
            <w:tcBorders>
              <w:top w:val="single" w:sz="4" w:space="0" w:color="auto"/>
              <w:left w:val="single" w:sz="4" w:space="0" w:color="auto"/>
              <w:bottom w:val="single" w:sz="4" w:space="0" w:color="auto"/>
              <w:right w:val="single" w:sz="4" w:space="0" w:color="auto"/>
            </w:tcBorders>
            <w:shd w:val="clear" w:color="auto" w:fill="auto"/>
          </w:tcPr>
          <w:p w14:paraId="4BF07862"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33" w:type="dxa"/>
            <w:tcBorders>
              <w:top w:val="single" w:sz="4" w:space="0" w:color="auto"/>
              <w:left w:val="single" w:sz="4" w:space="0" w:color="auto"/>
              <w:bottom w:val="single" w:sz="4" w:space="0" w:color="auto"/>
              <w:right w:val="single" w:sz="4" w:space="0" w:color="auto"/>
            </w:tcBorders>
            <w:shd w:val="clear" w:color="auto" w:fill="auto"/>
            <w:vAlign w:val="bottom"/>
          </w:tcPr>
          <w:p w14:paraId="63471560"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76,5</w:t>
            </w: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390BF28B"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A64A334"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56</w:t>
            </w:r>
          </w:p>
        </w:tc>
        <w:tc>
          <w:tcPr>
            <w:tcW w:w="715" w:type="dxa"/>
            <w:tcBorders>
              <w:top w:val="single" w:sz="4" w:space="0" w:color="auto"/>
              <w:left w:val="single" w:sz="4" w:space="0" w:color="auto"/>
              <w:bottom w:val="single" w:sz="4" w:space="0" w:color="auto"/>
              <w:right w:val="single" w:sz="4" w:space="0" w:color="auto"/>
            </w:tcBorders>
            <w:shd w:val="clear" w:color="auto" w:fill="auto"/>
          </w:tcPr>
          <w:p w14:paraId="21D5BA2A"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64</w:t>
            </w:r>
          </w:p>
        </w:tc>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1F53A08C"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tcPr>
          <w:p w14:paraId="6642D2AE"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r w:rsidRPr="00001A12">
              <w:rPr>
                <w:rFonts w:ascii="Times New Roman" w:eastAsia="Times New Roman" w:hAnsi="Times New Roman" w:cs="Times New Roman"/>
                <w:color w:val="000000"/>
                <w:sz w:val="24"/>
                <w:szCs w:val="24"/>
              </w:rPr>
              <w:t>54</w:t>
            </w:r>
          </w:p>
        </w:tc>
        <w:tc>
          <w:tcPr>
            <w:tcW w:w="748" w:type="dxa"/>
            <w:tcBorders>
              <w:top w:val="single" w:sz="4" w:space="0" w:color="auto"/>
              <w:left w:val="single" w:sz="4" w:space="0" w:color="auto"/>
              <w:bottom w:val="single" w:sz="4" w:space="0" w:color="auto"/>
              <w:right w:val="single" w:sz="4" w:space="0" w:color="auto"/>
            </w:tcBorders>
          </w:tcPr>
          <w:p w14:paraId="2C99436A"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r w:rsidRPr="00001A12">
              <w:rPr>
                <w:rFonts w:ascii="Times New Roman" w:eastAsia="Times New Roman" w:hAnsi="Times New Roman" w:cs="Times New Roman"/>
                <w:color w:val="000000"/>
                <w:sz w:val="24"/>
                <w:szCs w:val="24"/>
              </w:rPr>
              <w:t>69,5</w:t>
            </w:r>
          </w:p>
        </w:tc>
        <w:tc>
          <w:tcPr>
            <w:tcW w:w="1097" w:type="dxa"/>
            <w:tcBorders>
              <w:top w:val="single" w:sz="4" w:space="0" w:color="auto"/>
              <w:left w:val="single" w:sz="4" w:space="0" w:color="auto"/>
              <w:bottom w:val="single" w:sz="4" w:space="0" w:color="auto"/>
              <w:right w:val="single" w:sz="4" w:space="0" w:color="auto"/>
            </w:tcBorders>
            <w:shd w:val="clear" w:color="auto" w:fill="auto"/>
            <w:vAlign w:val="center"/>
          </w:tcPr>
          <w:p w14:paraId="0EBC0A0F"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67,0</w:t>
            </w:r>
          </w:p>
        </w:tc>
        <w:tc>
          <w:tcPr>
            <w:tcW w:w="604" w:type="dxa"/>
            <w:tcBorders>
              <w:top w:val="single" w:sz="4" w:space="0" w:color="auto"/>
              <w:left w:val="single" w:sz="4" w:space="0" w:color="auto"/>
              <w:bottom w:val="single" w:sz="4" w:space="0" w:color="auto"/>
              <w:right w:val="single" w:sz="4" w:space="0" w:color="auto"/>
            </w:tcBorders>
            <w:shd w:val="clear" w:color="auto" w:fill="auto"/>
            <w:vAlign w:val="center"/>
          </w:tcPr>
          <w:p w14:paraId="5EDA9F0A" w14:textId="77777777" w:rsidR="00001A12" w:rsidRPr="00001A12" w:rsidRDefault="00001A12" w:rsidP="00001A12">
            <w:pPr>
              <w:spacing w:after="0" w:line="240" w:lineRule="auto"/>
              <w:jc w:val="center"/>
              <w:rPr>
                <w:rFonts w:ascii="Times New Roman" w:eastAsia="Times New Roman" w:hAnsi="Times New Roman" w:cs="Times New Roman"/>
                <w:color w:val="000000"/>
                <w:sz w:val="28"/>
                <w:szCs w:val="28"/>
              </w:rPr>
            </w:pPr>
            <w:r w:rsidRPr="00001A12">
              <w:rPr>
                <w:rFonts w:ascii="Times New Roman" w:eastAsia="Times New Roman" w:hAnsi="Times New Roman" w:cs="Times New Roman"/>
                <w:color w:val="000000"/>
                <w:sz w:val="28"/>
                <w:szCs w:val="28"/>
              </w:rPr>
              <w:t>5</w:t>
            </w:r>
          </w:p>
        </w:tc>
      </w:tr>
      <w:tr w:rsidR="00001A12" w:rsidRPr="00001A12" w14:paraId="0475BFD1" w14:textId="77777777" w:rsidTr="00001A12">
        <w:trPr>
          <w:jc w:val="center"/>
        </w:trPr>
        <w:tc>
          <w:tcPr>
            <w:tcW w:w="533" w:type="dxa"/>
            <w:tcBorders>
              <w:top w:val="single" w:sz="4" w:space="0" w:color="auto"/>
              <w:left w:val="single" w:sz="4" w:space="0" w:color="auto"/>
              <w:bottom w:val="single" w:sz="4" w:space="0" w:color="auto"/>
              <w:right w:val="single" w:sz="4" w:space="0" w:color="auto"/>
            </w:tcBorders>
          </w:tcPr>
          <w:p w14:paraId="145B4B33"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4</w:t>
            </w:r>
          </w:p>
        </w:tc>
        <w:tc>
          <w:tcPr>
            <w:tcW w:w="4801" w:type="dxa"/>
            <w:tcBorders>
              <w:top w:val="single" w:sz="4" w:space="0" w:color="auto"/>
              <w:left w:val="single" w:sz="4" w:space="0" w:color="auto"/>
              <w:bottom w:val="single" w:sz="4" w:space="0" w:color="auto"/>
              <w:right w:val="single" w:sz="4" w:space="0" w:color="auto"/>
            </w:tcBorders>
            <w:shd w:val="clear" w:color="auto" w:fill="auto"/>
          </w:tcPr>
          <w:p w14:paraId="0D60979B" w14:textId="77777777" w:rsidR="00001A12" w:rsidRPr="00001A12"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001A12">
              <w:rPr>
                <w:rFonts w:ascii="Times New Roman" w:eastAsia="Times New Roman" w:hAnsi="Times New Roman" w:cs="Times New Roman"/>
                <w:color w:val="000000"/>
                <w:sz w:val="24"/>
                <w:szCs w:val="24"/>
              </w:rPr>
              <w:t>МОБУ "Елшанская Первая СОШ"</w:t>
            </w:r>
          </w:p>
        </w:tc>
        <w:tc>
          <w:tcPr>
            <w:tcW w:w="869" w:type="dxa"/>
            <w:tcBorders>
              <w:top w:val="single" w:sz="4" w:space="0" w:color="auto"/>
              <w:left w:val="single" w:sz="4" w:space="0" w:color="auto"/>
              <w:bottom w:val="single" w:sz="4" w:space="0" w:color="auto"/>
              <w:right w:val="single" w:sz="4" w:space="0" w:color="auto"/>
            </w:tcBorders>
            <w:shd w:val="clear" w:color="auto" w:fill="auto"/>
            <w:vAlign w:val="bottom"/>
          </w:tcPr>
          <w:p w14:paraId="4DA4D200"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75</w:t>
            </w:r>
          </w:p>
        </w:tc>
        <w:tc>
          <w:tcPr>
            <w:tcW w:w="868" w:type="dxa"/>
            <w:tcBorders>
              <w:top w:val="single" w:sz="4" w:space="0" w:color="auto"/>
              <w:left w:val="single" w:sz="4" w:space="0" w:color="auto"/>
              <w:bottom w:val="single" w:sz="4" w:space="0" w:color="auto"/>
              <w:right w:val="single" w:sz="4" w:space="0" w:color="auto"/>
            </w:tcBorders>
            <w:shd w:val="clear" w:color="auto" w:fill="auto"/>
          </w:tcPr>
          <w:p w14:paraId="471928C9"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72</w:t>
            </w:r>
          </w:p>
        </w:tc>
        <w:tc>
          <w:tcPr>
            <w:tcW w:w="694" w:type="dxa"/>
            <w:tcBorders>
              <w:top w:val="single" w:sz="4" w:space="0" w:color="auto"/>
              <w:left w:val="single" w:sz="4" w:space="0" w:color="auto"/>
              <w:bottom w:val="single" w:sz="4" w:space="0" w:color="auto"/>
              <w:right w:val="single" w:sz="4" w:space="0" w:color="auto"/>
            </w:tcBorders>
          </w:tcPr>
          <w:p w14:paraId="2B3E783E"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4,5</w:t>
            </w:r>
          </w:p>
        </w:tc>
        <w:tc>
          <w:tcPr>
            <w:tcW w:w="758" w:type="dxa"/>
            <w:tcBorders>
              <w:top w:val="single" w:sz="4" w:space="0" w:color="auto"/>
              <w:left w:val="single" w:sz="4" w:space="0" w:color="auto"/>
              <w:bottom w:val="single" w:sz="4" w:space="0" w:color="auto"/>
              <w:right w:val="single" w:sz="4" w:space="0" w:color="auto"/>
            </w:tcBorders>
            <w:shd w:val="clear" w:color="auto" w:fill="auto"/>
          </w:tcPr>
          <w:p w14:paraId="1697B878"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47</w:t>
            </w:r>
          </w:p>
        </w:tc>
        <w:tc>
          <w:tcPr>
            <w:tcW w:w="733" w:type="dxa"/>
            <w:tcBorders>
              <w:top w:val="single" w:sz="4" w:space="0" w:color="auto"/>
              <w:left w:val="single" w:sz="4" w:space="0" w:color="auto"/>
              <w:bottom w:val="single" w:sz="4" w:space="0" w:color="auto"/>
              <w:right w:val="single" w:sz="4" w:space="0" w:color="auto"/>
            </w:tcBorders>
            <w:shd w:val="clear" w:color="auto" w:fill="auto"/>
          </w:tcPr>
          <w:p w14:paraId="558C942E"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83" w:type="dxa"/>
            <w:tcBorders>
              <w:top w:val="single" w:sz="4" w:space="0" w:color="auto"/>
              <w:left w:val="single" w:sz="4" w:space="0" w:color="auto"/>
              <w:bottom w:val="single" w:sz="4" w:space="0" w:color="auto"/>
              <w:right w:val="single" w:sz="4" w:space="0" w:color="auto"/>
            </w:tcBorders>
            <w:shd w:val="clear" w:color="auto" w:fill="FFC000"/>
          </w:tcPr>
          <w:p w14:paraId="0D1D9895"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73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37346DF"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62</w:t>
            </w:r>
          </w:p>
        </w:tc>
        <w:tc>
          <w:tcPr>
            <w:tcW w:w="715" w:type="dxa"/>
            <w:tcBorders>
              <w:top w:val="single" w:sz="4" w:space="0" w:color="auto"/>
              <w:left w:val="single" w:sz="4" w:space="0" w:color="auto"/>
              <w:bottom w:val="single" w:sz="4" w:space="0" w:color="auto"/>
              <w:right w:val="single" w:sz="4" w:space="0" w:color="auto"/>
            </w:tcBorders>
            <w:shd w:val="clear" w:color="auto" w:fill="auto"/>
          </w:tcPr>
          <w:p w14:paraId="3872C270"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259A0BF8"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tcPr>
          <w:p w14:paraId="21C9F54C"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48" w:type="dxa"/>
            <w:tcBorders>
              <w:top w:val="single" w:sz="4" w:space="0" w:color="auto"/>
              <w:left w:val="single" w:sz="4" w:space="0" w:color="auto"/>
              <w:bottom w:val="single" w:sz="4" w:space="0" w:color="auto"/>
              <w:right w:val="single" w:sz="4" w:space="0" w:color="auto"/>
            </w:tcBorders>
          </w:tcPr>
          <w:p w14:paraId="5BD43408"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1097" w:type="dxa"/>
            <w:tcBorders>
              <w:top w:val="single" w:sz="4" w:space="0" w:color="auto"/>
              <w:left w:val="single" w:sz="4" w:space="0" w:color="auto"/>
              <w:bottom w:val="single" w:sz="4" w:space="0" w:color="auto"/>
              <w:right w:val="single" w:sz="4" w:space="0" w:color="auto"/>
            </w:tcBorders>
            <w:shd w:val="clear" w:color="auto" w:fill="auto"/>
            <w:vAlign w:val="center"/>
          </w:tcPr>
          <w:p w14:paraId="76DD056C"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65,8</w:t>
            </w:r>
          </w:p>
        </w:tc>
        <w:tc>
          <w:tcPr>
            <w:tcW w:w="604" w:type="dxa"/>
            <w:tcBorders>
              <w:left w:val="single" w:sz="4" w:space="0" w:color="auto"/>
              <w:bottom w:val="single" w:sz="4" w:space="0" w:color="auto"/>
              <w:right w:val="single" w:sz="4" w:space="0" w:color="auto"/>
            </w:tcBorders>
            <w:shd w:val="clear" w:color="auto" w:fill="auto"/>
            <w:vAlign w:val="center"/>
          </w:tcPr>
          <w:p w14:paraId="1825FD5E" w14:textId="77777777" w:rsidR="00001A12" w:rsidRPr="00001A12" w:rsidRDefault="00001A12" w:rsidP="00001A12">
            <w:pPr>
              <w:spacing w:after="0" w:line="240" w:lineRule="auto"/>
              <w:jc w:val="center"/>
              <w:rPr>
                <w:rFonts w:ascii="Times New Roman" w:eastAsia="Times New Roman" w:hAnsi="Times New Roman" w:cs="Times New Roman"/>
                <w:color w:val="000000"/>
                <w:sz w:val="28"/>
                <w:szCs w:val="28"/>
              </w:rPr>
            </w:pPr>
            <w:r w:rsidRPr="00001A12">
              <w:rPr>
                <w:rFonts w:ascii="Times New Roman" w:eastAsia="Times New Roman" w:hAnsi="Times New Roman" w:cs="Times New Roman"/>
                <w:color w:val="000000"/>
                <w:sz w:val="28"/>
                <w:szCs w:val="28"/>
              </w:rPr>
              <w:t>6</w:t>
            </w:r>
          </w:p>
        </w:tc>
      </w:tr>
      <w:tr w:rsidR="00001A12" w:rsidRPr="00001A12" w14:paraId="5BA586E4" w14:textId="77777777" w:rsidTr="00001A12">
        <w:trPr>
          <w:jc w:val="center"/>
        </w:trPr>
        <w:tc>
          <w:tcPr>
            <w:tcW w:w="533" w:type="dxa"/>
            <w:tcBorders>
              <w:top w:val="single" w:sz="4" w:space="0" w:color="auto"/>
              <w:left w:val="single" w:sz="4" w:space="0" w:color="auto"/>
              <w:bottom w:val="single" w:sz="4" w:space="0" w:color="auto"/>
              <w:right w:val="single" w:sz="4" w:space="0" w:color="auto"/>
            </w:tcBorders>
          </w:tcPr>
          <w:p w14:paraId="344C5F09"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5</w:t>
            </w:r>
          </w:p>
        </w:tc>
        <w:tc>
          <w:tcPr>
            <w:tcW w:w="4801" w:type="dxa"/>
            <w:tcBorders>
              <w:top w:val="single" w:sz="4" w:space="0" w:color="auto"/>
              <w:left w:val="single" w:sz="4" w:space="0" w:color="auto"/>
              <w:bottom w:val="single" w:sz="4" w:space="0" w:color="auto"/>
              <w:right w:val="single" w:sz="4" w:space="0" w:color="auto"/>
            </w:tcBorders>
            <w:shd w:val="clear" w:color="auto" w:fill="auto"/>
          </w:tcPr>
          <w:p w14:paraId="70E6B941" w14:textId="77777777" w:rsidR="00001A12" w:rsidRPr="00001A12"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001A12">
              <w:rPr>
                <w:rFonts w:ascii="Times New Roman" w:eastAsia="Times New Roman" w:hAnsi="Times New Roman" w:cs="Times New Roman"/>
                <w:color w:val="000000"/>
                <w:sz w:val="24"/>
                <w:szCs w:val="24"/>
              </w:rPr>
              <w:t>МОБУ «Искровская СОШ»</w:t>
            </w:r>
          </w:p>
        </w:tc>
        <w:tc>
          <w:tcPr>
            <w:tcW w:w="869" w:type="dxa"/>
            <w:tcBorders>
              <w:top w:val="single" w:sz="4" w:space="0" w:color="auto"/>
              <w:left w:val="single" w:sz="4" w:space="0" w:color="auto"/>
              <w:bottom w:val="single" w:sz="4" w:space="0" w:color="auto"/>
              <w:right w:val="single" w:sz="4" w:space="0" w:color="auto"/>
            </w:tcBorders>
            <w:shd w:val="clear" w:color="auto" w:fill="auto"/>
            <w:vAlign w:val="bottom"/>
          </w:tcPr>
          <w:p w14:paraId="5E5DDC69"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73</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14:paraId="51DD9444"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w:t>
            </w:r>
          </w:p>
        </w:tc>
        <w:tc>
          <w:tcPr>
            <w:tcW w:w="694" w:type="dxa"/>
            <w:tcBorders>
              <w:top w:val="single" w:sz="4" w:space="0" w:color="auto"/>
              <w:left w:val="single" w:sz="4" w:space="0" w:color="auto"/>
              <w:bottom w:val="single" w:sz="4" w:space="0" w:color="auto"/>
              <w:right w:val="single" w:sz="4" w:space="0" w:color="auto"/>
            </w:tcBorders>
          </w:tcPr>
          <w:p w14:paraId="3C8DD2AA"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4,5</w:t>
            </w:r>
          </w:p>
        </w:tc>
        <w:tc>
          <w:tcPr>
            <w:tcW w:w="758" w:type="dxa"/>
            <w:tcBorders>
              <w:top w:val="single" w:sz="4" w:space="0" w:color="auto"/>
              <w:left w:val="single" w:sz="4" w:space="0" w:color="auto"/>
              <w:bottom w:val="single" w:sz="4" w:space="0" w:color="auto"/>
              <w:right w:val="single" w:sz="4" w:space="0" w:color="auto"/>
            </w:tcBorders>
            <w:shd w:val="clear" w:color="auto" w:fill="auto"/>
          </w:tcPr>
          <w:p w14:paraId="27D7950F"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33" w:type="dxa"/>
            <w:tcBorders>
              <w:top w:val="single" w:sz="4" w:space="0" w:color="auto"/>
              <w:left w:val="single" w:sz="4" w:space="0" w:color="auto"/>
              <w:bottom w:val="single" w:sz="4" w:space="0" w:color="auto"/>
              <w:right w:val="single" w:sz="4" w:space="0" w:color="auto"/>
            </w:tcBorders>
            <w:shd w:val="clear" w:color="auto" w:fill="auto"/>
          </w:tcPr>
          <w:p w14:paraId="147E1700"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44451778"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75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9A2207A"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68</w:t>
            </w:r>
          </w:p>
        </w:tc>
        <w:tc>
          <w:tcPr>
            <w:tcW w:w="715" w:type="dxa"/>
            <w:tcBorders>
              <w:top w:val="single" w:sz="4" w:space="0" w:color="auto"/>
              <w:left w:val="single" w:sz="4" w:space="0" w:color="auto"/>
              <w:bottom w:val="single" w:sz="4" w:space="0" w:color="auto"/>
              <w:right w:val="single" w:sz="4" w:space="0" w:color="auto"/>
            </w:tcBorders>
            <w:shd w:val="clear" w:color="auto" w:fill="auto"/>
          </w:tcPr>
          <w:p w14:paraId="4BC49F8B"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51296C50"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tcPr>
          <w:p w14:paraId="3D2D2A94"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48" w:type="dxa"/>
            <w:tcBorders>
              <w:top w:val="single" w:sz="4" w:space="0" w:color="auto"/>
              <w:left w:val="single" w:sz="4" w:space="0" w:color="auto"/>
              <w:bottom w:val="single" w:sz="4" w:space="0" w:color="auto"/>
              <w:right w:val="single" w:sz="4" w:space="0" w:color="auto"/>
            </w:tcBorders>
          </w:tcPr>
          <w:p w14:paraId="08C750BA"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1097" w:type="dxa"/>
            <w:tcBorders>
              <w:top w:val="single" w:sz="4" w:space="0" w:color="auto"/>
              <w:left w:val="single" w:sz="4" w:space="0" w:color="auto"/>
              <w:bottom w:val="single" w:sz="4" w:space="0" w:color="auto"/>
              <w:right w:val="single" w:sz="4" w:space="0" w:color="auto"/>
            </w:tcBorders>
            <w:shd w:val="clear" w:color="auto" w:fill="auto"/>
            <w:vAlign w:val="center"/>
          </w:tcPr>
          <w:p w14:paraId="6170A4B1"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72</w:t>
            </w:r>
          </w:p>
        </w:tc>
        <w:tc>
          <w:tcPr>
            <w:tcW w:w="604" w:type="dxa"/>
            <w:tcBorders>
              <w:top w:val="single" w:sz="4" w:space="0" w:color="auto"/>
              <w:left w:val="single" w:sz="4" w:space="0" w:color="auto"/>
              <w:bottom w:val="single" w:sz="4" w:space="0" w:color="auto"/>
              <w:right w:val="single" w:sz="4" w:space="0" w:color="auto"/>
            </w:tcBorders>
            <w:shd w:val="clear" w:color="auto" w:fill="auto"/>
            <w:vAlign w:val="center"/>
          </w:tcPr>
          <w:p w14:paraId="396B1230" w14:textId="77777777" w:rsidR="00001A12" w:rsidRPr="00001A12" w:rsidRDefault="00001A12" w:rsidP="00001A12">
            <w:pPr>
              <w:spacing w:after="0" w:line="240" w:lineRule="auto"/>
              <w:jc w:val="center"/>
              <w:rPr>
                <w:rFonts w:ascii="Times New Roman" w:eastAsia="Times New Roman" w:hAnsi="Times New Roman" w:cs="Times New Roman"/>
                <w:color w:val="000000"/>
                <w:sz w:val="28"/>
                <w:szCs w:val="28"/>
              </w:rPr>
            </w:pPr>
            <w:r w:rsidRPr="00001A12">
              <w:rPr>
                <w:rFonts w:ascii="Times New Roman" w:eastAsia="Times New Roman" w:hAnsi="Times New Roman" w:cs="Times New Roman"/>
                <w:color w:val="000000"/>
                <w:sz w:val="28"/>
                <w:szCs w:val="28"/>
              </w:rPr>
              <w:t>4</w:t>
            </w:r>
          </w:p>
        </w:tc>
      </w:tr>
      <w:tr w:rsidR="00001A12" w:rsidRPr="00001A12" w14:paraId="06A11FE5" w14:textId="77777777" w:rsidTr="00001A12">
        <w:trPr>
          <w:jc w:val="center"/>
        </w:trPr>
        <w:tc>
          <w:tcPr>
            <w:tcW w:w="533" w:type="dxa"/>
            <w:tcBorders>
              <w:top w:val="single" w:sz="4" w:space="0" w:color="auto"/>
              <w:left w:val="single" w:sz="4" w:space="0" w:color="auto"/>
              <w:bottom w:val="single" w:sz="4" w:space="0" w:color="auto"/>
              <w:right w:val="single" w:sz="4" w:space="0" w:color="auto"/>
            </w:tcBorders>
          </w:tcPr>
          <w:p w14:paraId="7834AF4B"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6</w:t>
            </w:r>
          </w:p>
        </w:tc>
        <w:tc>
          <w:tcPr>
            <w:tcW w:w="4801" w:type="dxa"/>
            <w:tcBorders>
              <w:top w:val="single" w:sz="4" w:space="0" w:color="auto"/>
              <w:left w:val="single" w:sz="4" w:space="0" w:color="auto"/>
              <w:bottom w:val="single" w:sz="4" w:space="0" w:color="auto"/>
              <w:right w:val="single" w:sz="4" w:space="0" w:color="auto"/>
            </w:tcBorders>
            <w:shd w:val="clear" w:color="auto" w:fill="auto"/>
          </w:tcPr>
          <w:p w14:paraId="1835C19E" w14:textId="77777777" w:rsidR="00001A12" w:rsidRPr="00001A12"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001A12">
              <w:rPr>
                <w:rFonts w:ascii="Times New Roman" w:eastAsia="Times New Roman" w:hAnsi="Times New Roman" w:cs="Times New Roman"/>
                <w:color w:val="000000"/>
                <w:sz w:val="24"/>
                <w:szCs w:val="24"/>
              </w:rPr>
              <w:t>МОБУ "Красногвардейская СОШ имени Марченко А.А."</w:t>
            </w:r>
          </w:p>
        </w:tc>
        <w:tc>
          <w:tcPr>
            <w:tcW w:w="869" w:type="dxa"/>
            <w:tcBorders>
              <w:top w:val="single" w:sz="4" w:space="0" w:color="auto"/>
              <w:left w:val="single" w:sz="4" w:space="0" w:color="auto"/>
              <w:bottom w:val="single" w:sz="4" w:space="0" w:color="auto"/>
              <w:right w:val="single" w:sz="4" w:space="0" w:color="auto"/>
            </w:tcBorders>
            <w:shd w:val="clear" w:color="auto" w:fill="auto"/>
            <w:vAlign w:val="bottom"/>
          </w:tcPr>
          <w:p w14:paraId="61517721"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65,9</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14:paraId="0D5417B1"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67</w:t>
            </w:r>
          </w:p>
        </w:tc>
        <w:tc>
          <w:tcPr>
            <w:tcW w:w="694" w:type="dxa"/>
            <w:tcBorders>
              <w:top w:val="single" w:sz="4" w:space="0" w:color="auto"/>
              <w:left w:val="single" w:sz="4" w:space="0" w:color="auto"/>
              <w:bottom w:val="single" w:sz="4" w:space="0" w:color="auto"/>
              <w:right w:val="single" w:sz="4" w:space="0" w:color="auto"/>
            </w:tcBorders>
          </w:tcPr>
          <w:p w14:paraId="6E1D8796"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4,8</w:t>
            </w:r>
          </w:p>
        </w:tc>
        <w:tc>
          <w:tcPr>
            <w:tcW w:w="758" w:type="dxa"/>
            <w:tcBorders>
              <w:top w:val="single" w:sz="4" w:space="0" w:color="auto"/>
              <w:left w:val="single" w:sz="4" w:space="0" w:color="auto"/>
              <w:bottom w:val="single" w:sz="4" w:space="0" w:color="auto"/>
              <w:right w:val="single" w:sz="4" w:space="0" w:color="auto"/>
            </w:tcBorders>
            <w:shd w:val="clear" w:color="auto" w:fill="FFC000"/>
          </w:tcPr>
          <w:p w14:paraId="7DE77EB9"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38,7</w:t>
            </w:r>
          </w:p>
        </w:tc>
        <w:tc>
          <w:tcPr>
            <w:tcW w:w="733" w:type="dxa"/>
            <w:tcBorders>
              <w:top w:val="single" w:sz="4" w:space="0" w:color="auto"/>
              <w:left w:val="single" w:sz="4" w:space="0" w:color="auto"/>
              <w:bottom w:val="single" w:sz="4" w:space="0" w:color="auto"/>
              <w:right w:val="single" w:sz="4" w:space="0" w:color="auto"/>
            </w:tcBorders>
            <w:shd w:val="clear" w:color="auto" w:fill="auto"/>
          </w:tcPr>
          <w:p w14:paraId="34F57B84"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4890379E"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38,3</w:t>
            </w:r>
          </w:p>
        </w:tc>
        <w:tc>
          <w:tcPr>
            <w:tcW w:w="850" w:type="dxa"/>
            <w:tcBorders>
              <w:top w:val="single" w:sz="4" w:space="0" w:color="auto"/>
              <w:left w:val="single" w:sz="4" w:space="0" w:color="auto"/>
              <w:bottom w:val="single" w:sz="4" w:space="0" w:color="auto"/>
              <w:right w:val="single" w:sz="4" w:space="0" w:color="auto"/>
            </w:tcBorders>
            <w:shd w:val="clear" w:color="auto" w:fill="FFC000"/>
          </w:tcPr>
          <w:p w14:paraId="5FB278DF" w14:textId="77777777" w:rsidR="00001A12" w:rsidRPr="00001A12" w:rsidRDefault="00001A12" w:rsidP="00001A12">
            <w:pPr>
              <w:spacing w:after="0" w:line="240" w:lineRule="auto"/>
              <w:jc w:val="center"/>
              <w:rPr>
                <w:rFonts w:ascii="Times New Roman" w:eastAsia="Times New Roman" w:hAnsi="Times New Roman" w:cs="Times New Roman"/>
                <w:sz w:val="28"/>
                <w:szCs w:val="24"/>
              </w:rPr>
            </w:pPr>
            <w:r w:rsidRPr="00001A12">
              <w:rPr>
                <w:rFonts w:ascii="Times New Roman" w:eastAsia="Times New Roman" w:hAnsi="Times New Roman" w:cs="Times New Roman"/>
                <w:sz w:val="28"/>
                <w:szCs w:val="24"/>
              </w:rPr>
              <w:t>56,8</w:t>
            </w:r>
          </w:p>
        </w:tc>
        <w:tc>
          <w:tcPr>
            <w:tcW w:w="715" w:type="dxa"/>
            <w:tcBorders>
              <w:top w:val="single" w:sz="4" w:space="0" w:color="auto"/>
              <w:left w:val="single" w:sz="4" w:space="0" w:color="auto"/>
              <w:bottom w:val="single" w:sz="4" w:space="0" w:color="auto"/>
              <w:right w:val="single" w:sz="4" w:space="0" w:color="auto"/>
            </w:tcBorders>
            <w:shd w:val="clear" w:color="auto" w:fill="auto"/>
          </w:tcPr>
          <w:p w14:paraId="5CD3DFFF"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51</w:t>
            </w:r>
          </w:p>
        </w:tc>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4745236F"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r w:rsidRPr="00001A12">
              <w:rPr>
                <w:rFonts w:ascii="Times New Roman" w:eastAsia="Times New Roman" w:hAnsi="Times New Roman" w:cs="Times New Roman"/>
                <w:color w:val="000000"/>
                <w:sz w:val="24"/>
                <w:szCs w:val="24"/>
              </w:rPr>
              <w:t>63</w:t>
            </w:r>
          </w:p>
        </w:tc>
        <w:tc>
          <w:tcPr>
            <w:tcW w:w="709" w:type="dxa"/>
            <w:tcBorders>
              <w:top w:val="single" w:sz="4" w:space="0" w:color="auto"/>
              <w:left w:val="single" w:sz="4" w:space="0" w:color="auto"/>
              <w:bottom w:val="single" w:sz="4" w:space="0" w:color="auto"/>
              <w:right w:val="single" w:sz="4" w:space="0" w:color="auto"/>
            </w:tcBorders>
          </w:tcPr>
          <w:p w14:paraId="426D4572"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48" w:type="dxa"/>
            <w:tcBorders>
              <w:top w:val="single" w:sz="4" w:space="0" w:color="auto"/>
              <w:left w:val="single" w:sz="4" w:space="0" w:color="auto"/>
              <w:bottom w:val="single" w:sz="4" w:space="0" w:color="auto"/>
              <w:right w:val="single" w:sz="4" w:space="0" w:color="auto"/>
            </w:tcBorders>
          </w:tcPr>
          <w:p w14:paraId="750E045F"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1097" w:type="dxa"/>
            <w:tcBorders>
              <w:top w:val="single" w:sz="4" w:space="0" w:color="auto"/>
              <w:left w:val="single" w:sz="4" w:space="0" w:color="auto"/>
              <w:bottom w:val="single" w:sz="4" w:space="0" w:color="auto"/>
              <w:right w:val="single" w:sz="4" w:space="0" w:color="auto"/>
            </w:tcBorders>
            <w:shd w:val="clear" w:color="auto" w:fill="auto"/>
            <w:vAlign w:val="center"/>
          </w:tcPr>
          <w:p w14:paraId="35CAA82C"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54,4</w:t>
            </w:r>
          </w:p>
        </w:tc>
        <w:tc>
          <w:tcPr>
            <w:tcW w:w="604" w:type="dxa"/>
            <w:tcBorders>
              <w:top w:val="single" w:sz="4" w:space="0" w:color="auto"/>
              <w:left w:val="single" w:sz="4" w:space="0" w:color="auto"/>
              <w:bottom w:val="single" w:sz="4" w:space="0" w:color="auto"/>
              <w:right w:val="single" w:sz="4" w:space="0" w:color="auto"/>
            </w:tcBorders>
            <w:shd w:val="clear" w:color="auto" w:fill="auto"/>
            <w:vAlign w:val="center"/>
          </w:tcPr>
          <w:p w14:paraId="3AA27CF9" w14:textId="77777777" w:rsidR="00001A12" w:rsidRPr="00001A12" w:rsidRDefault="00001A12" w:rsidP="00001A12">
            <w:pPr>
              <w:spacing w:after="0" w:line="240" w:lineRule="auto"/>
              <w:jc w:val="center"/>
              <w:rPr>
                <w:rFonts w:ascii="Times New Roman" w:eastAsia="Times New Roman" w:hAnsi="Times New Roman" w:cs="Times New Roman"/>
                <w:b/>
                <w:bCs/>
                <w:color w:val="000000"/>
                <w:sz w:val="28"/>
                <w:szCs w:val="28"/>
              </w:rPr>
            </w:pPr>
            <w:r w:rsidRPr="00001A12">
              <w:rPr>
                <w:rFonts w:ascii="Times New Roman" w:eastAsia="Times New Roman" w:hAnsi="Times New Roman" w:cs="Times New Roman"/>
                <w:b/>
                <w:bCs/>
                <w:color w:val="000000"/>
                <w:sz w:val="28"/>
                <w:szCs w:val="28"/>
              </w:rPr>
              <w:t>12</w:t>
            </w:r>
          </w:p>
        </w:tc>
      </w:tr>
      <w:tr w:rsidR="00001A12" w:rsidRPr="00001A12" w14:paraId="622CF59F" w14:textId="77777777" w:rsidTr="00001A12">
        <w:trPr>
          <w:jc w:val="center"/>
        </w:trPr>
        <w:tc>
          <w:tcPr>
            <w:tcW w:w="533" w:type="dxa"/>
            <w:tcBorders>
              <w:top w:val="single" w:sz="4" w:space="0" w:color="auto"/>
              <w:left w:val="single" w:sz="4" w:space="0" w:color="auto"/>
              <w:bottom w:val="single" w:sz="4" w:space="0" w:color="auto"/>
              <w:right w:val="single" w:sz="4" w:space="0" w:color="auto"/>
            </w:tcBorders>
          </w:tcPr>
          <w:p w14:paraId="6E5159F2"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7</w:t>
            </w:r>
          </w:p>
        </w:tc>
        <w:tc>
          <w:tcPr>
            <w:tcW w:w="4801" w:type="dxa"/>
            <w:tcBorders>
              <w:top w:val="single" w:sz="4" w:space="0" w:color="auto"/>
              <w:left w:val="single" w:sz="4" w:space="0" w:color="auto"/>
              <w:bottom w:val="single" w:sz="4" w:space="0" w:color="auto"/>
              <w:right w:val="single" w:sz="4" w:space="0" w:color="auto"/>
            </w:tcBorders>
            <w:shd w:val="clear" w:color="auto" w:fill="auto"/>
          </w:tcPr>
          <w:p w14:paraId="41F49D3D" w14:textId="77777777" w:rsidR="00001A12" w:rsidRPr="00001A12"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001A12">
              <w:rPr>
                <w:rFonts w:ascii="Times New Roman" w:eastAsia="Times New Roman" w:hAnsi="Times New Roman" w:cs="Times New Roman"/>
                <w:color w:val="000000"/>
                <w:sz w:val="24"/>
                <w:szCs w:val="24"/>
              </w:rPr>
              <w:t>МОБУ "Палимовская СОШ"</w:t>
            </w:r>
          </w:p>
        </w:tc>
        <w:tc>
          <w:tcPr>
            <w:tcW w:w="869" w:type="dxa"/>
            <w:tcBorders>
              <w:top w:val="single" w:sz="4" w:space="0" w:color="auto"/>
              <w:left w:val="single" w:sz="4" w:space="0" w:color="auto"/>
              <w:bottom w:val="single" w:sz="4" w:space="0" w:color="auto"/>
              <w:right w:val="single" w:sz="4" w:space="0" w:color="auto"/>
            </w:tcBorders>
            <w:shd w:val="clear" w:color="auto" w:fill="auto"/>
            <w:vAlign w:val="bottom"/>
          </w:tcPr>
          <w:p w14:paraId="6040FE9B"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75,7</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14:paraId="38746B28"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78</w:t>
            </w:r>
          </w:p>
        </w:tc>
        <w:tc>
          <w:tcPr>
            <w:tcW w:w="694" w:type="dxa"/>
            <w:tcBorders>
              <w:top w:val="single" w:sz="4" w:space="0" w:color="auto"/>
              <w:left w:val="single" w:sz="4" w:space="0" w:color="auto"/>
              <w:bottom w:val="single" w:sz="4" w:space="0" w:color="auto"/>
              <w:right w:val="single" w:sz="4" w:space="0" w:color="auto"/>
            </w:tcBorders>
          </w:tcPr>
          <w:p w14:paraId="653FB81E"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4,5</w:t>
            </w:r>
          </w:p>
        </w:tc>
        <w:tc>
          <w:tcPr>
            <w:tcW w:w="758" w:type="dxa"/>
            <w:tcBorders>
              <w:top w:val="single" w:sz="4" w:space="0" w:color="auto"/>
              <w:left w:val="single" w:sz="4" w:space="0" w:color="auto"/>
              <w:bottom w:val="single" w:sz="4" w:space="0" w:color="auto"/>
              <w:right w:val="single" w:sz="4" w:space="0" w:color="auto"/>
            </w:tcBorders>
            <w:shd w:val="clear" w:color="auto" w:fill="auto"/>
          </w:tcPr>
          <w:p w14:paraId="588747E4"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33" w:type="dxa"/>
            <w:tcBorders>
              <w:top w:val="single" w:sz="4" w:space="0" w:color="auto"/>
              <w:left w:val="single" w:sz="4" w:space="0" w:color="auto"/>
              <w:bottom w:val="single" w:sz="4" w:space="0" w:color="auto"/>
              <w:right w:val="single" w:sz="4" w:space="0" w:color="auto"/>
            </w:tcBorders>
            <w:shd w:val="clear" w:color="auto" w:fill="auto"/>
          </w:tcPr>
          <w:p w14:paraId="58DDCC5E"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64</w:t>
            </w: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4FF62A7C"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1C8A5F3"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58,5</w:t>
            </w:r>
          </w:p>
        </w:tc>
        <w:tc>
          <w:tcPr>
            <w:tcW w:w="715" w:type="dxa"/>
            <w:tcBorders>
              <w:top w:val="single" w:sz="4" w:space="0" w:color="auto"/>
              <w:left w:val="single" w:sz="4" w:space="0" w:color="auto"/>
              <w:bottom w:val="single" w:sz="4" w:space="0" w:color="auto"/>
              <w:right w:val="single" w:sz="4" w:space="0" w:color="auto"/>
            </w:tcBorders>
            <w:shd w:val="clear" w:color="auto" w:fill="auto"/>
          </w:tcPr>
          <w:p w14:paraId="79931904"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55</w:t>
            </w:r>
          </w:p>
        </w:tc>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1B33A212"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r w:rsidRPr="00001A12">
              <w:rPr>
                <w:rFonts w:ascii="Times New Roman" w:eastAsia="Times New Roman" w:hAnsi="Times New Roman" w:cs="Times New Roman"/>
                <w:color w:val="000000"/>
                <w:sz w:val="24"/>
                <w:szCs w:val="24"/>
              </w:rPr>
              <w:t>40</w:t>
            </w:r>
          </w:p>
        </w:tc>
        <w:tc>
          <w:tcPr>
            <w:tcW w:w="709" w:type="dxa"/>
            <w:tcBorders>
              <w:top w:val="single" w:sz="4" w:space="0" w:color="auto"/>
              <w:left w:val="single" w:sz="4" w:space="0" w:color="auto"/>
              <w:bottom w:val="single" w:sz="4" w:space="0" w:color="auto"/>
              <w:right w:val="single" w:sz="4" w:space="0" w:color="auto"/>
            </w:tcBorders>
          </w:tcPr>
          <w:p w14:paraId="26DD4A82"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48" w:type="dxa"/>
            <w:tcBorders>
              <w:top w:val="single" w:sz="4" w:space="0" w:color="auto"/>
              <w:left w:val="single" w:sz="4" w:space="0" w:color="auto"/>
              <w:bottom w:val="single" w:sz="4" w:space="0" w:color="auto"/>
              <w:right w:val="single" w:sz="4" w:space="0" w:color="auto"/>
            </w:tcBorders>
          </w:tcPr>
          <w:p w14:paraId="12801906"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1097" w:type="dxa"/>
            <w:tcBorders>
              <w:top w:val="single" w:sz="4" w:space="0" w:color="auto"/>
              <w:left w:val="single" w:sz="4" w:space="0" w:color="auto"/>
              <w:bottom w:val="single" w:sz="4" w:space="0" w:color="auto"/>
              <w:right w:val="single" w:sz="4" w:space="0" w:color="auto"/>
            </w:tcBorders>
            <w:shd w:val="clear" w:color="auto" w:fill="auto"/>
            <w:vAlign w:val="center"/>
          </w:tcPr>
          <w:p w14:paraId="574CACB5"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61,9</w:t>
            </w:r>
          </w:p>
        </w:tc>
        <w:tc>
          <w:tcPr>
            <w:tcW w:w="604" w:type="dxa"/>
            <w:tcBorders>
              <w:top w:val="single" w:sz="4" w:space="0" w:color="auto"/>
              <w:left w:val="single" w:sz="4" w:space="0" w:color="auto"/>
              <w:bottom w:val="single" w:sz="4" w:space="0" w:color="auto"/>
              <w:right w:val="single" w:sz="4" w:space="0" w:color="auto"/>
            </w:tcBorders>
            <w:shd w:val="clear" w:color="auto" w:fill="auto"/>
            <w:vAlign w:val="center"/>
          </w:tcPr>
          <w:p w14:paraId="338A7811" w14:textId="77777777" w:rsidR="00001A12" w:rsidRPr="00001A12" w:rsidRDefault="00001A12" w:rsidP="00001A12">
            <w:pPr>
              <w:spacing w:after="0" w:line="240" w:lineRule="auto"/>
              <w:jc w:val="center"/>
              <w:rPr>
                <w:rFonts w:ascii="Times New Roman" w:eastAsia="Times New Roman" w:hAnsi="Times New Roman" w:cs="Times New Roman"/>
                <w:bCs/>
                <w:color w:val="000000"/>
                <w:sz w:val="28"/>
                <w:szCs w:val="28"/>
              </w:rPr>
            </w:pPr>
            <w:r w:rsidRPr="00001A12">
              <w:rPr>
                <w:rFonts w:ascii="Times New Roman" w:eastAsia="Times New Roman" w:hAnsi="Times New Roman" w:cs="Times New Roman"/>
                <w:bCs/>
                <w:color w:val="000000"/>
                <w:sz w:val="28"/>
                <w:szCs w:val="28"/>
              </w:rPr>
              <w:t>8</w:t>
            </w:r>
          </w:p>
        </w:tc>
      </w:tr>
      <w:tr w:rsidR="00001A12" w:rsidRPr="00001A12" w14:paraId="339329F0" w14:textId="77777777" w:rsidTr="00001A12">
        <w:trPr>
          <w:jc w:val="center"/>
        </w:trPr>
        <w:tc>
          <w:tcPr>
            <w:tcW w:w="533" w:type="dxa"/>
            <w:tcBorders>
              <w:top w:val="single" w:sz="4" w:space="0" w:color="auto"/>
              <w:left w:val="single" w:sz="4" w:space="0" w:color="auto"/>
              <w:bottom w:val="single" w:sz="4" w:space="0" w:color="auto"/>
              <w:right w:val="single" w:sz="4" w:space="0" w:color="auto"/>
            </w:tcBorders>
            <w:shd w:val="clear" w:color="auto" w:fill="auto"/>
          </w:tcPr>
          <w:p w14:paraId="71D7BF9B"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8</w:t>
            </w:r>
          </w:p>
        </w:tc>
        <w:tc>
          <w:tcPr>
            <w:tcW w:w="4801" w:type="dxa"/>
            <w:tcBorders>
              <w:top w:val="single" w:sz="4" w:space="0" w:color="auto"/>
              <w:left w:val="single" w:sz="4" w:space="0" w:color="auto"/>
              <w:bottom w:val="single" w:sz="4" w:space="0" w:color="auto"/>
              <w:right w:val="single" w:sz="4" w:space="0" w:color="auto"/>
            </w:tcBorders>
            <w:shd w:val="clear" w:color="auto" w:fill="auto"/>
          </w:tcPr>
          <w:p w14:paraId="7CDE9E42" w14:textId="77777777" w:rsidR="00001A12" w:rsidRPr="00001A12"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001A12">
              <w:rPr>
                <w:rFonts w:ascii="Times New Roman" w:eastAsia="Times New Roman" w:hAnsi="Times New Roman" w:cs="Times New Roman"/>
                <w:color w:val="000000"/>
                <w:sz w:val="24"/>
                <w:szCs w:val="24"/>
              </w:rPr>
              <w:t>МОБУ "Подколкинская СОШ"</w:t>
            </w:r>
          </w:p>
        </w:tc>
        <w:tc>
          <w:tcPr>
            <w:tcW w:w="869" w:type="dxa"/>
            <w:tcBorders>
              <w:top w:val="single" w:sz="4" w:space="0" w:color="auto"/>
              <w:left w:val="single" w:sz="4" w:space="0" w:color="auto"/>
              <w:bottom w:val="single" w:sz="4" w:space="0" w:color="auto"/>
              <w:right w:val="single" w:sz="4" w:space="0" w:color="auto"/>
            </w:tcBorders>
            <w:shd w:val="clear" w:color="auto" w:fill="auto"/>
            <w:vAlign w:val="bottom"/>
          </w:tcPr>
          <w:p w14:paraId="036A3B0C"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62</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14:paraId="1D67F295"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92</w:t>
            </w:r>
          </w:p>
        </w:tc>
        <w:tc>
          <w:tcPr>
            <w:tcW w:w="694" w:type="dxa"/>
            <w:tcBorders>
              <w:top w:val="single" w:sz="4" w:space="0" w:color="auto"/>
              <w:left w:val="single" w:sz="4" w:space="0" w:color="auto"/>
              <w:bottom w:val="single" w:sz="4" w:space="0" w:color="auto"/>
              <w:right w:val="single" w:sz="4" w:space="0" w:color="auto"/>
            </w:tcBorders>
          </w:tcPr>
          <w:p w14:paraId="37D212F3"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5</w:t>
            </w:r>
          </w:p>
        </w:tc>
        <w:tc>
          <w:tcPr>
            <w:tcW w:w="758" w:type="dxa"/>
            <w:tcBorders>
              <w:top w:val="single" w:sz="4" w:space="0" w:color="auto"/>
              <w:left w:val="single" w:sz="4" w:space="0" w:color="auto"/>
              <w:bottom w:val="single" w:sz="4" w:space="0" w:color="auto"/>
              <w:right w:val="single" w:sz="4" w:space="0" w:color="auto"/>
            </w:tcBorders>
            <w:shd w:val="clear" w:color="auto" w:fill="auto"/>
          </w:tcPr>
          <w:p w14:paraId="112DBF6F"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33" w:type="dxa"/>
            <w:tcBorders>
              <w:top w:val="single" w:sz="4" w:space="0" w:color="auto"/>
              <w:left w:val="single" w:sz="4" w:space="0" w:color="auto"/>
              <w:bottom w:val="single" w:sz="4" w:space="0" w:color="auto"/>
              <w:right w:val="single" w:sz="4" w:space="0" w:color="auto"/>
            </w:tcBorders>
            <w:shd w:val="clear" w:color="auto" w:fill="auto"/>
          </w:tcPr>
          <w:p w14:paraId="2315BFEC"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100</w:t>
            </w: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147075DD"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9664A72"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15" w:type="dxa"/>
            <w:tcBorders>
              <w:top w:val="single" w:sz="4" w:space="0" w:color="auto"/>
              <w:left w:val="single" w:sz="4" w:space="0" w:color="auto"/>
              <w:bottom w:val="single" w:sz="4" w:space="0" w:color="auto"/>
              <w:right w:val="single" w:sz="4" w:space="0" w:color="auto"/>
            </w:tcBorders>
            <w:shd w:val="clear" w:color="auto" w:fill="auto"/>
          </w:tcPr>
          <w:p w14:paraId="2442C2DE"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303A951E"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tcPr>
          <w:p w14:paraId="52776AE7"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48" w:type="dxa"/>
            <w:tcBorders>
              <w:top w:val="single" w:sz="4" w:space="0" w:color="auto"/>
              <w:left w:val="single" w:sz="4" w:space="0" w:color="auto"/>
              <w:bottom w:val="single" w:sz="4" w:space="0" w:color="auto"/>
              <w:right w:val="single" w:sz="4" w:space="0" w:color="auto"/>
            </w:tcBorders>
          </w:tcPr>
          <w:p w14:paraId="4A4CF2F0"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1097" w:type="dxa"/>
            <w:tcBorders>
              <w:top w:val="single" w:sz="4" w:space="0" w:color="auto"/>
              <w:left w:val="single" w:sz="4" w:space="0" w:color="auto"/>
              <w:bottom w:val="single" w:sz="4" w:space="0" w:color="auto"/>
              <w:right w:val="single" w:sz="4" w:space="0" w:color="auto"/>
            </w:tcBorders>
            <w:shd w:val="clear" w:color="auto" w:fill="auto"/>
            <w:vAlign w:val="center"/>
          </w:tcPr>
          <w:p w14:paraId="0510C4EC"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84,7</w:t>
            </w:r>
          </w:p>
        </w:tc>
        <w:tc>
          <w:tcPr>
            <w:tcW w:w="604" w:type="dxa"/>
            <w:tcBorders>
              <w:top w:val="single" w:sz="4" w:space="0" w:color="auto"/>
              <w:left w:val="single" w:sz="4" w:space="0" w:color="auto"/>
              <w:bottom w:val="single" w:sz="4" w:space="0" w:color="auto"/>
              <w:right w:val="single" w:sz="4" w:space="0" w:color="auto"/>
            </w:tcBorders>
            <w:shd w:val="clear" w:color="auto" w:fill="auto"/>
            <w:vAlign w:val="center"/>
          </w:tcPr>
          <w:p w14:paraId="6F5F3C24" w14:textId="77777777" w:rsidR="00001A12" w:rsidRPr="00001A12" w:rsidRDefault="00001A12" w:rsidP="00001A12">
            <w:pPr>
              <w:spacing w:after="0" w:line="240" w:lineRule="auto"/>
              <w:jc w:val="center"/>
              <w:rPr>
                <w:rFonts w:ascii="Times New Roman" w:eastAsia="Times New Roman" w:hAnsi="Times New Roman" w:cs="Times New Roman"/>
                <w:b/>
                <w:color w:val="000000"/>
                <w:sz w:val="28"/>
                <w:szCs w:val="28"/>
              </w:rPr>
            </w:pPr>
            <w:r w:rsidRPr="00001A12">
              <w:rPr>
                <w:rFonts w:ascii="Times New Roman" w:eastAsia="Times New Roman" w:hAnsi="Times New Roman" w:cs="Times New Roman"/>
                <w:b/>
                <w:color w:val="000000"/>
                <w:sz w:val="28"/>
                <w:szCs w:val="28"/>
              </w:rPr>
              <w:t>1</w:t>
            </w:r>
          </w:p>
        </w:tc>
      </w:tr>
      <w:tr w:rsidR="00001A12" w:rsidRPr="00001A12" w14:paraId="2E83B82C" w14:textId="77777777" w:rsidTr="00001A12">
        <w:trPr>
          <w:jc w:val="center"/>
        </w:trPr>
        <w:tc>
          <w:tcPr>
            <w:tcW w:w="533" w:type="dxa"/>
            <w:tcBorders>
              <w:top w:val="single" w:sz="4" w:space="0" w:color="auto"/>
              <w:left w:val="single" w:sz="4" w:space="0" w:color="auto"/>
              <w:bottom w:val="single" w:sz="4" w:space="0" w:color="auto"/>
              <w:right w:val="single" w:sz="4" w:space="0" w:color="auto"/>
            </w:tcBorders>
            <w:shd w:val="clear" w:color="auto" w:fill="auto"/>
          </w:tcPr>
          <w:p w14:paraId="2FBCB594"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9</w:t>
            </w:r>
          </w:p>
        </w:tc>
        <w:tc>
          <w:tcPr>
            <w:tcW w:w="4801" w:type="dxa"/>
            <w:tcBorders>
              <w:top w:val="single" w:sz="4" w:space="0" w:color="auto"/>
              <w:left w:val="single" w:sz="4" w:space="0" w:color="auto"/>
              <w:bottom w:val="single" w:sz="4" w:space="0" w:color="auto"/>
              <w:right w:val="single" w:sz="4" w:space="0" w:color="auto"/>
            </w:tcBorders>
            <w:shd w:val="clear" w:color="auto" w:fill="auto"/>
          </w:tcPr>
          <w:p w14:paraId="758EBCFD" w14:textId="77777777" w:rsidR="00001A12" w:rsidRPr="00001A12"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001A12">
              <w:rPr>
                <w:rFonts w:ascii="Times New Roman" w:eastAsia="Times New Roman" w:hAnsi="Times New Roman" w:cs="Times New Roman"/>
                <w:color w:val="000000"/>
                <w:sz w:val="24"/>
                <w:szCs w:val="24"/>
              </w:rPr>
              <w:t>МОБУ «Преображенская СОШ»</w:t>
            </w:r>
          </w:p>
        </w:tc>
        <w:tc>
          <w:tcPr>
            <w:tcW w:w="869" w:type="dxa"/>
            <w:tcBorders>
              <w:top w:val="single" w:sz="4" w:space="0" w:color="auto"/>
              <w:left w:val="single" w:sz="4" w:space="0" w:color="auto"/>
              <w:bottom w:val="single" w:sz="4" w:space="0" w:color="auto"/>
              <w:right w:val="single" w:sz="4" w:space="0" w:color="auto"/>
            </w:tcBorders>
            <w:shd w:val="clear" w:color="auto" w:fill="auto"/>
            <w:vAlign w:val="bottom"/>
          </w:tcPr>
          <w:p w14:paraId="7FF52806"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55</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14:paraId="7B0D6098"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74</w:t>
            </w:r>
          </w:p>
        </w:tc>
        <w:tc>
          <w:tcPr>
            <w:tcW w:w="694" w:type="dxa"/>
            <w:tcBorders>
              <w:top w:val="single" w:sz="4" w:space="0" w:color="auto"/>
              <w:left w:val="single" w:sz="4" w:space="0" w:color="auto"/>
              <w:bottom w:val="single" w:sz="4" w:space="0" w:color="auto"/>
              <w:right w:val="single" w:sz="4" w:space="0" w:color="auto"/>
            </w:tcBorders>
          </w:tcPr>
          <w:p w14:paraId="4B3F8F25"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w:t>
            </w:r>
          </w:p>
        </w:tc>
        <w:tc>
          <w:tcPr>
            <w:tcW w:w="758" w:type="dxa"/>
            <w:tcBorders>
              <w:top w:val="single" w:sz="4" w:space="0" w:color="auto"/>
              <w:left w:val="single" w:sz="4" w:space="0" w:color="auto"/>
              <w:bottom w:val="single" w:sz="4" w:space="0" w:color="auto"/>
              <w:right w:val="single" w:sz="4" w:space="0" w:color="auto"/>
            </w:tcBorders>
            <w:shd w:val="clear" w:color="auto" w:fill="auto"/>
          </w:tcPr>
          <w:p w14:paraId="606355E2"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33" w:type="dxa"/>
            <w:tcBorders>
              <w:top w:val="single" w:sz="4" w:space="0" w:color="auto"/>
              <w:left w:val="single" w:sz="4" w:space="0" w:color="auto"/>
              <w:bottom w:val="single" w:sz="4" w:space="0" w:color="auto"/>
              <w:right w:val="single" w:sz="4" w:space="0" w:color="auto"/>
            </w:tcBorders>
            <w:shd w:val="clear" w:color="auto" w:fill="auto"/>
          </w:tcPr>
          <w:p w14:paraId="5DE297F7"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58ECC8E7"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EE42E85"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15" w:type="dxa"/>
            <w:tcBorders>
              <w:top w:val="single" w:sz="4" w:space="0" w:color="auto"/>
              <w:left w:val="single" w:sz="4" w:space="0" w:color="auto"/>
              <w:bottom w:val="single" w:sz="4" w:space="0" w:color="auto"/>
              <w:right w:val="single" w:sz="4" w:space="0" w:color="auto"/>
            </w:tcBorders>
            <w:shd w:val="clear" w:color="auto" w:fill="auto"/>
          </w:tcPr>
          <w:p w14:paraId="62D96DAB"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4A5132A8"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tcPr>
          <w:p w14:paraId="28112256"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48" w:type="dxa"/>
            <w:tcBorders>
              <w:top w:val="single" w:sz="4" w:space="0" w:color="auto"/>
              <w:left w:val="single" w:sz="4" w:space="0" w:color="auto"/>
              <w:bottom w:val="single" w:sz="4" w:space="0" w:color="auto"/>
              <w:right w:val="single" w:sz="4" w:space="0" w:color="auto"/>
            </w:tcBorders>
          </w:tcPr>
          <w:p w14:paraId="345F05C6"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r w:rsidRPr="00001A12">
              <w:rPr>
                <w:rFonts w:ascii="Times New Roman" w:eastAsia="Times New Roman" w:hAnsi="Times New Roman" w:cs="Times New Roman"/>
                <w:color w:val="000000"/>
                <w:sz w:val="24"/>
                <w:szCs w:val="24"/>
              </w:rPr>
              <w:t>40</w:t>
            </w:r>
          </w:p>
        </w:tc>
        <w:tc>
          <w:tcPr>
            <w:tcW w:w="1097" w:type="dxa"/>
            <w:tcBorders>
              <w:top w:val="single" w:sz="4" w:space="0" w:color="auto"/>
              <w:left w:val="single" w:sz="4" w:space="0" w:color="auto"/>
              <w:bottom w:val="single" w:sz="4" w:space="0" w:color="auto"/>
              <w:right w:val="single" w:sz="4" w:space="0" w:color="auto"/>
            </w:tcBorders>
            <w:shd w:val="clear" w:color="auto" w:fill="auto"/>
            <w:vAlign w:val="center"/>
          </w:tcPr>
          <w:p w14:paraId="3C6D502D"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56,3</w:t>
            </w:r>
          </w:p>
        </w:tc>
        <w:tc>
          <w:tcPr>
            <w:tcW w:w="604" w:type="dxa"/>
            <w:tcBorders>
              <w:top w:val="single" w:sz="4" w:space="0" w:color="auto"/>
              <w:left w:val="single" w:sz="4" w:space="0" w:color="auto"/>
              <w:bottom w:val="single" w:sz="4" w:space="0" w:color="auto"/>
              <w:right w:val="single" w:sz="4" w:space="0" w:color="auto"/>
            </w:tcBorders>
            <w:shd w:val="clear" w:color="auto" w:fill="auto"/>
            <w:vAlign w:val="center"/>
          </w:tcPr>
          <w:p w14:paraId="48A9A09E" w14:textId="77777777" w:rsidR="00001A12" w:rsidRPr="00001A12" w:rsidRDefault="00001A12" w:rsidP="00001A12">
            <w:pPr>
              <w:spacing w:after="0" w:line="240" w:lineRule="auto"/>
              <w:jc w:val="center"/>
              <w:rPr>
                <w:rFonts w:ascii="Times New Roman" w:eastAsia="Times New Roman" w:hAnsi="Times New Roman" w:cs="Times New Roman"/>
                <w:bCs/>
                <w:color w:val="000000"/>
                <w:sz w:val="28"/>
                <w:szCs w:val="28"/>
              </w:rPr>
            </w:pPr>
            <w:r w:rsidRPr="00001A12">
              <w:rPr>
                <w:rFonts w:ascii="Times New Roman" w:eastAsia="Times New Roman" w:hAnsi="Times New Roman" w:cs="Times New Roman"/>
                <w:bCs/>
                <w:color w:val="000000"/>
                <w:sz w:val="28"/>
                <w:szCs w:val="28"/>
              </w:rPr>
              <w:t>11</w:t>
            </w:r>
          </w:p>
        </w:tc>
      </w:tr>
      <w:tr w:rsidR="00001A12" w:rsidRPr="00001A12" w14:paraId="21F8124A" w14:textId="77777777" w:rsidTr="00001A12">
        <w:trPr>
          <w:jc w:val="center"/>
        </w:trPr>
        <w:tc>
          <w:tcPr>
            <w:tcW w:w="533" w:type="dxa"/>
            <w:tcBorders>
              <w:top w:val="single" w:sz="4" w:space="0" w:color="auto"/>
              <w:left w:val="single" w:sz="4" w:space="0" w:color="auto"/>
              <w:bottom w:val="single" w:sz="4" w:space="0" w:color="auto"/>
              <w:right w:val="single" w:sz="4" w:space="0" w:color="auto"/>
            </w:tcBorders>
            <w:shd w:val="clear" w:color="auto" w:fill="auto"/>
          </w:tcPr>
          <w:p w14:paraId="0E3D439C"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10</w:t>
            </w:r>
          </w:p>
        </w:tc>
        <w:tc>
          <w:tcPr>
            <w:tcW w:w="4801" w:type="dxa"/>
            <w:tcBorders>
              <w:top w:val="single" w:sz="4" w:space="0" w:color="auto"/>
              <w:left w:val="single" w:sz="4" w:space="0" w:color="auto"/>
              <w:bottom w:val="single" w:sz="4" w:space="0" w:color="auto"/>
              <w:right w:val="single" w:sz="4" w:space="0" w:color="auto"/>
            </w:tcBorders>
            <w:shd w:val="clear" w:color="auto" w:fill="auto"/>
          </w:tcPr>
          <w:p w14:paraId="5F57600F" w14:textId="77777777" w:rsidR="00001A12" w:rsidRPr="00001A12"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001A12">
              <w:rPr>
                <w:rFonts w:ascii="Times New Roman" w:eastAsia="Times New Roman" w:hAnsi="Times New Roman" w:cs="Times New Roman"/>
                <w:color w:val="000000"/>
                <w:sz w:val="24"/>
                <w:szCs w:val="24"/>
              </w:rPr>
              <w:t>МОБУ "Сухореченская СОШ"</w:t>
            </w:r>
          </w:p>
        </w:tc>
        <w:tc>
          <w:tcPr>
            <w:tcW w:w="869" w:type="dxa"/>
            <w:tcBorders>
              <w:top w:val="single" w:sz="4" w:space="0" w:color="auto"/>
              <w:left w:val="single" w:sz="4" w:space="0" w:color="auto"/>
              <w:bottom w:val="single" w:sz="4" w:space="0" w:color="auto"/>
              <w:right w:val="single" w:sz="4" w:space="0" w:color="auto"/>
            </w:tcBorders>
            <w:shd w:val="clear" w:color="auto" w:fill="auto"/>
            <w:vAlign w:val="bottom"/>
          </w:tcPr>
          <w:p w14:paraId="360CF59E"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69</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14:paraId="2A3783E5"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56</w:t>
            </w:r>
          </w:p>
        </w:tc>
        <w:tc>
          <w:tcPr>
            <w:tcW w:w="694" w:type="dxa"/>
            <w:tcBorders>
              <w:top w:val="single" w:sz="4" w:space="0" w:color="auto"/>
              <w:left w:val="single" w:sz="4" w:space="0" w:color="auto"/>
              <w:bottom w:val="single" w:sz="4" w:space="0" w:color="auto"/>
              <w:right w:val="single" w:sz="4" w:space="0" w:color="auto"/>
            </w:tcBorders>
          </w:tcPr>
          <w:p w14:paraId="2ECBA556"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4,7</w:t>
            </w:r>
          </w:p>
        </w:tc>
        <w:tc>
          <w:tcPr>
            <w:tcW w:w="758" w:type="dxa"/>
            <w:tcBorders>
              <w:top w:val="single" w:sz="4" w:space="0" w:color="auto"/>
              <w:left w:val="single" w:sz="4" w:space="0" w:color="auto"/>
              <w:bottom w:val="single" w:sz="4" w:space="0" w:color="auto"/>
              <w:right w:val="single" w:sz="4" w:space="0" w:color="auto"/>
            </w:tcBorders>
            <w:shd w:val="clear" w:color="auto" w:fill="auto"/>
          </w:tcPr>
          <w:p w14:paraId="5592901C"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46</w:t>
            </w:r>
          </w:p>
        </w:tc>
        <w:tc>
          <w:tcPr>
            <w:tcW w:w="733" w:type="dxa"/>
            <w:tcBorders>
              <w:top w:val="single" w:sz="4" w:space="0" w:color="auto"/>
              <w:left w:val="single" w:sz="4" w:space="0" w:color="auto"/>
              <w:bottom w:val="single" w:sz="4" w:space="0" w:color="auto"/>
              <w:right w:val="single" w:sz="4" w:space="0" w:color="auto"/>
            </w:tcBorders>
            <w:shd w:val="clear" w:color="auto" w:fill="auto"/>
          </w:tcPr>
          <w:p w14:paraId="72AF6107"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56,5</w:t>
            </w: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4D2A4819"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51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A1CB8FA"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64</w:t>
            </w:r>
          </w:p>
        </w:tc>
        <w:tc>
          <w:tcPr>
            <w:tcW w:w="715" w:type="dxa"/>
            <w:tcBorders>
              <w:top w:val="single" w:sz="4" w:space="0" w:color="auto"/>
              <w:left w:val="single" w:sz="4" w:space="0" w:color="auto"/>
              <w:bottom w:val="single" w:sz="4" w:space="0" w:color="auto"/>
              <w:right w:val="single" w:sz="4" w:space="0" w:color="auto"/>
            </w:tcBorders>
            <w:shd w:val="clear" w:color="auto" w:fill="auto"/>
          </w:tcPr>
          <w:p w14:paraId="6AF13D1D"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87</w:t>
            </w:r>
          </w:p>
        </w:tc>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43C269C3"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tcPr>
          <w:p w14:paraId="14602ACB"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48" w:type="dxa"/>
            <w:tcBorders>
              <w:top w:val="single" w:sz="4" w:space="0" w:color="auto"/>
              <w:left w:val="single" w:sz="4" w:space="0" w:color="auto"/>
              <w:bottom w:val="single" w:sz="4" w:space="0" w:color="auto"/>
              <w:right w:val="single" w:sz="4" w:space="0" w:color="auto"/>
            </w:tcBorders>
          </w:tcPr>
          <w:p w14:paraId="48567620"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1097" w:type="dxa"/>
            <w:tcBorders>
              <w:top w:val="single" w:sz="4" w:space="0" w:color="auto"/>
              <w:left w:val="single" w:sz="4" w:space="0" w:color="auto"/>
              <w:bottom w:val="single" w:sz="4" w:space="0" w:color="auto"/>
              <w:right w:val="single" w:sz="4" w:space="0" w:color="auto"/>
            </w:tcBorders>
            <w:shd w:val="clear" w:color="auto" w:fill="auto"/>
            <w:vAlign w:val="center"/>
          </w:tcPr>
          <w:p w14:paraId="37FE954C"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61,4</w:t>
            </w:r>
          </w:p>
        </w:tc>
        <w:tc>
          <w:tcPr>
            <w:tcW w:w="604" w:type="dxa"/>
            <w:tcBorders>
              <w:top w:val="single" w:sz="4" w:space="0" w:color="auto"/>
              <w:left w:val="single" w:sz="4" w:space="0" w:color="auto"/>
              <w:bottom w:val="single" w:sz="4" w:space="0" w:color="auto"/>
              <w:right w:val="single" w:sz="4" w:space="0" w:color="auto"/>
            </w:tcBorders>
            <w:shd w:val="clear" w:color="auto" w:fill="auto"/>
            <w:vAlign w:val="center"/>
          </w:tcPr>
          <w:p w14:paraId="3CB25F20" w14:textId="77777777" w:rsidR="00001A12" w:rsidRPr="00001A12" w:rsidRDefault="00001A12" w:rsidP="00001A12">
            <w:pPr>
              <w:spacing w:after="0" w:line="240" w:lineRule="auto"/>
              <w:jc w:val="center"/>
              <w:rPr>
                <w:rFonts w:ascii="Times New Roman" w:eastAsia="Times New Roman" w:hAnsi="Times New Roman" w:cs="Times New Roman"/>
                <w:color w:val="000000"/>
                <w:sz w:val="28"/>
                <w:szCs w:val="28"/>
              </w:rPr>
            </w:pPr>
            <w:r w:rsidRPr="00001A12">
              <w:rPr>
                <w:rFonts w:ascii="Times New Roman" w:eastAsia="Times New Roman" w:hAnsi="Times New Roman" w:cs="Times New Roman"/>
                <w:color w:val="000000"/>
                <w:sz w:val="28"/>
                <w:szCs w:val="28"/>
              </w:rPr>
              <w:t>9</w:t>
            </w:r>
          </w:p>
        </w:tc>
      </w:tr>
      <w:tr w:rsidR="00001A12" w:rsidRPr="00001A12" w14:paraId="0EAD6B32" w14:textId="77777777" w:rsidTr="00001A12">
        <w:trPr>
          <w:jc w:val="center"/>
        </w:trPr>
        <w:tc>
          <w:tcPr>
            <w:tcW w:w="533" w:type="dxa"/>
            <w:tcBorders>
              <w:top w:val="single" w:sz="4" w:space="0" w:color="auto"/>
              <w:left w:val="single" w:sz="4" w:space="0" w:color="auto"/>
              <w:bottom w:val="single" w:sz="4" w:space="0" w:color="auto"/>
              <w:right w:val="single" w:sz="4" w:space="0" w:color="auto"/>
            </w:tcBorders>
            <w:shd w:val="clear" w:color="auto" w:fill="auto"/>
          </w:tcPr>
          <w:p w14:paraId="44E2552F"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11</w:t>
            </w:r>
          </w:p>
        </w:tc>
        <w:tc>
          <w:tcPr>
            <w:tcW w:w="4801" w:type="dxa"/>
            <w:tcBorders>
              <w:top w:val="single" w:sz="4" w:space="0" w:color="auto"/>
              <w:left w:val="single" w:sz="4" w:space="0" w:color="auto"/>
              <w:bottom w:val="single" w:sz="4" w:space="0" w:color="auto"/>
              <w:right w:val="single" w:sz="4" w:space="0" w:color="auto"/>
            </w:tcBorders>
            <w:shd w:val="clear" w:color="auto" w:fill="auto"/>
          </w:tcPr>
          <w:p w14:paraId="39EABDAC" w14:textId="77777777" w:rsidR="00001A12" w:rsidRPr="00001A12"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001A12">
              <w:rPr>
                <w:rFonts w:ascii="Times New Roman" w:eastAsia="Times New Roman" w:hAnsi="Times New Roman" w:cs="Times New Roman"/>
                <w:color w:val="000000"/>
                <w:sz w:val="24"/>
                <w:szCs w:val="24"/>
              </w:rPr>
              <w:t>МОБУ "Троицкая СОШ им. Ткаченко А.П."</w:t>
            </w:r>
          </w:p>
        </w:tc>
        <w:tc>
          <w:tcPr>
            <w:tcW w:w="869" w:type="dxa"/>
            <w:tcBorders>
              <w:top w:val="single" w:sz="4" w:space="0" w:color="auto"/>
              <w:left w:val="single" w:sz="4" w:space="0" w:color="auto"/>
              <w:bottom w:val="single" w:sz="4" w:space="0" w:color="auto"/>
              <w:right w:val="single" w:sz="4" w:space="0" w:color="auto"/>
            </w:tcBorders>
            <w:shd w:val="clear" w:color="auto" w:fill="auto"/>
            <w:vAlign w:val="bottom"/>
          </w:tcPr>
          <w:p w14:paraId="7D7B41E7"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75</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14:paraId="7C9C33A0"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64</w:t>
            </w:r>
          </w:p>
        </w:tc>
        <w:tc>
          <w:tcPr>
            <w:tcW w:w="694" w:type="dxa"/>
            <w:tcBorders>
              <w:top w:val="single" w:sz="4" w:space="0" w:color="auto"/>
              <w:left w:val="single" w:sz="4" w:space="0" w:color="auto"/>
              <w:bottom w:val="single" w:sz="4" w:space="0" w:color="auto"/>
              <w:right w:val="single" w:sz="4" w:space="0" w:color="auto"/>
            </w:tcBorders>
          </w:tcPr>
          <w:p w14:paraId="0F7572F2"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w:t>
            </w:r>
          </w:p>
        </w:tc>
        <w:tc>
          <w:tcPr>
            <w:tcW w:w="758" w:type="dxa"/>
            <w:tcBorders>
              <w:top w:val="single" w:sz="4" w:space="0" w:color="auto"/>
              <w:left w:val="single" w:sz="4" w:space="0" w:color="auto"/>
              <w:bottom w:val="single" w:sz="4" w:space="0" w:color="auto"/>
              <w:right w:val="single" w:sz="4" w:space="0" w:color="auto"/>
            </w:tcBorders>
            <w:shd w:val="clear" w:color="auto" w:fill="auto"/>
          </w:tcPr>
          <w:p w14:paraId="27C75E18"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33" w:type="dxa"/>
            <w:tcBorders>
              <w:top w:val="single" w:sz="4" w:space="0" w:color="auto"/>
              <w:left w:val="single" w:sz="4" w:space="0" w:color="auto"/>
              <w:bottom w:val="single" w:sz="4" w:space="0" w:color="auto"/>
              <w:right w:val="single" w:sz="4" w:space="0" w:color="auto"/>
            </w:tcBorders>
            <w:shd w:val="clear" w:color="auto" w:fill="auto"/>
          </w:tcPr>
          <w:p w14:paraId="267190B1"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65</w:t>
            </w: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6DC8A533"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FFC000"/>
          </w:tcPr>
          <w:p w14:paraId="457679A2"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46,5</w:t>
            </w:r>
          </w:p>
        </w:tc>
        <w:tc>
          <w:tcPr>
            <w:tcW w:w="715" w:type="dxa"/>
            <w:tcBorders>
              <w:top w:val="single" w:sz="4" w:space="0" w:color="auto"/>
              <w:left w:val="single" w:sz="4" w:space="0" w:color="auto"/>
              <w:bottom w:val="single" w:sz="4" w:space="0" w:color="auto"/>
              <w:right w:val="single" w:sz="4" w:space="0" w:color="auto"/>
            </w:tcBorders>
            <w:shd w:val="clear" w:color="auto" w:fill="auto"/>
          </w:tcPr>
          <w:p w14:paraId="6D25091A"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40DB0EB3"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tcPr>
          <w:p w14:paraId="2ECFC45E"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48" w:type="dxa"/>
            <w:tcBorders>
              <w:top w:val="single" w:sz="4" w:space="0" w:color="auto"/>
              <w:left w:val="single" w:sz="4" w:space="0" w:color="auto"/>
              <w:bottom w:val="single" w:sz="4" w:space="0" w:color="auto"/>
              <w:right w:val="single" w:sz="4" w:space="0" w:color="auto"/>
            </w:tcBorders>
          </w:tcPr>
          <w:p w14:paraId="73AD0DBB"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1097" w:type="dxa"/>
            <w:tcBorders>
              <w:top w:val="single" w:sz="4" w:space="0" w:color="auto"/>
              <w:left w:val="single" w:sz="4" w:space="0" w:color="auto"/>
              <w:bottom w:val="single" w:sz="4" w:space="0" w:color="auto"/>
              <w:right w:val="single" w:sz="4" w:space="0" w:color="auto"/>
            </w:tcBorders>
            <w:shd w:val="clear" w:color="auto" w:fill="auto"/>
            <w:vAlign w:val="center"/>
          </w:tcPr>
          <w:p w14:paraId="50F4B8FE"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62,6</w:t>
            </w:r>
          </w:p>
        </w:tc>
        <w:tc>
          <w:tcPr>
            <w:tcW w:w="604" w:type="dxa"/>
            <w:tcBorders>
              <w:top w:val="single" w:sz="4" w:space="0" w:color="auto"/>
              <w:left w:val="single" w:sz="4" w:space="0" w:color="auto"/>
              <w:bottom w:val="single" w:sz="4" w:space="0" w:color="auto"/>
              <w:right w:val="single" w:sz="4" w:space="0" w:color="auto"/>
            </w:tcBorders>
            <w:shd w:val="clear" w:color="auto" w:fill="auto"/>
            <w:vAlign w:val="center"/>
          </w:tcPr>
          <w:p w14:paraId="5769BE11" w14:textId="77777777" w:rsidR="00001A12" w:rsidRPr="00001A12" w:rsidRDefault="00001A12" w:rsidP="00001A12">
            <w:pPr>
              <w:spacing w:after="0" w:line="240" w:lineRule="auto"/>
              <w:jc w:val="center"/>
              <w:rPr>
                <w:rFonts w:ascii="Times New Roman" w:eastAsia="Times New Roman" w:hAnsi="Times New Roman" w:cs="Times New Roman"/>
                <w:color w:val="000000"/>
                <w:sz w:val="28"/>
                <w:szCs w:val="28"/>
              </w:rPr>
            </w:pPr>
            <w:r w:rsidRPr="00001A12">
              <w:rPr>
                <w:rFonts w:ascii="Times New Roman" w:eastAsia="Times New Roman" w:hAnsi="Times New Roman" w:cs="Times New Roman"/>
                <w:color w:val="000000"/>
                <w:sz w:val="28"/>
                <w:szCs w:val="28"/>
              </w:rPr>
              <w:t>7</w:t>
            </w:r>
          </w:p>
        </w:tc>
      </w:tr>
      <w:tr w:rsidR="00001A12" w:rsidRPr="00001A12" w14:paraId="0B70B728" w14:textId="77777777" w:rsidTr="00001A12">
        <w:trPr>
          <w:jc w:val="center"/>
        </w:trPr>
        <w:tc>
          <w:tcPr>
            <w:tcW w:w="533" w:type="dxa"/>
            <w:tcBorders>
              <w:top w:val="single" w:sz="4" w:space="0" w:color="auto"/>
              <w:left w:val="single" w:sz="4" w:space="0" w:color="auto"/>
              <w:bottom w:val="single" w:sz="4" w:space="0" w:color="auto"/>
              <w:right w:val="single" w:sz="4" w:space="0" w:color="auto"/>
            </w:tcBorders>
          </w:tcPr>
          <w:p w14:paraId="2DF6088D"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12</w:t>
            </w:r>
          </w:p>
        </w:tc>
        <w:tc>
          <w:tcPr>
            <w:tcW w:w="4801" w:type="dxa"/>
            <w:tcBorders>
              <w:top w:val="single" w:sz="4" w:space="0" w:color="auto"/>
              <w:left w:val="single" w:sz="4" w:space="0" w:color="auto"/>
              <w:bottom w:val="single" w:sz="4" w:space="0" w:color="auto"/>
              <w:right w:val="single" w:sz="4" w:space="0" w:color="auto"/>
            </w:tcBorders>
            <w:shd w:val="clear" w:color="auto" w:fill="auto"/>
          </w:tcPr>
          <w:p w14:paraId="52B2C337" w14:textId="77777777" w:rsidR="00001A12" w:rsidRPr="00001A12" w:rsidRDefault="00001A12" w:rsidP="00001A12">
            <w:pPr>
              <w:autoSpaceDE w:val="0"/>
              <w:autoSpaceDN w:val="0"/>
              <w:adjustRightInd w:val="0"/>
              <w:spacing w:after="0" w:line="240" w:lineRule="auto"/>
              <w:rPr>
                <w:rFonts w:ascii="Times New Roman" w:eastAsia="Times New Roman" w:hAnsi="Times New Roman" w:cs="Times New Roman"/>
                <w:color w:val="000000"/>
                <w:sz w:val="24"/>
                <w:szCs w:val="24"/>
              </w:rPr>
            </w:pPr>
            <w:r w:rsidRPr="00001A12">
              <w:rPr>
                <w:rFonts w:ascii="Times New Roman" w:eastAsia="Times New Roman" w:hAnsi="Times New Roman" w:cs="Times New Roman"/>
                <w:color w:val="000000"/>
                <w:sz w:val="24"/>
                <w:szCs w:val="24"/>
              </w:rPr>
              <w:t xml:space="preserve"> МОБУ "Тупиковская СОШ"</w:t>
            </w:r>
          </w:p>
        </w:tc>
        <w:tc>
          <w:tcPr>
            <w:tcW w:w="869" w:type="dxa"/>
            <w:tcBorders>
              <w:top w:val="single" w:sz="4" w:space="0" w:color="auto"/>
              <w:left w:val="single" w:sz="4" w:space="0" w:color="auto"/>
              <w:bottom w:val="single" w:sz="4" w:space="0" w:color="auto"/>
              <w:right w:val="single" w:sz="4" w:space="0" w:color="auto"/>
            </w:tcBorders>
            <w:shd w:val="clear" w:color="auto" w:fill="auto"/>
            <w:vAlign w:val="bottom"/>
          </w:tcPr>
          <w:p w14:paraId="2EF80573"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75,5</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14:paraId="7BF5D8E7"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80</w:t>
            </w:r>
          </w:p>
        </w:tc>
        <w:tc>
          <w:tcPr>
            <w:tcW w:w="694" w:type="dxa"/>
            <w:tcBorders>
              <w:top w:val="single" w:sz="4" w:space="0" w:color="auto"/>
              <w:left w:val="single" w:sz="4" w:space="0" w:color="auto"/>
              <w:bottom w:val="single" w:sz="4" w:space="0" w:color="auto"/>
              <w:right w:val="single" w:sz="4" w:space="0" w:color="auto"/>
            </w:tcBorders>
          </w:tcPr>
          <w:p w14:paraId="218F04BD"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5</w:t>
            </w:r>
          </w:p>
        </w:tc>
        <w:tc>
          <w:tcPr>
            <w:tcW w:w="758" w:type="dxa"/>
            <w:tcBorders>
              <w:top w:val="single" w:sz="4" w:space="0" w:color="auto"/>
              <w:left w:val="single" w:sz="4" w:space="0" w:color="auto"/>
              <w:bottom w:val="single" w:sz="4" w:space="0" w:color="auto"/>
              <w:right w:val="single" w:sz="4" w:space="0" w:color="auto"/>
            </w:tcBorders>
            <w:shd w:val="clear" w:color="auto" w:fill="auto"/>
          </w:tcPr>
          <w:p w14:paraId="06B59304"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733" w:type="dxa"/>
            <w:tcBorders>
              <w:top w:val="single" w:sz="4" w:space="0" w:color="auto"/>
              <w:left w:val="single" w:sz="4" w:space="0" w:color="auto"/>
              <w:bottom w:val="single" w:sz="4" w:space="0" w:color="auto"/>
              <w:right w:val="single" w:sz="4" w:space="0" w:color="auto"/>
            </w:tcBorders>
            <w:shd w:val="clear" w:color="auto" w:fill="auto"/>
          </w:tcPr>
          <w:p w14:paraId="7ED5B772"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86</w:t>
            </w: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67EB9D0D"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4F4F9AD"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71</w:t>
            </w:r>
          </w:p>
        </w:tc>
        <w:tc>
          <w:tcPr>
            <w:tcW w:w="715" w:type="dxa"/>
            <w:tcBorders>
              <w:top w:val="single" w:sz="4" w:space="0" w:color="auto"/>
              <w:left w:val="single" w:sz="4" w:space="0" w:color="auto"/>
              <w:bottom w:val="single" w:sz="4" w:space="0" w:color="auto"/>
              <w:right w:val="single" w:sz="4" w:space="0" w:color="auto"/>
            </w:tcBorders>
            <w:shd w:val="clear" w:color="auto" w:fill="auto"/>
          </w:tcPr>
          <w:p w14:paraId="551B48A6"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r w:rsidRPr="00001A12">
              <w:rPr>
                <w:rFonts w:ascii="Times New Roman" w:eastAsia="Times New Roman" w:hAnsi="Times New Roman" w:cs="Times New Roman"/>
                <w:sz w:val="24"/>
                <w:szCs w:val="24"/>
              </w:rPr>
              <w:t>68</w:t>
            </w:r>
          </w:p>
        </w:tc>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12BEEA3D"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tcPr>
          <w:p w14:paraId="412CE925"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748" w:type="dxa"/>
            <w:tcBorders>
              <w:top w:val="single" w:sz="4" w:space="0" w:color="auto"/>
              <w:left w:val="single" w:sz="4" w:space="0" w:color="auto"/>
              <w:bottom w:val="single" w:sz="4" w:space="0" w:color="auto"/>
              <w:right w:val="single" w:sz="4" w:space="0" w:color="auto"/>
            </w:tcBorders>
          </w:tcPr>
          <w:p w14:paraId="72F9191D"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c>
          <w:tcPr>
            <w:tcW w:w="1097" w:type="dxa"/>
            <w:tcBorders>
              <w:top w:val="single" w:sz="4" w:space="0" w:color="auto"/>
              <w:left w:val="single" w:sz="4" w:space="0" w:color="auto"/>
              <w:bottom w:val="single" w:sz="4" w:space="0" w:color="auto"/>
              <w:right w:val="single" w:sz="4" w:space="0" w:color="auto"/>
            </w:tcBorders>
            <w:shd w:val="clear" w:color="auto" w:fill="auto"/>
            <w:vAlign w:val="center"/>
          </w:tcPr>
          <w:p w14:paraId="59456438"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76,1</w:t>
            </w:r>
          </w:p>
        </w:tc>
        <w:tc>
          <w:tcPr>
            <w:tcW w:w="604" w:type="dxa"/>
            <w:tcBorders>
              <w:top w:val="single" w:sz="4" w:space="0" w:color="auto"/>
              <w:left w:val="single" w:sz="4" w:space="0" w:color="auto"/>
              <w:bottom w:val="single" w:sz="4" w:space="0" w:color="auto"/>
              <w:right w:val="single" w:sz="4" w:space="0" w:color="auto"/>
            </w:tcBorders>
            <w:shd w:val="clear" w:color="auto" w:fill="auto"/>
            <w:vAlign w:val="center"/>
          </w:tcPr>
          <w:p w14:paraId="5622ADC1" w14:textId="77777777" w:rsidR="00001A12" w:rsidRPr="00001A12" w:rsidRDefault="00001A12" w:rsidP="00001A12">
            <w:pPr>
              <w:spacing w:after="0" w:line="240" w:lineRule="auto"/>
              <w:jc w:val="center"/>
              <w:rPr>
                <w:rFonts w:ascii="Times New Roman" w:eastAsia="Times New Roman" w:hAnsi="Times New Roman" w:cs="Times New Roman"/>
                <w:b/>
                <w:bCs/>
                <w:color w:val="000000"/>
                <w:sz w:val="28"/>
                <w:szCs w:val="28"/>
              </w:rPr>
            </w:pPr>
            <w:r w:rsidRPr="00001A12">
              <w:rPr>
                <w:rFonts w:ascii="Times New Roman" w:eastAsia="Times New Roman" w:hAnsi="Times New Roman" w:cs="Times New Roman"/>
                <w:b/>
                <w:bCs/>
                <w:color w:val="000000"/>
                <w:sz w:val="28"/>
                <w:szCs w:val="28"/>
              </w:rPr>
              <w:t>3</w:t>
            </w:r>
          </w:p>
        </w:tc>
      </w:tr>
      <w:tr w:rsidR="00001A12" w:rsidRPr="00001A12" w14:paraId="5B5B79C2" w14:textId="77777777" w:rsidTr="00001A12">
        <w:trPr>
          <w:jc w:val="center"/>
        </w:trPr>
        <w:tc>
          <w:tcPr>
            <w:tcW w:w="533" w:type="dxa"/>
            <w:tcBorders>
              <w:top w:val="single" w:sz="4" w:space="0" w:color="auto"/>
              <w:left w:val="single" w:sz="4" w:space="0" w:color="auto"/>
              <w:bottom w:val="single" w:sz="4" w:space="0" w:color="auto"/>
              <w:right w:val="single" w:sz="4" w:space="0" w:color="auto"/>
            </w:tcBorders>
          </w:tcPr>
          <w:p w14:paraId="7E2F3E89"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4801" w:type="dxa"/>
            <w:tcBorders>
              <w:top w:val="single" w:sz="4" w:space="0" w:color="auto"/>
              <w:left w:val="single" w:sz="4" w:space="0" w:color="auto"/>
              <w:bottom w:val="single" w:sz="4" w:space="0" w:color="auto"/>
              <w:right w:val="single" w:sz="4" w:space="0" w:color="auto"/>
            </w:tcBorders>
            <w:shd w:val="clear" w:color="auto" w:fill="FFFF00"/>
          </w:tcPr>
          <w:p w14:paraId="757F1922" w14:textId="77777777" w:rsidR="00001A12" w:rsidRPr="00001A12"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sz w:val="24"/>
                <w:szCs w:val="24"/>
              </w:rPr>
            </w:pPr>
            <w:r w:rsidRPr="00001A12">
              <w:rPr>
                <w:rFonts w:ascii="Times New Roman" w:eastAsia="Times New Roman" w:hAnsi="Times New Roman" w:cs="Times New Roman"/>
                <w:b/>
                <w:bCs/>
                <w:color w:val="000000"/>
                <w:sz w:val="24"/>
                <w:szCs w:val="24"/>
              </w:rPr>
              <w:t>Средний балл по району 2024</w:t>
            </w:r>
          </w:p>
        </w:tc>
        <w:tc>
          <w:tcPr>
            <w:tcW w:w="869" w:type="dxa"/>
            <w:tcBorders>
              <w:top w:val="single" w:sz="4" w:space="0" w:color="auto"/>
              <w:left w:val="single" w:sz="4" w:space="0" w:color="auto"/>
              <w:bottom w:val="single" w:sz="4" w:space="0" w:color="auto"/>
              <w:right w:val="single" w:sz="4" w:space="0" w:color="auto"/>
            </w:tcBorders>
            <w:shd w:val="clear" w:color="auto" w:fill="FFFF00"/>
            <w:vAlign w:val="bottom"/>
          </w:tcPr>
          <w:p w14:paraId="27F427DC"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69,4</w:t>
            </w:r>
          </w:p>
        </w:tc>
        <w:tc>
          <w:tcPr>
            <w:tcW w:w="868" w:type="dxa"/>
            <w:tcBorders>
              <w:top w:val="single" w:sz="4" w:space="0" w:color="auto"/>
              <w:left w:val="single" w:sz="4" w:space="0" w:color="auto"/>
              <w:bottom w:val="single" w:sz="4" w:space="0" w:color="auto"/>
              <w:right w:val="single" w:sz="4" w:space="0" w:color="auto"/>
            </w:tcBorders>
            <w:shd w:val="clear" w:color="auto" w:fill="FFFF00"/>
            <w:vAlign w:val="bottom"/>
          </w:tcPr>
          <w:p w14:paraId="5CA9FC29"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71,6</w:t>
            </w:r>
          </w:p>
        </w:tc>
        <w:tc>
          <w:tcPr>
            <w:tcW w:w="694" w:type="dxa"/>
            <w:tcBorders>
              <w:top w:val="single" w:sz="4" w:space="0" w:color="auto"/>
              <w:left w:val="single" w:sz="4" w:space="0" w:color="auto"/>
              <w:bottom w:val="single" w:sz="4" w:space="0" w:color="auto"/>
              <w:right w:val="single" w:sz="4" w:space="0" w:color="auto"/>
            </w:tcBorders>
            <w:shd w:val="clear" w:color="auto" w:fill="FFFF00"/>
          </w:tcPr>
          <w:p w14:paraId="003B978D"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4,7</w:t>
            </w:r>
          </w:p>
        </w:tc>
        <w:tc>
          <w:tcPr>
            <w:tcW w:w="758" w:type="dxa"/>
            <w:tcBorders>
              <w:top w:val="single" w:sz="4" w:space="0" w:color="auto"/>
              <w:left w:val="single" w:sz="4" w:space="0" w:color="auto"/>
              <w:bottom w:val="single" w:sz="4" w:space="0" w:color="auto"/>
              <w:right w:val="single" w:sz="4" w:space="0" w:color="auto"/>
            </w:tcBorders>
            <w:shd w:val="clear" w:color="auto" w:fill="FFFF00"/>
          </w:tcPr>
          <w:p w14:paraId="0931A9DC"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41,8</w:t>
            </w:r>
          </w:p>
        </w:tc>
        <w:tc>
          <w:tcPr>
            <w:tcW w:w="733" w:type="dxa"/>
            <w:tcBorders>
              <w:top w:val="single" w:sz="4" w:space="0" w:color="auto"/>
              <w:left w:val="single" w:sz="4" w:space="0" w:color="auto"/>
              <w:bottom w:val="single" w:sz="4" w:space="0" w:color="auto"/>
              <w:right w:val="single" w:sz="4" w:space="0" w:color="auto"/>
            </w:tcBorders>
            <w:shd w:val="clear" w:color="auto" w:fill="FFFF00"/>
          </w:tcPr>
          <w:p w14:paraId="514E01CA"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72,6</w:t>
            </w:r>
          </w:p>
        </w:tc>
        <w:tc>
          <w:tcPr>
            <w:tcW w:w="783" w:type="dxa"/>
            <w:tcBorders>
              <w:top w:val="single" w:sz="4" w:space="0" w:color="auto"/>
              <w:left w:val="single" w:sz="4" w:space="0" w:color="auto"/>
              <w:bottom w:val="single" w:sz="4" w:space="0" w:color="auto"/>
              <w:right w:val="single" w:sz="4" w:space="0" w:color="auto"/>
            </w:tcBorders>
            <w:shd w:val="clear" w:color="auto" w:fill="FFFF00"/>
          </w:tcPr>
          <w:p w14:paraId="38A77253"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52,3</w:t>
            </w:r>
          </w:p>
        </w:tc>
        <w:tc>
          <w:tcPr>
            <w:tcW w:w="850" w:type="dxa"/>
            <w:tcBorders>
              <w:top w:val="single" w:sz="4" w:space="0" w:color="auto"/>
              <w:left w:val="single" w:sz="4" w:space="0" w:color="auto"/>
              <w:bottom w:val="single" w:sz="4" w:space="0" w:color="auto"/>
              <w:right w:val="single" w:sz="4" w:space="0" w:color="auto"/>
            </w:tcBorders>
            <w:shd w:val="clear" w:color="auto" w:fill="FFFF00"/>
          </w:tcPr>
          <w:p w14:paraId="0AD99D71"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58,3</w:t>
            </w:r>
          </w:p>
        </w:tc>
        <w:tc>
          <w:tcPr>
            <w:tcW w:w="715" w:type="dxa"/>
            <w:tcBorders>
              <w:top w:val="single" w:sz="4" w:space="0" w:color="auto"/>
              <w:left w:val="single" w:sz="4" w:space="0" w:color="auto"/>
              <w:bottom w:val="single" w:sz="4" w:space="0" w:color="auto"/>
              <w:right w:val="single" w:sz="4" w:space="0" w:color="auto"/>
            </w:tcBorders>
            <w:shd w:val="clear" w:color="auto" w:fill="FFFF00"/>
          </w:tcPr>
          <w:p w14:paraId="5979AFDF"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65</w:t>
            </w:r>
          </w:p>
        </w:tc>
        <w:tc>
          <w:tcPr>
            <w:tcW w:w="767" w:type="dxa"/>
            <w:tcBorders>
              <w:top w:val="single" w:sz="4" w:space="0" w:color="auto"/>
              <w:left w:val="single" w:sz="4" w:space="0" w:color="auto"/>
              <w:bottom w:val="single" w:sz="4" w:space="0" w:color="auto"/>
              <w:right w:val="single" w:sz="4" w:space="0" w:color="auto"/>
            </w:tcBorders>
            <w:shd w:val="clear" w:color="auto" w:fill="FFFF00"/>
            <w:vAlign w:val="center"/>
          </w:tcPr>
          <w:p w14:paraId="2C5CE437"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51,5</w:t>
            </w:r>
          </w:p>
        </w:tc>
        <w:tc>
          <w:tcPr>
            <w:tcW w:w="709" w:type="dxa"/>
            <w:tcBorders>
              <w:top w:val="single" w:sz="4" w:space="0" w:color="auto"/>
              <w:left w:val="single" w:sz="4" w:space="0" w:color="auto"/>
              <w:bottom w:val="single" w:sz="4" w:space="0" w:color="auto"/>
              <w:right w:val="single" w:sz="4" w:space="0" w:color="auto"/>
            </w:tcBorders>
            <w:shd w:val="clear" w:color="auto" w:fill="FFFF00"/>
          </w:tcPr>
          <w:p w14:paraId="02ABE288"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54</w:t>
            </w:r>
          </w:p>
        </w:tc>
        <w:tc>
          <w:tcPr>
            <w:tcW w:w="748" w:type="dxa"/>
            <w:tcBorders>
              <w:top w:val="single" w:sz="4" w:space="0" w:color="auto"/>
              <w:left w:val="single" w:sz="4" w:space="0" w:color="auto"/>
              <w:bottom w:val="single" w:sz="4" w:space="0" w:color="auto"/>
              <w:right w:val="single" w:sz="4" w:space="0" w:color="auto"/>
            </w:tcBorders>
            <w:shd w:val="clear" w:color="auto" w:fill="FFFF00"/>
          </w:tcPr>
          <w:p w14:paraId="171E3900"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55,5</w:t>
            </w:r>
          </w:p>
        </w:tc>
        <w:tc>
          <w:tcPr>
            <w:tcW w:w="1097" w:type="dxa"/>
            <w:tcBorders>
              <w:top w:val="single" w:sz="4" w:space="0" w:color="auto"/>
              <w:left w:val="single" w:sz="4" w:space="0" w:color="auto"/>
              <w:bottom w:val="single" w:sz="4" w:space="0" w:color="auto"/>
              <w:right w:val="single" w:sz="4" w:space="0" w:color="auto"/>
            </w:tcBorders>
            <w:shd w:val="clear" w:color="auto" w:fill="FFFF00"/>
            <w:vAlign w:val="center"/>
          </w:tcPr>
          <w:p w14:paraId="7D7D7450" w14:textId="77777777" w:rsidR="00001A12" w:rsidRPr="00001A12" w:rsidRDefault="00001A12" w:rsidP="00001A12">
            <w:pPr>
              <w:spacing w:after="0" w:line="240" w:lineRule="auto"/>
              <w:jc w:val="center"/>
              <w:rPr>
                <w:rFonts w:ascii="Times New Roman" w:eastAsia="Times New Roman" w:hAnsi="Times New Roman" w:cs="Times New Roman"/>
                <w:b/>
                <w:bCs/>
                <w:color w:val="000000"/>
                <w:sz w:val="24"/>
                <w:szCs w:val="28"/>
              </w:rPr>
            </w:pPr>
            <w:r w:rsidRPr="00001A12">
              <w:rPr>
                <w:rFonts w:ascii="Times New Roman" w:eastAsia="Times New Roman" w:hAnsi="Times New Roman" w:cs="Times New Roman"/>
                <w:b/>
                <w:bCs/>
                <w:color w:val="000000"/>
                <w:sz w:val="24"/>
                <w:szCs w:val="28"/>
              </w:rPr>
              <w:t>59,2</w:t>
            </w:r>
          </w:p>
        </w:tc>
        <w:tc>
          <w:tcPr>
            <w:tcW w:w="604" w:type="dxa"/>
            <w:tcBorders>
              <w:top w:val="single" w:sz="4" w:space="0" w:color="auto"/>
              <w:left w:val="single" w:sz="4" w:space="0" w:color="auto"/>
              <w:bottom w:val="single" w:sz="4" w:space="0" w:color="auto"/>
              <w:right w:val="single" w:sz="4" w:space="0" w:color="auto"/>
            </w:tcBorders>
            <w:shd w:val="clear" w:color="auto" w:fill="auto"/>
            <w:vAlign w:val="center"/>
          </w:tcPr>
          <w:p w14:paraId="50E42490"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001A12" w14:paraId="593C05F2" w14:textId="77777777" w:rsidTr="00001A12">
        <w:trPr>
          <w:jc w:val="center"/>
        </w:trPr>
        <w:tc>
          <w:tcPr>
            <w:tcW w:w="533" w:type="dxa"/>
            <w:tcBorders>
              <w:top w:val="single" w:sz="4" w:space="0" w:color="auto"/>
              <w:left w:val="single" w:sz="4" w:space="0" w:color="auto"/>
              <w:bottom w:val="single" w:sz="4" w:space="0" w:color="auto"/>
              <w:right w:val="single" w:sz="4" w:space="0" w:color="auto"/>
            </w:tcBorders>
          </w:tcPr>
          <w:p w14:paraId="5F5AF253"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4801" w:type="dxa"/>
            <w:tcBorders>
              <w:top w:val="single" w:sz="4" w:space="0" w:color="auto"/>
              <w:left w:val="single" w:sz="4" w:space="0" w:color="auto"/>
              <w:bottom w:val="single" w:sz="4" w:space="0" w:color="auto"/>
              <w:right w:val="single" w:sz="4" w:space="0" w:color="auto"/>
            </w:tcBorders>
            <w:shd w:val="clear" w:color="auto" w:fill="C5E0B3"/>
          </w:tcPr>
          <w:p w14:paraId="3F0F34BE" w14:textId="77777777" w:rsidR="00001A12" w:rsidRPr="00001A12" w:rsidRDefault="00001A12" w:rsidP="00001A12">
            <w:pPr>
              <w:autoSpaceDE w:val="0"/>
              <w:autoSpaceDN w:val="0"/>
              <w:adjustRightInd w:val="0"/>
              <w:spacing w:after="0" w:line="240" w:lineRule="auto"/>
              <w:jc w:val="center"/>
              <w:rPr>
                <w:rFonts w:ascii="Times New Roman" w:eastAsia="Times New Roman" w:hAnsi="Times New Roman" w:cs="Times New Roman"/>
                <w:color w:val="000000"/>
                <w:sz w:val="24"/>
                <w:szCs w:val="24"/>
              </w:rPr>
            </w:pPr>
            <w:r w:rsidRPr="00001A12">
              <w:rPr>
                <w:rFonts w:ascii="Times New Roman" w:eastAsia="Times New Roman" w:hAnsi="Times New Roman" w:cs="Times New Roman"/>
                <w:b/>
                <w:bCs/>
                <w:color w:val="000000"/>
                <w:sz w:val="24"/>
                <w:szCs w:val="24"/>
              </w:rPr>
              <w:t>Средний балл по району 2023</w:t>
            </w:r>
          </w:p>
        </w:tc>
        <w:tc>
          <w:tcPr>
            <w:tcW w:w="869" w:type="dxa"/>
            <w:tcBorders>
              <w:top w:val="single" w:sz="4" w:space="0" w:color="auto"/>
              <w:left w:val="single" w:sz="4" w:space="0" w:color="auto"/>
              <w:bottom w:val="single" w:sz="4" w:space="0" w:color="auto"/>
              <w:right w:val="single" w:sz="4" w:space="0" w:color="auto"/>
            </w:tcBorders>
            <w:shd w:val="clear" w:color="auto" w:fill="C5E0B3"/>
            <w:vAlign w:val="bottom"/>
          </w:tcPr>
          <w:p w14:paraId="456727A7"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68,1</w:t>
            </w:r>
          </w:p>
        </w:tc>
        <w:tc>
          <w:tcPr>
            <w:tcW w:w="868" w:type="dxa"/>
            <w:tcBorders>
              <w:top w:val="single" w:sz="4" w:space="0" w:color="auto"/>
              <w:left w:val="single" w:sz="4" w:space="0" w:color="auto"/>
              <w:bottom w:val="single" w:sz="4" w:space="0" w:color="auto"/>
              <w:right w:val="single" w:sz="4" w:space="0" w:color="auto"/>
            </w:tcBorders>
            <w:shd w:val="clear" w:color="auto" w:fill="C5E0B3"/>
            <w:vAlign w:val="bottom"/>
          </w:tcPr>
          <w:p w14:paraId="21690836"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62</w:t>
            </w:r>
          </w:p>
        </w:tc>
        <w:tc>
          <w:tcPr>
            <w:tcW w:w="694" w:type="dxa"/>
            <w:tcBorders>
              <w:top w:val="single" w:sz="4" w:space="0" w:color="auto"/>
              <w:left w:val="single" w:sz="4" w:space="0" w:color="auto"/>
              <w:bottom w:val="single" w:sz="4" w:space="0" w:color="auto"/>
              <w:right w:val="single" w:sz="4" w:space="0" w:color="auto"/>
            </w:tcBorders>
            <w:shd w:val="clear" w:color="auto" w:fill="C5E0B3"/>
          </w:tcPr>
          <w:p w14:paraId="556CD196"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4,1</w:t>
            </w:r>
          </w:p>
        </w:tc>
        <w:tc>
          <w:tcPr>
            <w:tcW w:w="758" w:type="dxa"/>
            <w:tcBorders>
              <w:top w:val="single" w:sz="4" w:space="0" w:color="auto"/>
              <w:left w:val="single" w:sz="4" w:space="0" w:color="auto"/>
              <w:bottom w:val="single" w:sz="4" w:space="0" w:color="auto"/>
              <w:right w:val="single" w:sz="4" w:space="0" w:color="auto"/>
            </w:tcBorders>
            <w:shd w:val="clear" w:color="auto" w:fill="C5E0B3"/>
          </w:tcPr>
          <w:p w14:paraId="4AB15CC1"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59</w:t>
            </w:r>
          </w:p>
        </w:tc>
        <w:tc>
          <w:tcPr>
            <w:tcW w:w="733" w:type="dxa"/>
            <w:tcBorders>
              <w:top w:val="single" w:sz="4" w:space="0" w:color="auto"/>
              <w:left w:val="single" w:sz="4" w:space="0" w:color="auto"/>
              <w:bottom w:val="single" w:sz="4" w:space="0" w:color="auto"/>
              <w:right w:val="single" w:sz="4" w:space="0" w:color="auto"/>
            </w:tcBorders>
            <w:shd w:val="clear" w:color="auto" w:fill="C5E0B3"/>
          </w:tcPr>
          <w:p w14:paraId="11403C38"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46,2</w:t>
            </w:r>
          </w:p>
        </w:tc>
        <w:tc>
          <w:tcPr>
            <w:tcW w:w="783" w:type="dxa"/>
            <w:tcBorders>
              <w:top w:val="single" w:sz="4" w:space="0" w:color="auto"/>
              <w:left w:val="single" w:sz="4" w:space="0" w:color="auto"/>
              <w:bottom w:val="single" w:sz="4" w:space="0" w:color="auto"/>
              <w:right w:val="single" w:sz="4" w:space="0" w:color="auto"/>
            </w:tcBorders>
            <w:shd w:val="clear" w:color="auto" w:fill="C5E0B3"/>
          </w:tcPr>
          <w:p w14:paraId="6852FD98"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47,5</w:t>
            </w:r>
          </w:p>
        </w:tc>
        <w:tc>
          <w:tcPr>
            <w:tcW w:w="850" w:type="dxa"/>
            <w:tcBorders>
              <w:top w:val="single" w:sz="4" w:space="0" w:color="auto"/>
              <w:left w:val="single" w:sz="4" w:space="0" w:color="auto"/>
              <w:bottom w:val="single" w:sz="4" w:space="0" w:color="auto"/>
              <w:right w:val="single" w:sz="4" w:space="0" w:color="auto"/>
            </w:tcBorders>
            <w:shd w:val="clear" w:color="auto" w:fill="C5E0B3"/>
          </w:tcPr>
          <w:p w14:paraId="52D79479"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64,8</w:t>
            </w:r>
          </w:p>
        </w:tc>
        <w:tc>
          <w:tcPr>
            <w:tcW w:w="715" w:type="dxa"/>
            <w:tcBorders>
              <w:top w:val="single" w:sz="4" w:space="0" w:color="auto"/>
              <w:left w:val="single" w:sz="4" w:space="0" w:color="auto"/>
              <w:bottom w:val="single" w:sz="4" w:space="0" w:color="auto"/>
              <w:right w:val="single" w:sz="4" w:space="0" w:color="auto"/>
            </w:tcBorders>
            <w:shd w:val="clear" w:color="auto" w:fill="C5E0B3"/>
          </w:tcPr>
          <w:p w14:paraId="3367C125"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62</w:t>
            </w:r>
          </w:p>
        </w:tc>
        <w:tc>
          <w:tcPr>
            <w:tcW w:w="767" w:type="dxa"/>
            <w:tcBorders>
              <w:top w:val="single" w:sz="4" w:space="0" w:color="auto"/>
              <w:left w:val="single" w:sz="4" w:space="0" w:color="auto"/>
              <w:bottom w:val="single" w:sz="4" w:space="0" w:color="auto"/>
              <w:right w:val="single" w:sz="4" w:space="0" w:color="auto"/>
            </w:tcBorders>
            <w:shd w:val="clear" w:color="auto" w:fill="C5E0B3"/>
            <w:vAlign w:val="center"/>
          </w:tcPr>
          <w:p w14:paraId="2E698474"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61</w:t>
            </w:r>
          </w:p>
        </w:tc>
        <w:tc>
          <w:tcPr>
            <w:tcW w:w="709" w:type="dxa"/>
            <w:tcBorders>
              <w:top w:val="single" w:sz="4" w:space="0" w:color="auto"/>
              <w:left w:val="single" w:sz="4" w:space="0" w:color="auto"/>
              <w:bottom w:val="single" w:sz="4" w:space="0" w:color="auto"/>
              <w:right w:val="single" w:sz="4" w:space="0" w:color="auto"/>
            </w:tcBorders>
            <w:shd w:val="clear" w:color="auto" w:fill="C5E0B3"/>
          </w:tcPr>
          <w:p w14:paraId="210B3214"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w:t>
            </w:r>
          </w:p>
        </w:tc>
        <w:tc>
          <w:tcPr>
            <w:tcW w:w="748" w:type="dxa"/>
            <w:tcBorders>
              <w:top w:val="single" w:sz="4" w:space="0" w:color="auto"/>
              <w:left w:val="single" w:sz="4" w:space="0" w:color="auto"/>
              <w:bottom w:val="single" w:sz="4" w:space="0" w:color="auto"/>
              <w:right w:val="single" w:sz="4" w:space="0" w:color="auto"/>
            </w:tcBorders>
            <w:shd w:val="clear" w:color="auto" w:fill="C5E0B3"/>
          </w:tcPr>
          <w:p w14:paraId="458CFE3C"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67,6</w:t>
            </w:r>
          </w:p>
        </w:tc>
        <w:tc>
          <w:tcPr>
            <w:tcW w:w="1097" w:type="dxa"/>
            <w:tcBorders>
              <w:top w:val="single" w:sz="4" w:space="0" w:color="auto"/>
              <w:left w:val="single" w:sz="4" w:space="0" w:color="auto"/>
              <w:bottom w:val="single" w:sz="4" w:space="0" w:color="auto"/>
              <w:right w:val="single" w:sz="4" w:space="0" w:color="auto"/>
            </w:tcBorders>
            <w:shd w:val="clear" w:color="auto" w:fill="C5E0B3"/>
            <w:vAlign w:val="center"/>
          </w:tcPr>
          <w:p w14:paraId="4D021CE3" w14:textId="77777777" w:rsidR="00001A12" w:rsidRPr="00001A12" w:rsidRDefault="00001A12" w:rsidP="00001A12">
            <w:pPr>
              <w:spacing w:after="0" w:line="240" w:lineRule="auto"/>
              <w:jc w:val="center"/>
              <w:rPr>
                <w:rFonts w:ascii="Times New Roman" w:eastAsia="Times New Roman" w:hAnsi="Times New Roman" w:cs="Times New Roman"/>
                <w:b/>
                <w:color w:val="000000"/>
                <w:sz w:val="24"/>
                <w:szCs w:val="24"/>
              </w:rPr>
            </w:pPr>
            <w:r w:rsidRPr="00001A12">
              <w:rPr>
                <w:rFonts w:ascii="Times New Roman" w:eastAsia="Times New Roman" w:hAnsi="Times New Roman" w:cs="Times New Roman"/>
                <w:b/>
                <w:color w:val="000000"/>
                <w:sz w:val="24"/>
                <w:szCs w:val="24"/>
              </w:rPr>
              <w:t>59,8</w:t>
            </w:r>
          </w:p>
        </w:tc>
        <w:tc>
          <w:tcPr>
            <w:tcW w:w="604" w:type="dxa"/>
            <w:tcBorders>
              <w:top w:val="single" w:sz="4" w:space="0" w:color="auto"/>
              <w:left w:val="single" w:sz="4" w:space="0" w:color="auto"/>
              <w:bottom w:val="single" w:sz="4" w:space="0" w:color="auto"/>
              <w:right w:val="single" w:sz="4" w:space="0" w:color="auto"/>
            </w:tcBorders>
            <w:shd w:val="clear" w:color="auto" w:fill="auto"/>
            <w:vAlign w:val="center"/>
          </w:tcPr>
          <w:p w14:paraId="651B092E" w14:textId="77777777" w:rsidR="00001A12" w:rsidRPr="00001A12" w:rsidRDefault="00001A12" w:rsidP="00001A12">
            <w:pPr>
              <w:spacing w:after="0" w:line="240" w:lineRule="auto"/>
              <w:jc w:val="center"/>
              <w:rPr>
                <w:rFonts w:ascii="Times New Roman" w:eastAsia="Times New Roman" w:hAnsi="Times New Roman" w:cs="Times New Roman"/>
                <w:color w:val="000000"/>
                <w:sz w:val="24"/>
                <w:szCs w:val="24"/>
              </w:rPr>
            </w:pPr>
          </w:p>
        </w:tc>
      </w:tr>
      <w:tr w:rsidR="00001A12" w:rsidRPr="00001A12" w14:paraId="14659871" w14:textId="77777777" w:rsidTr="00001A12">
        <w:trPr>
          <w:trHeight w:val="277"/>
          <w:jc w:val="center"/>
        </w:trPr>
        <w:tc>
          <w:tcPr>
            <w:tcW w:w="533" w:type="dxa"/>
            <w:tcBorders>
              <w:top w:val="single" w:sz="4" w:space="0" w:color="auto"/>
              <w:left w:val="single" w:sz="4" w:space="0" w:color="auto"/>
              <w:bottom w:val="single" w:sz="4" w:space="0" w:color="auto"/>
              <w:right w:val="single" w:sz="4" w:space="0" w:color="auto"/>
            </w:tcBorders>
            <w:shd w:val="clear" w:color="auto" w:fill="auto"/>
          </w:tcPr>
          <w:p w14:paraId="6EBD05C1"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bookmarkStart w:id="77" w:name="_Hlk12820571"/>
          </w:p>
        </w:tc>
        <w:tc>
          <w:tcPr>
            <w:tcW w:w="4801" w:type="dxa"/>
            <w:tcBorders>
              <w:top w:val="single" w:sz="4" w:space="0" w:color="auto"/>
              <w:left w:val="single" w:sz="4" w:space="0" w:color="auto"/>
              <w:bottom w:val="single" w:sz="4" w:space="0" w:color="auto"/>
              <w:right w:val="single" w:sz="4" w:space="0" w:color="auto"/>
            </w:tcBorders>
            <w:shd w:val="clear" w:color="auto" w:fill="auto"/>
            <w:hideMark/>
          </w:tcPr>
          <w:p w14:paraId="6492AC15" w14:textId="77777777" w:rsidR="00001A12" w:rsidRPr="00001A12" w:rsidRDefault="00001A12" w:rsidP="00001A12">
            <w:pPr>
              <w:spacing w:after="0" w:line="240" w:lineRule="auto"/>
              <w:jc w:val="center"/>
              <w:rPr>
                <w:rFonts w:ascii="Times New Roman" w:eastAsia="Times New Roman" w:hAnsi="Times New Roman" w:cs="Times New Roman"/>
                <w:b/>
                <w:bCs/>
                <w:color w:val="000000"/>
                <w:sz w:val="24"/>
                <w:szCs w:val="24"/>
              </w:rPr>
            </w:pPr>
            <w:r w:rsidRPr="00001A12">
              <w:rPr>
                <w:rFonts w:ascii="Times New Roman" w:eastAsia="Times New Roman" w:hAnsi="Times New Roman" w:cs="Times New Roman"/>
                <w:b/>
                <w:bCs/>
                <w:color w:val="000000"/>
                <w:sz w:val="24"/>
                <w:szCs w:val="24"/>
              </w:rPr>
              <w:t>Средний балл по району 2022</w:t>
            </w:r>
          </w:p>
        </w:tc>
        <w:tc>
          <w:tcPr>
            <w:tcW w:w="869" w:type="dxa"/>
            <w:tcBorders>
              <w:top w:val="single" w:sz="4" w:space="0" w:color="auto"/>
              <w:left w:val="single" w:sz="4" w:space="0" w:color="auto"/>
              <w:bottom w:val="single" w:sz="4" w:space="0" w:color="auto"/>
              <w:right w:val="single" w:sz="4" w:space="0" w:color="auto"/>
            </w:tcBorders>
            <w:shd w:val="clear" w:color="auto" w:fill="auto"/>
          </w:tcPr>
          <w:p w14:paraId="69E07BEA"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74,1</w:t>
            </w:r>
          </w:p>
        </w:tc>
        <w:tc>
          <w:tcPr>
            <w:tcW w:w="868" w:type="dxa"/>
            <w:tcBorders>
              <w:top w:val="single" w:sz="4" w:space="0" w:color="auto"/>
              <w:left w:val="single" w:sz="4" w:space="0" w:color="auto"/>
              <w:bottom w:val="single" w:sz="4" w:space="0" w:color="auto"/>
              <w:right w:val="single" w:sz="4" w:space="0" w:color="auto"/>
            </w:tcBorders>
            <w:shd w:val="clear" w:color="auto" w:fill="auto"/>
          </w:tcPr>
          <w:p w14:paraId="63FEBB7D" w14:textId="77777777" w:rsidR="00001A12" w:rsidRPr="00001A12" w:rsidRDefault="00001A12" w:rsidP="00001A12">
            <w:pPr>
              <w:spacing w:after="0" w:line="240" w:lineRule="auto"/>
              <w:jc w:val="center"/>
              <w:rPr>
                <w:rFonts w:ascii="Times New Roman" w:eastAsia="Times New Roman" w:hAnsi="Times New Roman" w:cs="Times New Roman"/>
                <w:b/>
                <w:bCs/>
                <w:sz w:val="24"/>
                <w:szCs w:val="24"/>
              </w:rPr>
            </w:pPr>
            <w:r w:rsidRPr="00001A12">
              <w:rPr>
                <w:rFonts w:ascii="Times New Roman" w:eastAsia="Times New Roman" w:hAnsi="Times New Roman" w:cs="Times New Roman"/>
                <w:b/>
                <w:bCs/>
                <w:sz w:val="24"/>
                <w:szCs w:val="24"/>
              </w:rPr>
              <w:t>58,6</w:t>
            </w:r>
          </w:p>
        </w:tc>
        <w:tc>
          <w:tcPr>
            <w:tcW w:w="694" w:type="dxa"/>
            <w:tcBorders>
              <w:top w:val="single" w:sz="4" w:space="0" w:color="auto"/>
              <w:left w:val="single" w:sz="4" w:space="0" w:color="auto"/>
              <w:bottom w:val="single" w:sz="4" w:space="0" w:color="auto"/>
              <w:right w:val="single" w:sz="4" w:space="0" w:color="auto"/>
            </w:tcBorders>
            <w:shd w:val="clear" w:color="auto" w:fill="auto"/>
          </w:tcPr>
          <w:p w14:paraId="3E6B9170" w14:textId="77777777" w:rsidR="00001A12" w:rsidRPr="00001A12" w:rsidRDefault="00001A12" w:rsidP="00001A12">
            <w:pPr>
              <w:spacing w:after="0" w:line="240" w:lineRule="auto"/>
              <w:jc w:val="center"/>
              <w:rPr>
                <w:rFonts w:ascii="Times New Roman" w:eastAsia="Times New Roman" w:hAnsi="Times New Roman" w:cs="Times New Roman"/>
                <w:b/>
                <w:bCs/>
                <w:sz w:val="24"/>
                <w:szCs w:val="24"/>
              </w:rPr>
            </w:pPr>
            <w:r w:rsidRPr="00001A12">
              <w:rPr>
                <w:rFonts w:ascii="Times New Roman" w:eastAsia="Times New Roman" w:hAnsi="Times New Roman" w:cs="Times New Roman"/>
                <w:b/>
                <w:bCs/>
                <w:sz w:val="24"/>
                <w:szCs w:val="24"/>
              </w:rPr>
              <w:t>4,6</w:t>
            </w:r>
          </w:p>
        </w:tc>
        <w:tc>
          <w:tcPr>
            <w:tcW w:w="758" w:type="dxa"/>
            <w:tcBorders>
              <w:top w:val="single" w:sz="4" w:space="0" w:color="auto"/>
              <w:left w:val="single" w:sz="4" w:space="0" w:color="auto"/>
              <w:bottom w:val="single" w:sz="4" w:space="0" w:color="auto"/>
              <w:right w:val="single" w:sz="4" w:space="0" w:color="auto"/>
            </w:tcBorders>
            <w:shd w:val="clear" w:color="auto" w:fill="auto"/>
          </w:tcPr>
          <w:p w14:paraId="3FB74629" w14:textId="77777777" w:rsidR="00001A12" w:rsidRPr="00001A12" w:rsidRDefault="00001A12" w:rsidP="00001A12">
            <w:pPr>
              <w:spacing w:after="0" w:line="240" w:lineRule="auto"/>
              <w:jc w:val="center"/>
              <w:rPr>
                <w:rFonts w:ascii="Times New Roman" w:eastAsia="Times New Roman" w:hAnsi="Times New Roman" w:cs="Times New Roman"/>
                <w:b/>
                <w:bCs/>
                <w:sz w:val="24"/>
                <w:szCs w:val="24"/>
              </w:rPr>
            </w:pPr>
            <w:r w:rsidRPr="00001A12">
              <w:rPr>
                <w:rFonts w:ascii="Times New Roman" w:eastAsia="Times New Roman" w:hAnsi="Times New Roman" w:cs="Times New Roman"/>
                <w:b/>
                <w:bCs/>
                <w:sz w:val="24"/>
                <w:szCs w:val="24"/>
              </w:rPr>
              <w:t>63,7</w:t>
            </w:r>
          </w:p>
        </w:tc>
        <w:tc>
          <w:tcPr>
            <w:tcW w:w="733" w:type="dxa"/>
            <w:tcBorders>
              <w:top w:val="single" w:sz="4" w:space="0" w:color="auto"/>
              <w:left w:val="single" w:sz="4" w:space="0" w:color="auto"/>
              <w:bottom w:val="single" w:sz="4" w:space="0" w:color="auto"/>
              <w:right w:val="single" w:sz="4" w:space="0" w:color="auto"/>
            </w:tcBorders>
            <w:shd w:val="clear" w:color="auto" w:fill="auto"/>
          </w:tcPr>
          <w:p w14:paraId="750B6FE1"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51,7</w:t>
            </w: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52CFF489" w14:textId="77777777" w:rsidR="00001A12" w:rsidRPr="00001A12" w:rsidRDefault="00001A12" w:rsidP="00001A12">
            <w:pPr>
              <w:spacing w:after="0" w:line="240" w:lineRule="auto"/>
              <w:rPr>
                <w:rFonts w:ascii="Times New Roman" w:eastAsia="Times New Roman" w:hAnsi="Times New Roman" w:cs="Times New Roman"/>
                <w:b/>
                <w:bCs/>
                <w:sz w:val="24"/>
                <w:szCs w:val="24"/>
              </w:rPr>
            </w:pPr>
            <w:r w:rsidRPr="00001A12">
              <w:rPr>
                <w:rFonts w:ascii="Times New Roman" w:eastAsia="Times New Roman" w:hAnsi="Times New Roman" w:cs="Times New Roman"/>
                <w:b/>
                <w:bCs/>
                <w:sz w:val="24"/>
                <w:szCs w:val="24"/>
              </w:rPr>
              <w:t>57,9</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EE517E5" w14:textId="77777777" w:rsidR="00001A12" w:rsidRPr="00001A12" w:rsidRDefault="00001A12" w:rsidP="00001A12">
            <w:pPr>
              <w:spacing w:after="0" w:line="240" w:lineRule="auto"/>
              <w:jc w:val="center"/>
              <w:rPr>
                <w:rFonts w:ascii="Times New Roman" w:eastAsia="Times New Roman" w:hAnsi="Times New Roman" w:cs="Times New Roman"/>
                <w:b/>
                <w:bCs/>
                <w:sz w:val="24"/>
                <w:szCs w:val="24"/>
              </w:rPr>
            </w:pPr>
            <w:r w:rsidRPr="00001A12">
              <w:rPr>
                <w:rFonts w:ascii="Times New Roman" w:eastAsia="Times New Roman" w:hAnsi="Times New Roman" w:cs="Times New Roman"/>
                <w:b/>
                <w:bCs/>
                <w:sz w:val="24"/>
                <w:szCs w:val="24"/>
              </w:rPr>
              <w:t>75</w:t>
            </w:r>
          </w:p>
        </w:tc>
        <w:tc>
          <w:tcPr>
            <w:tcW w:w="715" w:type="dxa"/>
            <w:tcBorders>
              <w:top w:val="single" w:sz="4" w:space="0" w:color="auto"/>
              <w:left w:val="single" w:sz="4" w:space="0" w:color="auto"/>
              <w:bottom w:val="single" w:sz="4" w:space="0" w:color="auto"/>
              <w:right w:val="single" w:sz="4" w:space="0" w:color="auto"/>
            </w:tcBorders>
            <w:shd w:val="clear" w:color="auto" w:fill="auto"/>
          </w:tcPr>
          <w:p w14:paraId="05D263CB" w14:textId="77777777" w:rsidR="00001A12" w:rsidRPr="00001A12" w:rsidRDefault="00001A12" w:rsidP="00001A12">
            <w:pPr>
              <w:spacing w:after="0" w:line="240" w:lineRule="auto"/>
              <w:jc w:val="center"/>
              <w:rPr>
                <w:rFonts w:ascii="Times New Roman" w:eastAsia="Times New Roman" w:hAnsi="Times New Roman" w:cs="Times New Roman"/>
                <w:b/>
                <w:bCs/>
                <w:sz w:val="24"/>
                <w:szCs w:val="24"/>
              </w:rPr>
            </w:pPr>
            <w:r w:rsidRPr="00001A12">
              <w:rPr>
                <w:rFonts w:ascii="Times New Roman" w:eastAsia="Times New Roman" w:hAnsi="Times New Roman" w:cs="Times New Roman"/>
                <w:b/>
                <w:bCs/>
                <w:sz w:val="24"/>
                <w:szCs w:val="24"/>
              </w:rPr>
              <w:t>79,8</w:t>
            </w:r>
          </w:p>
        </w:tc>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734B0DAD" w14:textId="77777777" w:rsidR="00001A12" w:rsidRPr="00001A12" w:rsidRDefault="00001A12" w:rsidP="00001A12">
            <w:pPr>
              <w:spacing w:after="0" w:line="240" w:lineRule="auto"/>
              <w:jc w:val="center"/>
              <w:rPr>
                <w:rFonts w:ascii="Times New Roman" w:eastAsia="Times New Roman" w:hAnsi="Times New Roman" w:cs="Times New Roman"/>
                <w:b/>
                <w:bCs/>
                <w:color w:val="000000"/>
                <w:sz w:val="24"/>
                <w:szCs w:val="24"/>
              </w:rPr>
            </w:pPr>
            <w:r w:rsidRPr="00001A12">
              <w:rPr>
                <w:rFonts w:ascii="Times New Roman" w:eastAsia="Times New Roman" w:hAnsi="Times New Roman" w:cs="Times New Roman"/>
                <w:b/>
                <w:bCs/>
                <w:color w:val="000000"/>
                <w:sz w:val="24"/>
                <w:szCs w:val="24"/>
              </w:rPr>
              <w:t>59</w:t>
            </w:r>
          </w:p>
        </w:tc>
        <w:tc>
          <w:tcPr>
            <w:tcW w:w="709" w:type="dxa"/>
            <w:tcBorders>
              <w:top w:val="single" w:sz="4" w:space="0" w:color="auto"/>
              <w:left w:val="single" w:sz="4" w:space="0" w:color="auto"/>
              <w:bottom w:val="single" w:sz="4" w:space="0" w:color="auto"/>
              <w:right w:val="single" w:sz="4" w:space="0" w:color="auto"/>
            </w:tcBorders>
          </w:tcPr>
          <w:p w14:paraId="2158A920" w14:textId="77777777" w:rsidR="00001A12" w:rsidRPr="00001A12" w:rsidRDefault="00001A12" w:rsidP="00001A12">
            <w:pPr>
              <w:spacing w:after="0" w:line="240" w:lineRule="auto"/>
              <w:jc w:val="center"/>
              <w:rPr>
                <w:rFonts w:ascii="Times New Roman" w:eastAsia="Times New Roman" w:hAnsi="Times New Roman" w:cs="Times New Roman"/>
                <w:b/>
                <w:bCs/>
                <w:color w:val="000000"/>
                <w:sz w:val="24"/>
                <w:szCs w:val="24"/>
              </w:rPr>
            </w:pPr>
            <w:r w:rsidRPr="00001A12">
              <w:rPr>
                <w:rFonts w:ascii="Times New Roman" w:eastAsia="Times New Roman" w:hAnsi="Times New Roman" w:cs="Times New Roman"/>
                <w:b/>
                <w:bCs/>
                <w:sz w:val="24"/>
                <w:szCs w:val="24"/>
              </w:rPr>
              <w:t>57,5</w:t>
            </w:r>
          </w:p>
        </w:tc>
        <w:tc>
          <w:tcPr>
            <w:tcW w:w="748" w:type="dxa"/>
            <w:tcBorders>
              <w:top w:val="single" w:sz="4" w:space="0" w:color="auto"/>
              <w:left w:val="single" w:sz="4" w:space="0" w:color="auto"/>
              <w:bottom w:val="single" w:sz="4" w:space="0" w:color="auto"/>
              <w:right w:val="single" w:sz="4" w:space="0" w:color="auto"/>
            </w:tcBorders>
            <w:shd w:val="clear" w:color="auto" w:fill="auto"/>
          </w:tcPr>
          <w:p w14:paraId="615CED17" w14:textId="77777777" w:rsidR="00001A12" w:rsidRPr="00001A12" w:rsidRDefault="00001A12" w:rsidP="00001A12">
            <w:pPr>
              <w:spacing w:after="0" w:line="240" w:lineRule="auto"/>
              <w:jc w:val="center"/>
              <w:rPr>
                <w:rFonts w:ascii="Times New Roman" w:eastAsia="Times New Roman" w:hAnsi="Times New Roman" w:cs="Times New Roman"/>
                <w:b/>
                <w:bCs/>
                <w:color w:val="000000"/>
                <w:sz w:val="24"/>
                <w:szCs w:val="24"/>
              </w:rPr>
            </w:pPr>
            <w:r w:rsidRPr="00001A12">
              <w:rPr>
                <w:rFonts w:ascii="Times New Roman" w:eastAsia="Times New Roman" w:hAnsi="Times New Roman" w:cs="Times New Roman"/>
                <w:b/>
                <w:bCs/>
                <w:color w:val="000000"/>
                <w:sz w:val="24"/>
                <w:szCs w:val="24"/>
              </w:rPr>
              <w:t>89</w:t>
            </w:r>
          </w:p>
        </w:tc>
        <w:tc>
          <w:tcPr>
            <w:tcW w:w="1097" w:type="dxa"/>
            <w:tcBorders>
              <w:top w:val="single" w:sz="4" w:space="0" w:color="auto"/>
              <w:left w:val="single" w:sz="4" w:space="0" w:color="auto"/>
              <w:bottom w:val="single" w:sz="4" w:space="0" w:color="auto"/>
              <w:right w:val="single" w:sz="4" w:space="0" w:color="auto"/>
            </w:tcBorders>
            <w:shd w:val="clear" w:color="auto" w:fill="auto"/>
            <w:vAlign w:val="center"/>
          </w:tcPr>
          <w:p w14:paraId="45007B99" w14:textId="77777777" w:rsidR="00001A12" w:rsidRPr="00001A12" w:rsidRDefault="00001A12" w:rsidP="00001A12">
            <w:pPr>
              <w:spacing w:after="0" w:line="240" w:lineRule="auto"/>
              <w:jc w:val="center"/>
              <w:rPr>
                <w:rFonts w:ascii="Times New Roman" w:eastAsia="Times New Roman" w:hAnsi="Times New Roman" w:cs="Times New Roman"/>
                <w:b/>
                <w:bCs/>
                <w:color w:val="000000"/>
                <w:sz w:val="24"/>
                <w:szCs w:val="24"/>
              </w:rPr>
            </w:pPr>
            <w:r w:rsidRPr="00001A12">
              <w:rPr>
                <w:rFonts w:ascii="Times New Roman" w:eastAsia="Times New Roman" w:hAnsi="Times New Roman" w:cs="Times New Roman"/>
                <w:b/>
                <w:bCs/>
                <w:color w:val="000000"/>
                <w:sz w:val="24"/>
                <w:szCs w:val="24"/>
              </w:rPr>
              <w:t>66,6</w:t>
            </w:r>
          </w:p>
        </w:tc>
        <w:tc>
          <w:tcPr>
            <w:tcW w:w="604" w:type="dxa"/>
            <w:tcBorders>
              <w:top w:val="single" w:sz="4" w:space="0" w:color="auto"/>
              <w:left w:val="single" w:sz="4" w:space="0" w:color="auto"/>
              <w:bottom w:val="single" w:sz="4" w:space="0" w:color="auto"/>
              <w:right w:val="single" w:sz="4" w:space="0" w:color="auto"/>
            </w:tcBorders>
            <w:vAlign w:val="center"/>
          </w:tcPr>
          <w:p w14:paraId="3E927A2B" w14:textId="77777777" w:rsidR="00001A12" w:rsidRPr="00001A12" w:rsidRDefault="00001A12" w:rsidP="00001A12">
            <w:pPr>
              <w:spacing w:after="0" w:line="240" w:lineRule="auto"/>
              <w:jc w:val="center"/>
              <w:rPr>
                <w:rFonts w:ascii="Times New Roman" w:eastAsia="Times New Roman" w:hAnsi="Times New Roman" w:cs="Times New Roman"/>
                <w:bCs/>
                <w:sz w:val="24"/>
                <w:szCs w:val="24"/>
              </w:rPr>
            </w:pPr>
          </w:p>
        </w:tc>
      </w:tr>
      <w:bookmarkEnd w:id="77"/>
      <w:tr w:rsidR="00001A12" w:rsidRPr="00001A12" w14:paraId="208012D3" w14:textId="77777777" w:rsidTr="00001A12">
        <w:trPr>
          <w:trHeight w:val="277"/>
          <w:jc w:val="center"/>
        </w:trPr>
        <w:tc>
          <w:tcPr>
            <w:tcW w:w="533" w:type="dxa"/>
            <w:tcBorders>
              <w:top w:val="single" w:sz="4" w:space="0" w:color="auto"/>
              <w:left w:val="single" w:sz="4" w:space="0" w:color="auto"/>
              <w:bottom w:val="single" w:sz="4" w:space="0" w:color="auto"/>
              <w:right w:val="single" w:sz="4" w:space="0" w:color="auto"/>
            </w:tcBorders>
            <w:shd w:val="clear" w:color="auto" w:fill="auto"/>
          </w:tcPr>
          <w:p w14:paraId="1895F235" w14:textId="77777777" w:rsidR="00001A12" w:rsidRPr="00001A12" w:rsidRDefault="00001A12" w:rsidP="00001A12">
            <w:pPr>
              <w:spacing w:after="0" w:line="240" w:lineRule="auto"/>
              <w:jc w:val="center"/>
              <w:rPr>
                <w:rFonts w:ascii="Times New Roman" w:eastAsia="Times New Roman" w:hAnsi="Times New Roman" w:cs="Times New Roman"/>
                <w:sz w:val="24"/>
                <w:szCs w:val="24"/>
              </w:rPr>
            </w:pPr>
          </w:p>
        </w:tc>
        <w:tc>
          <w:tcPr>
            <w:tcW w:w="4801" w:type="dxa"/>
            <w:tcBorders>
              <w:top w:val="single" w:sz="4" w:space="0" w:color="auto"/>
              <w:left w:val="single" w:sz="4" w:space="0" w:color="auto"/>
              <w:bottom w:val="single" w:sz="4" w:space="0" w:color="auto"/>
              <w:right w:val="single" w:sz="4" w:space="0" w:color="auto"/>
            </w:tcBorders>
            <w:shd w:val="clear" w:color="auto" w:fill="auto"/>
          </w:tcPr>
          <w:p w14:paraId="4B7995D9" w14:textId="77777777" w:rsidR="00001A12" w:rsidRPr="00001A12" w:rsidRDefault="00001A12" w:rsidP="00001A12">
            <w:pPr>
              <w:spacing w:after="0" w:line="240" w:lineRule="auto"/>
              <w:jc w:val="center"/>
              <w:rPr>
                <w:rFonts w:ascii="Times New Roman" w:eastAsia="Times New Roman" w:hAnsi="Times New Roman" w:cs="Times New Roman"/>
                <w:b/>
                <w:bCs/>
                <w:color w:val="000000"/>
                <w:sz w:val="24"/>
                <w:szCs w:val="24"/>
              </w:rPr>
            </w:pPr>
            <w:r w:rsidRPr="00001A12">
              <w:rPr>
                <w:rFonts w:ascii="Times New Roman" w:eastAsia="Times New Roman" w:hAnsi="Times New Roman" w:cs="Times New Roman"/>
                <w:b/>
                <w:bCs/>
                <w:color w:val="000000"/>
                <w:sz w:val="24"/>
                <w:szCs w:val="24"/>
              </w:rPr>
              <w:t>Средний балл по району 2021</w:t>
            </w:r>
          </w:p>
        </w:tc>
        <w:tc>
          <w:tcPr>
            <w:tcW w:w="869" w:type="dxa"/>
            <w:tcBorders>
              <w:top w:val="single" w:sz="4" w:space="0" w:color="auto"/>
              <w:left w:val="single" w:sz="4" w:space="0" w:color="auto"/>
              <w:bottom w:val="single" w:sz="4" w:space="0" w:color="auto"/>
              <w:right w:val="single" w:sz="4" w:space="0" w:color="auto"/>
            </w:tcBorders>
            <w:shd w:val="clear" w:color="auto" w:fill="auto"/>
          </w:tcPr>
          <w:p w14:paraId="12768153"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78,5</w:t>
            </w:r>
          </w:p>
        </w:tc>
        <w:tc>
          <w:tcPr>
            <w:tcW w:w="868" w:type="dxa"/>
            <w:tcBorders>
              <w:top w:val="single" w:sz="4" w:space="0" w:color="auto"/>
              <w:left w:val="single" w:sz="4" w:space="0" w:color="auto"/>
              <w:bottom w:val="single" w:sz="4" w:space="0" w:color="auto"/>
              <w:right w:val="single" w:sz="4" w:space="0" w:color="auto"/>
            </w:tcBorders>
            <w:shd w:val="clear" w:color="auto" w:fill="auto"/>
          </w:tcPr>
          <w:p w14:paraId="674BF84F" w14:textId="77777777" w:rsidR="00001A12" w:rsidRPr="00001A12" w:rsidRDefault="00001A12" w:rsidP="00001A12">
            <w:pPr>
              <w:spacing w:after="0" w:line="240" w:lineRule="auto"/>
              <w:jc w:val="center"/>
              <w:rPr>
                <w:rFonts w:ascii="Times New Roman" w:eastAsia="Times New Roman" w:hAnsi="Times New Roman" w:cs="Times New Roman"/>
                <w:b/>
                <w:bCs/>
                <w:sz w:val="24"/>
                <w:szCs w:val="24"/>
              </w:rPr>
            </w:pPr>
            <w:r w:rsidRPr="00001A12">
              <w:rPr>
                <w:rFonts w:ascii="Times New Roman" w:eastAsia="Times New Roman" w:hAnsi="Times New Roman" w:cs="Times New Roman"/>
                <w:b/>
                <w:bCs/>
                <w:sz w:val="24"/>
                <w:szCs w:val="24"/>
              </w:rPr>
              <w:t>64,6</w:t>
            </w:r>
          </w:p>
        </w:tc>
        <w:tc>
          <w:tcPr>
            <w:tcW w:w="694" w:type="dxa"/>
            <w:tcBorders>
              <w:top w:val="single" w:sz="4" w:space="0" w:color="auto"/>
              <w:left w:val="single" w:sz="4" w:space="0" w:color="auto"/>
              <w:bottom w:val="single" w:sz="4" w:space="0" w:color="auto"/>
              <w:right w:val="single" w:sz="4" w:space="0" w:color="auto"/>
            </w:tcBorders>
            <w:shd w:val="clear" w:color="auto" w:fill="auto"/>
          </w:tcPr>
          <w:p w14:paraId="6881E083" w14:textId="77777777" w:rsidR="00001A12" w:rsidRPr="00001A12" w:rsidRDefault="00001A12" w:rsidP="00001A12">
            <w:pPr>
              <w:spacing w:after="0" w:line="240" w:lineRule="auto"/>
              <w:jc w:val="center"/>
              <w:rPr>
                <w:rFonts w:ascii="Times New Roman" w:eastAsia="Times New Roman" w:hAnsi="Times New Roman" w:cs="Times New Roman"/>
                <w:b/>
                <w:bCs/>
                <w:sz w:val="24"/>
                <w:szCs w:val="24"/>
              </w:rPr>
            </w:pPr>
          </w:p>
        </w:tc>
        <w:tc>
          <w:tcPr>
            <w:tcW w:w="758" w:type="dxa"/>
            <w:tcBorders>
              <w:top w:val="single" w:sz="4" w:space="0" w:color="auto"/>
              <w:left w:val="single" w:sz="4" w:space="0" w:color="auto"/>
              <w:bottom w:val="single" w:sz="4" w:space="0" w:color="auto"/>
              <w:right w:val="single" w:sz="4" w:space="0" w:color="auto"/>
            </w:tcBorders>
            <w:shd w:val="clear" w:color="auto" w:fill="auto"/>
          </w:tcPr>
          <w:p w14:paraId="598EFE6B" w14:textId="77777777" w:rsidR="00001A12" w:rsidRPr="00001A12" w:rsidRDefault="00001A12" w:rsidP="00001A12">
            <w:pPr>
              <w:spacing w:after="0" w:line="240" w:lineRule="auto"/>
              <w:jc w:val="center"/>
              <w:rPr>
                <w:rFonts w:ascii="Times New Roman" w:eastAsia="Times New Roman" w:hAnsi="Times New Roman" w:cs="Times New Roman"/>
                <w:b/>
                <w:bCs/>
                <w:sz w:val="24"/>
                <w:szCs w:val="24"/>
              </w:rPr>
            </w:pPr>
            <w:r w:rsidRPr="00001A12">
              <w:rPr>
                <w:rFonts w:ascii="Times New Roman" w:eastAsia="Times New Roman" w:hAnsi="Times New Roman" w:cs="Times New Roman"/>
                <w:b/>
                <w:bCs/>
                <w:sz w:val="24"/>
                <w:szCs w:val="24"/>
              </w:rPr>
              <w:t>79</w:t>
            </w:r>
          </w:p>
        </w:tc>
        <w:tc>
          <w:tcPr>
            <w:tcW w:w="733" w:type="dxa"/>
            <w:tcBorders>
              <w:top w:val="single" w:sz="4" w:space="0" w:color="auto"/>
              <w:left w:val="single" w:sz="4" w:space="0" w:color="auto"/>
              <w:bottom w:val="single" w:sz="4" w:space="0" w:color="auto"/>
              <w:right w:val="single" w:sz="4" w:space="0" w:color="auto"/>
            </w:tcBorders>
            <w:shd w:val="clear" w:color="auto" w:fill="auto"/>
          </w:tcPr>
          <w:p w14:paraId="5DC3403C" w14:textId="77777777" w:rsidR="00001A12" w:rsidRPr="00001A12" w:rsidRDefault="00001A12" w:rsidP="00001A12">
            <w:pPr>
              <w:spacing w:after="0" w:line="240" w:lineRule="auto"/>
              <w:jc w:val="center"/>
              <w:rPr>
                <w:rFonts w:ascii="Times New Roman" w:eastAsia="Times New Roman" w:hAnsi="Times New Roman" w:cs="Times New Roman"/>
                <w:b/>
                <w:sz w:val="24"/>
                <w:szCs w:val="24"/>
              </w:rPr>
            </w:pPr>
            <w:r w:rsidRPr="00001A12">
              <w:rPr>
                <w:rFonts w:ascii="Times New Roman" w:eastAsia="Times New Roman" w:hAnsi="Times New Roman" w:cs="Times New Roman"/>
                <w:b/>
                <w:sz w:val="24"/>
                <w:szCs w:val="24"/>
              </w:rPr>
              <w:t>51,2</w:t>
            </w:r>
          </w:p>
        </w:tc>
        <w:tc>
          <w:tcPr>
            <w:tcW w:w="783" w:type="dxa"/>
            <w:tcBorders>
              <w:top w:val="single" w:sz="4" w:space="0" w:color="auto"/>
              <w:left w:val="single" w:sz="4" w:space="0" w:color="auto"/>
              <w:bottom w:val="single" w:sz="4" w:space="0" w:color="auto"/>
              <w:right w:val="single" w:sz="4" w:space="0" w:color="auto"/>
            </w:tcBorders>
            <w:shd w:val="clear" w:color="auto" w:fill="auto"/>
          </w:tcPr>
          <w:p w14:paraId="2684372F" w14:textId="77777777" w:rsidR="00001A12" w:rsidRPr="00001A12" w:rsidRDefault="00001A12" w:rsidP="00001A12">
            <w:pPr>
              <w:spacing w:after="0" w:line="240" w:lineRule="auto"/>
              <w:rPr>
                <w:rFonts w:ascii="Times New Roman" w:eastAsia="Times New Roman" w:hAnsi="Times New Roman" w:cs="Times New Roman"/>
                <w:b/>
                <w:bCs/>
                <w:sz w:val="24"/>
                <w:szCs w:val="24"/>
              </w:rPr>
            </w:pPr>
            <w:r w:rsidRPr="00001A12">
              <w:rPr>
                <w:rFonts w:ascii="Times New Roman" w:eastAsia="Times New Roman" w:hAnsi="Times New Roman" w:cs="Times New Roman"/>
                <w:b/>
                <w:bCs/>
                <w:sz w:val="24"/>
                <w:szCs w:val="24"/>
              </w:rPr>
              <w:t>61,4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945C371" w14:textId="77777777" w:rsidR="00001A12" w:rsidRPr="00001A12" w:rsidRDefault="00001A12" w:rsidP="00001A12">
            <w:pPr>
              <w:spacing w:after="0" w:line="240" w:lineRule="auto"/>
              <w:jc w:val="center"/>
              <w:rPr>
                <w:rFonts w:ascii="Times New Roman" w:eastAsia="Times New Roman" w:hAnsi="Times New Roman" w:cs="Times New Roman"/>
                <w:b/>
                <w:bCs/>
                <w:sz w:val="24"/>
                <w:szCs w:val="24"/>
              </w:rPr>
            </w:pPr>
            <w:r w:rsidRPr="00001A12">
              <w:rPr>
                <w:rFonts w:ascii="Times New Roman" w:eastAsia="Times New Roman" w:hAnsi="Times New Roman" w:cs="Times New Roman"/>
                <w:b/>
                <w:bCs/>
                <w:sz w:val="24"/>
                <w:szCs w:val="24"/>
              </w:rPr>
              <w:t>64,9</w:t>
            </w:r>
          </w:p>
        </w:tc>
        <w:tc>
          <w:tcPr>
            <w:tcW w:w="715" w:type="dxa"/>
            <w:tcBorders>
              <w:top w:val="single" w:sz="4" w:space="0" w:color="auto"/>
              <w:left w:val="single" w:sz="4" w:space="0" w:color="auto"/>
              <w:bottom w:val="single" w:sz="4" w:space="0" w:color="auto"/>
              <w:right w:val="single" w:sz="4" w:space="0" w:color="auto"/>
            </w:tcBorders>
            <w:shd w:val="clear" w:color="auto" w:fill="auto"/>
          </w:tcPr>
          <w:p w14:paraId="446796D3" w14:textId="77777777" w:rsidR="00001A12" w:rsidRPr="00001A12" w:rsidRDefault="00001A12" w:rsidP="00001A12">
            <w:pPr>
              <w:spacing w:after="0" w:line="240" w:lineRule="auto"/>
              <w:jc w:val="center"/>
              <w:rPr>
                <w:rFonts w:ascii="Times New Roman" w:eastAsia="Times New Roman" w:hAnsi="Times New Roman" w:cs="Times New Roman"/>
                <w:b/>
                <w:bCs/>
                <w:sz w:val="24"/>
                <w:szCs w:val="24"/>
              </w:rPr>
            </w:pPr>
            <w:r w:rsidRPr="00001A12">
              <w:rPr>
                <w:rFonts w:ascii="Times New Roman" w:eastAsia="Times New Roman" w:hAnsi="Times New Roman" w:cs="Times New Roman"/>
                <w:b/>
                <w:bCs/>
                <w:sz w:val="24"/>
                <w:szCs w:val="24"/>
              </w:rPr>
              <w:t>52</w:t>
            </w:r>
          </w:p>
        </w:tc>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5511EF26" w14:textId="77777777" w:rsidR="00001A12" w:rsidRPr="00001A12" w:rsidRDefault="00001A12" w:rsidP="00001A12">
            <w:pPr>
              <w:spacing w:after="0" w:line="240" w:lineRule="auto"/>
              <w:jc w:val="center"/>
              <w:rPr>
                <w:rFonts w:ascii="Times New Roman" w:eastAsia="Times New Roman" w:hAnsi="Times New Roman" w:cs="Times New Roman"/>
                <w:b/>
                <w:bCs/>
                <w:color w:val="000000"/>
                <w:sz w:val="24"/>
                <w:szCs w:val="24"/>
              </w:rPr>
            </w:pPr>
            <w:r w:rsidRPr="00001A12">
              <w:rPr>
                <w:rFonts w:ascii="Times New Roman" w:eastAsia="Times New Roman" w:hAnsi="Times New Roman" w:cs="Times New Roman"/>
                <w:b/>
                <w:bCs/>
                <w:color w:val="000000"/>
                <w:sz w:val="24"/>
                <w:szCs w:val="24"/>
              </w:rPr>
              <w:t>55,3</w:t>
            </w:r>
          </w:p>
        </w:tc>
        <w:tc>
          <w:tcPr>
            <w:tcW w:w="709" w:type="dxa"/>
            <w:tcBorders>
              <w:top w:val="single" w:sz="4" w:space="0" w:color="auto"/>
              <w:left w:val="single" w:sz="4" w:space="0" w:color="auto"/>
              <w:bottom w:val="single" w:sz="4" w:space="0" w:color="auto"/>
              <w:right w:val="single" w:sz="4" w:space="0" w:color="auto"/>
            </w:tcBorders>
          </w:tcPr>
          <w:p w14:paraId="2C105E1F" w14:textId="77777777" w:rsidR="00001A12" w:rsidRPr="00001A12" w:rsidRDefault="00001A12" w:rsidP="00001A12">
            <w:pPr>
              <w:spacing w:after="0" w:line="240" w:lineRule="auto"/>
              <w:jc w:val="center"/>
              <w:rPr>
                <w:rFonts w:ascii="Times New Roman" w:eastAsia="Times New Roman" w:hAnsi="Times New Roman" w:cs="Times New Roman"/>
                <w:b/>
                <w:bCs/>
                <w:color w:val="000000"/>
                <w:sz w:val="24"/>
                <w:szCs w:val="24"/>
              </w:rPr>
            </w:pPr>
            <w:r w:rsidRPr="00001A12">
              <w:rPr>
                <w:rFonts w:ascii="Times New Roman" w:eastAsia="Times New Roman" w:hAnsi="Times New Roman" w:cs="Times New Roman"/>
                <w:b/>
                <w:bCs/>
                <w:color w:val="000000"/>
                <w:sz w:val="24"/>
                <w:szCs w:val="24"/>
              </w:rPr>
              <w:t>66</w:t>
            </w:r>
          </w:p>
        </w:tc>
        <w:tc>
          <w:tcPr>
            <w:tcW w:w="748" w:type="dxa"/>
            <w:tcBorders>
              <w:top w:val="single" w:sz="4" w:space="0" w:color="auto"/>
              <w:left w:val="single" w:sz="4" w:space="0" w:color="auto"/>
              <w:bottom w:val="single" w:sz="4" w:space="0" w:color="auto"/>
              <w:right w:val="single" w:sz="4" w:space="0" w:color="auto"/>
            </w:tcBorders>
            <w:shd w:val="clear" w:color="auto" w:fill="auto"/>
          </w:tcPr>
          <w:p w14:paraId="0AF79286" w14:textId="77777777" w:rsidR="00001A12" w:rsidRPr="00001A12" w:rsidRDefault="00001A12" w:rsidP="00001A12">
            <w:pPr>
              <w:spacing w:after="0" w:line="240" w:lineRule="auto"/>
              <w:jc w:val="center"/>
              <w:rPr>
                <w:rFonts w:ascii="Times New Roman" w:eastAsia="Times New Roman" w:hAnsi="Times New Roman" w:cs="Times New Roman"/>
                <w:b/>
                <w:bCs/>
                <w:color w:val="000000"/>
                <w:sz w:val="24"/>
                <w:szCs w:val="24"/>
              </w:rPr>
            </w:pPr>
            <w:r w:rsidRPr="00001A12">
              <w:rPr>
                <w:rFonts w:ascii="Times New Roman" w:eastAsia="Times New Roman" w:hAnsi="Times New Roman" w:cs="Times New Roman"/>
                <w:b/>
                <w:bCs/>
                <w:color w:val="000000"/>
                <w:sz w:val="24"/>
                <w:szCs w:val="24"/>
              </w:rPr>
              <w:t>-</w:t>
            </w:r>
          </w:p>
        </w:tc>
        <w:tc>
          <w:tcPr>
            <w:tcW w:w="1097" w:type="dxa"/>
            <w:tcBorders>
              <w:top w:val="single" w:sz="4" w:space="0" w:color="auto"/>
              <w:left w:val="single" w:sz="4" w:space="0" w:color="auto"/>
              <w:bottom w:val="single" w:sz="4" w:space="0" w:color="auto"/>
              <w:right w:val="single" w:sz="4" w:space="0" w:color="auto"/>
            </w:tcBorders>
            <w:shd w:val="clear" w:color="auto" w:fill="auto"/>
            <w:vAlign w:val="center"/>
          </w:tcPr>
          <w:p w14:paraId="56BCC830" w14:textId="77777777" w:rsidR="00001A12" w:rsidRPr="00001A12" w:rsidRDefault="00001A12" w:rsidP="00001A12">
            <w:pPr>
              <w:spacing w:after="0" w:line="240" w:lineRule="auto"/>
              <w:jc w:val="center"/>
              <w:rPr>
                <w:rFonts w:ascii="Times New Roman" w:eastAsia="Times New Roman" w:hAnsi="Times New Roman" w:cs="Times New Roman"/>
                <w:b/>
                <w:bCs/>
                <w:color w:val="000000"/>
                <w:sz w:val="24"/>
                <w:szCs w:val="24"/>
              </w:rPr>
            </w:pPr>
            <w:r w:rsidRPr="00001A12">
              <w:rPr>
                <w:rFonts w:ascii="Times New Roman" w:eastAsia="Times New Roman" w:hAnsi="Times New Roman" w:cs="Times New Roman"/>
                <w:b/>
                <w:bCs/>
                <w:color w:val="000000"/>
                <w:sz w:val="24"/>
                <w:szCs w:val="24"/>
              </w:rPr>
              <w:t>62,9</w:t>
            </w:r>
          </w:p>
        </w:tc>
        <w:tc>
          <w:tcPr>
            <w:tcW w:w="604" w:type="dxa"/>
            <w:tcBorders>
              <w:top w:val="single" w:sz="4" w:space="0" w:color="auto"/>
              <w:left w:val="single" w:sz="4" w:space="0" w:color="auto"/>
              <w:bottom w:val="single" w:sz="4" w:space="0" w:color="auto"/>
              <w:right w:val="single" w:sz="4" w:space="0" w:color="auto"/>
            </w:tcBorders>
            <w:vAlign w:val="center"/>
          </w:tcPr>
          <w:p w14:paraId="2358CB68" w14:textId="77777777" w:rsidR="00001A12" w:rsidRPr="00001A12" w:rsidRDefault="00001A12" w:rsidP="00001A12">
            <w:pPr>
              <w:spacing w:after="0" w:line="240" w:lineRule="auto"/>
              <w:jc w:val="center"/>
              <w:rPr>
                <w:rFonts w:ascii="Times New Roman" w:eastAsia="Times New Roman" w:hAnsi="Times New Roman" w:cs="Times New Roman"/>
                <w:bCs/>
                <w:sz w:val="24"/>
                <w:szCs w:val="24"/>
              </w:rPr>
            </w:pPr>
          </w:p>
        </w:tc>
      </w:tr>
      <w:bookmarkEnd w:id="73"/>
      <w:bookmarkEnd w:id="74"/>
    </w:tbl>
    <w:p w14:paraId="6C5EEB69" w14:textId="77777777" w:rsidR="00001A12" w:rsidRPr="00001A12" w:rsidRDefault="00001A12" w:rsidP="00001A12">
      <w:pPr>
        <w:spacing w:after="0" w:line="240" w:lineRule="auto"/>
        <w:jc w:val="both"/>
        <w:rPr>
          <w:rFonts w:ascii="Times New Roman" w:eastAsia="Times New Roman" w:hAnsi="Times New Roman" w:cs="Times New Roman"/>
          <w:sz w:val="28"/>
          <w:szCs w:val="28"/>
        </w:rPr>
      </w:pPr>
    </w:p>
    <w:p w14:paraId="107A1548" w14:textId="77777777" w:rsidR="00001A12" w:rsidRPr="00001A12" w:rsidRDefault="00001A12" w:rsidP="00001A12">
      <w:pPr>
        <w:spacing w:after="0" w:line="240" w:lineRule="auto"/>
        <w:jc w:val="both"/>
        <w:rPr>
          <w:rFonts w:ascii="Times New Roman" w:eastAsia="Times New Roman" w:hAnsi="Times New Roman" w:cs="Times New Roman"/>
          <w:sz w:val="28"/>
          <w:szCs w:val="28"/>
        </w:rPr>
      </w:pPr>
    </w:p>
    <w:p w14:paraId="368F21A1" w14:textId="77777777" w:rsidR="00001A12" w:rsidRPr="00001A12" w:rsidRDefault="00001A12" w:rsidP="00001A12">
      <w:pPr>
        <w:spacing w:after="0" w:line="240" w:lineRule="auto"/>
        <w:jc w:val="both"/>
        <w:rPr>
          <w:rFonts w:ascii="Times New Roman" w:eastAsia="Times New Roman" w:hAnsi="Times New Roman" w:cs="Times New Roman"/>
          <w:sz w:val="28"/>
          <w:szCs w:val="28"/>
        </w:rPr>
        <w:sectPr w:rsidR="00001A12" w:rsidRPr="00001A12" w:rsidSect="00001A12">
          <w:pgSz w:w="16838" w:h="11906" w:orient="landscape"/>
          <w:pgMar w:top="851" w:right="851" w:bottom="851" w:left="851" w:header="709" w:footer="709" w:gutter="0"/>
          <w:cols w:space="708"/>
          <w:docGrid w:linePitch="360"/>
        </w:sectPr>
      </w:pPr>
    </w:p>
    <w:p w14:paraId="2C09F95A"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Предложения:</w:t>
      </w:r>
    </w:p>
    <w:p w14:paraId="15AFBFB3"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 ИМО (Мещерякова М.В.), Самсоновой Е.И.:</w:t>
      </w:r>
    </w:p>
    <w:p w14:paraId="1259ECE1"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1.1. Проанализировать результаты экзаменов по каждому предмету, по каждому учителю.</w:t>
      </w:r>
    </w:p>
    <w:p w14:paraId="1EE125B8"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 1. Разработать «дорожную карту» - план мероприятий по подготовке выпускников 11 классов 2024-2025 уч. года к государственной итоговой аттестации с учетом выявленных в ходе анализа проблем.</w:t>
      </w:r>
    </w:p>
    <w:p w14:paraId="3E70BD3D"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 Учителям предметникам  осуществлять системную подготовку выпускников к государственной итоговой аттестации, обеспечивая качество знаний по каждому предмету, на каждой ступени обучения.</w:t>
      </w:r>
    </w:p>
    <w:p w14:paraId="0618AC3F"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3. Заместителям директоров ОО по УВР: </w:t>
      </w:r>
    </w:p>
    <w:p w14:paraId="7B94B39E"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3.1 взять на особый контроль подготовку выпускников к сдаче экзаменов по обществознанию, химии, биологии.</w:t>
      </w:r>
    </w:p>
    <w:p w14:paraId="12BBA039"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3.2. Целенаправленно вести профориентационную работу, взять на контроль вопрос осознанности и своевременности выбора предметов выпускниками для сдачи их в форме ЕГЭ и качественной подготовки к экзаменам.</w:t>
      </w:r>
    </w:p>
    <w:p w14:paraId="42FE6CDE"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 Директорам ОО обеспечить преподавание предметов на третьей ступени обучения наиболее квалифицированными педагогами.</w:t>
      </w:r>
    </w:p>
    <w:p w14:paraId="35A36966" w14:textId="77777777" w:rsidR="00D27457" w:rsidRPr="007277EA" w:rsidRDefault="00D27457" w:rsidP="00F93AD2">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p>
    <w:p w14:paraId="590F4558" w14:textId="77777777" w:rsidR="00E336C1" w:rsidRPr="007277EA" w:rsidRDefault="00E336C1" w:rsidP="00001A12">
      <w:pPr>
        <w:autoSpaceDE w:val="0"/>
        <w:autoSpaceDN w:val="0"/>
        <w:adjustRightInd w:val="0"/>
        <w:spacing w:after="0" w:line="240" w:lineRule="auto"/>
        <w:ind w:firstLine="709"/>
        <w:jc w:val="center"/>
        <w:rPr>
          <w:rFonts w:ascii="Times New Roman" w:hAnsi="Times New Roman" w:cs="Times New Roman"/>
          <w:b/>
          <w:color w:val="000000" w:themeColor="text1"/>
          <w:sz w:val="24"/>
          <w:szCs w:val="24"/>
        </w:rPr>
      </w:pPr>
      <w:r w:rsidRPr="007277EA">
        <w:rPr>
          <w:rFonts w:ascii="Times New Roman" w:hAnsi="Times New Roman" w:cs="Times New Roman"/>
          <w:b/>
          <w:color w:val="000000" w:themeColor="text1"/>
          <w:sz w:val="24"/>
          <w:szCs w:val="24"/>
        </w:rPr>
        <w:t>Результаты ОГЭ</w:t>
      </w:r>
    </w:p>
    <w:p w14:paraId="39E43243"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2023/2024 учебном году в Бузулукском районе получали основное общее образование 441 обучающихся. В форме основного государственного экзамена проходили государственную итоговую аттестацию (далее ОГЭ) 416 обучающийся, в форме государственного выпускного экзамена (далее ГВЭ)- 17 обучающихся, 7 обучающихся получили свидетельство об обучении по адаптированной программе для обучающихся с умственной отсталостью, 1 обучающийся МОБУ «Новоалександровская СОШ» оставлен на 2 год обучения – не допущен к ГИА.</w:t>
      </w:r>
    </w:p>
    <w:p w14:paraId="02690065"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Основной государственный экзамен в 2024 году был проведен в трех пунктах проведения экзаменов: в  </w:t>
      </w:r>
    </w:p>
    <w:p w14:paraId="1140E42F"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ППЭ №314 на базе МОБУ «Красногвардейская СОШ имени Марченко А.А.» (183 участника),</w:t>
      </w:r>
    </w:p>
    <w:p w14:paraId="017E891E"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ППЭ №64 на базе МОБУ «Троицкая СОШ им. Ткаченко А.П.» (87 участников),</w:t>
      </w:r>
    </w:p>
    <w:p w14:paraId="6E5EE431"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ППЭ №208 на базе МОБУ «Палимовская СОШ» (146 участников),</w:t>
      </w:r>
    </w:p>
    <w:p w14:paraId="496510A8"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shd w:val="clear" w:color="auto" w:fill="FFFFFF"/>
        </w:rPr>
        <w:t xml:space="preserve">Экзамены в ППЭ проведены организационно </w:t>
      </w:r>
      <w:r w:rsidRPr="007277EA">
        <w:rPr>
          <w:rFonts w:ascii="Times New Roman" w:eastAsia="Times New Roman" w:hAnsi="Times New Roman" w:cs="Times New Roman"/>
          <w:color w:val="000000" w:themeColor="text1"/>
          <w:sz w:val="24"/>
          <w:szCs w:val="24"/>
        </w:rPr>
        <w:t>в соответствии с установленными требованиями к организации и проведению государственной итоговой аттестации выпускников 9 классов.</w:t>
      </w:r>
    </w:p>
    <w:p w14:paraId="453CCEC7"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Государственная итоговая аттестация по программам основного общего образования (ГИА) проводилась в соответствии с Порядком проведения государственной итоговой аттестации по образовательным программам основного общего образования, утвержденным приказом Министерства просвещения Российской Федерации  и Федеральной службы по надзору в сфере образования и науки от 4 апреля 2023г. № 232/551, на основании приказа отдела образования администрации Бузулукского района от 06.05.2024г. № 235 «Об организации проведения  государственной итоговой аттестации по образовательным программам основного общего образования в основной период в 2024 году» в форме ОГЭ и ГВЭ. Из 433 выпускников 9-х классов в форме ОГЭ и ГВЭ успешно сдали экзамены в основной день ГИА: </w:t>
      </w:r>
    </w:p>
    <w:p w14:paraId="48D588A7"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по русскому языку 316 учащихся, 41 получили неудовлетворительный результат. В апелляционную комиссию поступило 15 заявлений. Удовлетворено 13 апелляций.  В итоге в резервный день 24.06.2024 пересдавали 7 обучающихся (стальные пересдавать будут в дополнительный сентябрьский период). Все 7 обучающихся успешно пересдали экзамен;</w:t>
      </w:r>
    </w:p>
    <w:p w14:paraId="42E838C6"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по математике успешно сдали экзамены 283 обучающихся, 133 получили неудовлетворительный результат. В апелляционную комиссию поступило 16 заявлений. Удовлетворено 4 апелляции В резервный день 27.06.2024 пересдавали 103 обучающихся </w:t>
      </w:r>
      <w:r w:rsidRPr="007277EA">
        <w:rPr>
          <w:rFonts w:ascii="Times New Roman" w:eastAsia="Times New Roman" w:hAnsi="Times New Roman" w:cs="Times New Roman"/>
          <w:color w:val="000000" w:themeColor="text1"/>
          <w:sz w:val="24"/>
          <w:szCs w:val="24"/>
        </w:rPr>
        <w:lastRenderedPageBreak/>
        <w:t>(стальные пересдавать будут в дополнительный сентябрьский период). Все обучающихся успешно пересдали экзамен.</w:t>
      </w:r>
    </w:p>
    <w:p w14:paraId="61D6D00E"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ППЭ 64 1 обучающаяся МОБУ «Сухоречнская СОШ» не явилась на экзамен по математике (06.06.2024) в основной день ГИА по причине заболевания. </w:t>
      </w:r>
    </w:p>
    <w:p w14:paraId="08F897E9"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ППЭ 314:</w:t>
      </w:r>
    </w:p>
    <w:p w14:paraId="43E86B8F"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- 1 обучающаяся МОБУ «Новоалександровская СОШ» досрочно завершила экзамен по биологии (27.05.2024) в основной день ГИА по причине заболевания;</w:t>
      </w:r>
    </w:p>
    <w:p w14:paraId="46732357"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- 1 обучающаяся МОБУ «Алдаркинская ООШ» удален с экзамена по математике (06.06.2024) в основной день ГИА по причине нарушения порядка. </w:t>
      </w:r>
    </w:p>
    <w:p w14:paraId="4A1FAB01"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Получили неудовлетворительные результаты в основной день ГИА по четырем обязательным предметам 110 человек:</w:t>
      </w:r>
    </w:p>
    <w:p w14:paraId="3BF01C81"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информатика –  в основной период: 5 чел. (5,7%), после пересдачи: 5(4,5%);</w:t>
      </w:r>
    </w:p>
    <w:p w14:paraId="05826439"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обществознание - в основной период: 39 чел (16,9%), после пересдачи: 18 (7,8%);</w:t>
      </w:r>
    </w:p>
    <w:p w14:paraId="764B8CA3"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биология- в основной период: 21 чел. (11,9%), после пересдачи: 14 (7,9%);</w:t>
      </w:r>
    </w:p>
    <w:p w14:paraId="4B5F3051"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география – в основной период: 87 чел. (28,3%), после пересдачи: 31 (10,1%).</w:t>
      </w:r>
    </w:p>
    <w:p w14:paraId="1DCD6ADF"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Из них 80 учащихся проходили итоговую аттестацию в резервные дни. в дополнительный сентябрьский период будут сдавать 34 чел.</w:t>
      </w:r>
    </w:p>
    <w:p w14:paraId="6C899F83"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Обучающиеся, проходящие итоговую аттестацию в форме ГВЭ (17 человек) воспользовались своим правом сдавать только русский язык и</w:t>
      </w:r>
    </w:p>
    <w:p w14:paraId="76B94EC3"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математику.</w:t>
      </w:r>
    </w:p>
    <w:p w14:paraId="3E0F7784"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По выбору обучающиеся сдавали экзамены по следующим предметам:</w:t>
      </w:r>
    </w:p>
    <w:p w14:paraId="7268D359" w14:textId="77777777" w:rsidR="00001A12" w:rsidRPr="007277EA" w:rsidRDefault="00001A12" w:rsidP="00001A12">
      <w:pPr>
        <w:autoSpaceDE w:val="0"/>
        <w:autoSpaceDN w:val="0"/>
        <w:adjustRightInd w:val="0"/>
        <w:spacing w:after="0" w:line="240" w:lineRule="auto"/>
        <w:rPr>
          <w:rFonts w:ascii="Times New Roman" w:eastAsia="Times New Roman" w:hAnsi="Times New Roman" w:cs="Times New Roman"/>
          <w:color w:val="000000" w:themeColor="text1"/>
          <w:sz w:val="24"/>
          <w:szCs w:val="24"/>
        </w:rPr>
      </w:pPr>
    </w:p>
    <w:tbl>
      <w:tblPr>
        <w:tblW w:w="8930" w:type="dxa"/>
        <w:tblInd w:w="250" w:type="dxa"/>
        <w:tblLayout w:type="fixed"/>
        <w:tblLook w:val="04A0" w:firstRow="1" w:lastRow="0" w:firstColumn="1" w:lastColumn="0" w:noHBand="0" w:noVBand="1"/>
      </w:tblPr>
      <w:tblGrid>
        <w:gridCol w:w="1134"/>
        <w:gridCol w:w="1134"/>
        <w:gridCol w:w="992"/>
        <w:gridCol w:w="993"/>
        <w:gridCol w:w="992"/>
        <w:gridCol w:w="850"/>
        <w:gridCol w:w="851"/>
        <w:gridCol w:w="1134"/>
        <w:gridCol w:w="850"/>
      </w:tblGrid>
      <w:tr w:rsidR="007277EA" w:rsidRPr="007277EA" w14:paraId="093E7041" w14:textId="77777777" w:rsidTr="00001A12">
        <w:trPr>
          <w:trHeight w:val="701"/>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80F9B7" w14:textId="77777777" w:rsidR="00001A12" w:rsidRPr="007277EA" w:rsidRDefault="00001A12" w:rsidP="00001A12">
            <w:pPr>
              <w:spacing w:after="0" w:line="240" w:lineRule="auto"/>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 xml:space="preserve">Биология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F8A90B" w14:textId="77777777" w:rsidR="00001A12" w:rsidRPr="007277EA" w:rsidRDefault="00001A12" w:rsidP="00001A12">
            <w:pPr>
              <w:spacing w:after="0" w:line="240" w:lineRule="auto"/>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 xml:space="preserve">Информатика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79AA04" w14:textId="77777777" w:rsidR="00001A12" w:rsidRPr="007277EA" w:rsidRDefault="00001A12" w:rsidP="00001A12">
            <w:pPr>
              <w:spacing w:after="0" w:line="240" w:lineRule="auto"/>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Физика</w:t>
            </w:r>
            <w:r w:rsidRPr="007277EA">
              <w:rPr>
                <w:rFonts w:ascii="Times New Roman" w:eastAsia="Times New Roman" w:hAnsi="Times New Roman" w:cs="Times New Roman"/>
                <w:bCs/>
                <w:color w:val="000000" w:themeColor="text1"/>
                <w:sz w:val="24"/>
                <w:szCs w:val="24"/>
              </w:rPr>
              <w:br/>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7C3CEF" w14:textId="77777777" w:rsidR="00001A12" w:rsidRPr="007277EA" w:rsidRDefault="00001A12" w:rsidP="00001A12">
            <w:pPr>
              <w:spacing w:after="0" w:line="240" w:lineRule="auto"/>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 xml:space="preserve">География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3A8E31" w14:textId="77777777" w:rsidR="00001A12" w:rsidRPr="007277EA" w:rsidRDefault="00001A12" w:rsidP="00001A12">
            <w:pPr>
              <w:spacing w:after="0" w:line="240" w:lineRule="auto"/>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История</w:t>
            </w:r>
            <w:r w:rsidRPr="007277EA">
              <w:rPr>
                <w:rFonts w:ascii="Times New Roman" w:eastAsia="Times New Roman" w:hAnsi="Times New Roman" w:cs="Times New Roman"/>
                <w:bCs/>
                <w:color w:val="000000" w:themeColor="text1"/>
                <w:sz w:val="24"/>
                <w:szCs w:val="24"/>
              </w:rPr>
              <w:br/>
              <w:t xml:space="preserve">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6DC0E5" w14:textId="77777777" w:rsidR="00001A12" w:rsidRPr="007277EA" w:rsidRDefault="00001A12" w:rsidP="00001A12">
            <w:pPr>
              <w:spacing w:after="0" w:line="240" w:lineRule="auto"/>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 xml:space="preserve">Химия </w:t>
            </w:r>
            <w:r w:rsidRPr="007277EA">
              <w:rPr>
                <w:rFonts w:ascii="Times New Roman" w:eastAsia="Times New Roman" w:hAnsi="Times New Roman" w:cs="Times New Roman"/>
                <w:bCs/>
                <w:color w:val="000000" w:themeColor="text1"/>
                <w:sz w:val="24"/>
                <w:szCs w:val="24"/>
              </w:rPr>
              <w:br/>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8DFBE3" w14:textId="77777777" w:rsidR="00001A12" w:rsidRPr="007277EA" w:rsidRDefault="00001A12" w:rsidP="00001A12">
            <w:pPr>
              <w:spacing w:after="0" w:line="240" w:lineRule="auto"/>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 xml:space="preserve">Обществознание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05267B" w14:textId="77777777" w:rsidR="00001A12" w:rsidRPr="007277EA" w:rsidRDefault="00001A12" w:rsidP="00001A12">
            <w:pPr>
              <w:spacing w:after="0" w:line="240" w:lineRule="auto"/>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 xml:space="preserve">Английский язык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A20FA1" w14:textId="77777777" w:rsidR="00001A12" w:rsidRPr="007277EA" w:rsidRDefault="00001A12" w:rsidP="00001A12">
            <w:pPr>
              <w:spacing w:after="0" w:line="240" w:lineRule="auto"/>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 xml:space="preserve">Литература </w:t>
            </w:r>
          </w:p>
        </w:tc>
      </w:tr>
      <w:tr w:rsidR="00001A12" w:rsidRPr="007277EA" w14:paraId="539FACC1" w14:textId="77777777" w:rsidTr="00001A12">
        <w:trPr>
          <w:trHeight w:val="358"/>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B651C25" w14:textId="77777777" w:rsidR="00001A12" w:rsidRPr="007277EA" w:rsidRDefault="00001A12" w:rsidP="00001A12">
            <w:pPr>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177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0F58990" w14:textId="77777777" w:rsidR="00001A12" w:rsidRPr="007277EA" w:rsidRDefault="00001A12" w:rsidP="00001A12">
            <w:pPr>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88</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6AB3626" w14:textId="77777777" w:rsidR="00001A12" w:rsidRPr="007277EA" w:rsidRDefault="00001A12" w:rsidP="00001A12">
            <w:pPr>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13</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01492BAC" w14:textId="77777777" w:rsidR="00001A12" w:rsidRPr="007277EA" w:rsidRDefault="00001A12" w:rsidP="00001A12">
            <w:pPr>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307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6F1D0D1E" w14:textId="77777777" w:rsidR="00001A12" w:rsidRPr="007277EA" w:rsidRDefault="00001A12" w:rsidP="00001A12">
            <w:pPr>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88D3B79" w14:textId="77777777" w:rsidR="00001A12" w:rsidRPr="007277EA" w:rsidRDefault="00001A12" w:rsidP="00001A12">
            <w:pPr>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D2F74D6" w14:textId="77777777" w:rsidR="00001A12" w:rsidRPr="007277EA" w:rsidRDefault="00001A12" w:rsidP="00001A12">
            <w:pPr>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231</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0A21473" w14:textId="77777777" w:rsidR="00001A12" w:rsidRPr="007277EA" w:rsidRDefault="00001A12" w:rsidP="00001A12">
            <w:pPr>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4F77064" w14:textId="77777777" w:rsidR="00001A12" w:rsidRPr="007277EA" w:rsidRDefault="00001A12" w:rsidP="00001A12">
            <w:pPr>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2</w:t>
            </w:r>
          </w:p>
        </w:tc>
      </w:tr>
    </w:tbl>
    <w:p w14:paraId="2FB34ED7"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p>
    <w:p w14:paraId="0CE46912"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Самый востребованный предмет для сдачи экзамена </w:t>
      </w:r>
      <w:r w:rsidRPr="007277EA">
        <w:rPr>
          <w:rFonts w:ascii="Times New Roman" w:eastAsia="Times New Roman" w:hAnsi="Times New Roman" w:cs="Times New Roman"/>
          <w:b/>
          <w:bCs/>
          <w:color w:val="000000" w:themeColor="text1"/>
          <w:sz w:val="24"/>
          <w:szCs w:val="24"/>
        </w:rPr>
        <w:t xml:space="preserve">по выбору </w:t>
      </w:r>
      <w:r w:rsidRPr="007277EA">
        <w:rPr>
          <w:rFonts w:ascii="Times New Roman" w:eastAsia="Times New Roman" w:hAnsi="Times New Roman" w:cs="Times New Roman"/>
          <w:color w:val="000000" w:themeColor="text1"/>
          <w:sz w:val="24"/>
          <w:szCs w:val="24"/>
        </w:rPr>
        <w:t>в форме ОГЭ, география (307 чел./73,9%). На втором месте – обществознание (231 чел./ 55,7%), на третьем месте – биология (177 чел./42,7%). Наименьшей популярностью среди учащихся пользуется литература – её сдавали 2 человека из 415 выпускников. 1 участник (МОБУ «Искровская СОШ») воспользовалась правом сдавать ОГЭ основные предметы как инвалид.</w:t>
      </w:r>
    </w:p>
    <w:p w14:paraId="319F9EA6"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Итоги проведения ГИА-9 по в 2024 году в Бузулукском районе следующие:</w:t>
      </w:r>
    </w:p>
    <w:p w14:paraId="5396083E"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color w:val="000000" w:themeColor="text1"/>
          <w:sz w:val="24"/>
          <w:szCs w:val="24"/>
        </w:rPr>
      </w:pPr>
    </w:p>
    <w:p w14:paraId="3DC7065E"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color w:val="000000" w:themeColor="text1"/>
          <w:sz w:val="24"/>
          <w:szCs w:val="24"/>
        </w:rPr>
      </w:pPr>
    </w:p>
    <w:tbl>
      <w:tblPr>
        <w:tblW w:w="1026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6"/>
        <w:gridCol w:w="725"/>
        <w:gridCol w:w="788"/>
        <w:gridCol w:w="670"/>
        <w:gridCol w:w="788"/>
        <w:gridCol w:w="748"/>
        <w:gridCol w:w="788"/>
        <w:gridCol w:w="748"/>
        <w:gridCol w:w="788"/>
        <w:gridCol w:w="636"/>
        <w:gridCol w:w="756"/>
        <w:gridCol w:w="756"/>
      </w:tblGrid>
      <w:tr w:rsidR="007277EA" w:rsidRPr="007277EA" w14:paraId="385A9A88" w14:textId="77777777" w:rsidTr="00001A12">
        <w:tc>
          <w:tcPr>
            <w:tcW w:w="2087" w:type="dxa"/>
            <w:vMerge w:val="restart"/>
            <w:shd w:val="clear" w:color="auto" w:fill="auto"/>
          </w:tcPr>
          <w:p w14:paraId="174C27CE"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Предмет</w:t>
            </w:r>
          </w:p>
        </w:tc>
        <w:tc>
          <w:tcPr>
            <w:tcW w:w="696" w:type="dxa"/>
            <w:vMerge w:val="restart"/>
            <w:shd w:val="clear" w:color="auto" w:fill="auto"/>
          </w:tcPr>
          <w:p w14:paraId="5F9FD3A4"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Кол-во уч-ов</w:t>
            </w:r>
          </w:p>
        </w:tc>
        <w:tc>
          <w:tcPr>
            <w:tcW w:w="1460" w:type="dxa"/>
            <w:gridSpan w:val="2"/>
            <w:shd w:val="clear" w:color="auto" w:fill="auto"/>
          </w:tcPr>
          <w:p w14:paraId="11871133"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«2»</w:t>
            </w:r>
          </w:p>
        </w:tc>
        <w:tc>
          <w:tcPr>
            <w:tcW w:w="1544" w:type="dxa"/>
            <w:gridSpan w:val="2"/>
            <w:shd w:val="clear" w:color="auto" w:fill="auto"/>
          </w:tcPr>
          <w:p w14:paraId="05AB841C"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«3»</w:t>
            </w:r>
          </w:p>
        </w:tc>
        <w:tc>
          <w:tcPr>
            <w:tcW w:w="1544" w:type="dxa"/>
            <w:gridSpan w:val="2"/>
            <w:shd w:val="clear" w:color="auto" w:fill="auto"/>
          </w:tcPr>
          <w:p w14:paraId="1FF7CA97"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«4»</w:t>
            </w:r>
          </w:p>
        </w:tc>
        <w:tc>
          <w:tcPr>
            <w:tcW w:w="1424" w:type="dxa"/>
            <w:gridSpan w:val="2"/>
            <w:shd w:val="clear" w:color="auto" w:fill="auto"/>
          </w:tcPr>
          <w:p w14:paraId="0023C0FA"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«5»</w:t>
            </w:r>
          </w:p>
        </w:tc>
        <w:tc>
          <w:tcPr>
            <w:tcW w:w="756" w:type="dxa"/>
            <w:vMerge w:val="restart"/>
            <w:shd w:val="clear" w:color="auto" w:fill="auto"/>
          </w:tcPr>
          <w:p w14:paraId="76AEDA2F"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общ. кач.</w:t>
            </w:r>
          </w:p>
          <w:p w14:paraId="2CF53317"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p>
        </w:tc>
        <w:tc>
          <w:tcPr>
            <w:tcW w:w="756" w:type="dxa"/>
            <w:vMerge w:val="restart"/>
            <w:shd w:val="clear" w:color="auto" w:fill="auto"/>
          </w:tcPr>
          <w:p w14:paraId="55B5BE83"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общ. усп</w:t>
            </w:r>
          </w:p>
        </w:tc>
      </w:tr>
      <w:tr w:rsidR="007277EA" w:rsidRPr="007277EA" w14:paraId="792E334D" w14:textId="77777777" w:rsidTr="00001A12">
        <w:tc>
          <w:tcPr>
            <w:tcW w:w="2087" w:type="dxa"/>
            <w:vMerge/>
            <w:shd w:val="clear" w:color="auto" w:fill="auto"/>
          </w:tcPr>
          <w:p w14:paraId="06E71F50"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p>
        </w:tc>
        <w:tc>
          <w:tcPr>
            <w:tcW w:w="696" w:type="dxa"/>
            <w:vMerge/>
            <w:shd w:val="clear" w:color="auto" w:fill="auto"/>
          </w:tcPr>
          <w:p w14:paraId="6BA8F39C"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p>
        </w:tc>
        <w:tc>
          <w:tcPr>
            <w:tcW w:w="788" w:type="dxa"/>
            <w:shd w:val="clear" w:color="auto" w:fill="auto"/>
          </w:tcPr>
          <w:p w14:paraId="4B96A6AD"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всего</w:t>
            </w:r>
          </w:p>
        </w:tc>
        <w:tc>
          <w:tcPr>
            <w:tcW w:w="672" w:type="dxa"/>
            <w:shd w:val="clear" w:color="auto" w:fill="auto"/>
          </w:tcPr>
          <w:p w14:paraId="6D851030"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w:t>
            </w:r>
          </w:p>
        </w:tc>
        <w:tc>
          <w:tcPr>
            <w:tcW w:w="788" w:type="dxa"/>
            <w:shd w:val="clear" w:color="auto" w:fill="auto"/>
          </w:tcPr>
          <w:p w14:paraId="24CAFD5F"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всего</w:t>
            </w:r>
          </w:p>
        </w:tc>
        <w:tc>
          <w:tcPr>
            <w:tcW w:w="756" w:type="dxa"/>
            <w:shd w:val="clear" w:color="auto" w:fill="auto"/>
          </w:tcPr>
          <w:p w14:paraId="1A66E9C6"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w:t>
            </w:r>
          </w:p>
        </w:tc>
        <w:tc>
          <w:tcPr>
            <w:tcW w:w="788" w:type="dxa"/>
            <w:shd w:val="clear" w:color="auto" w:fill="auto"/>
          </w:tcPr>
          <w:p w14:paraId="7923169C"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всего</w:t>
            </w:r>
          </w:p>
        </w:tc>
        <w:tc>
          <w:tcPr>
            <w:tcW w:w="756" w:type="dxa"/>
            <w:shd w:val="clear" w:color="auto" w:fill="auto"/>
          </w:tcPr>
          <w:p w14:paraId="52275C07"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w:t>
            </w:r>
          </w:p>
        </w:tc>
        <w:tc>
          <w:tcPr>
            <w:tcW w:w="788" w:type="dxa"/>
            <w:shd w:val="clear" w:color="auto" w:fill="auto"/>
          </w:tcPr>
          <w:p w14:paraId="4B024E09"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всего</w:t>
            </w:r>
          </w:p>
        </w:tc>
        <w:tc>
          <w:tcPr>
            <w:tcW w:w="636" w:type="dxa"/>
            <w:shd w:val="clear" w:color="auto" w:fill="auto"/>
          </w:tcPr>
          <w:p w14:paraId="327892C7"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w:t>
            </w:r>
          </w:p>
        </w:tc>
        <w:tc>
          <w:tcPr>
            <w:tcW w:w="756" w:type="dxa"/>
            <w:vMerge/>
            <w:shd w:val="clear" w:color="auto" w:fill="auto"/>
          </w:tcPr>
          <w:p w14:paraId="56A39829"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p>
        </w:tc>
        <w:tc>
          <w:tcPr>
            <w:tcW w:w="756" w:type="dxa"/>
            <w:vMerge/>
            <w:shd w:val="clear" w:color="auto" w:fill="auto"/>
          </w:tcPr>
          <w:p w14:paraId="5D113BC1"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p>
        </w:tc>
      </w:tr>
      <w:tr w:rsidR="007277EA" w:rsidRPr="007277EA" w14:paraId="1761344A" w14:textId="77777777" w:rsidTr="00001A12">
        <w:tc>
          <w:tcPr>
            <w:tcW w:w="2087" w:type="dxa"/>
            <w:shd w:val="clear" w:color="auto" w:fill="auto"/>
          </w:tcPr>
          <w:p w14:paraId="7C730927"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color w:val="000000" w:themeColor="text1"/>
                <w:sz w:val="24"/>
                <w:szCs w:val="24"/>
              </w:rPr>
              <w:t>Математика</w:t>
            </w:r>
          </w:p>
        </w:tc>
        <w:tc>
          <w:tcPr>
            <w:tcW w:w="696" w:type="dxa"/>
            <w:shd w:val="clear" w:color="auto" w:fill="auto"/>
          </w:tcPr>
          <w:p w14:paraId="64332ADB"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415</w:t>
            </w:r>
          </w:p>
        </w:tc>
        <w:tc>
          <w:tcPr>
            <w:tcW w:w="788" w:type="dxa"/>
            <w:shd w:val="clear" w:color="auto" w:fill="auto"/>
            <w:vAlign w:val="center"/>
          </w:tcPr>
          <w:p w14:paraId="19FFFFFC"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32</w:t>
            </w:r>
          </w:p>
        </w:tc>
        <w:tc>
          <w:tcPr>
            <w:tcW w:w="672" w:type="dxa"/>
            <w:shd w:val="clear" w:color="auto" w:fill="auto"/>
            <w:vAlign w:val="center"/>
          </w:tcPr>
          <w:p w14:paraId="0D0C13A8"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7,7</w:t>
            </w:r>
          </w:p>
        </w:tc>
        <w:tc>
          <w:tcPr>
            <w:tcW w:w="788" w:type="dxa"/>
            <w:shd w:val="clear" w:color="auto" w:fill="auto"/>
            <w:vAlign w:val="center"/>
          </w:tcPr>
          <w:p w14:paraId="235AD4D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257</w:t>
            </w:r>
          </w:p>
        </w:tc>
        <w:tc>
          <w:tcPr>
            <w:tcW w:w="756" w:type="dxa"/>
            <w:shd w:val="clear" w:color="auto" w:fill="auto"/>
            <w:vAlign w:val="center"/>
          </w:tcPr>
          <w:p w14:paraId="6EA440E0"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61,9</w:t>
            </w:r>
          </w:p>
        </w:tc>
        <w:tc>
          <w:tcPr>
            <w:tcW w:w="788" w:type="dxa"/>
            <w:shd w:val="clear" w:color="auto" w:fill="auto"/>
            <w:vAlign w:val="center"/>
          </w:tcPr>
          <w:p w14:paraId="2E59CC7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113</w:t>
            </w:r>
          </w:p>
        </w:tc>
        <w:tc>
          <w:tcPr>
            <w:tcW w:w="756" w:type="dxa"/>
            <w:shd w:val="clear" w:color="auto" w:fill="auto"/>
            <w:vAlign w:val="center"/>
          </w:tcPr>
          <w:p w14:paraId="4606754E"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27,2</w:t>
            </w:r>
          </w:p>
        </w:tc>
        <w:tc>
          <w:tcPr>
            <w:tcW w:w="788" w:type="dxa"/>
            <w:shd w:val="clear" w:color="auto" w:fill="auto"/>
            <w:vAlign w:val="center"/>
          </w:tcPr>
          <w:p w14:paraId="00CF1D6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13</w:t>
            </w:r>
          </w:p>
        </w:tc>
        <w:tc>
          <w:tcPr>
            <w:tcW w:w="636" w:type="dxa"/>
            <w:shd w:val="clear" w:color="auto" w:fill="auto"/>
            <w:vAlign w:val="center"/>
          </w:tcPr>
          <w:p w14:paraId="24A70F9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3,1</w:t>
            </w:r>
          </w:p>
        </w:tc>
        <w:tc>
          <w:tcPr>
            <w:tcW w:w="756" w:type="dxa"/>
            <w:shd w:val="clear" w:color="auto" w:fill="auto"/>
            <w:vAlign w:val="center"/>
          </w:tcPr>
          <w:p w14:paraId="380E0FA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30,4</w:t>
            </w:r>
          </w:p>
        </w:tc>
        <w:tc>
          <w:tcPr>
            <w:tcW w:w="756" w:type="dxa"/>
            <w:shd w:val="clear" w:color="auto" w:fill="auto"/>
            <w:vAlign w:val="center"/>
          </w:tcPr>
          <w:p w14:paraId="0E7AC84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92,3</w:t>
            </w:r>
          </w:p>
        </w:tc>
      </w:tr>
      <w:tr w:rsidR="007277EA" w:rsidRPr="007277EA" w14:paraId="0A7C9DBF" w14:textId="77777777" w:rsidTr="00001A12">
        <w:tc>
          <w:tcPr>
            <w:tcW w:w="2087" w:type="dxa"/>
            <w:shd w:val="clear" w:color="auto" w:fill="auto"/>
          </w:tcPr>
          <w:p w14:paraId="071FCA16"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color w:val="000000" w:themeColor="text1"/>
                <w:sz w:val="24"/>
                <w:szCs w:val="24"/>
              </w:rPr>
              <w:t>Русский язык</w:t>
            </w:r>
          </w:p>
        </w:tc>
        <w:tc>
          <w:tcPr>
            <w:tcW w:w="696" w:type="dxa"/>
            <w:shd w:val="clear" w:color="auto" w:fill="auto"/>
          </w:tcPr>
          <w:p w14:paraId="6998613E"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415</w:t>
            </w:r>
          </w:p>
        </w:tc>
        <w:tc>
          <w:tcPr>
            <w:tcW w:w="788" w:type="dxa"/>
            <w:shd w:val="clear" w:color="auto" w:fill="auto"/>
            <w:vAlign w:val="center"/>
          </w:tcPr>
          <w:p w14:paraId="15D76AA8"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34</w:t>
            </w:r>
          </w:p>
        </w:tc>
        <w:tc>
          <w:tcPr>
            <w:tcW w:w="672" w:type="dxa"/>
            <w:shd w:val="clear" w:color="auto" w:fill="auto"/>
            <w:vAlign w:val="center"/>
          </w:tcPr>
          <w:p w14:paraId="04236E6D"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8,2</w:t>
            </w:r>
          </w:p>
        </w:tc>
        <w:tc>
          <w:tcPr>
            <w:tcW w:w="788" w:type="dxa"/>
            <w:shd w:val="clear" w:color="auto" w:fill="auto"/>
            <w:vAlign w:val="center"/>
          </w:tcPr>
          <w:p w14:paraId="5E4FF256"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173</w:t>
            </w:r>
          </w:p>
        </w:tc>
        <w:tc>
          <w:tcPr>
            <w:tcW w:w="756" w:type="dxa"/>
            <w:shd w:val="clear" w:color="auto" w:fill="auto"/>
            <w:vAlign w:val="center"/>
          </w:tcPr>
          <w:p w14:paraId="3C10A38F"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41,7</w:t>
            </w:r>
          </w:p>
        </w:tc>
        <w:tc>
          <w:tcPr>
            <w:tcW w:w="788" w:type="dxa"/>
            <w:shd w:val="clear" w:color="auto" w:fill="auto"/>
            <w:vAlign w:val="center"/>
          </w:tcPr>
          <w:p w14:paraId="655F886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168</w:t>
            </w:r>
          </w:p>
        </w:tc>
        <w:tc>
          <w:tcPr>
            <w:tcW w:w="756" w:type="dxa"/>
            <w:shd w:val="clear" w:color="auto" w:fill="auto"/>
            <w:vAlign w:val="center"/>
          </w:tcPr>
          <w:p w14:paraId="1CFFCC8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40,5</w:t>
            </w:r>
          </w:p>
        </w:tc>
        <w:tc>
          <w:tcPr>
            <w:tcW w:w="788" w:type="dxa"/>
            <w:shd w:val="clear" w:color="auto" w:fill="auto"/>
            <w:vAlign w:val="center"/>
          </w:tcPr>
          <w:p w14:paraId="1C552D7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40</w:t>
            </w:r>
          </w:p>
        </w:tc>
        <w:tc>
          <w:tcPr>
            <w:tcW w:w="636" w:type="dxa"/>
            <w:shd w:val="clear" w:color="auto" w:fill="auto"/>
            <w:vAlign w:val="center"/>
          </w:tcPr>
          <w:p w14:paraId="0ABE9F8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9,6</w:t>
            </w:r>
          </w:p>
        </w:tc>
        <w:tc>
          <w:tcPr>
            <w:tcW w:w="756" w:type="dxa"/>
            <w:shd w:val="clear" w:color="auto" w:fill="auto"/>
            <w:vAlign w:val="center"/>
          </w:tcPr>
          <w:p w14:paraId="4DF9C6D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50,1</w:t>
            </w:r>
          </w:p>
        </w:tc>
        <w:tc>
          <w:tcPr>
            <w:tcW w:w="756" w:type="dxa"/>
            <w:shd w:val="clear" w:color="auto" w:fill="auto"/>
            <w:vAlign w:val="center"/>
          </w:tcPr>
          <w:p w14:paraId="024E220A"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91,8</w:t>
            </w:r>
          </w:p>
        </w:tc>
      </w:tr>
      <w:tr w:rsidR="007277EA" w:rsidRPr="007277EA" w14:paraId="4174C39C" w14:textId="77777777" w:rsidTr="00001A12">
        <w:tc>
          <w:tcPr>
            <w:tcW w:w="2087" w:type="dxa"/>
            <w:shd w:val="clear" w:color="auto" w:fill="auto"/>
          </w:tcPr>
          <w:p w14:paraId="69BC6022"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Обществознание</w:t>
            </w:r>
          </w:p>
        </w:tc>
        <w:tc>
          <w:tcPr>
            <w:tcW w:w="696" w:type="dxa"/>
            <w:shd w:val="clear" w:color="auto" w:fill="auto"/>
          </w:tcPr>
          <w:p w14:paraId="7AC0EE93"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231</w:t>
            </w:r>
          </w:p>
        </w:tc>
        <w:tc>
          <w:tcPr>
            <w:tcW w:w="788" w:type="dxa"/>
            <w:shd w:val="clear" w:color="auto" w:fill="auto"/>
            <w:vAlign w:val="center"/>
          </w:tcPr>
          <w:p w14:paraId="568D8672"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18</w:t>
            </w:r>
          </w:p>
        </w:tc>
        <w:tc>
          <w:tcPr>
            <w:tcW w:w="672" w:type="dxa"/>
            <w:shd w:val="clear" w:color="auto" w:fill="auto"/>
            <w:vAlign w:val="center"/>
          </w:tcPr>
          <w:p w14:paraId="0E6BA5CC"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7,8</w:t>
            </w:r>
          </w:p>
        </w:tc>
        <w:tc>
          <w:tcPr>
            <w:tcW w:w="788" w:type="dxa"/>
            <w:shd w:val="clear" w:color="auto" w:fill="auto"/>
            <w:vAlign w:val="center"/>
          </w:tcPr>
          <w:p w14:paraId="52C4498B"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132</w:t>
            </w:r>
          </w:p>
        </w:tc>
        <w:tc>
          <w:tcPr>
            <w:tcW w:w="756" w:type="dxa"/>
            <w:shd w:val="clear" w:color="auto" w:fill="auto"/>
            <w:vAlign w:val="center"/>
          </w:tcPr>
          <w:p w14:paraId="4F46297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57,1</w:t>
            </w:r>
          </w:p>
        </w:tc>
        <w:tc>
          <w:tcPr>
            <w:tcW w:w="788" w:type="dxa"/>
            <w:shd w:val="clear" w:color="auto" w:fill="auto"/>
            <w:vAlign w:val="center"/>
          </w:tcPr>
          <w:p w14:paraId="51B0CCFC"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74</w:t>
            </w:r>
          </w:p>
        </w:tc>
        <w:tc>
          <w:tcPr>
            <w:tcW w:w="756" w:type="dxa"/>
            <w:shd w:val="clear" w:color="auto" w:fill="auto"/>
            <w:vAlign w:val="center"/>
          </w:tcPr>
          <w:p w14:paraId="06B4BFD5"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32,0</w:t>
            </w:r>
          </w:p>
        </w:tc>
        <w:tc>
          <w:tcPr>
            <w:tcW w:w="788" w:type="dxa"/>
            <w:shd w:val="clear" w:color="auto" w:fill="auto"/>
            <w:vAlign w:val="center"/>
          </w:tcPr>
          <w:p w14:paraId="5F301183"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7</w:t>
            </w:r>
          </w:p>
        </w:tc>
        <w:tc>
          <w:tcPr>
            <w:tcW w:w="636" w:type="dxa"/>
            <w:shd w:val="clear" w:color="auto" w:fill="auto"/>
            <w:vAlign w:val="center"/>
          </w:tcPr>
          <w:p w14:paraId="521CC53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3,0</w:t>
            </w:r>
          </w:p>
        </w:tc>
        <w:tc>
          <w:tcPr>
            <w:tcW w:w="756" w:type="dxa"/>
            <w:shd w:val="clear" w:color="auto" w:fill="auto"/>
            <w:vAlign w:val="center"/>
          </w:tcPr>
          <w:p w14:paraId="34C623F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35,1</w:t>
            </w:r>
          </w:p>
        </w:tc>
        <w:tc>
          <w:tcPr>
            <w:tcW w:w="756" w:type="dxa"/>
            <w:shd w:val="clear" w:color="auto" w:fill="auto"/>
            <w:vAlign w:val="center"/>
          </w:tcPr>
          <w:p w14:paraId="305ED74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92,2</w:t>
            </w:r>
          </w:p>
        </w:tc>
      </w:tr>
      <w:tr w:rsidR="007277EA" w:rsidRPr="007277EA" w14:paraId="077C7130" w14:textId="77777777" w:rsidTr="00001A12">
        <w:tc>
          <w:tcPr>
            <w:tcW w:w="2087" w:type="dxa"/>
            <w:shd w:val="clear" w:color="auto" w:fill="auto"/>
          </w:tcPr>
          <w:p w14:paraId="37812033"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Физика</w:t>
            </w:r>
          </w:p>
        </w:tc>
        <w:tc>
          <w:tcPr>
            <w:tcW w:w="696" w:type="dxa"/>
            <w:shd w:val="clear" w:color="auto" w:fill="auto"/>
          </w:tcPr>
          <w:p w14:paraId="6FBD06E9"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13</w:t>
            </w:r>
          </w:p>
        </w:tc>
        <w:tc>
          <w:tcPr>
            <w:tcW w:w="788" w:type="dxa"/>
            <w:shd w:val="clear" w:color="auto" w:fill="auto"/>
            <w:vAlign w:val="center"/>
          </w:tcPr>
          <w:p w14:paraId="41BF164D"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 </w:t>
            </w:r>
          </w:p>
        </w:tc>
        <w:tc>
          <w:tcPr>
            <w:tcW w:w="672" w:type="dxa"/>
            <w:shd w:val="clear" w:color="auto" w:fill="auto"/>
            <w:vAlign w:val="center"/>
          </w:tcPr>
          <w:p w14:paraId="5AC752F9"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0,0</w:t>
            </w:r>
          </w:p>
        </w:tc>
        <w:tc>
          <w:tcPr>
            <w:tcW w:w="788" w:type="dxa"/>
            <w:shd w:val="clear" w:color="auto" w:fill="auto"/>
            <w:vAlign w:val="center"/>
          </w:tcPr>
          <w:p w14:paraId="2BC713D8"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8</w:t>
            </w:r>
          </w:p>
        </w:tc>
        <w:tc>
          <w:tcPr>
            <w:tcW w:w="756" w:type="dxa"/>
            <w:shd w:val="clear" w:color="auto" w:fill="auto"/>
            <w:vAlign w:val="center"/>
          </w:tcPr>
          <w:p w14:paraId="0F5102D7"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61,5</w:t>
            </w:r>
          </w:p>
        </w:tc>
        <w:tc>
          <w:tcPr>
            <w:tcW w:w="788" w:type="dxa"/>
            <w:shd w:val="clear" w:color="auto" w:fill="auto"/>
            <w:vAlign w:val="center"/>
          </w:tcPr>
          <w:p w14:paraId="31E69C84"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c>
          <w:tcPr>
            <w:tcW w:w="756" w:type="dxa"/>
            <w:shd w:val="clear" w:color="auto" w:fill="auto"/>
            <w:vAlign w:val="center"/>
          </w:tcPr>
          <w:p w14:paraId="770F467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30,8</w:t>
            </w:r>
          </w:p>
        </w:tc>
        <w:tc>
          <w:tcPr>
            <w:tcW w:w="788" w:type="dxa"/>
            <w:shd w:val="clear" w:color="auto" w:fill="auto"/>
            <w:vAlign w:val="center"/>
          </w:tcPr>
          <w:p w14:paraId="200E8318"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636" w:type="dxa"/>
            <w:shd w:val="clear" w:color="auto" w:fill="auto"/>
            <w:vAlign w:val="center"/>
          </w:tcPr>
          <w:p w14:paraId="67C7F6F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7,7</w:t>
            </w:r>
          </w:p>
        </w:tc>
        <w:tc>
          <w:tcPr>
            <w:tcW w:w="756" w:type="dxa"/>
            <w:shd w:val="clear" w:color="auto" w:fill="auto"/>
            <w:vAlign w:val="center"/>
          </w:tcPr>
          <w:p w14:paraId="7D5AA4B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38,5</w:t>
            </w:r>
          </w:p>
        </w:tc>
        <w:tc>
          <w:tcPr>
            <w:tcW w:w="756" w:type="dxa"/>
            <w:shd w:val="clear" w:color="auto" w:fill="auto"/>
            <w:vAlign w:val="center"/>
          </w:tcPr>
          <w:p w14:paraId="196D0C45"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100,0</w:t>
            </w:r>
          </w:p>
        </w:tc>
      </w:tr>
      <w:tr w:rsidR="007277EA" w:rsidRPr="007277EA" w14:paraId="17364229" w14:textId="77777777" w:rsidTr="00001A12">
        <w:tc>
          <w:tcPr>
            <w:tcW w:w="2087" w:type="dxa"/>
            <w:shd w:val="clear" w:color="auto" w:fill="auto"/>
          </w:tcPr>
          <w:p w14:paraId="4C0EE1CE"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Биология</w:t>
            </w:r>
          </w:p>
        </w:tc>
        <w:tc>
          <w:tcPr>
            <w:tcW w:w="696" w:type="dxa"/>
            <w:shd w:val="clear" w:color="auto" w:fill="auto"/>
          </w:tcPr>
          <w:p w14:paraId="71F96B7B"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177</w:t>
            </w:r>
          </w:p>
        </w:tc>
        <w:tc>
          <w:tcPr>
            <w:tcW w:w="788" w:type="dxa"/>
            <w:shd w:val="clear" w:color="auto" w:fill="auto"/>
            <w:vAlign w:val="center"/>
          </w:tcPr>
          <w:p w14:paraId="089D511D"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14</w:t>
            </w:r>
          </w:p>
        </w:tc>
        <w:tc>
          <w:tcPr>
            <w:tcW w:w="672" w:type="dxa"/>
            <w:shd w:val="clear" w:color="auto" w:fill="auto"/>
            <w:vAlign w:val="center"/>
          </w:tcPr>
          <w:p w14:paraId="163D69BA"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7,9</w:t>
            </w:r>
          </w:p>
        </w:tc>
        <w:tc>
          <w:tcPr>
            <w:tcW w:w="788" w:type="dxa"/>
            <w:shd w:val="clear" w:color="auto" w:fill="auto"/>
            <w:vAlign w:val="center"/>
          </w:tcPr>
          <w:p w14:paraId="4D0DD425"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98</w:t>
            </w:r>
          </w:p>
        </w:tc>
        <w:tc>
          <w:tcPr>
            <w:tcW w:w="756" w:type="dxa"/>
            <w:shd w:val="clear" w:color="auto" w:fill="auto"/>
            <w:vAlign w:val="center"/>
          </w:tcPr>
          <w:p w14:paraId="2690658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55,4</w:t>
            </w:r>
          </w:p>
        </w:tc>
        <w:tc>
          <w:tcPr>
            <w:tcW w:w="788" w:type="dxa"/>
            <w:shd w:val="clear" w:color="auto" w:fill="auto"/>
            <w:vAlign w:val="center"/>
          </w:tcPr>
          <w:p w14:paraId="0C94074C"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53</w:t>
            </w:r>
          </w:p>
        </w:tc>
        <w:tc>
          <w:tcPr>
            <w:tcW w:w="756" w:type="dxa"/>
            <w:shd w:val="clear" w:color="auto" w:fill="auto"/>
            <w:vAlign w:val="center"/>
          </w:tcPr>
          <w:p w14:paraId="25E8AFE0"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29,9</w:t>
            </w:r>
          </w:p>
        </w:tc>
        <w:tc>
          <w:tcPr>
            <w:tcW w:w="788" w:type="dxa"/>
            <w:shd w:val="clear" w:color="auto" w:fill="auto"/>
            <w:vAlign w:val="center"/>
          </w:tcPr>
          <w:p w14:paraId="6AAFDFDE"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12</w:t>
            </w:r>
          </w:p>
        </w:tc>
        <w:tc>
          <w:tcPr>
            <w:tcW w:w="636" w:type="dxa"/>
            <w:shd w:val="clear" w:color="auto" w:fill="auto"/>
            <w:vAlign w:val="center"/>
          </w:tcPr>
          <w:p w14:paraId="782C2A07"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6,8</w:t>
            </w:r>
          </w:p>
        </w:tc>
        <w:tc>
          <w:tcPr>
            <w:tcW w:w="756" w:type="dxa"/>
            <w:shd w:val="clear" w:color="auto" w:fill="auto"/>
            <w:vAlign w:val="center"/>
          </w:tcPr>
          <w:p w14:paraId="51553B57"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36,7</w:t>
            </w:r>
          </w:p>
        </w:tc>
        <w:tc>
          <w:tcPr>
            <w:tcW w:w="756" w:type="dxa"/>
            <w:shd w:val="clear" w:color="auto" w:fill="auto"/>
            <w:vAlign w:val="center"/>
          </w:tcPr>
          <w:p w14:paraId="4DD2488E"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92,1</w:t>
            </w:r>
          </w:p>
        </w:tc>
      </w:tr>
      <w:tr w:rsidR="007277EA" w:rsidRPr="007277EA" w14:paraId="56CCCB8C" w14:textId="77777777" w:rsidTr="00001A12">
        <w:tc>
          <w:tcPr>
            <w:tcW w:w="2087" w:type="dxa"/>
            <w:shd w:val="clear" w:color="auto" w:fill="auto"/>
          </w:tcPr>
          <w:p w14:paraId="1794D8D1"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Химия</w:t>
            </w:r>
          </w:p>
        </w:tc>
        <w:tc>
          <w:tcPr>
            <w:tcW w:w="696" w:type="dxa"/>
            <w:shd w:val="clear" w:color="auto" w:fill="auto"/>
          </w:tcPr>
          <w:p w14:paraId="444E8D10"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c>
          <w:tcPr>
            <w:tcW w:w="788" w:type="dxa"/>
            <w:shd w:val="clear" w:color="auto" w:fill="auto"/>
            <w:vAlign w:val="center"/>
          </w:tcPr>
          <w:p w14:paraId="14866F10"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 </w:t>
            </w:r>
          </w:p>
        </w:tc>
        <w:tc>
          <w:tcPr>
            <w:tcW w:w="672" w:type="dxa"/>
            <w:shd w:val="clear" w:color="auto" w:fill="auto"/>
            <w:vAlign w:val="center"/>
          </w:tcPr>
          <w:p w14:paraId="045F80E6"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0,0</w:t>
            </w:r>
          </w:p>
        </w:tc>
        <w:tc>
          <w:tcPr>
            <w:tcW w:w="788" w:type="dxa"/>
            <w:shd w:val="clear" w:color="auto" w:fill="auto"/>
            <w:vAlign w:val="center"/>
          </w:tcPr>
          <w:p w14:paraId="5EE0A0FD"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56" w:type="dxa"/>
            <w:shd w:val="clear" w:color="auto" w:fill="auto"/>
            <w:vAlign w:val="center"/>
          </w:tcPr>
          <w:p w14:paraId="6A8CF4E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0,0</w:t>
            </w:r>
          </w:p>
        </w:tc>
        <w:tc>
          <w:tcPr>
            <w:tcW w:w="788" w:type="dxa"/>
            <w:shd w:val="clear" w:color="auto" w:fill="auto"/>
            <w:vAlign w:val="center"/>
          </w:tcPr>
          <w:p w14:paraId="3C9C50CF"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756" w:type="dxa"/>
            <w:shd w:val="clear" w:color="auto" w:fill="auto"/>
            <w:vAlign w:val="center"/>
          </w:tcPr>
          <w:p w14:paraId="53D4D796"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50,0</w:t>
            </w:r>
          </w:p>
        </w:tc>
        <w:tc>
          <w:tcPr>
            <w:tcW w:w="788" w:type="dxa"/>
            <w:shd w:val="clear" w:color="auto" w:fill="auto"/>
            <w:vAlign w:val="center"/>
          </w:tcPr>
          <w:p w14:paraId="275F6CC9"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636" w:type="dxa"/>
            <w:shd w:val="clear" w:color="auto" w:fill="auto"/>
            <w:vAlign w:val="center"/>
          </w:tcPr>
          <w:p w14:paraId="12DD25F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50,0</w:t>
            </w:r>
          </w:p>
        </w:tc>
        <w:tc>
          <w:tcPr>
            <w:tcW w:w="756" w:type="dxa"/>
            <w:shd w:val="clear" w:color="auto" w:fill="auto"/>
            <w:vAlign w:val="center"/>
          </w:tcPr>
          <w:p w14:paraId="4905A75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100,0</w:t>
            </w:r>
          </w:p>
        </w:tc>
        <w:tc>
          <w:tcPr>
            <w:tcW w:w="756" w:type="dxa"/>
            <w:shd w:val="clear" w:color="auto" w:fill="auto"/>
            <w:vAlign w:val="center"/>
          </w:tcPr>
          <w:p w14:paraId="78F1295D"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100,0</w:t>
            </w:r>
          </w:p>
        </w:tc>
      </w:tr>
      <w:tr w:rsidR="007277EA" w:rsidRPr="007277EA" w14:paraId="2019BD25" w14:textId="77777777" w:rsidTr="00001A12">
        <w:tc>
          <w:tcPr>
            <w:tcW w:w="2087" w:type="dxa"/>
            <w:shd w:val="clear" w:color="auto" w:fill="auto"/>
          </w:tcPr>
          <w:p w14:paraId="09A98FF5"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География</w:t>
            </w:r>
          </w:p>
        </w:tc>
        <w:tc>
          <w:tcPr>
            <w:tcW w:w="696" w:type="dxa"/>
            <w:shd w:val="clear" w:color="auto" w:fill="auto"/>
          </w:tcPr>
          <w:p w14:paraId="4904522A"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307</w:t>
            </w:r>
          </w:p>
        </w:tc>
        <w:tc>
          <w:tcPr>
            <w:tcW w:w="788" w:type="dxa"/>
            <w:shd w:val="clear" w:color="auto" w:fill="auto"/>
            <w:vAlign w:val="center"/>
          </w:tcPr>
          <w:p w14:paraId="45D0FCE2"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31</w:t>
            </w:r>
          </w:p>
        </w:tc>
        <w:tc>
          <w:tcPr>
            <w:tcW w:w="672" w:type="dxa"/>
            <w:shd w:val="clear" w:color="auto" w:fill="auto"/>
            <w:vAlign w:val="center"/>
          </w:tcPr>
          <w:p w14:paraId="7D824BF4"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10,1</w:t>
            </w:r>
          </w:p>
        </w:tc>
        <w:tc>
          <w:tcPr>
            <w:tcW w:w="788" w:type="dxa"/>
            <w:shd w:val="clear" w:color="auto" w:fill="auto"/>
            <w:vAlign w:val="center"/>
          </w:tcPr>
          <w:p w14:paraId="0AA8D86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158</w:t>
            </w:r>
          </w:p>
        </w:tc>
        <w:tc>
          <w:tcPr>
            <w:tcW w:w="756" w:type="dxa"/>
            <w:shd w:val="clear" w:color="auto" w:fill="auto"/>
            <w:vAlign w:val="center"/>
          </w:tcPr>
          <w:p w14:paraId="0A82147A"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51,5</w:t>
            </w:r>
          </w:p>
        </w:tc>
        <w:tc>
          <w:tcPr>
            <w:tcW w:w="788" w:type="dxa"/>
            <w:shd w:val="clear" w:color="auto" w:fill="auto"/>
            <w:vAlign w:val="center"/>
          </w:tcPr>
          <w:p w14:paraId="3B583CE0"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98</w:t>
            </w:r>
          </w:p>
        </w:tc>
        <w:tc>
          <w:tcPr>
            <w:tcW w:w="756" w:type="dxa"/>
            <w:shd w:val="clear" w:color="auto" w:fill="auto"/>
            <w:vAlign w:val="center"/>
          </w:tcPr>
          <w:p w14:paraId="43242BD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31,9</w:t>
            </w:r>
          </w:p>
        </w:tc>
        <w:tc>
          <w:tcPr>
            <w:tcW w:w="788" w:type="dxa"/>
            <w:shd w:val="clear" w:color="auto" w:fill="auto"/>
            <w:vAlign w:val="center"/>
          </w:tcPr>
          <w:p w14:paraId="5DB21E4F"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20</w:t>
            </w:r>
          </w:p>
        </w:tc>
        <w:tc>
          <w:tcPr>
            <w:tcW w:w="636" w:type="dxa"/>
            <w:shd w:val="clear" w:color="auto" w:fill="auto"/>
            <w:vAlign w:val="center"/>
          </w:tcPr>
          <w:p w14:paraId="1541A2AE"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6,5</w:t>
            </w:r>
          </w:p>
        </w:tc>
        <w:tc>
          <w:tcPr>
            <w:tcW w:w="756" w:type="dxa"/>
            <w:shd w:val="clear" w:color="auto" w:fill="auto"/>
            <w:vAlign w:val="center"/>
          </w:tcPr>
          <w:p w14:paraId="120AA8DB"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38,4</w:t>
            </w:r>
          </w:p>
        </w:tc>
        <w:tc>
          <w:tcPr>
            <w:tcW w:w="756" w:type="dxa"/>
            <w:shd w:val="clear" w:color="auto" w:fill="auto"/>
            <w:vAlign w:val="center"/>
          </w:tcPr>
          <w:p w14:paraId="3DFCA38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89,9</w:t>
            </w:r>
          </w:p>
        </w:tc>
      </w:tr>
      <w:tr w:rsidR="007277EA" w:rsidRPr="007277EA" w14:paraId="04F775B9" w14:textId="77777777" w:rsidTr="00001A12">
        <w:tc>
          <w:tcPr>
            <w:tcW w:w="2087" w:type="dxa"/>
            <w:shd w:val="clear" w:color="auto" w:fill="auto"/>
          </w:tcPr>
          <w:p w14:paraId="167A0524"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Английский язык</w:t>
            </w:r>
          </w:p>
        </w:tc>
        <w:tc>
          <w:tcPr>
            <w:tcW w:w="696" w:type="dxa"/>
            <w:shd w:val="clear" w:color="auto" w:fill="auto"/>
          </w:tcPr>
          <w:p w14:paraId="6224019B"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788" w:type="dxa"/>
            <w:shd w:val="clear" w:color="auto" w:fill="auto"/>
            <w:vAlign w:val="center"/>
          </w:tcPr>
          <w:p w14:paraId="1A5E74BF"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 </w:t>
            </w:r>
          </w:p>
        </w:tc>
        <w:tc>
          <w:tcPr>
            <w:tcW w:w="672" w:type="dxa"/>
            <w:shd w:val="clear" w:color="auto" w:fill="auto"/>
            <w:vAlign w:val="center"/>
          </w:tcPr>
          <w:p w14:paraId="34B18A45"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0,0</w:t>
            </w:r>
          </w:p>
        </w:tc>
        <w:tc>
          <w:tcPr>
            <w:tcW w:w="788" w:type="dxa"/>
            <w:shd w:val="clear" w:color="auto" w:fill="auto"/>
            <w:vAlign w:val="center"/>
          </w:tcPr>
          <w:p w14:paraId="1A124C77"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56" w:type="dxa"/>
            <w:shd w:val="clear" w:color="auto" w:fill="auto"/>
            <w:vAlign w:val="center"/>
          </w:tcPr>
          <w:p w14:paraId="4B0C2B1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33,3</w:t>
            </w:r>
          </w:p>
        </w:tc>
        <w:tc>
          <w:tcPr>
            <w:tcW w:w="788" w:type="dxa"/>
            <w:shd w:val="clear" w:color="auto" w:fill="auto"/>
            <w:vAlign w:val="center"/>
          </w:tcPr>
          <w:p w14:paraId="2CDD5A6F"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56" w:type="dxa"/>
            <w:shd w:val="clear" w:color="auto" w:fill="auto"/>
            <w:vAlign w:val="center"/>
          </w:tcPr>
          <w:p w14:paraId="42E328B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0,0</w:t>
            </w:r>
          </w:p>
        </w:tc>
        <w:tc>
          <w:tcPr>
            <w:tcW w:w="788" w:type="dxa"/>
            <w:shd w:val="clear" w:color="auto" w:fill="auto"/>
            <w:vAlign w:val="center"/>
          </w:tcPr>
          <w:p w14:paraId="1F9CFC5F"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636" w:type="dxa"/>
            <w:shd w:val="clear" w:color="auto" w:fill="auto"/>
            <w:vAlign w:val="center"/>
          </w:tcPr>
          <w:p w14:paraId="648A9BD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66,7</w:t>
            </w:r>
          </w:p>
        </w:tc>
        <w:tc>
          <w:tcPr>
            <w:tcW w:w="756" w:type="dxa"/>
            <w:shd w:val="clear" w:color="auto" w:fill="auto"/>
            <w:vAlign w:val="center"/>
          </w:tcPr>
          <w:p w14:paraId="3489139F"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66,7</w:t>
            </w:r>
          </w:p>
        </w:tc>
        <w:tc>
          <w:tcPr>
            <w:tcW w:w="756" w:type="dxa"/>
            <w:shd w:val="clear" w:color="auto" w:fill="auto"/>
            <w:vAlign w:val="center"/>
          </w:tcPr>
          <w:p w14:paraId="09C27B0E"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100,0</w:t>
            </w:r>
          </w:p>
        </w:tc>
      </w:tr>
      <w:tr w:rsidR="007277EA" w:rsidRPr="007277EA" w14:paraId="00436705" w14:textId="77777777" w:rsidTr="00001A12">
        <w:tc>
          <w:tcPr>
            <w:tcW w:w="2087" w:type="dxa"/>
            <w:shd w:val="clear" w:color="auto" w:fill="auto"/>
          </w:tcPr>
          <w:p w14:paraId="246BDF13"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История</w:t>
            </w:r>
          </w:p>
        </w:tc>
        <w:tc>
          <w:tcPr>
            <w:tcW w:w="696" w:type="dxa"/>
            <w:shd w:val="clear" w:color="auto" w:fill="auto"/>
          </w:tcPr>
          <w:p w14:paraId="59599D77"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788" w:type="dxa"/>
            <w:shd w:val="clear" w:color="auto" w:fill="auto"/>
            <w:vAlign w:val="center"/>
          </w:tcPr>
          <w:p w14:paraId="5DFAB598"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p>
        </w:tc>
        <w:tc>
          <w:tcPr>
            <w:tcW w:w="672" w:type="dxa"/>
            <w:shd w:val="clear" w:color="auto" w:fill="auto"/>
            <w:vAlign w:val="center"/>
          </w:tcPr>
          <w:p w14:paraId="7615807A"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0,0</w:t>
            </w:r>
          </w:p>
        </w:tc>
        <w:tc>
          <w:tcPr>
            <w:tcW w:w="788" w:type="dxa"/>
            <w:shd w:val="clear" w:color="auto" w:fill="auto"/>
            <w:vAlign w:val="center"/>
          </w:tcPr>
          <w:p w14:paraId="31EEB69E"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56" w:type="dxa"/>
            <w:shd w:val="clear" w:color="auto" w:fill="auto"/>
            <w:vAlign w:val="center"/>
          </w:tcPr>
          <w:p w14:paraId="2DE08D4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33,3</w:t>
            </w:r>
          </w:p>
        </w:tc>
        <w:tc>
          <w:tcPr>
            <w:tcW w:w="788" w:type="dxa"/>
            <w:shd w:val="clear" w:color="auto" w:fill="auto"/>
            <w:vAlign w:val="center"/>
          </w:tcPr>
          <w:p w14:paraId="1A981038"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56" w:type="dxa"/>
            <w:shd w:val="clear" w:color="auto" w:fill="auto"/>
            <w:vAlign w:val="center"/>
          </w:tcPr>
          <w:p w14:paraId="56B2F5C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33,3</w:t>
            </w:r>
          </w:p>
        </w:tc>
        <w:tc>
          <w:tcPr>
            <w:tcW w:w="788" w:type="dxa"/>
            <w:shd w:val="clear" w:color="auto" w:fill="auto"/>
            <w:vAlign w:val="center"/>
          </w:tcPr>
          <w:p w14:paraId="2A8ADCE8"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636" w:type="dxa"/>
            <w:shd w:val="clear" w:color="auto" w:fill="auto"/>
            <w:vAlign w:val="center"/>
          </w:tcPr>
          <w:p w14:paraId="2C498A6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33,3</w:t>
            </w:r>
          </w:p>
        </w:tc>
        <w:tc>
          <w:tcPr>
            <w:tcW w:w="756" w:type="dxa"/>
            <w:shd w:val="clear" w:color="auto" w:fill="auto"/>
            <w:vAlign w:val="center"/>
          </w:tcPr>
          <w:p w14:paraId="1C50186B"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66,7</w:t>
            </w:r>
          </w:p>
        </w:tc>
        <w:tc>
          <w:tcPr>
            <w:tcW w:w="756" w:type="dxa"/>
            <w:shd w:val="clear" w:color="auto" w:fill="auto"/>
            <w:vAlign w:val="center"/>
          </w:tcPr>
          <w:p w14:paraId="47C589C7"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100,0</w:t>
            </w:r>
          </w:p>
        </w:tc>
      </w:tr>
      <w:tr w:rsidR="007277EA" w:rsidRPr="007277EA" w14:paraId="1085C771" w14:textId="77777777" w:rsidTr="00001A12">
        <w:tc>
          <w:tcPr>
            <w:tcW w:w="2087" w:type="dxa"/>
            <w:shd w:val="clear" w:color="auto" w:fill="auto"/>
          </w:tcPr>
          <w:p w14:paraId="34D3E87C"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Информатика</w:t>
            </w:r>
          </w:p>
        </w:tc>
        <w:tc>
          <w:tcPr>
            <w:tcW w:w="696" w:type="dxa"/>
            <w:shd w:val="clear" w:color="auto" w:fill="auto"/>
          </w:tcPr>
          <w:p w14:paraId="408AA355"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88</w:t>
            </w:r>
          </w:p>
        </w:tc>
        <w:tc>
          <w:tcPr>
            <w:tcW w:w="788" w:type="dxa"/>
            <w:shd w:val="clear" w:color="auto" w:fill="auto"/>
            <w:vAlign w:val="center"/>
          </w:tcPr>
          <w:p w14:paraId="21A8C447"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4</w:t>
            </w:r>
          </w:p>
        </w:tc>
        <w:tc>
          <w:tcPr>
            <w:tcW w:w="672" w:type="dxa"/>
            <w:shd w:val="clear" w:color="auto" w:fill="auto"/>
            <w:vAlign w:val="center"/>
          </w:tcPr>
          <w:p w14:paraId="627EADCF"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4,5</w:t>
            </w:r>
          </w:p>
        </w:tc>
        <w:tc>
          <w:tcPr>
            <w:tcW w:w="788" w:type="dxa"/>
            <w:shd w:val="clear" w:color="auto" w:fill="auto"/>
            <w:vAlign w:val="center"/>
          </w:tcPr>
          <w:p w14:paraId="30DECC1F"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43</w:t>
            </w:r>
          </w:p>
        </w:tc>
        <w:tc>
          <w:tcPr>
            <w:tcW w:w="756" w:type="dxa"/>
            <w:shd w:val="clear" w:color="auto" w:fill="auto"/>
            <w:vAlign w:val="center"/>
          </w:tcPr>
          <w:p w14:paraId="6E4986A5"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48,9</w:t>
            </w:r>
          </w:p>
        </w:tc>
        <w:tc>
          <w:tcPr>
            <w:tcW w:w="788" w:type="dxa"/>
            <w:shd w:val="clear" w:color="auto" w:fill="auto"/>
            <w:vAlign w:val="center"/>
          </w:tcPr>
          <w:p w14:paraId="15BF496D"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31</w:t>
            </w:r>
          </w:p>
        </w:tc>
        <w:tc>
          <w:tcPr>
            <w:tcW w:w="756" w:type="dxa"/>
            <w:shd w:val="clear" w:color="auto" w:fill="auto"/>
            <w:vAlign w:val="center"/>
          </w:tcPr>
          <w:p w14:paraId="66709A36"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35,2</w:t>
            </w:r>
          </w:p>
        </w:tc>
        <w:tc>
          <w:tcPr>
            <w:tcW w:w="788" w:type="dxa"/>
            <w:shd w:val="clear" w:color="auto" w:fill="auto"/>
            <w:vAlign w:val="center"/>
          </w:tcPr>
          <w:p w14:paraId="08D8EBA1"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10</w:t>
            </w:r>
          </w:p>
        </w:tc>
        <w:tc>
          <w:tcPr>
            <w:tcW w:w="636" w:type="dxa"/>
            <w:shd w:val="clear" w:color="auto" w:fill="auto"/>
            <w:vAlign w:val="center"/>
          </w:tcPr>
          <w:p w14:paraId="04D42315"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11,4</w:t>
            </w:r>
          </w:p>
        </w:tc>
        <w:tc>
          <w:tcPr>
            <w:tcW w:w="756" w:type="dxa"/>
            <w:shd w:val="clear" w:color="auto" w:fill="auto"/>
            <w:vAlign w:val="center"/>
          </w:tcPr>
          <w:p w14:paraId="59529AD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46,6</w:t>
            </w:r>
          </w:p>
        </w:tc>
        <w:tc>
          <w:tcPr>
            <w:tcW w:w="756" w:type="dxa"/>
            <w:shd w:val="clear" w:color="auto" w:fill="auto"/>
            <w:vAlign w:val="center"/>
          </w:tcPr>
          <w:p w14:paraId="510A3AF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95,5</w:t>
            </w:r>
          </w:p>
        </w:tc>
      </w:tr>
      <w:tr w:rsidR="007277EA" w:rsidRPr="007277EA" w14:paraId="0B0A63E4" w14:textId="77777777" w:rsidTr="00001A12">
        <w:tc>
          <w:tcPr>
            <w:tcW w:w="2087" w:type="dxa"/>
            <w:shd w:val="clear" w:color="auto" w:fill="auto"/>
          </w:tcPr>
          <w:p w14:paraId="7740F11F"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Литература</w:t>
            </w:r>
          </w:p>
        </w:tc>
        <w:tc>
          <w:tcPr>
            <w:tcW w:w="696" w:type="dxa"/>
            <w:shd w:val="clear" w:color="auto" w:fill="auto"/>
          </w:tcPr>
          <w:p w14:paraId="116F1F83"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788" w:type="dxa"/>
            <w:shd w:val="clear" w:color="auto" w:fill="auto"/>
            <w:vAlign w:val="center"/>
          </w:tcPr>
          <w:p w14:paraId="6F1891C5"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 </w:t>
            </w:r>
          </w:p>
        </w:tc>
        <w:tc>
          <w:tcPr>
            <w:tcW w:w="672" w:type="dxa"/>
            <w:shd w:val="clear" w:color="auto" w:fill="auto"/>
            <w:vAlign w:val="center"/>
          </w:tcPr>
          <w:p w14:paraId="1C9D20B7"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0,0</w:t>
            </w:r>
          </w:p>
        </w:tc>
        <w:tc>
          <w:tcPr>
            <w:tcW w:w="788" w:type="dxa"/>
            <w:shd w:val="clear" w:color="auto" w:fill="auto"/>
            <w:vAlign w:val="center"/>
          </w:tcPr>
          <w:p w14:paraId="52FCC08E"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56" w:type="dxa"/>
            <w:shd w:val="clear" w:color="auto" w:fill="auto"/>
            <w:vAlign w:val="center"/>
          </w:tcPr>
          <w:p w14:paraId="4573EAA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0,0</w:t>
            </w:r>
          </w:p>
        </w:tc>
        <w:tc>
          <w:tcPr>
            <w:tcW w:w="788" w:type="dxa"/>
            <w:shd w:val="clear" w:color="auto" w:fill="auto"/>
            <w:vAlign w:val="center"/>
          </w:tcPr>
          <w:p w14:paraId="0AFD745E"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56" w:type="dxa"/>
            <w:shd w:val="clear" w:color="auto" w:fill="auto"/>
            <w:vAlign w:val="center"/>
          </w:tcPr>
          <w:p w14:paraId="3865E50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50,0</w:t>
            </w:r>
          </w:p>
        </w:tc>
        <w:tc>
          <w:tcPr>
            <w:tcW w:w="788" w:type="dxa"/>
            <w:shd w:val="clear" w:color="auto" w:fill="auto"/>
            <w:vAlign w:val="center"/>
          </w:tcPr>
          <w:p w14:paraId="380F53AC"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636" w:type="dxa"/>
            <w:shd w:val="clear" w:color="auto" w:fill="auto"/>
            <w:vAlign w:val="center"/>
          </w:tcPr>
          <w:p w14:paraId="3F09AE1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50,0</w:t>
            </w:r>
          </w:p>
        </w:tc>
        <w:tc>
          <w:tcPr>
            <w:tcW w:w="756" w:type="dxa"/>
            <w:shd w:val="clear" w:color="auto" w:fill="auto"/>
            <w:vAlign w:val="center"/>
          </w:tcPr>
          <w:p w14:paraId="7167D86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100,0</w:t>
            </w:r>
          </w:p>
        </w:tc>
        <w:tc>
          <w:tcPr>
            <w:tcW w:w="756" w:type="dxa"/>
            <w:shd w:val="clear" w:color="auto" w:fill="auto"/>
            <w:vAlign w:val="center"/>
          </w:tcPr>
          <w:p w14:paraId="37E5EEE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100,0</w:t>
            </w:r>
          </w:p>
        </w:tc>
      </w:tr>
      <w:tr w:rsidR="007277EA" w:rsidRPr="007277EA" w14:paraId="77EB1816" w14:textId="77777777" w:rsidTr="00001A12">
        <w:tc>
          <w:tcPr>
            <w:tcW w:w="2087" w:type="dxa"/>
            <w:shd w:val="clear" w:color="auto" w:fill="auto"/>
          </w:tcPr>
          <w:p w14:paraId="28A6EB1C"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Итого</w:t>
            </w:r>
          </w:p>
        </w:tc>
        <w:tc>
          <w:tcPr>
            <w:tcW w:w="696" w:type="dxa"/>
            <w:shd w:val="clear" w:color="auto" w:fill="auto"/>
            <w:vAlign w:val="center"/>
          </w:tcPr>
          <w:p w14:paraId="26965D60" w14:textId="77777777" w:rsidR="00001A12" w:rsidRPr="007277EA" w:rsidRDefault="00001A12" w:rsidP="00001A12">
            <w:pPr>
              <w:spacing w:after="0" w:line="240" w:lineRule="auto"/>
              <w:jc w:val="both"/>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1658</w:t>
            </w:r>
          </w:p>
        </w:tc>
        <w:tc>
          <w:tcPr>
            <w:tcW w:w="788" w:type="dxa"/>
            <w:shd w:val="clear" w:color="auto" w:fill="auto"/>
            <w:vAlign w:val="center"/>
          </w:tcPr>
          <w:p w14:paraId="7188FB4C" w14:textId="77777777" w:rsidR="00001A12" w:rsidRPr="007277EA" w:rsidRDefault="00001A12" w:rsidP="00001A12">
            <w:pPr>
              <w:spacing w:after="0" w:line="240" w:lineRule="auto"/>
              <w:jc w:val="both"/>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133</w:t>
            </w:r>
          </w:p>
        </w:tc>
        <w:tc>
          <w:tcPr>
            <w:tcW w:w="672" w:type="dxa"/>
            <w:shd w:val="clear" w:color="auto" w:fill="auto"/>
            <w:vAlign w:val="center"/>
          </w:tcPr>
          <w:p w14:paraId="2F1D8121" w14:textId="77777777" w:rsidR="00001A12" w:rsidRPr="007277EA" w:rsidRDefault="00001A12" w:rsidP="00001A12">
            <w:pPr>
              <w:spacing w:after="0" w:line="240" w:lineRule="auto"/>
              <w:jc w:val="both"/>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8,0</w:t>
            </w:r>
          </w:p>
        </w:tc>
        <w:tc>
          <w:tcPr>
            <w:tcW w:w="788" w:type="dxa"/>
            <w:shd w:val="clear" w:color="auto" w:fill="auto"/>
            <w:vAlign w:val="center"/>
          </w:tcPr>
          <w:p w14:paraId="19EFA5D5"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871</w:t>
            </w:r>
          </w:p>
        </w:tc>
        <w:tc>
          <w:tcPr>
            <w:tcW w:w="756" w:type="dxa"/>
            <w:shd w:val="clear" w:color="auto" w:fill="auto"/>
            <w:vAlign w:val="center"/>
          </w:tcPr>
          <w:p w14:paraId="19B9A3DD"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52,5</w:t>
            </w:r>
          </w:p>
        </w:tc>
        <w:tc>
          <w:tcPr>
            <w:tcW w:w="788" w:type="dxa"/>
            <w:shd w:val="clear" w:color="auto" w:fill="auto"/>
            <w:vAlign w:val="center"/>
          </w:tcPr>
          <w:p w14:paraId="01D013B4"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545</w:t>
            </w:r>
          </w:p>
        </w:tc>
        <w:tc>
          <w:tcPr>
            <w:tcW w:w="756" w:type="dxa"/>
            <w:shd w:val="clear" w:color="auto" w:fill="auto"/>
            <w:vAlign w:val="center"/>
          </w:tcPr>
          <w:p w14:paraId="26909FA2"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32,9</w:t>
            </w:r>
          </w:p>
        </w:tc>
        <w:tc>
          <w:tcPr>
            <w:tcW w:w="788" w:type="dxa"/>
            <w:shd w:val="clear" w:color="auto" w:fill="auto"/>
            <w:vAlign w:val="center"/>
          </w:tcPr>
          <w:p w14:paraId="1548C905"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109</w:t>
            </w:r>
          </w:p>
        </w:tc>
        <w:tc>
          <w:tcPr>
            <w:tcW w:w="636" w:type="dxa"/>
            <w:shd w:val="clear" w:color="auto" w:fill="auto"/>
            <w:vAlign w:val="center"/>
          </w:tcPr>
          <w:p w14:paraId="24549405"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6,6</w:t>
            </w:r>
          </w:p>
        </w:tc>
        <w:tc>
          <w:tcPr>
            <w:tcW w:w="756" w:type="dxa"/>
            <w:shd w:val="clear" w:color="auto" w:fill="auto"/>
            <w:vAlign w:val="center"/>
          </w:tcPr>
          <w:p w14:paraId="5BBF3711"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39,4</w:t>
            </w:r>
          </w:p>
        </w:tc>
        <w:tc>
          <w:tcPr>
            <w:tcW w:w="756" w:type="dxa"/>
            <w:shd w:val="clear" w:color="auto" w:fill="auto"/>
            <w:vAlign w:val="center"/>
          </w:tcPr>
          <w:p w14:paraId="51B06A4E"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92,0</w:t>
            </w:r>
          </w:p>
        </w:tc>
      </w:tr>
    </w:tbl>
    <w:p w14:paraId="1107F776"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Анализируя качество знаний по основным предметам видно, что к ГИА по русскому языку обучающиеся были более подготовлены, чем к математике. Качество знаний по русскому языку 50,1%. Высокий уровень качества знаний показали обучающиеся, МОБУ "Новотепловская ООШ"(100%), МОБУ "Троицкая СОШ им.Ткаченко А.П." (85%), Дмитриевского филиала МОБУ "Новоалександровская СОШ"(80%).</w:t>
      </w:r>
    </w:p>
    <w:p w14:paraId="79AD19E5" w14:textId="77777777" w:rsidR="00001A12" w:rsidRPr="007277EA" w:rsidRDefault="00001A12" w:rsidP="00001A12">
      <w:pPr>
        <w:tabs>
          <w:tab w:val="left" w:pos="-700"/>
        </w:tabs>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40 выпускников получили  высшие баллы за экзамен, из них 8 чел. (1,9%) получили 31 балл, 4 чел. (1%) получили 32 балла, 1 чел. (0,2%) – 33 балла.</w:t>
      </w:r>
    </w:p>
    <w:p w14:paraId="00C75098" w14:textId="77777777" w:rsidR="00001A12" w:rsidRPr="007277EA" w:rsidRDefault="00001A12" w:rsidP="00001A12">
      <w:pPr>
        <w:suppressAutoHyphen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 xml:space="preserve">Максимальный средний балл – у обучающихся </w:t>
      </w:r>
      <w:r w:rsidRPr="007277EA">
        <w:rPr>
          <w:rFonts w:ascii="Times New Roman" w:eastAsia="Times New Roman" w:hAnsi="Times New Roman" w:cs="Times New Roman"/>
          <w:color w:val="000000" w:themeColor="text1"/>
          <w:sz w:val="24"/>
          <w:szCs w:val="24"/>
        </w:rPr>
        <w:t xml:space="preserve">МОБУ Краснослабодский филиал МОБУ «Преображенская СОШ» </w:t>
      </w:r>
      <w:r w:rsidRPr="007277EA">
        <w:rPr>
          <w:rFonts w:ascii="Times New Roman" w:eastAsia="Times New Roman" w:hAnsi="Times New Roman" w:cs="Times New Roman"/>
          <w:color w:val="000000" w:themeColor="text1"/>
          <w:sz w:val="24"/>
          <w:szCs w:val="24"/>
          <w:lang w:eastAsia="en-US"/>
        </w:rPr>
        <w:t xml:space="preserve">– 4,3б,  минимальный – </w:t>
      </w:r>
      <w:r w:rsidRPr="007277EA">
        <w:rPr>
          <w:rFonts w:ascii="Times New Roman" w:eastAsia="Times New Roman" w:hAnsi="Times New Roman" w:cs="Times New Roman"/>
          <w:color w:val="000000" w:themeColor="text1"/>
          <w:sz w:val="24"/>
          <w:szCs w:val="24"/>
        </w:rPr>
        <w:t>МОБУ "Елховская ООШ" и МОБУ «Липовская ООШ»</w:t>
      </w:r>
      <w:r w:rsidRPr="007277EA">
        <w:rPr>
          <w:rFonts w:ascii="Times New Roman" w:eastAsia="Times New Roman" w:hAnsi="Times New Roman" w:cs="Times New Roman"/>
          <w:color w:val="000000" w:themeColor="text1"/>
          <w:sz w:val="24"/>
          <w:szCs w:val="24"/>
          <w:lang w:eastAsia="en-US"/>
        </w:rPr>
        <w:t xml:space="preserve"> – 3,1.</w:t>
      </w:r>
    </w:p>
    <w:p w14:paraId="796B87FE" w14:textId="77777777" w:rsidR="00001A12" w:rsidRPr="007277EA" w:rsidRDefault="00001A12" w:rsidP="00001A12">
      <w:pPr>
        <w:suppressAutoHyphen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 xml:space="preserve">Наименьшее качество знаний в </w:t>
      </w:r>
      <w:r w:rsidRPr="007277EA">
        <w:rPr>
          <w:rFonts w:ascii="Times New Roman" w:eastAsia="Times New Roman" w:hAnsi="Times New Roman" w:cs="Times New Roman"/>
          <w:color w:val="000000" w:themeColor="text1"/>
          <w:sz w:val="24"/>
          <w:szCs w:val="24"/>
        </w:rPr>
        <w:t>МОБУ «Колтубанская ООШ» (0%), МОБУ «Жилинская СОШ» (16%).</w:t>
      </w:r>
    </w:p>
    <w:p w14:paraId="2D4D24FF" w14:textId="77777777" w:rsidR="00001A12" w:rsidRPr="007277EA" w:rsidRDefault="00001A12" w:rsidP="00001A12">
      <w:pPr>
        <w:tabs>
          <w:tab w:val="left" w:pos="9922"/>
        </w:tabs>
        <w:spacing w:after="0" w:line="234" w:lineRule="auto"/>
        <w:ind w:right="-143"/>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При детальном разборе КИМ ОГЭ, мы выявили, что к выполнению задания №1 (сжатое изложение) контрольной работы выполнили 411 выпускников, 4 участника с заданием не справились. 18 обучающихся (4,4%) получили 0 балов по одному или двум критериям оценивания изложения.</w:t>
      </w:r>
    </w:p>
    <w:p w14:paraId="0391041C" w14:textId="77777777" w:rsidR="00001A12" w:rsidRPr="007277EA" w:rsidRDefault="00001A12" w:rsidP="00001A12">
      <w:pPr>
        <w:tabs>
          <w:tab w:val="left" w:pos="9922"/>
        </w:tabs>
        <w:spacing w:after="0" w:line="234" w:lineRule="auto"/>
        <w:ind w:right="-143"/>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iCs/>
          <w:color w:val="000000" w:themeColor="text1"/>
          <w:sz w:val="24"/>
          <w:szCs w:val="24"/>
        </w:rPr>
        <w:t>В части 2 экзаменационной работы (задания с кратким ответом) проверялся комплекс умений, связанных с анализом текста (глубина и точность понимания содержания, уровень понимания школьниками культурно-ценностных категорий, распознавание изученных средств выразительности речи), а также орфографическая и пунктуационная грамотность, комплекс умений, связанных с лексическим и грамматическим анализом предложения и текста. Все задания части 2 базового уровня сложности.</w:t>
      </w:r>
    </w:p>
    <w:p w14:paraId="6D5765DC" w14:textId="77777777" w:rsidR="00001A12" w:rsidRPr="007277EA" w:rsidRDefault="00001A12" w:rsidP="00001A12">
      <w:pPr>
        <w:spacing w:after="0" w:line="240" w:lineRule="auto"/>
        <w:jc w:val="both"/>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rPr>
        <w:t>Рассмотрим задания, которые имеют самый низкий процент выполнения.</w:t>
      </w:r>
    </w:p>
    <w:p w14:paraId="4CEB91E5"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iCs/>
          <w:color w:val="000000" w:themeColor="text1"/>
          <w:sz w:val="24"/>
          <w:szCs w:val="24"/>
        </w:rPr>
        <w:t>Задание №5 «</w:t>
      </w:r>
      <w:r w:rsidRPr="007277EA">
        <w:rPr>
          <w:rFonts w:ascii="Times New Roman" w:eastAsia="Times New Roman" w:hAnsi="Times New Roman" w:cs="Times New Roman"/>
          <w:color w:val="000000" w:themeColor="text1"/>
          <w:sz w:val="24"/>
          <w:szCs w:val="24"/>
        </w:rPr>
        <w:t>Основные лексические нормы современного русского литературного языка. Паронимы и их употребление»</w:t>
      </w:r>
      <w:r w:rsidRPr="007277EA">
        <w:rPr>
          <w:rFonts w:ascii="Times New Roman" w:eastAsia="Times New Roman" w:hAnsi="Times New Roman" w:cs="Times New Roman"/>
          <w:iCs/>
          <w:color w:val="000000" w:themeColor="text1"/>
          <w:sz w:val="24"/>
          <w:szCs w:val="24"/>
        </w:rPr>
        <w:t>. С этим заданием справились лишь 59 человек (14,2%)</w:t>
      </w:r>
      <w:r w:rsidRPr="007277EA">
        <w:rPr>
          <w:rFonts w:ascii="Times New Roman" w:eastAsia="Times New Roman" w:hAnsi="Times New Roman" w:cs="Times New Roman"/>
          <w:i/>
          <w:iCs/>
          <w:color w:val="000000" w:themeColor="text1"/>
          <w:sz w:val="24"/>
          <w:szCs w:val="24"/>
        </w:rPr>
        <w:t>.</w:t>
      </w:r>
      <w:r w:rsidRPr="007277EA">
        <w:rPr>
          <w:rFonts w:ascii="Times New Roman" w:eastAsia="Times New Roman" w:hAnsi="Times New Roman" w:cs="Times New Roman"/>
          <w:color w:val="000000" w:themeColor="text1"/>
          <w:sz w:val="24"/>
          <w:szCs w:val="24"/>
        </w:rPr>
        <w:t xml:space="preserve"> Из группы «5» с этим заданием справились 10 человек, из группы «4»  – 27 человека,  из крупы «3» - 19 человек, из крупы «2» - 3 человека.</w:t>
      </w:r>
    </w:p>
    <w:p w14:paraId="0448EA77"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Задание№2. Синтаксический анализ предложений.</w:t>
      </w:r>
    </w:p>
    <w:p w14:paraId="7C579CC3"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С этим заданием справились лишь 79 человек – 19% экзаменуемых. В группе «5» с этим заданием справились 29 чел., из группы «4»  – 38 человек,  из крупы «3» - 9 человек, из крупы «2» - 3 человека.</w:t>
      </w:r>
    </w:p>
    <w:p w14:paraId="4825D442"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Для выполнения обоих заданий (№2 и 5), вызвавших наибольшие затруднения у экзаменуемых, требовалось знание лингвистической теории, знание, понимание и применение для анализа лингвистических терминов, однако очевидно, что уровень лингвистической компетентности девятиклассников явно недостаточный.</w:t>
      </w:r>
    </w:p>
    <w:p w14:paraId="6E4CC5B6"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С заданием №3 (пунктуационный анализ) справились 125 человек – 30,1% экзаменуемых.</w:t>
      </w:r>
    </w:p>
    <w:p w14:paraId="1249B9E0"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Остановимся на выполнении задания №4 (Синтаксическая синонимия на уровне словосочетания). В 2024 году только 142 участника – 34,2% справились с заданием. Учителя предметники не достаточное внимание уделили внимание данному типу заданий, посчитав его легким. </w:t>
      </w:r>
    </w:p>
    <w:p w14:paraId="316C8970" w14:textId="77777777" w:rsidR="00001A12" w:rsidRPr="007277EA" w:rsidRDefault="00001A12" w:rsidP="00001A12">
      <w:pPr>
        <w:suppressAutoHyphen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rPr>
        <w:t>Если мы вернёмся к общему результату (среднему проценту выполнения заданий), то нужно сделать вывод, что в целом выпускниками освоены все разделы программы основной школы. Особого внимания требует раздел «Синтаксис и пунктуация».</w:t>
      </w:r>
    </w:p>
    <w:p w14:paraId="2BE156F8" w14:textId="77777777" w:rsidR="00001A12" w:rsidRPr="007277EA" w:rsidRDefault="00001A12" w:rsidP="00001A12">
      <w:pPr>
        <w:spacing w:after="0" w:line="0" w:lineRule="atLeast"/>
        <w:jc w:val="both"/>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Рекомендации</w:t>
      </w:r>
    </w:p>
    <w:p w14:paraId="7ED2344B" w14:textId="77777777" w:rsidR="00001A12" w:rsidRPr="007277EA" w:rsidRDefault="00001A12" w:rsidP="003C29FB">
      <w:pPr>
        <w:numPr>
          <w:ilvl w:val="0"/>
          <w:numId w:val="17"/>
        </w:numPr>
        <w:spacing w:after="0" w:line="240" w:lineRule="auto"/>
        <w:ind w:left="0" w:firstLine="560"/>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формировать системные представления учащихся о языковых явлениях и их многофункциональности как грамматических, лексических, коммуникативных и эстетических феноменов;</w:t>
      </w:r>
    </w:p>
    <w:p w14:paraId="612D1708" w14:textId="77777777" w:rsidR="00001A12" w:rsidRPr="007277EA" w:rsidRDefault="00001A12" w:rsidP="003C29FB">
      <w:pPr>
        <w:numPr>
          <w:ilvl w:val="0"/>
          <w:numId w:val="16"/>
        </w:numPr>
        <w:spacing w:after="0" w:line="240" w:lineRule="auto"/>
        <w:ind w:left="0" w:firstLine="560"/>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проводить на уроках русского языка систематическую работу с текстами различных стилей (научно-популярного, публицистического, официально-делового и т. д.);</w:t>
      </w:r>
    </w:p>
    <w:p w14:paraId="19D97C6E" w14:textId="77777777" w:rsidR="00001A12" w:rsidRPr="007277EA" w:rsidRDefault="00001A12" w:rsidP="003C29FB">
      <w:pPr>
        <w:numPr>
          <w:ilvl w:val="0"/>
          <w:numId w:val="16"/>
        </w:numPr>
        <w:spacing w:after="0" w:line="240" w:lineRule="auto"/>
        <w:ind w:left="0" w:firstLine="560"/>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учить понимать, анализировать, интерпретировать текст в знакомой и незнакомой познавательных ситуациях;</w:t>
      </w:r>
    </w:p>
    <w:p w14:paraId="4787385D" w14:textId="77777777" w:rsidR="00001A12" w:rsidRPr="007277EA" w:rsidRDefault="00001A12" w:rsidP="003C29FB">
      <w:pPr>
        <w:numPr>
          <w:ilvl w:val="0"/>
          <w:numId w:val="16"/>
        </w:numPr>
        <w:spacing w:after="0" w:line="240" w:lineRule="auto"/>
        <w:ind w:left="0" w:firstLine="560"/>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совершенствовать систему работы по развитию речи учащихся, направленную на формирование умения оперировать информацией,  используя различные приемы сжатия текста, умения устанавливать межфразную связь в сжатом тексте, умение аргументировать собственную позицию по данной проблеме, умение отбирать и использовать необходимые языковые средства в зависимости от замысла высказывания;</w:t>
      </w:r>
    </w:p>
    <w:p w14:paraId="298A2EAA" w14:textId="77777777" w:rsidR="00001A12" w:rsidRPr="007277EA" w:rsidRDefault="00001A12" w:rsidP="003C29FB">
      <w:pPr>
        <w:numPr>
          <w:ilvl w:val="0"/>
          <w:numId w:val="16"/>
        </w:numPr>
        <w:spacing w:after="0" w:line="240" w:lineRule="auto"/>
        <w:ind w:left="0" w:firstLine="560"/>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усилить работу по изучению синтаксиса и пунктуации;</w:t>
      </w:r>
    </w:p>
    <w:p w14:paraId="352CF24C" w14:textId="77777777" w:rsidR="00001A12" w:rsidRPr="007277EA" w:rsidRDefault="00001A12" w:rsidP="003C29FB">
      <w:pPr>
        <w:numPr>
          <w:ilvl w:val="0"/>
          <w:numId w:val="16"/>
        </w:numPr>
        <w:spacing w:after="0" w:line="240" w:lineRule="auto"/>
        <w:ind w:left="0" w:firstLine="560"/>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систематически проводить работу с учащимися над пополнением словарного запаса школьников;</w:t>
      </w:r>
    </w:p>
    <w:p w14:paraId="18580C7A" w14:textId="77777777" w:rsidR="00001A12" w:rsidRPr="007277EA" w:rsidRDefault="00001A12" w:rsidP="003C29FB">
      <w:pPr>
        <w:numPr>
          <w:ilvl w:val="0"/>
          <w:numId w:val="16"/>
        </w:numPr>
        <w:spacing w:after="0" w:line="240" w:lineRule="auto"/>
        <w:ind w:left="0" w:firstLine="560"/>
        <w:jc w:val="both"/>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color w:val="000000" w:themeColor="text1"/>
          <w:sz w:val="24"/>
          <w:szCs w:val="24"/>
        </w:rPr>
        <w:t>на уроках русского языка особое внимание уделять работе над созданием самостоятельных письменных высказываний учащихся, работе над композиционным построением сочинений различных функционально-смысловых типов речи, особенно над композиционным построением сочинения-рассуждения.</w:t>
      </w:r>
    </w:p>
    <w:p w14:paraId="04E36703" w14:textId="77777777" w:rsidR="00001A12" w:rsidRPr="007277EA" w:rsidRDefault="00001A12" w:rsidP="00001A12">
      <w:pPr>
        <w:suppressAutoHyphens/>
        <w:spacing w:after="0" w:line="240" w:lineRule="auto"/>
        <w:jc w:val="both"/>
        <w:rPr>
          <w:rFonts w:ascii="Times New Roman" w:eastAsia="Times New Roman" w:hAnsi="Times New Roman" w:cs="Times New Roman"/>
          <w:color w:val="000000" w:themeColor="text1"/>
          <w:sz w:val="24"/>
          <w:szCs w:val="24"/>
          <w:lang w:eastAsia="en-US"/>
        </w:rPr>
      </w:pPr>
    </w:p>
    <w:p w14:paraId="22F38488"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По </w:t>
      </w:r>
      <w:r w:rsidRPr="007277EA">
        <w:rPr>
          <w:rFonts w:ascii="Times New Roman" w:eastAsia="Times New Roman" w:hAnsi="Times New Roman" w:cs="Times New Roman"/>
          <w:b/>
          <w:color w:val="000000" w:themeColor="text1"/>
          <w:sz w:val="24"/>
          <w:szCs w:val="24"/>
        </w:rPr>
        <w:t>математике</w:t>
      </w:r>
      <w:r w:rsidRPr="007277EA">
        <w:rPr>
          <w:rFonts w:ascii="Times New Roman" w:eastAsia="Times New Roman" w:hAnsi="Times New Roman" w:cs="Times New Roman"/>
          <w:color w:val="000000" w:themeColor="text1"/>
          <w:sz w:val="24"/>
          <w:szCs w:val="24"/>
        </w:rPr>
        <w:t xml:space="preserve"> качество знаний в районе 27,7% на основном этапе и 30,4% после пересдачи в резервный день. На основном этапе ОГЭ получили выпускники 133 неудовлетворительных результата. Наименьшее качество знаний в 7 общеобразовательных организациях: </w:t>
      </w:r>
    </w:p>
    <w:tbl>
      <w:tblPr>
        <w:tblW w:w="6516" w:type="dxa"/>
        <w:tblInd w:w="113" w:type="dxa"/>
        <w:tblLook w:val="04A0" w:firstRow="1" w:lastRow="0" w:firstColumn="1" w:lastColumn="0" w:noHBand="0" w:noVBand="1"/>
      </w:tblPr>
      <w:tblGrid>
        <w:gridCol w:w="4248"/>
        <w:gridCol w:w="2268"/>
      </w:tblGrid>
      <w:tr w:rsidR="007277EA" w:rsidRPr="007277EA" w14:paraId="574CD83A" w14:textId="77777777" w:rsidTr="00001A12">
        <w:trPr>
          <w:trHeight w:val="330"/>
        </w:trPr>
        <w:tc>
          <w:tcPr>
            <w:tcW w:w="424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3300FD9"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Наименование ОО</w:t>
            </w:r>
          </w:p>
        </w:tc>
        <w:tc>
          <w:tcPr>
            <w:tcW w:w="2268" w:type="dxa"/>
            <w:tcBorders>
              <w:top w:val="single" w:sz="4" w:space="0" w:color="auto"/>
              <w:left w:val="single" w:sz="4" w:space="0" w:color="auto"/>
              <w:bottom w:val="single" w:sz="4" w:space="0" w:color="auto"/>
              <w:right w:val="single" w:sz="4" w:space="0" w:color="auto"/>
            </w:tcBorders>
          </w:tcPr>
          <w:p w14:paraId="15DCEBC0"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Качество знаний</w:t>
            </w:r>
          </w:p>
        </w:tc>
      </w:tr>
      <w:tr w:rsidR="007277EA" w:rsidRPr="007277EA" w14:paraId="0368C4BD" w14:textId="77777777" w:rsidTr="00001A12">
        <w:trPr>
          <w:trHeight w:val="330"/>
        </w:trPr>
        <w:tc>
          <w:tcPr>
            <w:tcW w:w="424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A0FFABE"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"Елшанская Первая СОШ"</w:t>
            </w:r>
          </w:p>
        </w:tc>
        <w:tc>
          <w:tcPr>
            <w:tcW w:w="2268" w:type="dxa"/>
            <w:tcBorders>
              <w:top w:val="single" w:sz="4" w:space="0" w:color="auto"/>
              <w:left w:val="single" w:sz="4" w:space="0" w:color="auto"/>
              <w:bottom w:val="single" w:sz="4" w:space="0" w:color="auto"/>
              <w:right w:val="single" w:sz="4" w:space="0" w:color="auto"/>
            </w:tcBorders>
            <w:vAlign w:val="bottom"/>
          </w:tcPr>
          <w:p w14:paraId="1213246B" w14:textId="77777777" w:rsidR="00001A12" w:rsidRPr="007277EA" w:rsidRDefault="00001A12" w:rsidP="00001A12">
            <w:pPr>
              <w:spacing w:after="0" w:line="240" w:lineRule="auto"/>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6,7</w:t>
            </w:r>
          </w:p>
        </w:tc>
      </w:tr>
      <w:tr w:rsidR="007277EA" w:rsidRPr="007277EA" w14:paraId="302545E9" w14:textId="77777777" w:rsidTr="00001A12">
        <w:trPr>
          <w:trHeight w:val="330"/>
        </w:trPr>
        <w:tc>
          <w:tcPr>
            <w:tcW w:w="424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5502C0C"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"Боровая ООШ"</w:t>
            </w:r>
          </w:p>
        </w:tc>
        <w:tc>
          <w:tcPr>
            <w:tcW w:w="2268" w:type="dxa"/>
            <w:tcBorders>
              <w:top w:val="single" w:sz="4" w:space="0" w:color="auto"/>
              <w:left w:val="single" w:sz="4" w:space="0" w:color="auto"/>
              <w:bottom w:val="single" w:sz="4" w:space="0" w:color="auto"/>
              <w:right w:val="single" w:sz="4" w:space="0" w:color="auto"/>
            </w:tcBorders>
            <w:vAlign w:val="bottom"/>
          </w:tcPr>
          <w:p w14:paraId="4FB6BAB3" w14:textId="77777777" w:rsidR="00001A12" w:rsidRPr="007277EA" w:rsidRDefault="00001A12" w:rsidP="00001A12">
            <w:pPr>
              <w:spacing w:after="0" w:line="240" w:lineRule="auto"/>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0,0</w:t>
            </w:r>
          </w:p>
        </w:tc>
      </w:tr>
      <w:tr w:rsidR="007277EA" w:rsidRPr="007277EA" w14:paraId="4F0458FF" w14:textId="77777777" w:rsidTr="00001A12">
        <w:trPr>
          <w:trHeight w:val="330"/>
        </w:trPr>
        <w:tc>
          <w:tcPr>
            <w:tcW w:w="424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0F7D02A"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"Елховская ООШ"</w:t>
            </w:r>
          </w:p>
        </w:tc>
        <w:tc>
          <w:tcPr>
            <w:tcW w:w="2268" w:type="dxa"/>
            <w:tcBorders>
              <w:top w:val="single" w:sz="4" w:space="0" w:color="auto"/>
              <w:left w:val="single" w:sz="4" w:space="0" w:color="auto"/>
              <w:bottom w:val="single" w:sz="4" w:space="0" w:color="auto"/>
              <w:right w:val="single" w:sz="4" w:space="0" w:color="auto"/>
            </w:tcBorders>
            <w:vAlign w:val="bottom"/>
          </w:tcPr>
          <w:p w14:paraId="5DF9B0E6" w14:textId="77777777" w:rsidR="00001A12" w:rsidRPr="007277EA" w:rsidRDefault="00001A12" w:rsidP="00001A12">
            <w:pPr>
              <w:spacing w:after="0" w:line="240" w:lineRule="auto"/>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0,0</w:t>
            </w:r>
          </w:p>
        </w:tc>
      </w:tr>
      <w:tr w:rsidR="007277EA" w:rsidRPr="007277EA" w14:paraId="657F1A71" w14:textId="77777777" w:rsidTr="00001A12">
        <w:trPr>
          <w:trHeight w:val="330"/>
        </w:trPr>
        <w:tc>
          <w:tcPr>
            <w:tcW w:w="4248" w:type="dxa"/>
            <w:tcBorders>
              <w:top w:val="nil"/>
              <w:left w:val="single" w:sz="4" w:space="0" w:color="auto"/>
              <w:bottom w:val="single" w:sz="4" w:space="0" w:color="auto"/>
              <w:right w:val="single" w:sz="4" w:space="0" w:color="auto"/>
            </w:tcBorders>
            <w:shd w:val="clear" w:color="auto" w:fill="auto"/>
            <w:noWrap/>
            <w:vAlign w:val="bottom"/>
          </w:tcPr>
          <w:p w14:paraId="74D7089F"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"Колтубанская ООШ"</w:t>
            </w:r>
          </w:p>
        </w:tc>
        <w:tc>
          <w:tcPr>
            <w:tcW w:w="2268" w:type="dxa"/>
            <w:tcBorders>
              <w:top w:val="nil"/>
              <w:left w:val="single" w:sz="4" w:space="0" w:color="auto"/>
              <w:bottom w:val="single" w:sz="4" w:space="0" w:color="auto"/>
              <w:right w:val="single" w:sz="4" w:space="0" w:color="auto"/>
            </w:tcBorders>
            <w:vAlign w:val="bottom"/>
          </w:tcPr>
          <w:p w14:paraId="7872C1BB" w14:textId="77777777" w:rsidR="00001A12" w:rsidRPr="007277EA" w:rsidRDefault="00001A12" w:rsidP="00001A12">
            <w:pPr>
              <w:spacing w:after="0" w:line="240" w:lineRule="auto"/>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0,0</w:t>
            </w:r>
          </w:p>
        </w:tc>
      </w:tr>
      <w:tr w:rsidR="007277EA" w:rsidRPr="007277EA" w14:paraId="2EA755A8" w14:textId="77777777" w:rsidTr="00001A12">
        <w:trPr>
          <w:trHeight w:val="330"/>
        </w:trPr>
        <w:tc>
          <w:tcPr>
            <w:tcW w:w="4248" w:type="dxa"/>
            <w:tcBorders>
              <w:top w:val="nil"/>
              <w:left w:val="single" w:sz="4" w:space="0" w:color="auto"/>
              <w:bottom w:val="single" w:sz="4" w:space="0" w:color="auto"/>
              <w:right w:val="single" w:sz="4" w:space="0" w:color="auto"/>
            </w:tcBorders>
            <w:shd w:val="clear" w:color="auto" w:fill="auto"/>
            <w:noWrap/>
            <w:vAlign w:val="bottom"/>
          </w:tcPr>
          <w:p w14:paraId="58265676"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"Новотепловская ООШ"</w:t>
            </w:r>
          </w:p>
        </w:tc>
        <w:tc>
          <w:tcPr>
            <w:tcW w:w="2268" w:type="dxa"/>
            <w:tcBorders>
              <w:top w:val="nil"/>
              <w:left w:val="single" w:sz="4" w:space="0" w:color="auto"/>
              <w:bottom w:val="single" w:sz="4" w:space="0" w:color="auto"/>
              <w:right w:val="single" w:sz="4" w:space="0" w:color="auto"/>
            </w:tcBorders>
            <w:vAlign w:val="bottom"/>
          </w:tcPr>
          <w:p w14:paraId="51CFDEE8" w14:textId="77777777" w:rsidR="00001A12" w:rsidRPr="007277EA" w:rsidRDefault="00001A12" w:rsidP="00001A12">
            <w:pPr>
              <w:spacing w:after="0" w:line="240" w:lineRule="auto"/>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0,0</w:t>
            </w:r>
          </w:p>
        </w:tc>
      </w:tr>
      <w:tr w:rsidR="007277EA" w:rsidRPr="007277EA" w14:paraId="09F817A8" w14:textId="77777777" w:rsidTr="00001A12">
        <w:trPr>
          <w:trHeight w:val="330"/>
        </w:trPr>
        <w:tc>
          <w:tcPr>
            <w:tcW w:w="4248" w:type="dxa"/>
            <w:tcBorders>
              <w:top w:val="nil"/>
              <w:left w:val="single" w:sz="4" w:space="0" w:color="auto"/>
              <w:bottom w:val="single" w:sz="4" w:space="0" w:color="auto"/>
              <w:right w:val="single" w:sz="4" w:space="0" w:color="auto"/>
            </w:tcBorders>
            <w:shd w:val="clear" w:color="auto" w:fill="auto"/>
            <w:noWrap/>
            <w:vAlign w:val="bottom"/>
          </w:tcPr>
          <w:p w14:paraId="648DCCAB"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"Боровая ООШ"</w:t>
            </w:r>
          </w:p>
        </w:tc>
        <w:tc>
          <w:tcPr>
            <w:tcW w:w="2268" w:type="dxa"/>
            <w:tcBorders>
              <w:top w:val="nil"/>
              <w:left w:val="single" w:sz="4" w:space="0" w:color="auto"/>
              <w:bottom w:val="single" w:sz="4" w:space="0" w:color="auto"/>
              <w:right w:val="single" w:sz="4" w:space="0" w:color="auto"/>
            </w:tcBorders>
            <w:vAlign w:val="bottom"/>
          </w:tcPr>
          <w:p w14:paraId="2EF1B6A1" w14:textId="77777777" w:rsidR="00001A12" w:rsidRPr="007277EA" w:rsidRDefault="00001A12" w:rsidP="00001A12">
            <w:pPr>
              <w:spacing w:after="0" w:line="240" w:lineRule="auto"/>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0,0</w:t>
            </w:r>
          </w:p>
        </w:tc>
      </w:tr>
      <w:tr w:rsidR="00001A12" w:rsidRPr="007277EA" w14:paraId="3A94836B" w14:textId="77777777" w:rsidTr="00001A12">
        <w:trPr>
          <w:trHeight w:val="330"/>
        </w:trPr>
        <w:tc>
          <w:tcPr>
            <w:tcW w:w="4248" w:type="dxa"/>
            <w:tcBorders>
              <w:top w:val="nil"/>
              <w:left w:val="single" w:sz="4" w:space="0" w:color="auto"/>
              <w:bottom w:val="single" w:sz="4" w:space="0" w:color="auto"/>
              <w:right w:val="single" w:sz="4" w:space="0" w:color="auto"/>
            </w:tcBorders>
            <w:shd w:val="clear" w:color="auto" w:fill="auto"/>
            <w:noWrap/>
            <w:vAlign w:val="bottom"/>
          </w:tcPr>
          <w:p w14:paraId="0DB0415B"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"Елховская ООШ"</w:t>
            </w:r>
          </w:p>
        </w:tc>
        <w:tc>
          <w:tcPr>
            <w:tcW w:w="2268" w:type="dxa"/>
            <w:tcBorders>
              <w:top w:val="nil"/>
              <w:left w:val="single" w:sz="4" w:space="0" w:color="auto"/>
              <w:bottom w:val="single" w:sz="4" w:space="0" w:color="auto"/>
              <w:right w:val="single" w:sz="4" w:space="0" w:color="auto"/>
            </w:tcBorders>
            <w:vAlign w:val="bottom"/>
          </w:tcPr>
          <w:p w14:paraId="3DC7F1D0" w14:textId="77777777" w:rsidR="00001A12" w:rsidRPr="007277EA" w:rsidRDefault="00001A12" w:rsidP="00001A12">
            <w:pPr>
              <w:spacing w:after="0" w:line="240" w:lineRule="auto"/>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0,0</w:t>
            </w:r>
          </w:p>
        </w:tc>
      </w:tr>
    </w:tbl>
    <w:p w14:paraId="6E8264F4"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p>
    <w:p w14:paraId="1B67D09D"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Наивысшие качество знаний по предмету в:</w:t>
      </w:r>
    </w:p>
    <w:tbl>
      <w:tblPr>
        <w:tblW w:w="7650" w:type="dxa"/>
        <w:tblInd w:w="113" w:type="dxa"/>
        <w:tblLook w:val="04A0" w:firstRow="1" w:lastRow="0" w:firstColumn="1" w:lastColumn="0" w:noHBand="0" w:noVBand="1"/>
      </w:tblPr>
      <w:tblGrid>
        <w:gridCol w:w="4957"/>
        <w:gridCol w:w="2693"/>
      </w:tblGrid>
      <w:tr w:rsidR="007277EA" w:rsidRPr="007277EA" w14:paraId="3BCF46F7" w14:textId="77777777" w:rsidTr="00001A12">
        <w:trPr>
          <w:trHeight w:val="330"/>
        </w:trPr>
        <w:tc>
          <w:tcPr>
            <w:tcW w:w="495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8BAE721"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Наименование ОО</w:t>
            </w:r>
          </w:p>
        </w:tc>
        <w:tc>
          <w:tcPr>
            <w:tcW w:w="2693" w:type="dxa"/>
            <w:tcBorders>
              <w:top w:val="single" w:sz="4" w:space="0" w:color="auto"/>
              <w:left w:val="single" w:sz="4" w:space="0" w:color="auto"/>
              <w:bottom w:val="single" w:sz="4" w:space="0" w:color="auto"/>
              <w:right w:val="single" w:sz="4" w:space="0" w:color="auto"/>
            </w:tcBorders>
          </w:tcPr>
          <w:p w14:paraId="3541E3DC"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Качество знаний</w:t>
            </w:r>
          </w:p>
        </w:tc>
      </w:tr>
      <w:tr w:rsidR="007277EA" w:rsidRPr="007277EA" w14:paraId="3FA37A8B" w14:textId="77777777" w:rsidTr="00001A12">
        <w:trPr>
          <w:trHeight w:val="330"/>
        </w:trPr>
        <w:tc>
          <w:tcPr>
            <w:tcW w:w="495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9E2359E"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"Троицкая СОШ им. Ткаченко А.П."</w:t>
            </w:r>
          </w:p>
        </w:tc>
        <w:tc>
          <w:tcPr>
            <w:tcW w:w="2693" w:type="dxa"/>
            <w:tcBorders>
              <w:top w:val="single" w:sz="4" w:space="0" w:color="auto"/>
              <w:left w:val="single" w:sz="4" w:space="0" w:color="auto"/>
              <w:bottom w:val="single" w:sz="4" w:space="0" w:color="auto"/>
              <w:right w:val="single" w:sz="4" w:space="0" w:color="auto"/>
            </w:tcBorders>
          </w:tcPr>
          <w:p w14:paraId="162FB79B"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57</w:t>
            </w:r>
          </w:p>
        </w:tc>
      </w:tr>
      <w:tr w:rsidR="007277EA" w:rsidRPr="007277EA" w14:paraId="158C8FBC" w14:textId="77777777" w:rsidTr="00001A12">
        <w:trPr>
          <w:trHeight w:val="330"/>
        </w:trPr>
        <w:tc>
          <w:tcPr>
            <w:tcW w:w="495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DA0FA0A"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"Перевозинская ООШ"</w:t>
            </w:r>
          </w:p>
        </w:tc>
        <w:tc>
          <w:tcPr>
            <w:tcW w:w="2693" w:type="dxa"/>
            <w:tcBorders>
              <w:top w:val="single" w:sz="4" w:space="0" w:color="auto"/>
              <w:left w:val="single" w:sz="4" w:space="0" w:color="auto"/>
              <w:bottom w:val="single" w:sz="4" w:space="0" w:color="auto"/>
              <w:right w:val="single" w:sz="4" w:space="0" w:color="auto"/>
            </w:tcBorders>
          </w:tcPr>
          <w:p w14:paraId="23A53FC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57</w:t>
            </w:r>
          </w:p>
        </w:tc>
      </w:tr>
      <w:tr w:rsidR="007277EA" w:rsidRPr="007277EA" w14:paraId="3D2718E3" w14:textId="77777777" w:rsidTr="00001A12">
        <w:trPr>
          <w:trHeight w:val="330"/>
        </w:trPr>
        <w:tc>
          <w:tcPr>
            <w:tcW w:w="495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C72DBFD"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Краснослободский филиал</w:t>
            </w:r>
          </w:p>
        </w:tc>
        <w:tc>
          <w:tcPr>
            <w:tcW w:w="2693" w:type="dxa"/>
            <w:tcBorders>
              <w:top w:val="single" w:sz="4" w:space="0" w:color="auto"/>
              <w:left w:val="single" w:sz="4" w:space="0" w:color="auto"/>
              <w:bottom w:val="single" w:sz="4" w:space="0" w:color="auto"/>
              <w:right w:val="single" w:sz="4" w:space="0" w:color="auto"/>
            </w:tcBorders>
          </w:tcPr>
          <w:p w14:paraId="6D6E57B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50</w:t>
            </w:r>
          </w:p>
        </w:tc>
      </w:tr>
      <w:tr w:rsidR="00001A12" w:rsidRPr="007277EA" w14:paraId="4828A3CD" w14:textId="77777777" w:rsidTr="00001A12">
        <w:trPr>
          <w:trHeight w:val="330"/>
        </w:trPr>
        <w:tc>
          <w:tcPr>
            <w:tcW w:w="495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FF29269"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"Шахматовская ООШ"</w:t>
            </w:r>
          </w:p>
        </w:tc>
        <w:tc>
          <w:tcPr>
            <w:tcW w:w="2693" w:type="dxa"/>
            <w:tcBorders>
              <w:top w:val="single" w:sz="4" w:space="0" w:color="auto"/>
              <w:left w:val="single" w:sz="4" w:space="0" w:color="auto"/>
              <w:bottom w:val="single" w:sz="4" w:space="0" w:color="auto"/>
              <w:right w:val="single" w:sz="4" w:space="0" w:color="auto"/>
            </w:tcBorders>
          </w:tcPr>
          <w:p w14:paraId="37E786B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50</w:t>
            </w:r>
          </w:p>
        </w:tc>
      </w:tr>
    </w:tbl>
    <w:p w14:paraId="5A20D094"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p>
    <w:p w14:paraId="37EEA731"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Выполняемость заданий первой части:</w:t>
      </w:r>
    </w:p>
    <w:p w14:paraId="5990CC14"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noProof/>
          <w:color w:val="000000" w:themeColor="text1"/>
          <w:sz w:val="24"/>
          <w:szCs w:val="24"/>
        </w:rPr>
        <w:drawing>
          <wp:inline distT="0" distB="0" distL="0" distR="0" wp14:anchorId="76A8556F" wp14:editId="32E28314">
            <wp:extent cx="6334125" cy="1990725"/>
            <wp:effectExtent l="0" t="0" r="9525" b="9525"/>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334125" cy="1990725"/>
                    </a:xfrm>
                    <a:prstGeom prst="rect">
                      <a:avLst/>
                    </a:prstGeom>
                    <a:noFill/>
                    <a:ln>
                      <a:noFill/>
                    </a:ln>
                  </pic:spPr>
                </pic:pic>
              </a:graphicData>
            </a:graphic>
          </wp:inline>
        </w:drawing>
      </w:r>
    </w:p>
    <w:p w14:paraId="22F20DD5"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p>
    <w:p w14:paraId="3B0973CE"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Из диаграммы видно, что учащиеся на ожидаемом уровне справились только с заданиями №1 и №18.</w:t>
      </w:r>
    </w:p>
    <w:p w14:paraId="74AC6DFD"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Больше всего обучающихся  не справились с заданиями 3,4,14,17</w:t>
      </w:r>
    </w:p>
    <w:p w14:paraId="1604800B"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i/>
          <w:color w:val="000000" w:themeColor="text1"/>
          <w:sz w:val="24"/>
          <w:szCs w:val="24"/>
        </w:rPr>
        <w:t xml:space="preserve">Задание 3 </w:t>
      </w:r>
      <w:r w:rsidRPr="007277EA">
        <w:rPr>
          <w:rFonts w:ascii="Times New Roman" w:eastAsia="Times New Roman" w:hAnsi="Times New Roman" w:cs="Times New Roman"/>
          <w:color w:val="000000" w:themeColor="text1"/>
          <w:sz w:val="24"/>
          <w:szCs w:val="24"/>
        </w:rPr>
        <w:t>на умение находить различные данные такие как расстояние по прямой.  С заданием справилось 51,3% учащихся.</w:t>
      </w:r>
    </w:p>
    <w:p w14:paraId="45B0E6A9"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Типичная ошибка: невнимательное прочтение текста, неумение свести задачу к геометрической модели, вычислительные ошибки. </w:t>
      </w:r>
    </w:p>
    <w:p w14:paraId="2E8DB1DE"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i/>
          <w:color w:val="000000" w:themeColor="text1"/>
          <w:sz w:val="24"/>
          <w:szCs w:val="24"/>
        </w:rPr>
        <w:t>Задание 4</w:t>
      </w:r>
      <w:r w:rsidRPr="007277EA">
        <w:rPr>
          <w:rFonts w:ascii="Times New Roman" w:eastAsia="Times New Roman" w:hAnsi="Times New Roman" w:cs="Times New Roman"/>
          <w:color w:val="000000" w:themeColor="text1"/>
          <w:sz w:val="24"/>
          <w:szCs w:val="24"/>
        </w:rPr>
        <w:t xml:space="preserve"> на умение находить время движения. С заданием справилось 30,8% обучающихся. </w:t>
      </w:r>
    </w:p>
    <w:p w14:paraId="0CED6EA3"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При выполнении данного задания учащиеся невнимательно прочитали задание, не перевели часы в минуты. </w:t>
      </w:r>
    </w:p>
    <w:p w14:paraId="0BBA26A7"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i/>
          <w:color w:val="000000" w:themeColor="text1"/>
          <w:sz w:val="24"/>
          <w:szCs w:val="24"/>
        </w:rPr>
        <w:t>Задание 14</w:t>
      </w:r>
      <w:r w:rsidRPr="007277EA">
        <w:rPr>
          <w:rFonts w:ascii="Times New Roman" w:eastAsia="Times New Roman" w:hAnsi="Times New Roman" w:cs="Times New Roman"/>
          <w:color w:val="000000" w:themeColor="text1"/>
          <w:sz w:val="24"/>
          <w:szCs w:val="24"/>
        </w:rPr>
        <w:t xml:space="preserve"> на геометрическую прогрессии. С заданием справилось 53,7% обучающихся.</w:t>
      </w:r>
    </w:p>
    <w:p w14:paraId="7F699A6C"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Учащиеся невнимательно читают условие задания, не могут свести задачу к математической модели, при выполнении заданий допускают вычислительные ошибки.</w:t>
      </w:r>
    </w:p>
    <w:p w14:paraId="11562590"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i/>
          <w:color w:val="000000" w:themeColor="text1"/>
          <w:sz w:val="24"/>
          <w:szCs w:val="24"/>
        </w:rPr>
        <w:t>Задание 17</w:t>
      </w:r>
      <w:r w:rsidRPr="007277EA">
        <w:rPr>
          <w:rFonts w:ascii="Times New Roman" w:eastAsia="Times New Roman" w:hAnsi="Times New Roman" w:cs="Times New Roman"/>
          <w:color w:val="000000" w:themeColor="text1"/>
          <w:sz w:val="24"/>
          <w:szCs w:val="24"/>
        </w:rPr>
        <w:t xml:space="preserve"> планиметрическая задача на нахождение элементов равнобедренной трапеции. Успешно справились с заданием 56,6% девятиклассников. Учащиеся не умеют работать с чертежом, не знают свойства равнобедренной трапеции, невнимательно читают условие задачи.</w:t>
      </w:r>
    </w:p>
    <w:p w14:paraId="30EBB066"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p>
    <w:p w14:paraId="5CDAFD8A" w14:textId="77777777" w:rsidR="00001A12" w:rsidRPr="007277EA" w:rsidRDefault="00001A12" w:rsidP="00001A12">
      <w:pPr>
        <w:spacing w:after="0" w:line="240" w:lineRule="auto"/>
        <w:jc w:val="both"/>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Вторая часть</w:t>
      </w:r>
    </w:p>
    <w:p w14:paraId="583D71B8"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Во второй части 6 заданий с развернутым ответом. 4 задания повышенного уровня и 2 задания высокого уровня. Планируемые проценты выполнения задания №20 и №25 – 30% –  50%, задания №21 и №24  – 15%-30%, задания №22 и №25 – 3%</w:t>
      </w:r>
    </w:p>
    <w:p w14:paraId="484090D6"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p>
    <w:p w14:paraId="70013848"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Выполняемость заданий второй части:</w:t>
      </w:r>
    </w:p>
    <w:p w14:paraId="79D91A7D"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color w:val="000000" w:themeColor="text1"/>
          <w:sz w:val="24"/>
          <w:szCs w:val="24"/>
        </w:rPr>
      </w:pPr>
    </w:p>
    <w:p w14:paraId="18DA22D3" w14:textId="77777777" w:rsidR="00001A12" w:rsidRPr="007277EA" w:rsidRDefault="00001A12" w:rsidP="00001A12">
      <w:pPr>
        <w:spacing w:after="0" w:line="240" w:lineRule="auto"/>
        <w:jc w:val="center"/>
        <w:rPr>
          <w:rFonts w:ascii="Times New Roman" w:eastAsia="Times New Roman" w:hAnsi="Times New Roman" w:cs="Times New Roman"/>
          <w:i/>
          <w:color w:val="000000" w:themeColor="text1"/>
          <w:sz w:val="24"/>
          <w:szCs w:val="24"/>
        </w:rPr>
      </w:pPr>
      <w:r w:rsidRPr="007277EA">
        <w:rPr>
          <w:rFonts w:ascii="Times New Roman" w:eastAsia="Times New Roman" w:hAnsi="Times New Roman" w:cs="Times New Roman"/>
          <w:i/>
          <w:noProof/>
          <w:color w:val="000000" w:themeColor="text1"/>
          <w:sz w:val="24"/>
          <w:szCs w:val="24"/>
        </w:rPr>
        <w:drawing>
          <wp:inline distT="0" distB="0" distL="0" distR="0" wp14:anchorId="36CB6491" wp14:editId="33DDE166">
            <wp:extent cx="5743575" cy="1847850"/>
            <wp:effectExtent l="0" t="0" r="9525"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43575" cy="1847850"/>
                    </a:xfrm>
                    <a:prstGeom prst="rect">
                      <a:avLst/>
                    </a:prstGeom>
                    <a:noFill/>
                    <a:ln>
                      <a:noFill/>
                    </a:ln>
                  </pic:spPr>
                </pic:pic>
              </a:graphicData>
            </a:graphic>
          </wp:inline>
        </w:drawing>
      </w:r>
    </w:p>
    <w:p w14:paraId="0376C469"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Как видно из диаграммы, девятиклассники с заданиями с развернутым ответом справляются на очень низком уровне. Большая часть выпускников 9 класса не приступили к выполнению заданий второй части.</w:t>
      </w:r>
    </w:p>
    <w:p w14:paraId="7E5995C1"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Самый низкий процент выполнения заданий из 2 части:</w:t>
      </w:r>
    </w:p>
    <w:p w14:paraId="4DD3145C"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i/>
          <w:color w:val="000000" w:themeColor="text1"/>
          <w:sz w:val="24"/>
          <w:szCs w:val="24"/>
        </w:rPr>
        <w:t>Задание 21</w:t>
      </w:r>
      <w:r w:rsidRPr="007277EA">
        <w:rPr>
          <w:rFonts w:ascii="Times New Roman" w:eastAsia="Times New Roman" w:hAnsi="Times New Roman" w:cs="Times New Roman"/>
          <w:color w:val="000000" w:themeColor="text1"/>
          <w:sz w:val="24"/>
          <w:szCs w:val="24"/>
        </w:rPr>
        <w:t xml:space="preserve"> на умение решать текстовые задачи на движение по прямой. По 1 баллу – 0 ученик, по 2 балла – 6 человек. Выполняемость задания составила 0,7%. Типичная ошибка : неверно построена математическая модель. </w:t>
      </w:r>
    </w:p>
    <w:p w14:paraId="35C0E204"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i/>
          <w:color w:val="000000" w:themeColor="text1"/>
          <w:sz w:val="24"/>
          <w:szCs w:val="24"/>
        </w:rPr>
        <w:t>Задание 22</w:t>
      </w:r>
      <w:r w:rsidRPr="007277EA">
        <w:rPr>
          <w:rFonts w:ascii="Times New Roman" w:eastAsia="Times New Roman" w:hAnsi="Times New Roman" w:cs="Times New Roman"/>
          <w:color w:val="000000" w:themeColor="text1"/>
          <w:sz w:val="24"/>
          <w:szCs w:val="24"/>
        </w:rPr>
        <w:t xml:space="preserve"> на умение строить и читать графики функций. По 1 баллу – 5 учеников, по 2 балла – 5 обучающихся. Выполняемость задания составила 1,2%. </w:t>
      </w:r>
      <w:r w:rsidRPr="007277EA">
        <w:rPr>
          <w:rFonts w:ascii="Times New Roman" w:eastAsia="Times New Roman" w:hAnsi="Times New Roman" w:cs="Times New Roman"/>
          <w:iCs/>
          <w:color w:val="000000" w:themeColor="text1"/>
          <w:sz w:val="24"/>
          <w:szCs w:val="24"/>
        </w:rPr>
        <w:t>Типичные ошибки</w:t>
      </w:r>
      <w:r w:rsidRPr="007277EA">
        <w:rPr>
          <w:rFonts w:ascii="Times New Roman" w:eastAsia="Times New Roman" w:hAnsi="Times New Roman" w:cs="Times New Roman"/>
          <w:i/>
          <w:iCs/>
          <w:color w:val="000000" w:themeColor="text1"/>
          <w:sz w:val="24"/>
          <w:szCs w:val="24"/>
        </w:rPr>
        <w:t>:</w:t>
      </w:r>
      <w:r w:rsidRPr="007277EA">
        <w:rPr>
          <w:rFonts w:ascii="Times New Roman" w:eastAsia="Times New Roman" w:hAnsi="Times New Roman" w:cs="Times New Roman"/>
          <w:iCs/>
          <w:color w:val="000000" w:themeColor="text1"/>
          <w:sz w:val="24"/>
          <w:szCs w:val="24"/>
        </w:rPr>
        <w:t>н</w:t>
      </w:r>
      <w:r w:rsidRPr="007277EA">
        <w:rPr>
          <w:rFonts w:ascii="Times New Roman" w:eastAsia="Times New Roman" w:hAnsi="Times New Roman" w:cs="Times New Roman"/>
          <w:color w:val="000000" w:themeColor="text1"/>
          <w:sz w:val="24"/>
          <w:szCs w:val="24"/>
        </w:rPr>
        <w:t>еумение правильно строить графики элементарных функций; игнорирование области определения заданной кусочной функции; непонимание поведения графика функции в точке разрыва: либо обе точки на графике включаются, либо, наоборот, выкалываются; не показывают нахождение параметра m графическим способом, при этом не чертят прямые, от расположения которых зависит количество общих точек прямой у = m с графиком данной функции.</w:t>
      </w:r>
    </w:p>
    <w:p w14:paraId="43AB9011"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i/>
          <w:color w:val="000000" w:themeColor="text1"/>
          <w:sz w:val="24"/>
          <w:szCs w:val="24"/>
        </w:rPr>
        <w:t>Задание 25</w:t>
      </w:r>
      <w:r w:rsidRPr="007277EA">
        <w:rPr>
          <w:rFonts w:ascii="Times New Roman" w:eastAsia="Times New Roman" w:hAnsi="Times New Roman" w:cs="Times New Roman"/>
          <w:color w:val="000000" w:themeColor="text1"/>
          <w:sz w:val="24"/>
          <w:szCs w:val="24"/>
        </w:rPr>
        <w:t xml:space="preserve"> на умение решать планиметрические задачи высокого уровня. Задание требовало достаточно развитого логического мышления, навыков и умений поиска </w:t>
      </w:r>
      <w:r w:rsidRPr="007277EA">
        <w:rPr>
          <w:rFonts w:ascii="Times New Roman" w:eastAsia="Times New Roman" w:hAnsi="Times New Roman" w:cs="Times New Roman"/>
          <w:color w:val="000000" w:themeColor="text1"/>
          <w:sz w:val="24"/>
          <w:szCs w:val="24"/>
        </w:rPr>
        <w:lastRenderedPageBreak/>
        <w:t xml:space="preserve">нестандартных приёмов решения задачи. По 1 баллу – 2 ученика, по 2 балла – 0. Выполняемость задания составила 0,2%. </w:t>
      </w:r>
    </w:p>
    <w:p w14:paraId="27C2A322"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Анализ результатов выполнения второй части показал проблему в умении учениками применять полученные знания в новой ситуации, решать задания, носящие многошаговый комплексный характер.</w:t>
      </w:r>
    </w:p>
    <w:p w14:paraId="70F929B6"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Для устранения выявленных типичных ошибочных ответов в ходе обучения необходимо уделять внимание на уроках, при подготовке к занятиям следует активизировать работу по формированию у обучающихся универсальных учебных действий путем формирования следующего опыта: ясного, точного, грамотного изложения своих мыслей в устной и письменной речи, использования различных языков математики (словесного, символического, графического), перехода с одного языка на другой для иллюстрации, интерпретации и доказательства; поиска, систематизации, анализа информации, использования разнообразных информационных источников, включая как учебную, так и справочную литературу, в том числе современные информационные технологии.</w:t>
      </w:r>
    </w:p>
    <w:p w14:paraId="21C22D92" w14:textId="77777777" w:rsidR="00001A12" w:rsidRPr="007277EA" w:rsidRDefault="00001A12" w:rsidP="00001A12">
      <w:pPr>
        <w:spacing w:after="0" w:line="240" w:lineRule="auto"/>
        <w:jc w:val="both"/>
        <w:rPr>
          <w:rFonts w:ascii="Times New Roman" w:eastAsia="Times New Roman" w:hAnsi="Times New Roman" w:cs="Times New Roman"/>
          <w:bCs/>
          <w:i/>
          <w:iCs/>
          <w:color w:val="000000" w:themeColor="text1"/>
          <w:sz w:val="24"/>
          <w:szCs w:val="24"/>
        </w:rPr>
      </w:pPr>
      <w:r w:rsidRPr="007277EA">
        <w:rPr>
          <w:rFonts w:ascii="Times New Roman" w:eastAsia="Times New Roman" w:hAnsi="Times New Roman" w:cs="Times New Roman"/>
          <w:color w:val="000000" w:themeColor="text1"/>
          <w:sz w:val="24"/>
          <w:szCs w:val="24"/>
        </w:rPr>
        <w:t>Необходимо повышенное внимание к геометрии, к теоретической планиметрии в школе не только учеников, но в первую очередь учителей.</w:t>
      </w:r>
    </w:p>
    <w:p w14:paraId="315AF6A8"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Результаты экзамена по оценкам следующие: </w:t>
      </w:r>
    </w:p>
    <w:p w14:paraId="09B562DA"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noProof/>
          <w:color w:val="000000" w:themeColor="text1"/>
          <w:sz w:val="24"/>
          <w:szCs w:val="24"/>
        </w:rPr>
        <w:drawing>
          <wp:inline distT="0" distB="0" distL="0" distR="0" wp14:anchorId="621CCDE9" wp14:editId="061444E8">
            <wp:extent cx="5514975" cy="1857375"/>
            <wp:effectExtent l="0" t="0" r="9525" b="9525"/>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514975" cy="1857375"/>
                    </a:xfrm>
                    <a:prstGeom prst="rect">
                      <a:avLst/>
                    </a:prstGeom>
                    <a:noFill/>
                    <a:ln>
                      <a:noFill/>
                    </a:ln>
                  </pic:spPr>
                </pic:pic>
              </a:graphicData>
            </a:graphic>
          </wp:inline>
        </w:drawing>
      </w:r>
    </w:p>
    <w:p w14:paraId="0E9DF42E"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Из диаграммы видно, что основная часть обучающихся получили за экзамен по математике оценку «3». Это говорит о низкой математической подготовки обучающихся в районе. </w:t>
      </w:r>
    </w:p>
    <w:p w14:paraId="5CAD37EA"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w:t>
      </w:r>
    </w:p>
    <w:p w14:paraId="7C46F67A"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Анализируя качество подготовки обучающихся </w:t>
      </w:r>
      <w:r w:rsidRPr="007277EA">
        <w:rPr>
          <w:rFonts w:ascii="Times New Roman" w:eastAsia="Times New Roman" w:hAnsi="Times New Roman" w:cs="Times New Roman"/>
          <w:b/>
          <w:color w:val="000000" w:themeColor="text1"/>
          <w:sz w:val="24"/>
          <w:szCs w:val="24"/>
        </w:rPr>
        <w:t>по предметам по выбору</w:t>
      </w:r>
      <w:r w:rsidRPr="007277EA">
        <w:rPr>
          <w:rFonts w:ascii="Times New Roman" w:eastAsia="Times New Roman" w:hAnsi="Times New Roman" w:cs="Times New Roman"/>
          <w:color w:val="000000" w:themeColor="text1"/>
          <w:sz w:val="24"/>
          <w:szCs w:val="24"/>
        </w:rPr>
        <w:t>, мы видим, что наивысшее качество знаний (100%) по двум предметам, с наименьшим количеством участников:</w:t>
      </w:r>
    </w:p>
    <w:tbl>
      <w:tblPr>
        <w:tblW w:w="1018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99"/>
        <w:gridCol w:w="937"/>
        <w:gridCol w:w="788"/>
        <w:gridCol w:w="630"/>
        <w:gridCol w:w="788"/>
        <w:gridCol w:w="691"/>
        <w:gridCol w:w="788"/>
        <w:gridCol w:w="723"/>
        <w:gridCol w:w="788"/>
        <w:gridCol w:w="636"/>
        <w:gridCol w:w="756"/>
        <w:gridCol w:w="756"/>
      </w:tblGrid>
      <w:tr w:rsidR="007277EA" w:rsidRPr="007277EA" w14:paraId="21E978EB" w14:textId="77777777" w:rsidTr="00001A12">
        <w:tc>
          <w:tcPr>
            <w:tcW w:w="1899" w:type="dxa"/>
            <w:vMerge w:val="restart"/>
            <w:shd w:val="clear" w:color="auto" w:fill="auto"/>
          </w:tcPr>
          <w:p w14:paraId="496AAACB"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Предмет</w:t>
            </w:r>
          </w:p>
        </w:tc>
        <w:tc>
          <w:tcPr>
            <w:tcW w:w="937" w:type="dxa"/>
            <w:vMerge w:val="restart"/>
            <w:shd w:val="clear" w:color="auto" w:fill="auto"/>
          </w:tcPr>
          <w:p w14:paraId="1C270CFC"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Кол-во уч-ов</w:t>
            </w:r>
          </w:p>
        </w:tc>
        <w:tc>
          <w:tcPr>
            <w:tcW w:w="1418" w:type="dxa"/>
            <w:gridSpan w:val="2"/>
            <w:shd w:val="clear" w:color="auto" w:fill="auto"/>
          </w:tcPr>
          <w:p w14:paraId="2129CDDB"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«2»</w:t>
            </w:r>
          </w:p>
        </w:tc>
        <w:tc>
          <w:tcPr>
            <w:tcW w:w="1479" w:type="dxa"/>
            <w:gridSpan w:val="2"/>
            <w:shd w:val="clear" w:color="auto" w:fill="auto"/>
          </w:tcPr>
          <w:p w14:paraId="5BCB07C6"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«3»</w:t>
            </w:r>
          </w:p>
        </w:tc>
        <w:tc>
          <w:tcPr>
            <w:tcW w:w="1511" w:type="dxa"/>
            <w:gridSpan w:val="2"/>
            <w:shd w:val="clear" w:color="auto" w:fill="auto"/>
          </w:tcPr>
          <w:p w14:paraId="16F62022"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«4»</w:t>
            </w:r>
          </w:p>
        </w:tc>
        <w:tc>
          <w:tcPr>
            <w:tcW w:w="1424" w:type="dxa"/>
            <w:gridSpan w:val="2"/>
            <w:shd w:val="clear" w:color="auto" w:fill="auto"/>
          </w:tcPr>
          <w:p w14:paraId="7B3B6CB9"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«5»</w:t>
            </w:r>
          </w:p>
        </w:tc>
        <w:tc>
          <w:tcPr>
            <w:tcW w:w="756" w:type="dxa"/>
            <w:vMerge w:val="restart"/>
            <w:shd w:val="clear" w:color="auto" w:fill="auto"/>
          </w:tcPr>
          <w:p w14:paraId="31C6F423"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общ. кач.</w:t>
            </w:r>
          </w:p>
        </w:tc>
        <w:tc>
          <w:tcPr>
            <w:tcW w:w="756" w:type="dxa"/>
            <w:vMerge w:val="restart"/>
            <w:shd w:val="clear" w:color="auto" w:fill="auto"/>
          </w:tcPr>
          <w:p w14:paraId="3890B12A"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общ. усп</w:t>
            </w:r>
          </w:p>
        </w:tc>
      </w:tr>
      <w:tr w:rsidR="007277EA" w:rsidRPr="007277EA" w14:paraId="76BB4963" w14:textId="77777777" w:rsidTr="00001A12">
        <w:tc>
          <w:tcPr>
            <w:tcW w:w="1899" w:type="dxa"/>
            <w:vMerge/>
            <w:shd w:val="clear" w:color="auto" w:fill="auto"/>
          </w:tcPr>
          <w:p w14:paraId="14D08EFD"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p>
        </w:tc>
        <w:tc>
          <w:tcPr>
            <w:tcW w:w="937" w:type="dxa"/>
            <w:vMerge/>
            <w:shd w:val="clear" w:color="auto" w:fill="auto"/>
          </w:tcPr>
          <w:p w14:paraId="200A3B8E"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p>
        </w:tc>
        <w:tc>
          <w:tcPr>
            <w:tcW w:w="788" w:type="dxa"/>
            <w:shd w:val="clear" w:color="auto" w:fill="auto"/>
          </w:tcPr>
          <w:p w14:paraId="439B808A"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всего</w:t>
            </w:r>
          </w:p>
        </w:tc>
        <w:tc>
          <w:tcPr>
            <w:tcW w:w="630" w:type="dxa"/>
            <w:shd w:val="clear" w:color="auto" w:fill="auto"/>
          </w:tcPr>
          <w:p w14:paraId="3F9F12B0"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w:t>
            </w:r>
          </w:p>
        </w:tc>
        <w:tc>
          <w:tcPr>
            <w:tcW w:w="788" w:type="dxa"/>
            <w:shd w:val="clear" w:color="auto" w:fill="auto"/>
          </w:tcPr>
          <w:p w14:paraId="549CBAA2"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всего</w:t>
            </w:r>
          </w:p>
        </w:tc>
        <w:tc>
          <w:tcPr>
            <w:tcW w:w="691" w:type="dxa"/>
            <w:shd w:val="clear" w:color="auto" w:fill="auto"/>
          </w:tcPr>
          <w:p w14:paraId="1BB0CABF"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w:t>
            </w:r>
          </w:p>
        </w:tc>
        <w:tc>
          <w:tcPr>
            <w:tcW w:w="788" w:type="dxa"/>
            <w:shd w:val="clear" w:color="auto" w:fill="auto"/>
          </w:tcPr>
          <w:p w14:paraId="685EB875"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всего</w:t>
            </w:r>
          </w:p>
        </w:tc>
        <w:tc>
          <w:tcPr>
            <w:tcW w:w="723" w:type="dxa"/>
            <w:shd w:val="clear" w:color="auto" w:fill="auto"/>
          </w:tcPr>
          <w:p w14:paraId="14D74DC1"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w:t>
            </w:r>
          </w:p>
        </w:tc>
        <w:tc>
          <w:tcPr>
            <w:tcW w:w="788" w:type="dxa"/>
            <w:shd w:val="clear" w:color="auto" w:fill="auto"/>
          </w:tcPr>
          <w:p w14:paraId="22CE9226"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всего</w:t>
            </w:r>
          </w:p>
        </w:tc>
        <w:tc>
          <w:tcPr>
            <w:tcW w:w="636" w:type="dxa"/>
            <w:shd w:val="clear" w:color="auto" w:fill="auto"/>
          </w:tcPr>
          <w:p w14:paraId="69C975A6"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w:t>
            </w:r>
          </w:p>
        </w:tc>
        <w:tc>
          <w:tcPr>
            <w:tcW w:w="756" w:type="dxa"/>
            <w:vMerge/>
            <w:shd w:val="clear" w:color="auto" w:fill="auto"/>
          </w:tcPr>
          <w:p w14:paraId="70B343D5"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p>
        </w:tc>
        <w:tc>
          <w:tcPr>
            <w:tcW w:w="756" w:type="dxa"/>
            <w:vMerge/>
            <w:shd w:val="clear" w:color="auto" w:fill="auto"/>
          </w:tcPr>
          <w:p w14:paraId="283E3D1D"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p>
        </w:tc>
      </w:tr>
      <w:tr w:rsidR="007277EA" w:rsidRPr="007277EA" w14:paraId="14E687FC" w14:textId="77777777" w:rsidTr="00001A12">
        <w:tc>
          <w:tcPr>
            <w:tcW w:w="1899" w:type="dxa"/>
            <w:shd w:val="clear" w:color="auto" w:fill="auto"/>
          </w:tcPr>
          <w:p w14:paraId="09FB6297"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Химия</w:t>
            </w:r>
          </w:p>
        </w:tc>
        <w:tc>
          <w:tcPr>
            <w:tcW w:w="937" w:type="dxa"/>
            <w:shd w:val="clear" w:color="auto" w:fill="auto"/>
          </w:tcPr>
          <w:p w14:paraId="0C01E5A5"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c>
          <w:tcPr>
            <w:tcW w:w="788" w:type="dxa"/>
            <w:shd w:val="clear" w:color="auto" w:fill="auto"/>
            <w:vAlign w:val="center"/>
          </w:tcPr>
          <w:p w14:paraId="3FD3938E"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 </w:t>
            </w:r>
          </w:p>
        </w:tc>
        <w:tc>
          <w:tcPr>
            <w:tcW w:w="630" w:type="dxa"/>
            <w:shd w:val="clear" w:color="auto" w:fill="auto"/>
            <w:vAlign w:val="center"/>
          </w:tcPr>
          <w:p w14:paraId="32D0734C"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0,0</w:t>
            </w:r>
          </w:p>
        </w:tc>
        <w:tc>
          <w:tcPr>
            <w:tcW w:w="788" w:type="dxa"/>
            <w:shd w:val="clear" w:color="auto" w:fill="auto"/>
            <w:vAlign w:val="center"/>
          </w:tcPr>
          <w:p w14:paraId="01E3F3BE"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91" w:type="dxa"/>
            <w:shd w:val="clear" w:color="auto" w:fill="auto"/>
            <w:vAlign w:val="center"/>
          </w:tcPr>
          <w:p w14:paraId="210A7E4B"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0,0</w:t>
            </w:r>
          </w:p>
        </w:tc>
        <w:tc>
          <w:tcPr>
            <w:tcW w:w="788" w:type="dxa"/>
            <w:shd w:val="clear" w:color="auto" w:fill="auto"/>
            <w:vAlign w:val="center"/>
          </w:tcPr>
          <w:p w14:paraId="2A9BB48E"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723" w:type="dxa"/>
            <w:shd w:val="clear" w:color="auto" w:fill="auto"/>
            <w:vAlign w:val="center"/>
          </w:tcPr>
          <w:p w14:paraId="326A63A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50,0</w:t>
            </w:r>
          </w:p>
        </w:tc>
        <w:tc>
          <w:tcPr>
            <w:tcW w:w="788" w:type="dxa"/>
            <w:shd w:val="clear" w:color="auto" w:fill="auto"/>
            <w:vAlign w:val="center"/>
          </w:tcPr>
          <w:p w14:paraId="367D1299"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636" w:type="dxa"/>
            <w:shd w:val="clear" w:color="auto" w:fill="auto"/>
            <w:vAlign w:val="center"/>
          </w:tcPr>
          <w:p w14:paraId="773F3BC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50,0</w:t>
            </w:r>
          </w:p>
        </w:tc>
        <w:tc>
          <w:tcPr>
            <w:tcW w:w="756" w:type="dxa"/>
            <w:shd w:val="clear" w:color="auto" w:fill="auto"/>
            <w:vAlign w:val="center"/>
          </w:tcPr>
          <w:p w14:paraId="4FE4B34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100,0</w:t>
            </w:r>
          </w:p>
        </w:tc>
        <w:tc>
          <w:tcPr>
            <w:tcW w:w="756" w:type="dxa"/>
            <w:shd w:val="clear" w:color="auto" w:fill="auto"/>
            <w:vAlign w:val="center"/>
          </w:tcPr>
          <w:p w14:paraId="13BEAC5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100,0</w:t>
            </w:r>
          </w:p>
        </w:tc>
      </w:tr>
      <w:tr w:rsidR="007277EA" w:rsidRPr="007277EA" w14:paraId="3B8ADDDA" w14:textId="77777777" w:rsidTr="00001A12">
        <w:tc>
          <w:tcPr>
            <w:tcW w:w="1899" w:type="dxa"/>
            <w:shd w:val="clear" w:color="auto" w:fill="auto"/>
          </w:tcPr>
          <w:p w14:paraId="6AFB841E"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Литература</w:t>
            </w:r>
          </w:p>
        </w:tc>
        <w:tc>
          <w:tcPr>
            <w:tcW w:w="937" w:type="dxa"/>
            <w:shd w:val="clear" w:color="auto" w:fill="auto"/>
          </w:tcPr>
          <w:p w14:paraId="4E086E3B"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788" w:type="dxa"/>
            <w:shd w:val="clear" w:color="auto" w:fill="auto"/>
            <w:vAlign w:val="center"/>
          </w:tcPr>
          <w:p w14:paraId="3479A6AD"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 </w:t>
            </w:r>
          </w:p>
        </w:tc>
        <w:tc>
          <w:tcPr>
            <w:tcW w:w="630" w:type="dxa"/>
            <w:shd w:val="clear" w:color="auto" w:fill="auto"/>
            <w:vAlign w:val="center"/>
          </w:tcPr>
          <w:p w14:paraId="39FBFB23"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0,0</w:t>
            </w:r>
          </w:p>
        </w:tc>
        <w:tc>
          <w:tcPr>
            <w:tcW w:w="788" w:type="dxa"/>
            <w:shd w:val="clear" w:color="auto" w:fill="auto"/>
            <w:vAlign w:val="center"/>
          </w:tcPr>
          <w:p w14:paraId="12DE41B6"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91" w:type="dxa"/>
            <w:shd w:val="clear" w:color="auto" w:fill="auto"/>
            <w:vAlign w:val="center"/>
          </w:tcPr>
          <w:p w14:paraId="738BAE5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0,0</w:t>
            </w:r>
          </w:p>
        </w:tc>
        <w:tc>
          <w:tcPr>
            <w:tcW w:w="788" w:type="dxa"/>
            <w:shd w:val="clear" w:color="auto" w:fill="auto"/>
            <w:vAlign w:val="center"/>
          </w:tcPr>
          <w:p w14:paraId="50AC4DE5"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23" w:type="dxa"/>
            <w:shd w:val="clear" w:color="auto" w:fill="auto"/>
            <w:vAlign w:val="center"/>
          </w:tcPr>
          <w:p w14:paraId="7D3521A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50,0</w:t>
            </w:r>
          </w:p>
        </w:tc>
        <w:tc>
          <w:tcPr>
            <w:tcW w:w="788" w:type="dxa"/>
            <w:shd w:val="clear" w:color="auto" w:fill="auto"/>
            <w:vAlign w:val="center"/>
          </w:tcPr>
          <w:p w14:paraId="7A581CB7"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636" w:type="dxa"/>
            <w:shd w:val="clear" w:color="auto" w:fill="auto"/>
            <w:vAlign w:val="center"/>
          </w:tcPr>
          <w:p w14:paraId="215282CE"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50,0</w:t>
            </w:r>
          </w:p>
        </w:tc>
        <w:tc>
          <w:tcPr>
            <w:tcW w:w="756" w:type="dxa"/>
            <w:shd w:val="clear" w:color="auto" w:fill="auto"/>
            <w:vAlign w:val="center"/>
          </w:tcPr>
          <w:p w14:paraId="7570E915"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100,0</w:t>
            </w:r>
          </w:p>
        </w:tc>
        <w:tc>
          <w:tcPr>
            <w:tcW w:w="756" w:type="dxa"/>
            <w:shd w:val="clear" w:color="auto" w:fill="auto"/>
            <w:vAlign w:val="center"/>
          </w:tcPr>
          <w:p w14:paraId="07AAB91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100,0</w:t>
            </w:r>
          </w:p>
        </w:tc>
      </w:tr>
    </w:tbl>
    <w:p w14:paraId="596DC6C4"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Наименьшее качество знаний по обществознанию и географии. Данные предметы были самые востребованные.</w:t>
      </w: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47"/>
        <w:gridCol w:w="945"/>
        <w:gridCol w:w="788"/>
        <w:gridCol w:w="662"/>
        <w:gridCol w:w="788"/>
        <w:gridCol w:w="639"/>
        <w:gridCol w:w="788"/>
        <w:gridCol w:w="722"/>
        <w:gridCol w:w="788"/>
        <w:gridCol w:w="602"/>
        <w:gridCol w:w="719"/>
        <w:gridCol w:w="719"/>
      </w:tblGrid>
      <w:tr w:rsidR="007277EA" w:rsidRPr="007277EA" w14:paraId="5A381D28" w14:textId="77777777" w:rsidTr="00001A12">
        <w:tc>
          <w:tcPr>
            <w:tcW w:w="2086" w:type="dxa"/>
            <w:vMerge w:val="restart"/>
            <w:shd w:val="clear" w:color="auto" w:fill="auto"/>
          </w:tcPr>
          <w:p w14:paraId="636F2D7C"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b/>
                <w:bCs/>
                <w:color w:val="000000" w:themeColor="text1"/>
                <w:sz w:val="24"/>
                <w:szCs w:val="24"/>
              </w:rPr>
              <w:t>Предмет</w:t>
            </w:r>
          </w:p>
        </w:tc>
        <w:tc>
          <w:tcPr>
            <w:tcW w:w="1027" w:type="dxa"/>
            <w:vMerge w:val="restart"/>
            <w:shd w:val="clear" w:color="auto" w:fill="auto"/>
          </w:tcPr>
          <w:p w14:paraId="3B30D78C"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Кол-во уч-ов</w:t>
            </w:r>
          </w:p>
        </w:tc>
        <w:tc>
          <w:tcPr>
            <w:tcW w:w="1459" w:type="dxa"/>
            <w:gridSpan w:val="2"/>
            <w:shd w:val="clear" w:color="auto" w:fill="auto"/>
          </w:tcPr>
          <w:p w14:paraId="5BC9E61B"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«2»</w:t>
            </w:r>
          </w:p>
        </w:tc>
        <w:tc>
          <w:tcPr>
            <w:tcW w:w="1428" w:type="dxa"/>
            <w:gridSpan w:val="2"/>
            <w:shd w:val="clear" w:color="auto" w:fill="auto"/>
          </w:tcPr>
          <w:p w14:paraId="6B8D8840"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«3»</w:t>
            </w:r>
          </w:p>
        </w:tc>
        <w:tc>
          <w:tcPr>
            <w:tcW w:w="1542" w:type="dxa"/>
            <w:gridSpan w:val="2"/>
            <w:shd w:val="clear" w:color="auto" w:fill="auto"/>
          </w:tcPr>
          <w:p w14:paraId="2FB0F56A"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«4»</w:t>
            </w:r>
          </w:p>
        </w:tc>
        <w:tc>
          <w:tcPr>
            <w:tcW w:w="1422" w:type="dxa"/>
            <w:gridSpan w:val="2"/>
            <w:shd w:val="clear" w:color="auto" w:fill="auto"/>
          </w:tcPr>
          <w:p w14:paraId="32C3A838"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«5»</w:t>
            </w:r>
          </w:p>
        </w:tc>
        <w:tc>
          <w:tcPr>
            <w:tcW w:w="677" w:type="dxa"/>
            <w:vMerge w:val="restart"/>
            <w:shd w:val="clear" w:color="auto" w:fill="auto"/>
          </w:tcPr>
          <w:p w14:paraId="1719357A"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общ. кач.</w:t>
            </w:r>
          </w:p>
        </w:tc>
        <w:tc>
          <w:tcPr>
            <w:tcW w:w="566" w:type="dxa"/>
            <w:vMerge w:val="restart"/>
            <w:shd w:val="clear" w:color="auto" w:fill="auto"/>
          </w:tcPr>
          <w:p w14:paraId="3D254796"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общ. усп</w:t>
            </w:r>
          </w:p>
        </w:tc>
      </w:tr>
      <w:tr w:rsidR="007277EA" w:rsidRPr="007277EA" w14:paraId="2C48BB6F" w14:textId="77777777" w:rsidTr="00001A12">
        <w:tc>
          <w:tcPr>
            <w:tcW w:w="2086" w:type="dxa"/>
            <w:vMerge/>
            <w:shd w:val="clear" w:color="auto" w:fill="auto"/>
          </w:tcPr>
          <w:p w14:paraId="35C3754D"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p>
        </w:tc>
        <w:tc>
          <w:tcPr>
            <w:tcW w:w="1027" w:type="dxa"/>
            <w:vMerge/>
            <w:shd w:val="clear" w:color="auto" w:fill="auto"/>
          </w:tcPr>
          <w:p w14:paraId="2677E8C9"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p>
        </w:tc>
        <w:tc>
          <w:tcPr>
            <w:tcW w:w="788" w:type="dxa"/>
            <w:shd w:val="clear" w:color="auto" w:fill="auto"/>
          </w:tcPr>
          <w:p w14:paraId="612A2A61"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всего</w:t>
            </w:r>
          </w:p>
        </w:tc>
        <w:tc>
          <w:tcPr>
            <w:tcW w:w="671" w:type="dxa"/>
            <w:shd w:val="clear" w:color="auto" w:fill="auto"/>
          </w:tcPr>
          <w:p w14:paraId="29A8B065"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w:t>
            </w:r>
          </w:p>
        </w:tc>
        <w:tc>
          <w:tcPr>
            <w:tcW w:w="788" w:type="dxa"/>
            <w:shd w:val="clear" w:color="auto" w:fill="auto"/>
          </w:tcPr>
          <w:p w14:paraId="4783CE69"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всего</w:t>
            </w:r>
          </w:p>
        </w:tc>
        <w:tc>
          <w:tcPr>
            <w:tcW w:w="640" w:type="dxa"/>
            <w:shd w:val="clear" w:color="auto" w:fill="auto"/>
          </w:tcPr>
          <w:p w14:paraId="26926312"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w:t>
            </w:r>
          </w:p>
        </w:tc>
        <w:tc>
          <w:tcPr>
            <w:tcW w:w="788" w:type="dxa"/>
            <w:shd w:val="clear" w:color="auto" w:fill="auto"/>
          </w:tcPr>
          <w:p w14:paraId="58EF639B"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всего</w:t>
            </w:r>
          </w:p>
        </w:tc>
        <w:tc>
          <w:tcPr>
            <w:tcW w:w="754" w:type="dxa"/>
            <w:shd w:val="clear" w:color="auto" w:fill="auto"/>
          </w:tcPr>
          <w:p w14:paraId="72CD28BE"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w:t>
            </w:r>
          </w:p>
        </w:tc>
        <w:tc>
          <w:tcPr>
            <w:tcW w:w="788" w:type="dxa"/>
            <w:shd w:val="clear" w:color="auto" w:fill="auto"/>
          </w:tcPr>
          <w:p w14:paraId="43A0EF65"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всего</w:t>
            </w:r>
          </w:p>
        </w:tc>
        <w:tc>
          <w:tcPr>
            <w:tcW w:w="634" w:type="dxa"/>
            <w:shd w:val="clear" w:color="auto" w:fill="auto"/>
          </w:tcPr>
          <w:p w14:paraId="100CBE9A"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w:t>
            </w:r>
          </w:p>
        </w:tc>
        <w:tc>
          <w:tcPr>
            <w:tcW w:w="677" w:type="dxa"/>
            <w:vMerge/>
            <w:shd w:val="clear" w:color="auto" w:fill="auto"/>
          </w:tcPr>
          <w:p w14:paraId="53F8C34E"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p>
        </w:tc>
        <w:tc>
          <w:tcPr>
            <w:tcW w:w="566" w:type="dxa"/>
            <w:vMerge/>
            <w:shd w:val="clear" w:color="auto" w:fill="auto"/>
          </w:tcPr>
          <w:p w14:paraId="09696B5E"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p>
        </w:tc>
      </w:tr>
      <w:tr w:rsidR="007277EA" w:rsidRPr="007277EA" w14:paraId="42E1B336" w14:textId="77777777" w:rsidTr="00001A12">
        <w:tc>
          <w:tcPr>
            <w:tcW w:w="2086" w:type="dxa"/>
            <w:shd w:val="clear" w:color="auto" w:fill="auto"/>
          </w:tcPr>
          <w:p w14:paraId="7D4B5355"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Обществознание</w:t>
            </w:r>
          </w:p>
        </w:tc>
        <w:tc>
          <w:tcPr>
            <w:tcW w:w="1027" w:type="dxa"/>
            <w:shd w:val="clear" w:color="auto" w:fill="auto"/>
          </w:tcPr>
          <w:p w14:paraId="4DC8E50E"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231</w:t>
            </w:r>
          </w:p>
        </w:tc>
        <w:tc>
          <w:tcPr>
            <w:tcW w:w="788" w:type="dxa"/>
            <w:shd w:val="clear" w:color="auto" w:fill="auto"/>
            <w:vAlign w:val="center"/>
          </w:tcPr>
          <w:p w14:paraId="2F08299F"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18</w:t>
            </w:r>
          </w:p>
        </w:tc>
        <w:tc>
          <w:tcPr>
            <w:tcW w:w="671" w:type="dxa"/>
            <w:shd w:val="clear" w:color="auto" w:fill="auto"/>
            <w:vAlign w:val="center"/>
          </w:tcPr>
          <w:p w14:paraId="673182F0"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7,8</w:t>
            </w:r>
          </w:p>
        </w:tc>
        <w:tc>
          <w:tcPr>
            <w:tcW w:w="788" w:type="dxa"/>
            <w:shd w:val="clear" w:color="auto" w:fill="auto"/>
            <w:vAlign w:val="center"/>
          </w:tcPr>
          <w:p w14:paraId="71792AA5"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132</w:t>
            </w:r>
          </w:p>
        </w:tc>
        <w:tc>
          <w:tcPr>
            <w:tcW w:w="640" w:type="dxa"/>
            <w:shd w:val="clear" w:color="auto" w:fill="auto"/>
            <w:vAlign w:val="center"/>
          </w:tcPr>
          <w:p w14:paraId="5065E6A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57,1</w:t>
            </w:r>
          </w:p>
        </w:tc>
        <w:tc>
          <w:tcPr>
            <w:tcW w:w="788" w:type="dxa"/>
            <w:shd w:val="clear" w:color="auto" w:fill="auto"/>
            <w:vAlign w:val="center"/>
          </w:tcPr>
          <w:p w14:paraId="704DEE3A"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74</w:t>
            </w:r>
          </w:p>
        </w:tc>
        <w:tc>
          <w:tcPr>
            <w:tcW w:w="754" w:type="dxa"/>
            <w:shd w:val="clear" w:color="auto" w:fill="auto"/>
            <w:vAlign w:val="center"/>
          </w:tcPr>
          <w:p w14:paraId="78B9204D"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32,0</w:t>
            </w:r>
          </w:p>
        </w:tc>
        <w:tc>
          <w:tcPr>
            <w:tcW w:w="788" w:type="dxa"/>
            <w:shd w:val="clear" w:color="auto" w:fill="auto"/>
            <w:vAlign w:val="center"/>
          </w:tcPr>
          <w:p w14:paraId="71192647"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7</w:t>
            </w:r>
          </w:p>
        </w:tc>
        <w:tc>
          <w:tcPr>
            <w:tcW w:w="634" w:type="dxa"/>
            <w:shd w:val="clear" w:color="auto" w:fill="auto"/>
            <w:vAlign w:val="center"/>
          </w:tcPr>
          <w:p w14:paraId="6CDE58D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3,0</w:t>
            </w:r>
          </w:p>
        </w:tc>
        <w:tc>
          <w:tcPr>
            <w:tcW w:w="677" w:type="dxa"/>
            <w:shd w:val="clear" w:color="auto" w:fill="auto"/>
            <w:vAlign w:val="center"/>
          </w:tcPr>
          <w:p w14:paraId="290240D7"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35,1</w:t>
            </w:r>
          </w:p>
        </w:tc>
        <w:tc>
          <w:tcPr>
            <w:tcW w:w="566" w:type="dxa"/>
            <w:shd w:val="clear" w:color="auto" w:fill="auto"/>
            <w:vAlign w:val="center"/>
          </w:tcPr>
          <w:p w14:paraId="567E35C5"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92,2</w:t>
            </w:r>
          </w:p>
        </w:tc>
      </w:tr>
      <w:tr w:rsidR="007277EA" w:rsidRPr="007277EA" w14:paraId="2E292E53" w14:textId="77777777" w:rsidTr="00001A12">
        <w:tc>
          <w:tcPr>
            <w:tcW w:w="2086" w:type="dxa"/>
            <w:shd w:val="clear" w:color="auto" w:fill="auto"/>
          </w:tcPr>
          <w:p w14:paraId="67A506FD"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География</w:t>
            </w:r>
          </w:p>
        </w:tc>
        <w:tc>
          <w:tcPr>
            <w:tcW w:w="1027" w:type="dxa"/>
            <w:shd w:val="clear" w:color="auto" w:fill="auto"/>
          </w:tcPr>
          <w:p w14:paraId="410A1916"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307</w:t>
            </w:r>
          </w:p>
        </w:tc>
        <w:tc>
          <w:tcPr>
            <w:tcW w:w="788" w:type="dxa"/>
            <w:shd w:val="clear" w:color="auto" w:fill="auto"/>
            <w:vAlign w:val="center"/>
          </w:tcPr>
          <w:p w14:paraId="3B714087"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31</w:t>
            </w:r>
          </w:p>
        </w:tc>
        <w:tc>
          <w:tcPr>
            <w:tcW w:w="671" w:type="dxa"/>
            <w:shd w:val="clear" w:color="auto" w:fill="auto"/>
            <w:vAlign w:val="center"/>
          </w:tcPr>
          <w:p w14:paraId="02C5453A"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10,1</w:t>
            </w:r>
          </w:p>
        </w:tc>
        <w:tc>
          <w:tcPr>
            <w:tcW w:w="788" w:type="dxa"/>
            <w:shd w:val="clear" w:color="auto" w:fill="auto"/>
            <w:vAlign w:val="center"/>
          </w:tcPr>
          <w:p w14:paraId="64FD6ECD"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158</w:t>
            </w:r>
          </w:p>
        </w:tc>
        <w:tc>
          <w:tcPr>
            <w:tcW w:w="640" w:type="dxa"/>
            <w:shd w:val="clear" w:color="auto" w:fill="auto"/>
            <w:vAlign w:val="center"/>
          </w:tcPr>
          <w:p w14:paraId="6990992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51,5</w:t>
            </w:r>
          </w:p>
        </w:tc>
        <w:tc>
          <w:tcPr>
            <w:tcW w:w="788" w:type="dxa"/>
            <w:shd w:val="clear" w:color="auto" w:fill="auto"/>
            <w:vAlign w:val="center"/>
          </w:tcPr>
          <w:p w14:paraId="6B5110A3"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98</w:t>
            </w:r>
          </w:p>
        </w:tc>
        <w:tc>
          <w:tcPr>
            <w:tcW w:w="754" w:type="dxa"/>
            <w:shd w:val="clear" w:color="auto" w:fill="auto"/>
            <w:vAlign w:val="center"/>
          </w:tcPr>
          <w:p w14:paraId="1FF82D6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31,9</w:t>
            </w:r>
          </w:p>
        </w:tc>
        <w:tc>
          <w:tcPr>
            <w:tcW w:w="788" w:type="dxa"/>
            <w:shd w:val="clear" w:color="auto" w:fill="auto"/>
            <w:vAlign w:val="center"/>
          </w:tcPr>
          <w:p w14:paraId="0EF1DF4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20</w:t>
            </w:r>
          </w:p>
        </w:tc>
        <w:tc>
          <w:tcPr>
            <w:tcW w:w="634" w:type="dxa"/>
            <w:shd w:val="clear" w:color="auto" w:fill="auto"/>
            <w:vAlign w:val="center"/>
          </w:tcPr>
          <w:p w14:paraId="70102027"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6,5</w:t>
            </w:r>
          </w:p>
        </w:tc>
        <w:tc>
          <w:tcPr>
            <w:tcW w:w="677" w:type="dxa"/>
            <w:shd w:val="clear" w:color="auto" w:fill="auto"/>
            <w:vAlign w:val="center"/>
          </w:tcPr>
          <w:p w14:paraId="35AE653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38,4</w:t>
            </w:r>
          </w:p>
        </w:tc>
        <w:tc>
          <w:tcPr>
            <w:tcW w:w="566" w:type="dxa"/>
            <w:shd w:val="clear" w:color="auto" w:fill="auto"/>
            <w:vAlign w:val="center"/>
          </w:tcPr>
          <w:p w14:paraId="7E6CC75D"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89,9</w:t>
            </w:r>
          </w:p>
        </w:tc>
      </w:tr>
    </w:tbl>
    <w:p w14:paraId="7CE30396"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p>
    <w:p w14:paraId="2C0D7EBD"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Детальный анализ предмета «География» в разрезе школ выявил следующее:</w:t>
      </w:r>
    </w:p>
    <w:p w14:paraId="1CC3EC35"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Средний бал на основном этапе ГИА составил 3,1б. после пересдачи в резервные дни- 3,3 балла.</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6"/>
        <w:gridCol w:w="1033"/>
        <w:gridCol w:w="1034"/>
        <w:gridCol w:w="1034"/>
        <w:gridCol w:w="1034"/>
        <w:gridCol w:w="1374"/>
        <w:gridCol w:w="1984"/>
      </w:tblGrid>
      <w:tr w:rsidR="007277EA" w:rsidRPr="007277EA" w14:paraId="29E9BFC7" w14:textId="77777777" w:rsidTr="00001A12">
        <w:trPr>
          <w:trHeight w:val="397"/>
        </w:trPr>
        <w:tc>
          <w:tcPr>
            <w:tcW w:w="2146" w:type="dxa"/>
            <w:vAlign w:val="center"/>
          </w:tcPr>
          <w:p w14:paraId="2349750A" w14:textId="77777777" w:rsidR="00001A12" w:rsidRPr="007277EA" w:rsidRDefault="00001A12" w:rsidP="00001A12">
            <w:pPr>
              <w:spacing w:after="0" w:line="240" w:lineRule="auto"/>
              <w:contextualSpacing/>
              <w:rPr>
                <w:rFonts w:ascii="Times New Roman" w:eastAsia="MS Mincho" w:hAnsi="Times New Roman" w:cs="Times New Roman"/>
                <w:color w:val="000000" w:themeColor="text1"/>
                <w:sz w:val="24"/>
                <w:szCs w:val="24"/>
              </w:rPr>
            </w:pPr>
            <w:r w:rsidRPr="007277EA">
              <w:rPr>
                <w:rFonts w:ascii="Times New Roman" w:eastAsia="MS Mincho" w:hAnsi="Times New Roman" w:cs="Times New Roman"/>
                <w:color w:val="000000" w:themeColor="text1"/>
                <w:sz w:val="24"/>
                <w:szCs w:val="24"/>
              </w:rPr>
              <w:t>ОО</w:t>
            </w:r>
          </w:p>
        </w:tc>
        <w:tc>
          <w:tcPr>
            <w:tcW w:w="1033" w:type="dxa"/>
            <w:vAlign w:val="center"/>
          </w:tcPr>
          <w:p w14:paraId="541BB48F" w14:textId="77777777" w:rsidR="00001A12" w:rsidRPr="007277EA" w:rsidRDefault="00001A12" w:rsidP="00001A12">
            <w:pPr>
              <w:widowControl w:val="0"/>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1034" w:type="dxa"/>
            <w:vAlign w:val="center"/>
          </w:tcPr>
          <w:p w14:paraId="45EAA711" w14:textId="77777777" w:rsidR="00001A12" w:rsidRPr="007277EA" w:rsidRDefault="00001A12" w:rsidP="00001A12">
            <w:pPr>
              <w:widowControl w:val="0"/>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1034" w:type="dxa"/>
            <w:vAlign w:val="center"/>
          </w:tcPr>
          <w:p w14:paraId="56181E33" w14:textId="77777777" w:rsidR="00001A12" w:rsidRPr="007277EA" w:rsidRDefault="00001A12" w:rsidP="00001A12">
            <w:pPr>
              <w:widowControl w:val="0"/>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c>
          <w:tcPr>
            <w:tcW w:w="1034" w:type="dxa"/>
            <w:vAlign w:val="center"/>
          </w:tcPr>
          <w:p w14:paraId="764B815C" w14:textId="77777777" w:rsidR="00001A12" w:rsidRPr="007277EA" w:rsidRDefault="00001A12" w:rsidP="00001A12">
            <w:pPr>
              <w:widowControl w:val="0"/>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w:t>
            </w:r>
          </w:p>
        </w:tc>
        <w:tc>
          <w:tcPr>
            <w:tcW w:w="1374" w:type="dxa"/>
            <w:vAlign w:val="center"/>
          </w:tcPr>
          <w:p w14:paraId="49AEA9C5" w14:textId="77777777" w:rsidR="00001A12" w:rsidRPr="007277EA" w:rsidRDefault="00001A12" w:rsidP="00001A12">
            <w:pPr>
              <w:widowControl w:val="0"/>
              <w:autoSpaceDE w:val="0"/>
              <w:autoSpaceDN w:val="0"/>
              <w:adjustRightInd w:val="0"/>
              <w:spacing w:after="0" w:line="240" w:lineRule="auto"/>
              <w:contextualSpacing/>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качество</w:t>
            </w:r>
          </w:p>
        </w:tc>
        <w:tc>
          <w:tcPr>
            <w:tcW w:w="1984" w:type="dxa"/>
            <w:vAlign w:val="center"/>
          </w:tcPr>
          <w:p w14:paraId="4CB3D471" w14:textId="77777777" w:rsidR="00001A12" w:rsidRPr="007277EA" w:rsidRDefault="00001A12" w:rsidP="00001A12">
            <w:pPr>
              <w:widowControl w:val="0"/>
              <w:autoSpaceDE w:val="0"/>
              <w:autoSpaceDN w:val="0"/>
              <w:adjustRightInd w:val="0"/>
              <w:spacing w:after="0" w:line="240" w:lineRule="auto"/>
              <w:contextualSpacing/>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успеваемость</w:t>
            </w:r>
          </w:p>
        </w:tc>
      </w:tr>
      <w:tr w:rsidR="007277EA" w:rsidRPr="007277EA" w14:paraId="3EB7E932" w14:textId="77777777" w:rsidTr="00001A12">
        <w:trPr>
          <w:trHeight w:val="397"/>
        </w:trPr>
        <w:tc>
          <w:tcPr>
            <w:tcW w:w="2146" w:type="dxa"/>
            <w:vAlign w:val="center"/>
          </w:tcPr>
          <w:p w14:paraId="076F0F23" w14:textId="77777777" w:rsidR="00001A12" w:rsidRPr="007277EA" w:rsidRDefault="00001A12" w:rsidP="00001A12">
            <w:pPr>
              <w:spacing w:after="0" w:line="240" w:lineRule="auto"/>
              <w:contextualSpacing/>
              <w:rPr>
                <w:rFonts w:ascii="Times New Roman" w:eastAsia="MS Mincho" w:hAnsi="Times New Roman" w:cs="Times New Roman"/>
                <w:color w:val="000000" w:themeColor="text1"/>
                <w:sz w:val="24"/>
                <w:szCs w:val="24"/>
              </w:rPr>
            </w:pPr>
            <w:r w:rsidRPr="007277EA">
              <w:rPr>
                <w:rFonts w:ascii="Times New Roman" w:eastAsia="MS Mincho" w:hAnsi="Times New Roman" w:cs="Times New Roman"/>
                <w:color w:val="000000" w:themeColor="text1"/>
                <w:sz w:val="24"/>
                <w:szCs w:val="24"/>
              </w:rPr>
              <w:lastRenderedPageBreak/>
              <w:t>ООШ</w:t>
            </w:r>
          </w:p>
        </w:tc>
        <w:tc>
          <w:tcPr>
            <w:tcW w:w="1033" w:type="dxa"/>
            <w:vAlign w:val="center"/>
          </w:tcPr>
          <w:p w14:paraId="4AA45D06"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78</w:t>
            </w:r>
          </w:p>
        </w:tc>
        <w:tc>
          <w:tcPr>
            <w:tcW w:w="1034" w:type="dxa"/>
            <w:vAlign w:val="center"/>
          </w:tcPr>
          <w:p w14:paraId="1E91889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20</w:t>
            </w:r>
          </w:p>
        </w:tc>
        <w:tc>
          <w:tcPr>
            <w:tcW w:w="1034" w:type="dxa"/>
            <w:vAlign w:val="center"/>
          </w:tcPr>
          <w:p w14:paraId="5031174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32</w:t>
            </w:r>
          </w:p>
        </w:tc>
        <w:tc>
          <w:tcPr>
            <w:tcW w:w="1034" w:type="dxa"/>
            <w:vAlign w:val="center"/>
          </w:tcPr>
          <w:p w14:paraId="06565776"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19</w:t>
            </w:r>
          </w:p>
        </w:tc>
        <w:tc>
          <w:tcPr>
            <w:tcW w:w="1374" w:type="dxa"/>
            <w:vAlign w:val="center"/>
          </w:tcPr>
          <w:p w14:paraId="3965EF7B"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7</w:t>
            </w:r>
          </w:p>
        </w:tc>
        <w:tc>
          <w:tcPr>
            <w:tcW w:w="1984" w:type="dxa"/>
            <w:vAlign w:val="bottom"/>
          </w:tcPr>
          <w:p w14:paraId="16A12292" w14:textId="77777777" w:rsidR="00001A12" w:rsidRPr="007277EA" w:rsidRDefault="00001A12" w:rsidP="00001A12">
            <w:pPr>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25,6</w:t>
            </w:r>
          </w:p>
        </w:tc>
      </w:tr>
      <w:tr w:rsidR="007277EA" w:rsidRPr="007277EA" w14:paraId="255DD3B0" w14:textId="77777777" w:rsidTr="00001A12">
        <w:trPr>
          <w:trHeight w:val="397"/>
        </w:trPr>
        <w:tc>
          <w:tcPr>
            <w:tcW w:w="2146" w:type="dxa"/>
            <w:vAlign w:val="center"/>
          </w:tcPr>
          <w:p w14:paraId="3079F8CF" w14:textId="77777777" w:rsidR="00001A12" w:rsidRPr="007277EA" w:rsidRDefault="00001A12" w:rsidP="00001A12">
            <w:pPr>
              <w:spacing w:after="0" w:line="240" w:lineRule="auto"/>
              <w:contextualSpacing/>
              <w:rPr>
                <w:rFonts w:ascii="Times New Roman" w:eastAsia="MS Mincho" w:hAnsi="Times New Roman" w:cs="Times New Roman"/>
                <w:color w:val="000000" w:themeColor="text1"/>
                <w:sz w:val="24"/>
                <w:szCs w:val="24"/>
              </w:rPr>
            </w:pPr>
            <w:r w:rsidRPr="007277EA">
              <w:rPr>
                <w:rFonts w:ascii="Times New Roman" w:eastAsia="MS Mincho" w:hAnsi="Times New Roman" w:cs="Times New Roman"/>
                <w:color w:val="000000" w:themeColor="text1"/>
                <w:sz w:val="24"/>
                <w:szCs w:val="24"/>
              </w:rPr>
              <w:t>СОШ</w:t>
            </w:r>
          </w:p>
        </w:tc>
        <w:tc>
          <w:tcPr>
            <w:tcW w:w="1033" w:type="dxa"/>
            <w:vAlign w:val="center"/>
          </w:tcPr>
          <w:p w14:paraId="524AE847"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229</w:t>
            </w:r>
          </w:p>
        </w:tc>
        <w:tc>
          <w:tcPr>
            <w:tcW w:w="1034" w:type="dxa"/>
            <w:vAlign w:val="center"/>
          </w:tcPr>
          <w:p w14:paraId="1EBDC5C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67</w:t>
            </w:r>
          </w:p>
        </w:tc>
        <w:tc>
          <w:tcPr>
            <w:tcW w:w="1034" w:type="dxa"/>
            <w:vAlign w:val="center"/>
          </w:tcPr>
          <w:p w14:paraId="7159694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86</w:t>
            </w:r>
          </w:p>
        </w:tc>
        <w:tc>
          <w:tcPr>
            <w:tcW w:w="1034" w:type="dxa"/>
            <w:vAlign w:val="center"/>
          </w:tcPr>
          <w:p w14:paraId="0E2826DB"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66</w:t>
            </w:r>
          </w:p>
        </w:tc>
        <w:tc>
          <w:tcPr>
            <w:tcW w:w="1374" w:type="dxa"/>
            <w:vAlign w:val="center"/>
          </w:tcPr>
          <w:p w14:paraId="3567483F"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10</w:t>
            </w:r>
          </w:p>
        </w:tc>
        <w:tc>
          <w:tcPr>
            <w:tcW w:w="1984" w:type="dxa"/>
            <w:vAlign w:val="bottom"/>
          </w:tcPr>
          <w:p w14:paraId="564B6490" w14:textId="77777777" w:rsidR="00001A12" w:rsidRPr="007277EA" w:rsidRDefault="00001A12" w:rsidP="00001A12">
            <w:pPr>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29,3</w:t>
            </w:r>
          </w:p>
        </w:tc>
      </w:tr>
    </w:tbl>
    <w:p w14:paraId="1B8EC595"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Из таблицы видно, что средние школы показывают выше результаты, т. к. предмет ведет профильные специалисты.</w:t>
      </w:r>
    </w:p>
    <w:p w14:paraId="4F3E92E9"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Наивысшее качество по географии в МОБУ «Палимовская СОШ» - 67 %</w:t>
      </w:r>
    </w:p>
    <w:p w14:paraId="2E96CDD0"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 в школах с наименьшим количеством участников по предметы:</w:t>
      </w:r>
    </w:p>
    <w:tbl>
      <w:tblPr>
        <w:tblW w:w="9620"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0"/>
        <w:gridCol w:w="994"/>
        <w:gridCol w:w="733"/>
        <w:gridCol w:w="734"/>
        <w:gridCol w:w="734"/>
        <w:gridCol w:w="734"/>
        <w:gridCol w:w="1191"/>
        <w:gridCol w:w="1240"/>
      </w:tblGrid>
      <w:tr w:rsidR="007277EA" w:rsidRPr="007277EA" w14:paraId="1B365CAE" w14:textId="77777777" w:rsidTr="00001A12">
        <w:trPr>
          <w:trHeight w:val="345"/>
        </w:trPr>
        <w:tc>
          <w:tcPr>
            <w:tcW w:w="3260" w:type="dxa"/>
            <w:shd w:val="clear" w:color="FFFFFF" w:fill="FFFFFF"/>
            <w:noWrap/>
            <w:vAlign w:val="bottom"/>
          </w:tcPr>
          <w:p w14:paraId="6A625DE1" w14:textId="77777777" w:rsidR="00001A12" w:rsidRPr="007277EA" w:rsidRDefault="00001A12" w:rsidP="00001A12">
            <w:pPr>
              <w:spacing w:after="0" w:line="240" w:lineRule="auto"/>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Наименование ОО</w:t>
            </w:r>
          </w:p>
        </w:tc>
        <w:tc>
          <w:tcPr>
            <w:tcW w:w="1040" w:type="dxa"/>
            <w:shd w:val="clear" w:color="auto" w:fill="auto"/>
            <w:vAlign w:val="center"/>
          </w:tcPr>
          <w:p w14:paraId="5AB87F37"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Кол-во</w:t>
            </w:r>
          </w:p>
        </w:tc>
        <w:tc>
          <w:tcPr>
            <w:tcW w:w="760" w:type="dxa"/>
            <w:shd w:val="clear" w:color="auto" w:fill="auto"/>
            <w:vAlign w:val="center"/>
          </w:tcPr>
          <w:p w14:paraId="72F55232"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«2»</w:t>
            </w:r>
          </w:p>
        </w:tc>
        <w:tc>
          <w:tcPr>
            <w:tcW w:w="760" w:type="dxa"/>
            <w:shd w:val="clear" w:color="auto" w:fill="auto"/>
          </w:tcPr>
          <w:p w14:paraId="485F339C" w14:textId="77777777" w:rsidR="00001A12" w:rsidRPr="007277EA" w:rsidRDefault="00001A12" w:rsidP="00001A12">
            <w:pPr>
              <w:spacing w:after="0" w:line="240" w:lineRule="auto"/>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«3»</w:t>
            </w:r>
          </w:p>
        </w:tc>
        <w:tc>
          <w:tcPr>
            <w:tcW w:w="760" w:type="dxa"/>
            <w:shd w:val="clear" w:color="auto" w:fill="auto"/>
          </w:tcPr>
          <w:p w14:paraId="074BD3CC" w14:textId="77777777" w:rsidR="00001A12" w:rsidRPr="007277EA" w:rsidRDefault="00001A12" w:rsidP="00001A12">
            <w:pPr>
              <w:spacing w:after="0" w:line="240" w:lineRule="auto"/>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«4»</w:t>
            </w:r>
          </w:p>
        </w:tc>
        <w:tc>
          <w:tcPr>
            <w:tcW w:w="760" w:type="dxa"/>
            <w:shd w:val="clear" w:color="auto" w:fill="auto"/>
          </w:tcPr>
          <w:p w14:paraId="0308F0B6" w14:textId="77777777" w:rsidR="00001A12" w:rsidRPr="007277EA" w:rsidRDefault="00001A12" w:rsidP="00001A12">
            <w:pPr>
              <w:spacing w:after="0" w:line="240" w:lineRule="auto"/>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«5»</w:t>
            </w:r>
          </w:p>
        </w:tc>
        <w:tc>
          <w:tcPr>
            <w:tcW w:w="1040" w:type="dxa"/>
            <w:shd w:val="clear" w:color="auto" w:fill="auto"/>
            <w:noWrap/>
            <w:vAlign w:val="bottom"/>
          </w:tcPr>
          <w:p w14:paraId="0907210E"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качество</w:t>
            </w:r>
          </w:p>
        </w:tc>
        <w:tc>
          <w:tcPr>
            <w:tcW w:w="1240" w:type="dxa"/>
            <w:shd w:val="clear" w:color="auto" w:fill="auto"/>
            <w:noWrap/>
            <w:vAlign w:val="bottom"/>
          </w:tcPr>
          <w:p w14:paraId="718BCCA2"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Успев-ть</w:t>
            </w:r>
          </w:p>
        </w:tc>
      </w:tr>
      <w:tr w:rsidR="007277EA" w:rsidRPr="007277EA" w14:paraId="5B03EA2A" w14:textId="77777777" w:rsidTr="00001A12">
        <w:trPr>
          <w:trHeight w:val="345"/>
        </w:trPr>
        <w:tc>
          <w:tcPr>
            <w:tcW w:w="3260" w:type="dxa"/>
            <w:shd w:val="clear" w:color="FFFFFF" w:fill="FFFFFF"/>
            <w:noWrap/>
            <w:vAlign w:val="bottom"/>
            <w:hideMark/>
          </w:tcPr>
          <w:p w14:paraId="0F8E30E4"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Дмитриевский филиал</w:t>
            </w:r>
          </w:p>
        </w:tc>
        <w:tc>
          <w:tcPr>
            <w:tcW w:w="1040" w:type="dxa"/>
            <w:shd w:val="clear" w:color="auto" w:fill="auto"/>
            <w:vAlign w:val="center"/>
            <w:hideMark/>
          </w:tcPr>
          <w:p w14:paraId="5CF65EB6"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760" w:type="dxa"/>
            <w:shd w:val="clear" w:color="auto" w:fill="auto"/>
            <w:vAlign w:val="center"/>
            <w:hideMark/>
          </w:tcPr>
          <w:p w14:paraId="729C5BAF"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60" w:type="dxa"/>
            <w:shd w:val="clear" w:color="auto" w:fill="auto"/>
            <w:vAlign w:val="center"/>
            <w:hideMark/>
          </w:tcPr>
          <w:p w14:paraId="7376342B"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60" w:type="dxa"/>
            <w:shd w:val="clear" w:color="auto" w:fill="auto"/>
            <w:vAlign w:val="center"/>
            <w:hideMark/>
          </w:tcPr>
          <w:p w14:paraId="18BC4F8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60" w:type="dxa"/>
            <w:shd w:val="clear" w:color="auto" w:fill="auto"/>
            <w:vAlign w:val="center"/>
            <w:hideMark/>
          </w:tcPr>
          <w:p w14:paraId="0B43DC4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1040" w:type="dxa"/>
            <w:shd w:val="clear" w:color="auto" w:fill="auto"/>
            <w:noWrap/>
            <w:vAlign w:val="bottom"/>
            <w:hideMark/>
          </w:tcPr>
          <w:p w14:paraId="4565D799"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33,3</w:t>
            </w:r>
          </w:p>
        </w:tc>
        <w:tc>
          <w:tcPr>
            <w:tcW w:w="1240" w:type="dxa"/>
            <w:shd w:val="clear" w:color="auto" w:fill="auto"/>
            <w:noWrap/>
            <w:vAlign w:val="bottom"/>
            <w:hideMark/>
          </w:tcPr>
          <w:p w14:paraId="6F0CD994"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66,7</w:t>
            </w:r>
          </w:p>
        </w:tc>
      </w:tr>
      <w:tr w:rsidR="007277EA" w:rsidRPr="007277EA" w14:paraId="12DA7A31" w14:textId="77777777" w:rsidTr="00001A12">
        <w:trPr>
          <w:trHeight w:val="345"/>
        </w:trPr>
        <w:tc>
          <w:tcPr>
            <w:tcW w:w="3260" w:type="dxa"/>
            <w:shd w:val="clear" w:color="FFFFFF" w:fill="FFFFFF"/>
            <w:noWrap/>
            <w:vAlign w:val="bottom"/>
            <w:hideMark/>
          </w:tcPr>
          <w:p w14:paraId="403B4093"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Краснослободский филиал</w:t>
            </w:r>
          </w:p>
        </w:tc>
        <w:tc>
          <w:tcPr>
            <w:tcW w:w="1040" w:type="dxa"/>
            <w:shd w:val="clear" w:color="auto" w:fill="auto"/>
            <w:vAlign w:val="center"/>
            <w:hideMark/>
          </w:tcPr>
          <w:p w14:paraId="3C290FC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c>
          <w:tcPr>
            <w:tcW w:w="760" w:type="dxa"/>
            <w:shd w:val="clear" w:color="auto" w:fill="auto"/>
            <w:vAlign w:val="center"/>
            <w:hideMark/>
          </w:tcPr>
          <w:p w14:paraId="0E4F5755"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60" w:type="dxa"/>
            <w:shd w:val="clear" w:color="auto" w:fill="auto"/>
            <w:vAlign w:val="center"/>
            <w:hideMark/>
          </w:tcPr>
          <w:p w14:paraId="14D60C0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60" w:type="dxa"/>
            <w:shd w:val="clear" w:color="auto" w:fill="auto"/>
            <w:vAlign w:val="center"/>
            <w:hideMark/>
          </w:tcPr>
          <w:p w14:paraId="72985290"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60" w:type="dxa"/>
            <w:shd w:val="clear" w:color="auto" w:fill="auto"/>
            <w:vAlign w:val="center"/>
            <w:hideMark/>
          </w:tcPr>
          <w:p w14:paraId="58A45F56"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1040" w:type="dxa"/>
            <w:shd w:val="clear" w:color="auto" w:fill="auto"/>
            <w:noWrap/>
            <w:vAlign w:val="bottom"/>
            <w:hideMark/>
          </w:tcPr>
          <w:p w14:paraId="34EA5E5A"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c>
          <w:tcPr>
            <w:tcW w:w="1240" w:type="dxa"/>
            <w:shd w:val="clear" w:color="auto" w:fill="auto"/>
            <w:noWrap/>
            <w:vAlign w:val="bottom"/>
            <w:hideMark/>
          </w:tcPr>
          <w:p w14:paraId="1E32830E"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75,0</w:t>
            </w:r>
          </w:p>
        </w:tc>
      </w:tr>
      <w:tr w:rsidR="007277EA" w:rsidRPr="007277EA" w14:paraId="5E59A990" w14:textId="77777777" w:rsidTr="00001A12">
        <w:trPr>
          <w:trHeight w:val="345"/>
        </w:trPr>
        <w:tc>
          <w:tcPr>
            <w:tcW w:w="3260" w:type="dxa"/>
            <w:shd w:val="clear" w:color="FFFFFF" w:fill="FFFFFF"/>
            <w:noWrap/>
            <w:vAlign w:val="bottom"/>
            <w:hideMark/>
          </w:tcPr>
          <w:p w14:paraId="628E75ED"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"Новотепловская ООШ"</w:t>
            </w:r>
          </w:p>
        </w:tc>
        <w:tc>
          <w:tcPr>
            <w:tcW w:w="1040" w:type="dxa"/>
            <w:shd w:val="clear" w:color="auto" w:fill="auto"/>
            <w:vAlign w:val="center"/>
            <w:hideMark/>
          </w:tcPr>
          <w:p w14:paraId="0E4EF3E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60" w:type="dxa"/>
            <w:shd w:val="clear" w:color="auto" w:fill="auto"/>
            <w:vAlign w:val="center"/>
            <w:hideMark/>
          </w:tcPr>
          <w:p w14:paraId="05F04AA7"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60" w:type="dxa"/>
            <w:shd w:val="clear" w:color="auto" w:fill="auto"/>
            <w:vAlign w:val="center"/>
            <w:hideMark/>
          </w:tcPr>
          <w:p w14:paraId="6E6C98B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60" w:type="dxa"/>
            <w:shd w:val="clear" w:color="auto" w:fill="auto"/>
            <w:vAlign w:val="center"/>
            <w:hideMark/>
          </w:tcPr>
          <w:p w14:paraId="572ACF10"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60" w:type="dxa"/>
            <w:shd w:val="clear" w:color="auto" w:fill="auto"/>
            <w:vAlign w:val="center"/>
            <w:hideMark/>
          </w:tcPr>
          <w:p w14:paraId="20566FF5"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1040" w:type="dxa"/>
            <w:shd w:val="clear" w:color="auto" w:fill="auto"/>
            <w:noWrap/>
            <w:vAlign w:val="bottom"/>
            <w:hideMark/>
          </w:tcPr>
          <w:p w14:paraId="2F11C6FF"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c>
          <w:tcPr>
            <w:tcW w:w="1240" w:type="dxa"/>
            <w:shd w:val="clear" w:color="auto" w:fill="auto"/>
            <w:noWrap/>
            <w:vAlign w:val="bottom"/>
            <w:hideMark/>
          </w:tcPr>
          <w:p w14:paraId="580BF8EE"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100,0</w:t>
            </w:r>
          </w:p>
        </w:tc>
      </w:tr>
      <w:tr w:rsidR="007277EA" w:rsidRPr="007277EA" w14:paraId="1E1B0154" w14:textId="77777777" w:rsidTr="00001A12">
        <w:trPr>
          <w:trHeight w:val="345"/>
        </w:trPr>
        <w:tc>
          <w:tcPr>
            <w:tcW w:w="3260" w:type="dxa"/>
            <w:shd w:val="clear" w:color="FFFFFF" w:fill="FFFFFF"/>
            <w:noWrap/>
            <w:vAlign w:val="bottom"/>
            <w:hideMark/>
          </w:tcPr>
          <w:p w14:paraId="30CAD0C1"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"Палимовская СОШ"</w:t>
            </w:r>
          </w:p>
        </w:tc>
        <w:tc>
          <w:tcPr>
            <w:tcW w:w="1040" w:type="dxa"/>
            <w:shd w:val="clear" w:color="auto" w:fill="auto"/>
            <w:vAlign w:val="center"/>
            <w:hideMark/>
          </w:tcPr>
          <w:p w14:paraId="6FB754FA"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51</w:t>
            </w:r>
          </w:p>
        </w:tc>
        <w:tc>
          <w:tcPr>
            <w:tcW w:w="760" w:type="dxa"/>
            <w:shd w:val="clear" w:color="auto" w:fill="auto"/>
            <w:vAlign w:val="center"/>
            <w:hideMark/>
          </w:tcPr>
          <w:p w14:paraId="6743E4FE"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760" w:type="dxa"/>
            <w:shd w:val="clear" w:color="auto" w:fill="auto"/>
            <w:vAlign w:val="center"/>
            <w:hideMark/>
          </w:tcPr>
          <w:p w14:paraId="32B4CCF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15</w:t>
            </w:r>
          </w:p>
        </w:tc>
        <w:tc>
          <w:tcPr>
            <w:tcW w:w="760" w:type="dxa"/>
            <w:shd w:val="clear" w:color="auto" w:fill="auto"/>
            <w:vAlign w:val="center"/>
            <w:hideMark/>
          </w:tcPr>
          <w:p w14:paraId="5D27569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25</w:t>
            </w:r>
          </w:p>
        </w:tc>
        <w:tc>
          <w:tcPr>
            <w:tcW w:w="760" w:type="dxa"/>
            <w:shd w:val="clear" w:color="auto" w:fill="auto"/>
            <w:vAlign w:val="center"/>
            <w:hideMark/>
          </w:tcPr>
          <w:p w14:paraId="493220FF"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9</w:t>
            </w:r>
          </w:p>
        </w:tc>
        <w:tc>
          <w:tcPr>
            <w:tcW w:w="1040" w:type="dxa"/>
            <w:shd w:val="clear" w:color="auto" w:fill="auto"/>
            <w:noWrap/>
            <w:vAlign w:val="bottom"/>
            <w:hideMark/>
          </w:tcPr>
          <w:p w14:paraId="2328A251"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3,9</w:t>
            </w:r>
          </w:p>
        </w:tc>
        <w:tc>
          <w:tcPr>
            <w:tcW w:w="1240" w:type="dxa"/>
            <w:shd w:val="clear" w:color="auto" w:fill="auto"/>
            <w:noWrap/>
            <w:vAlign w:val="bottom"/>
            <w:hideMark/>
          </w:tcPr>
          <w:p w14:paraId="68E7C26F"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66,7</w:t>
            </w:r>
          </w:p>
        </w:tc>
      </w:tr>
    </w:tbl>
    <w:p w14:paraId="0D0EC7AA"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p>
    <w:p w14:paraId="0B0E7790"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Наименьшее качество по географии:</w:t>
      </w:r>
    </w:p>
    <w:tbl>
      <w:tblPr>
        <w:tblW w:w="9574" w:type="dxa"/>
        <w:tblInd w:w="113" w:type="dxa"/>
        <w:tblLook w:val="04A0" w:firstRow="1" w:lastRow="0" w:firstColumn="1" w:lastColumn="0" w:noHBand="0" w:noVBand="1"/>
      </w:tblPr>
      <w:tblGrid>
        <w:gridCol w:w="3681"/>
        <w:gridCol w:w="917"/>
        <w:gridCol w:w="688"/>
        <w:gridCol w:w="688"/>
        <w:gridCol w:w="593"/>
        <w:gridCol w:w="576"/>
        <w:gridCol w:w="1191"/>
        <w:gridCol w:w="1240"/>
      </w:tblGrid>
      <w:tr w:rsidR="007277EA" w:rsidRPr="007277EA" w14:paraId="1C6F5991" w14:textId="77777777" w:rsidTr="00001A12">
        <w:trPr>
          <w:trHeight w:val="345"/>
        </w:trPr>
        <w:tc>
          <w:tcPr>
            <w:tcW w:w="3681" w:type="dxa"/>
            <w:tcBorders>
              <w:top w:val="single" w:sz="4" w:space="0" w:color="auto"/>
              <w:left w:val="single" w:sz="4" w:space="0" w:color="auto"/>
              <w:bottom w:val="single" w:sz="4" w:space="0" w:color="auto"/>
              <w:right w:val="single" w:sz="4" w:space="0" w:color="auto"/>
            </w:tcBorders>
            <w:shd w:val="clear" w:color="FFFFFF" w:fill="FFFFFF"/>
            <w:noWrap/>
            <w:vAlign w:val="bottom"/>
          </w:tcPr>
          <w:p w14:paraId="450D88A2" w14:textId="77777777" w:rsidR="00001A12" w:rsidRPr="007277EA" w:rsidRDefault="00001A12" w:rsidP="00001A12">
            <w:pPr>
              <w:spacing w:after="0" w:line="240" w:lineRule="auto"/>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Наименование ОО</w:t>
            </w:r>
          </w:p>
        </w:tc>
        <w:tc>
          <w:tcPr>
            <w:tcW w:w="1018" w:type="dxa"/>
            <w:tcBorders>
              <w:top w:val="single" w:sz="4" w:space="0" w:color="auto"/>
              <w:left w:val="single" w:sz="4" w:space="0" w:color="auto"/>
              <w:bottom w:val="single" w:sz="4" w:space="0" w:color="auto"/>
              <w:right w:val="single" w:sz="4" w:space="0" w:color="auto"/>
            </w:tcBorders>
            <w:shd w:val="clear" w:color="auto" w:fill="auto"/>
            <w:vAlign w:val="center"/>
          </w:tcPr>
          <w:p w14:paraId="333F86F8"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Кол-во</w:t>
            </w:r>
          </w:p>
        </w:tc>
        <w:tc>
          <w:tcPr>
            <w:tcW w:w="747" w:type="dxa"/>
            <w:tcBorders>
              <w:top w:val="single" w:sz="4" w:space="0" w:color="auto"/>
              <w:left w:val="single" w:sz="4" w:space="0" w:color="auto"/>
              <w:bottom w:val="single" w:sz="4" w:space="0" w:color="auto"/>
              <w:right w:val="single" w:sz="4" w:space="0" w:color="auto"/>
            </w:tcBorders>
            <w:shd w:val="clear" w:color="auto" w:fill="auto"/>
            <w:vAlign w:val="center"/>
          </w:tcPr>
          <w:p w14:paraId="2729A2F3"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«2»</w:t>
            </w:r>
          </w:p>
        </w:tc>
        <w:tc>
          <w:tcPr>
            <w:tcW w:w="747" w:type="dxa"/>
            <w:tcBorders>
              <w:top w:val="single" w:sz="4" w:space="0" w:color="auto"/>
              <w:left w:val="single" w:sz="4" w:space="0" w:color="auto"/>
              <w:bottom w:val="single" w:sz="4" w:space="0" w:color="auto"/>
              <w:right w:val="single" w:sz="4" w:space="0" w:color="auto"/>
            </w:tcBorders>
            <w:shd w:val="clear" w:color="auto" w:fill="auto"/>
          </w:tcPr>
          <w:p w14:paraId="035D095E" w14:textId="77777777" w:rsidR="00001A12" w:rsidRPr="007277EA" w:rsidRDefault="00001A12" w:rsidP="00001A12">
            <w:pPr>
              <w:spacing w:after="0" w:line="240" w:lineRule="auto"/>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«3»</w:t>
            </w:r>
          </w:p>
        </w:tc>
        <w:tc>
          <w:tcPr>
            <w:tcW w:w="602" w:type="dxa"/>
            <w:tcBorders>
              <w:top w:val="single" w:sz="4" w:space="0" w:color="auto"/>
              <w:left w:val="single" w:sz="4" w:space="0" w:color="auto"/>
              <w:bottom w:val="single" w:sz="4" w:space="0" w:color="auto"/>
              <w:right w:val="single" w:sz="4" w:space="0" w:color="auto"/>
            </w:tcBorders>
            <w:shd w:val="clear" w:color="auto" w:fill="auto"/>
          </w:tcPr>
          <w:p w14:paraId="233CFA65" w14:textId="77777777" w:rsidR="00001A12" w:rsidRPr="007277EA" w:rsidRDefault="00001A12" w:rsidP="00001A12">
            <w:pPr>
              <w:spacing w:after="0" w:line="240" w:lineRule="auto"/>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«4»</w:t>
            </w:r>
          </w:p>
        </w:tc>
        <w:tc>
          <w:tcPr>
            <w:tcW w:w="430" w:type="dxa"/>
            <w:tcBorders>
              <w:top w:val="single" w:sz="4" w:space="0" w:color="auto"/>
              <w:left w:val="single" w:sz="4" w:space="0" w:color="auto"/>
              <w:bottom w:val="single" w:sz="4" w:space="0" w:color="auto"/>
              <w:right w:val="single" w:sz="4" w:space="0" w:color="auto"/>
            </w:tcBorders>
            <w:shd w:val="clear" w:color="auto" w:fill="auto"/>
          </w:tcPr>
          <w:p w14:paraId="755EC4B6" w14:textId="77777777" w:rsidR="00001A12" w:rsidRPr="007277EA" w:rsidRDefault="00001A12" w:rsidP="00001A12">
            <w:pPr>
              <w:spacing w:after="0" w:line="240" w:lineRule="auto"/>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«5»</w:t>
            </w:r>
          </w:p>
        </w:tc>
        <w:tc>
          <w:tcPr>
            <w:tcW w:w="110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AD7A05"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качество</w:t>
            </w:r>
          </w:p>
        </w:tc>
        <w:tc>
          <w:tcPr>
            <w:tcW w:w="124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D2EEE0D"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Успев-ть</w:t>
            </w:r>
          </w:p>
        </w:tc>
      </w:tr>
      <w:tr w:rsidR="007277EA" w:rsidRPr="007277EA" w14:paraId="78BD8AF0" w14:textId="77777777" w:rsidTr="00001A12">
        <w:trPr>
          <w:trHeight w:val="345"/>
        </w:trPr>
        <w:tc>
          <w:tcPr>
            <w:tcW w:w="3681" w:type="dxa"/>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6CBD847"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"Шахматовская ООШ"</w:t>
            </w:r>
          </w:p>
        </w:tc>
        <w:tc>
          <w:tcPr>
            <w:tcW w:w="1018" w:type="dxa"/>
            <w:tcBorders>
              <w:top w:val="single" w:sz="4" w:space="0" w:color="auto"/>
              <w:left w:val="nil"/>
              <w:bottom w:val="single" w:sz="4" w:space="0" w:color="000000"/>
              <w:right w:val="single" w:sz="4" w:space="0" w:color="000000"/>
            </w:tcBorders>
            <w:shd w:val="clear" w:color="auto" w:fill="auto"/>
            <w:vAlign w:val="center"/>
            <w:hideMark/>
          </w:tcPr>
          <w:p w14:paraId="05351C60"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747" w:type="dxa"/>
            <w:tcBorders>
              <w:top w:val="single" w:sz="4" w:space="0" w:color="auto"/>
              <w:left w:val="nil"/>
              <w:bottom w:val="single" w:sz="4" w:space="0" w:color="000000"/>
              <w:right w:val="single" w:sz="4" w:space="0" w:color="000000"/>
            </w:tcBorders>
            <w:shd w:val="clear" w:color="auto" w:fill="auto"/>
            <w:vAlign w:val="center"/>
            <w:hideMark/>
          </w:tcPr>
          <w:p w14:paraId="618E36A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47" w:type="dxa"/>
            <w:tcBorders>
              <w:top w:val="single" w:sz="4" w:space="0" w:color="auto"/>
              <w:left w:val="nil"/>
              <w:bottom w:val="single" w:sz="4" w:space="0" w:color="000000"/>
              <w:right w:val="single" w:sz="4" w:space="0" w:color="000000"/>
            </w:tcBorders>
            <w:shd w:val="clear" w:color="auto" w:fill="auto"/>
            <w:vAlign w:val="center"/>
            <w:hideMark/>
          </w:tcPr>
          <w:p w14:paraId="27D3DC8B"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602" w:type="dxa"/>
            <w:tcBorders>
              <w:top w:val="single" w:sz="4" w:space="0" w:color="auto"/>
              <w:left w:val="nil"/>
              <w:bottom w:val="single" w:sz="4" w:space="0" w:color="000000"/>
              <w:right w:val="single" w:sz="4" w:space="0" w:color="000000"/>
            </w:tcBorders>
            <w:shd w:val="clear" w:color="auto" w:fill="auto"/>
            <w:vAlign w:val="center"/>
            <w:hideMark/>
          </w:tcPr>
          <w:p w14:paraId="05C0909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430" w:type="dxa"/>
            <w:tcBorders>
              <w:top w:val="single" w:sz="4" w:space="0" w:color="auto"/>
              <w:left w:val="nil"/>
              <w:bottom w:val="single" w:sz="4" w:space="0" w:color="000000"/>
              <w:right w:val="single" w:sz="4" w:space="0" w:color="000000"/>
            </w:tcBorders>
            <w:shd w:val="clear" w:color="auto" w:fill="auto"/>
            <w:vAlign w:val="center"/>
            <w:hideMark/>
          </w:tcPr>
          <w:p w14:paraId="4777F7BA"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1109" w:type="dxa"/>
            <w:tcBorders>
              <w:top w:val="single" w:sz="4" w:space="0" w:color="auto"/>
              <w:left w:val="nil"/>
              <w:bottom w:val="single" w:sz="4" w:space="0" w:color="000000"/>
              <w:right w:val="single" w:sz="4" w:space="0" w:color="000000"/>
            </w:tcBorders>
            <w:shd w:val="clear" w:color="auto" w:fill="auto"/>
            <w:noWrap/>
            <w:vAlign w:val="bottom"/>
            <w:hideMark/>
          </w:tcPr>
          <w:p w14:paraId="6067729C"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c>
          <w:tcPr>
            <w:tcW w:w="1240" w:type="dxa"/>
            <w:tcBorders>
              <w:top w:val="single" w:sz="4" w:space="0" w:color="auto"/>
              <w:left w:val="nil"/>
              <w:bottom w:val="single" w:sz="4" w:space="0" w:color="000000"/>
              <w:right w:val="single" w:sz="4" w:space="0" w:color="000000"/>
            </w:tcBorders>
            <w:shd w:val="clear" w:color="auto" w:fill="auto"/>
            <w:noWrap/>
            <w:vAlign w:val="bottom"/>
            <w:hideMark/>
          </w:tcPr>
          <w:p w14:paraId="7BA4B4EB"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r>
      <w:tr w:rsidR="007277EA" w:rsidRPr="007277EA" w14:paraId="1A74D4A3" w14:textId="77777777" w:rsidTr="00001A12">
        <w:trPr>
          <w:trHeight w:val="345"/>
        </w:trPr>
        <w:tc>
          <w:tcPr>
            <w:tcW w:w="3681" w:type="dxa"/>
            <w:tcBorders>
              <w:top w:val="nil"/>
              <w:left w:val="single" w:sz="4" w:space="0" w:color="auto"/>
              <w:bottom w:val="single" w:sz="4" w:space="0" w:color="auto"/>
              <w:right w:val="single" w:sz="4" w:space="0" w:color="auto"/>
            </w:tcBorders>
            <w:shd w:val="clear" w:color="FFFFFF" w:fill="FFFFFF"/>
            <w:noWrap/>
            <w:vAlign w:val="bottom"/>
            <w:hideMark/>
          </w:tcPr>
          <w:p w14:paraId="1A8804DD"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"Державинская СОШ"</w:t>
            </w:r>
          </w:p>
        </w:tc>
        <w:tc>
          <w:tcPr>
            <w:tcW w:w="1018" w:type="dxa"/>
            <w:tcBorders>
              <w:top w:val="nil"/>
              <w:left w:val="nil"/>
              <w:bottom w:val="single" w:sz="4" w:space="0" w:color="auto"/>
              <w:right w:val="single" w:sz="4" w:space="0" w:color="000000"/>
            </w:tcBorders>
            <w:shd w:val="clear" w:color="auto" w:fill="auto"/>
            <w:vAlign w:val="center"/>
            <w:hideMark/>
          </w:tcPr>
          <w:p w14:paraId="6F2F468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747" w:type="dxa"/>
            <w:tcBorders>
              <w:top w:val="nil"/>
              <w:left w:val="nil"/>
              <w:bottom w:val="single" w:sz="4" w:space="0" w:color="auto"/>
              <w:right w:val="single" w:sz="4" w:space="0" w:color="000000"/>
            </w:tcBorders>
            <w:shd w:val="clear" w:color="auto" w:fill="auto"/>
            <w:vAlign w:val="center"/>
            <w:hideMark/>
          </w:tcPr>
          <w:p w14:paraId="03B0DA3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47" w:type="dxa"/>
            <w:tcBorders>
              <w:top w:val="nil"/>
              <w:left w:val="nil"/>
              <w:bottom w:val="single" w:sz="4" w:space="0" w:color="auto"/>
              <w:right w:val="single" w:sz="4" w:space="0" w:color="000000"/>
            </w:tcBorders>
            <w:shd w:val="clear" w:color="auto" w:fill="auto"/>
            <w:vAlign w:val="center"/>
            <w:hideMark/>
          </w:tcPr>
          <w:p w14:paraId="32B06CE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602" w:type="dxa"/>
            <w:tcBorders>
              <w:top w:val="nil"/>
              <w:left w:val="nil"/>
              <w:bottom w:val="single" w:sz="4" w:space="0" w:color="auto"/>
              <w:right w:val="single" w:sz="4" w:space="0" w:color="000000"/>
            </w:tcBorders>
            <w:shd w:val="clear" w:color="auto" w:fill="auto"/>
            <w:vAlign w:val="center"/>
            <w:hideMark/>
          </w:tcPr>
          <w:p w14:paraId="354E1270"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430" w:type="dxa"/>
            <w:tcBorders>
              <w:top w:val="nil"/>
              <w:left w:val="nil"/>
              <w:bottom w:val="single" w:sz="4" w:space="0" w:color="auto"/>
              <w:right w:val="single" w:sz="4" w:space="0" w:color="000000"/>
            </w:tcBorders>
            <w:shd w:val="clear" w:color="auto" w:fill="auto"/>
            <w:vAlign w:val="center"/>
            <w:hideMark/>
          </w:tcPr>
          <w:p w14:paraId="0F262197"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1109" w:type="dxa"/>
            <w:tcBorders>
              <w:top w:val="nil"/>
              <w:left w:val="nil"/>
              <w:bottom w:val="single" w:sz="4" w:space="0" w:color="auto"/>
              <w:right w:val="single" w:sz="4" w:space="0" w:color="000000"/>
            </w:tcBorders>
            <w:shd w:val="clear" w:color="auto" w:fill="auto"/>
            <w:noWrap/>
            <w:vAlign w:val="bottom"/>
            <w:hideMark/>
          </w:tcPr>
          <w:p w14:paraId="44E35B99"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50,0</w:t>
            </w:r>
          </w:p>
        </w:tc>
        <w:tc>
          <w:tcPr>
            <w:tcW w:w="1240" w:type="dxa"/>
            <w:tcBorders>
              <w:top w:val="nil"/>
              <w:left w:val="nil"/>
              <w:bottom w:val="single" w:sz="4" w:space="0" w:color="auto"/>
              <w:right w:val="single" w:sz="4" w:space="0" w:color="000000"/>
            </w:tcBorders>
            <w:shd w:val="clear" w:color="auto" w:fill="auto"/>
            <w:noWrap/>
            <w:vAlign w:val="bottom"/>
            <w:hideMark/>
          </w:tcPr>
          <w:p w14:paraId="613DC9D5"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r>
      <w:tr w:rsidR="007277EA" w:rsidRPr="007277EA" w14:paraId="3F42A84E" w14:textId="77777777" w:rsidTr="00001A12">
        <w:trPr>
          <w:trHeight w:val="345"/>
        </w:trPr>
        <w:tc>
          <w:tcPr>
            <w:tcW w:w="3681" w:type="dxa"/>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F0E260B"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"Елшанская Первая СОШ"</w:t>
            </w:r>
          </w:p>
        </w:tc>
        <w:tc>
          <w:tcPr>
            <w:tcW w:w="10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D629A5"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14</w:t>
            </w:r>
          </w:p>
        </w:tc>
        <w:tc>
          <w:tcPr>
            <w:tcW w:w="74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F087AE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8</w:t>
            </w:r>
          </w:p>
        </w:tc>
        <w:tc>
          <w:tcPr>
            <w:tcW w:w="74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5EDEB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w:t>
            </w:r>
          </w:p>
        </w:tc>
        <w:tc>
          <w:tcPr>
            <w:tcW w:w="6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929ED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E49D4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11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71D02E"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57,1</w:t>
            </w:r>
          </w:p>
        </w:tc>
        <w:tc>
          <w:tcPr>
            <w:tcW w:w="12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4C616E"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7,1</w:t>
            </w:r>
          </w:p>
        </w:tc>
      </w:tr>
      <w:tr w:rsidR="007277EA" w:rsidRPr="007277EA" w14:paraId="5D0F477E" w14:textId="77777777" w:rsidTr="00001A12">
        <w:trPr>
          <w:trHeight w:val="345"/>
        </w:trPr>
        <w:tc>
          <w:tcPr>
            <w:tcW w:w="3681" w:type="dxa"/>
            <w:tcBorders>
              <w:top w:val="single" w:sz="4" w:space="0" w:color="auto"/>
              <w:left w:val="single" w:sz="4" w:space="0" w:color="auto"/>
              <w:bottom w:val="single" w:sz="4" w:space="0" w:color="auto"/>
              <w:right w:val="single" w:sz="4" w:space="0" w:color="auto"/>
            </w:tcBorders>
            <w:shd w:val="clear" w:color="FFFFFF" w:fill="FFFFFF"/>
            <w:noWrap/>
            <w:vAlign w:val="bottom"/>
          </w:tcPr>
          <w:p w14:paraId="7B3F8F06"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"Сухореченская СОШ"</w:t>
            </w:r>
          </w:p>
        </w:tc>
        <w:tc>
          <w:tcPr>
            <w:tcW w:w="1018" w:type="dxa"/>
            <w:tcBorders>
              <w:top w:val="single" w:sz="4" w:space="0" w:color="auto"/>
              <w:left w:val="single" w:sz="4" w:space="0" w:color="auto"/>
              <w:bottom w:val="single" w:sz="4" w:space="0" w:color="auto"/>
              <w:right w:val="single" w:sz="4" w:space="0" w:color="auto"/>
            </w:tcBorders>
            <w:shd w:val="clear" w:color="auto" w:fill="auto"/>
            <w:vAlign w:val="center"/>
          </w:tcPr>
          <w:p w14:paraId="505EDF7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24</w:t>
            </w:r>
          </w:p>
        </w:tc>
        <w:tc>
          <w:tcPr>
            <w:tcW w:w="747" w:type="dxa"/>
            <w:tcBorders>
              <w:top w:val="single" w:sz="4" w:space="0" w:color="auto"/>
              <w:left w:val="single" w:sz="4" w:space="0" w:color="auto"/>
              <w:bottom w:val="single" w:sz="4" w:space="0" w:color="auto"/>
              <w:right w:val="single" w:sz="4" w:space="0" w:color="auto"/>
            </w:tcBorders>
            <w:shd w:val="clear" w:color="auto" w:fill="auto"/>
            <w:vAlign w:val="center"/>
          </w:tcPr>
          <w:p w14:paraId="62AF2BC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10</w:t>
            </w:r>
          </w:p>
        </w:tc>
        <w:tc>
          <w:tcPr>
            <w:tcW w:w="747" w:type="dxa"/>
            <w:tcBorders>
              <w:top w:val="single" w:sz="4" w:space="0" w:color="auto"/>
              <w:left w:val="single" w:sz="4" w:space="0" w:color="auto"/>
              <w:bottom w:val="single" w:sz="4" w:space="0" w:color="auto"/>
              <w:right w:val="single" w:sz="4" w:space="0" w:color="auto"/>
            </w:tcBorders>
            <w:shd w:val="clear" w:color="auto" w:fill="auto"/>
            <w:vAlign w:val="center"/>
          </w:tcPr>
          <w:p w14:paraId="753015F6"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12</w:t>
            </w:r>
          </w:p>
        </w:tc>
        <w:tc>
          <w:tcPr>
            <w:tcW w:w="602" w:type="dxa"/>
            <w:tcBorders>
              <w:top w:val="single" w:sz="4" w:space="0" w:color="auto"/>
              <w:left w:val="single" w:sz="4" w:space="0" w:color="auto"/>
              <w:bottom w:val="single" w:sz="4" w:space="0" w:color="auto"/>
              <w:right w:val="single" w:sz="4" w:space="0" w:color="auto"/>
            </w:tcBorders>
            <w:shd w:val="clear" w:color="auto" w:fill="auto"/>
            <w:vAlign w:val="center"/>
          </w:tcPr>
          <w:p w14:paraId="50C76AF0"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430" w:type="dxa"/>
            <w:tcBorders>
              <w:top w:val="single" w:sz="4" w:space="0" w:color="auto"/>
              <w:left w:val="single" w:sz="4" w:space="0" w:color="auto"/>
              <w:bottom w:val="single" w:sz="4" w:space="0" w:color="auto"/>
              <w:right w:val="single" w:sz="4" w:space="0" w:color="auto"/>
            </w:tcBorders>
            <w:shd w:val="clear" w:color="auto" w:fill="auto"/>
            <w:vAlign w:val="center"/>
          </w:tcPr>
          <w:p w14:paraId="0D5E5AA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110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7C93805"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41,7</w:t>
            </w:r>
          </w:p>
        </w:tc>
        <w:tc>
          <w:tcPr>
            <w:tcW w:w="124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D771937"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8,3</w:t>
            </w:r>
          </w:p>
        </w:tc>
      </w:tr>
    </w:tbl>
    <w:p w14:paraId="2E3697FF"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p>
    <w:p w14:paraId="7F71E8B3"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По обществознанию средний бал на основном этапе составил 3,28 б, после пересдачи в резервный день – 3,4 балла.</w:t>
      </w:r>
    </w:p>
    <w:p w14:paraId="4FF91DC7"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Наивысшее качество в МОБУ "Новоалександровская СОШ"- 85,7 %</w:t>
      </w:r>
    </w:p>
    <w:p w14:paraId="22F833C9"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 в школах с наименьшим количеством участников по предметы:</w:t>
      </w:r>
    </w:p>
    <w:tbl>
      <w:tblPr>
        <w:tblW w:w="10294"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3"/>
        <w:gridCol w:w="1100"/>
        <w:gridCol w:w="735"/>
        <w:gridCol w:w="735"/>
        <w:gridCol w:w="735"/>
        <w:gridCol w:w="735"/>
        <w:gridCol w:w="1191"/>
        <w:gridCol w:w="1240"/>
      </w:tblGrid>
      <w:tr w:rsidR="007277EA" w:rsidRPr="007277EA" w14:paraId="4F5E15B8" w14:textId="77777777" w:rsidTr="00001A12">
        <w:trPr>
          <w:trHeight w:val="345"/>
        </w:trPr>
        <w:tc>
          <w:tcPr>
            <w:tcW w:w="3823" w:type="dxa"/>
            <w:shd w:val="clear" w:color="FFFFFF" w:fill="FFFFFF"/>
            <w:noWrap/>
            <w:vAlign w:val="bottom"/>
          </w:tcPr>
          <w:p w14:paraId="26E76D5A" w14:textId="77777777" w:rsidR="00001A12" w:rsidRPr="007277EA" w:rsidRDefault="00001A12" w:rsidP="00001A12">
            <w:pPr>
              <w:spacing w:after="0" w:line="240" w:lineRule="auto"/>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Наименование ОО</w:t>
            </w:r>
          </w:p>
        </w:tc>
        <w:tc>
          <w:tcPr>
            <w:tcW w:w="1130" w:type="dxa"/>
            <w:shd w:val="clear" w:color="auto" w:fill="auto"/>
            <w:vAlign w:val="center"/>
          </w:tcPr>
          <w:p w14:paraId="175AEC8A"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Кол-во</w:t>
            </w:r>
          </w:p>
        </w:tc>
        <w:tc>
          <w:tcPr>
            <w:tcW w:w="748" w:type="dxa"/>
            <w:shd w:val="clear" w:color="auto" w:fill="auto"/>
            <w:vAlign w:val="center"/>
          </w:tcPr>
          <w:p w14:paraId="1631319E"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«2»</w:t>
            </w:r>
          </w:p>
        </w:tc>
        <w:tc>
          <w:tcPr>
            <w:tcW w:w="748" w:type="dxa"/>
            <w:shd w:val="clear" w:color="auto" w:fill="auto"/>
          </w:tcPr>
          <w:p w14:paraId="784938D0" w14:textId="77777777" w:rsidR="00001A12" w:rsidRPr="007277EA" w:rsidRDefault="00001A12" w:rsidP="00001A12">
            <w:pPr>
              <w:spacing w:after="0" w:line="240" w:lineRule="auto"/>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«3»</w:t>
            </w:r>
          </w:p>
        </w:tc>
        <w:tc>
          <w:tcPr>
            <w:tcW w:w="748" w:type="dxa"/>
            <w:shd w:val="clear" w:color="auto" w:fill="auto"/>
          </w:tcPr>
          <w:p w14:paraId="2C15692B" w14:textId="77777777" w:rsidR="00001A12" w:rsidRPr="007277EA" w:rsidRDefault="00001A12" w:rsidP="00001A12">
            <w:pPr>
              <w:spacing w:after="0" w:line="240" w:lineRule="auto"/>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«4»</w:t>
            </w:r>
          </w:p>
        </w:tc>
        <w:tc>
          <w:tcPr>
            <w:tcW w:w="748" w:type="dxa"/>
            <w:shd w:val="clear" w:color="auto" w:fill="auto"/>
          </w:tcPr>
          <w:p w14:paraId="4C7055C9" w14:textId="77777777" w:rsidR="00001A12" w:rsidRPr="007277EA" w:rsidRDefault="00001A12" w:rsidP="00001A12">
            <w:pPr>
              <w:spacing w:after="0" w:line="240" w:lineRule="auto"/>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«5»</w:t>
            </w:r>
          </w:p>
        </w:tc>
        <w:tc>
          <w:tcPr>
            <w:tcW w:w="1109" w:type="dxa"/>
            <w:shd w:val="clear" w:color="auto" w:fill="auto"/>
            <w:noWrap/>
            <w:vAlign w:val="bottom"/>
          </w:tcPr>
          <w:p w14:paraId="0C97DE95"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качество</w:t>
            </w:r>
          </w:p>
        </w:tc>
        <w:tc>
          <w:tcPr>
            <w:tcW w:w="1240" w:type="dxa"/>
            <w:shd w:val="clear" w:color="auto" w:fill="auto"/>
            <w:noWrap/>
            <w:vAlign w:val="bottom"/>
          </w:tcPr>
          <w:p w14:paraId="3942B672"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Успев-ть</w:t>
            </w:r>
          </w:p>
        </w:tc>
      </w:tr>
      <w:tr w:rsidR="007277EA" w:rsidRPr="007277EA" w14:paraId="5EDFEA0A" w14:textId="77777777" w:rsidTr="00001A12">
        <w:trPr>
          <w:trHeight w:val="345"/>
        </w:trPr>
        <w:tc>
          <w:tcPr>
            <w:tcW w:w="3823" w:type="dxa"/>
            <w:shd w:val="clear" w:color="FFFFFF" w:fill="FFFFFF"/>
            <w:noWrap/>
            <w:vAlign w:val="bottom"/>
          </w:tcPr>
          <w:p w14:paraId="677419AB"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Дмитриевский филиал</w:t>
            </w:r>
          </w:p>
        </w:tc>
        <w:tc>
          <w:tcPr>
            <w:tcW w:w="1130" w:type="dxa"/>
            <w:shd w:val="clear" w:color="auto" w:fill="auto"/>
            <w:vAlign w:val="center"/>
          </w:tcPr>
          <w:p w14:paraId="6C09AF8D"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48" w:type="dxa"/>
            <w:shd w:val="clear" w:color="auto" w:fill="auto"/>
            <w:vAlign w:val="center"/>
          </w:tcPr>
          <w:p w14:paraId="4AA0ACC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48" w:type="dxa"/>
            <w:shd w:val="clear" w:color="auto" w:fill="auto"/>
            <w:vAlign w:val="center"/>
          </w:tcPr>
          <w:p w14:paraId="1111588A"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48" w:type="dxa"/>
            <w:shd w:val="clear" w:color="auto" w:fill="auto"/>
            <w:vAlign w:val="center"/>
          </w:tcPr>
          <w:p w14:paraId="617E5E7A"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48" w:type="dxa"/>
            <w:shd w:val="clear" w:color="auto" w:fill="auto"/>
            <w:vAlign w:val="center"/>
          </w:tcPr>
          <w:p w14:paraId="47FB5EF0"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1109" w:type="dxa"/>
            <w:shd w:val="clear" w:color="auto" w:fill="auto"/>
            <w:noWrap/>
            <w:vAlign w:val="bottom"/>
          </w:tcPr>
          <w:p w14:paraId="1175F741"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c>
          <w:tcPr>
            <w:tcW w:w="1240" w:type="dxa"/>
            <w:shd w:val="clear" w:color="auto" w:fill="auto"/>
            <w:noWrap/>
            <w:vAlign w:val="bottom"/>
          </w:tcPr>
          <w:p w14:paraId="759B38D3"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100,0</w:t>
            </w:r>
          </w:p>
        </w:tc>
      </w:tr>
      <w:tr w:rsidR="007277EA" w:rsidRPr="007277EA" w14:paraId="53499338" w14:textId="77777777" w:rsidTr="00001A12">
        <w:trPr>
          <w:trHeight w:val="345"/>
        </w:trPr>
        <w:tc>
          <w:tcPr>
            <w:tcW w:w="3823" w:type="dxa"/>
            <w:shd w:val="clear" w:color="FFFFFF" w:fill="FFFFFF"/>
            <w:noWrap/>
            <w:vAlign w:val="bottom"/>
          </w:tcPr>
          <w:p w14:paraId="4F227758"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"Новотепловская ООШ"</w:t>
            </w:r>
          </w:p>
        </w:tc>
        <w:tc>
          <w:tcPr>
            <w:tcW w:w="1130" w:type="dxa"/>
            <w:shd w:val="clear" w:color="auto" w:fill="auto"/>
            <w:vAlign w:val="center"/>
          </w:tcPr>
          <w:p w14:paraId="7849528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48" w:type="dxa"/>
            <w:shd w:val="clear" w:color="auto" w:fill="auto"/>
            <w:vAlign w:val="center"/>
          </w:tcPr>
          <w:p w14:paraId="2FEF9335"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48" w:type="dxa"/>
            <w:shd w:val="clear" w:color="auto" w:fill="auto"/>
            <w:vAlign w:val="center"/>
          </w:tcPr>
          <w:p w14:paraId="14EF187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48" w:type="dxa"/>
            <w:shd w:val="clear" w:color="auto" w:fill="auto"/>
            <w:vAlign w:val="center"/>
          </w:tcPr>
          <w:p w14:paraId="338A809F"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48" w:type="dxa"/>
            <w:shd w:val="clear" w:color="auto" w:fill="auto"/>
            <w:vAlign w:val="center"/>
          </w:tcPr>
          <w:p w14:paraId="6375231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1109" w:type="dxa"/>
            <w:shd w:val="clear" w:color="auto" w:fill="auto"/>
            <w:noWrap/>
            <w:vAlign w:val="bottom"/>
          </w:tcPr>
          <w:p w14:paraId="1FD0D0BA"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c>
          <w:tcPr>
            <w:tcW w:w="1240" w:type="dxa"/>
            <w:shd w:val="clear" w:color="auto" w:fill="auto"/>
            <w:noWrap/>
            <w:vAlign w:val="bottom"/>
          </w:tcPr>
          <w:p w14:paraId="28E42419"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100,0</w:t>
            </w:r>
          </w:p>
        </w:tc>
      </w:tr>
      <w:tr w:rsidR="007277EA" w:rsidRPr="007277EA" w14:paraId="7FCF2FBF" w14:textId="77777777" w:rsidTr="00001A12">
        <w:trPr>
          <w:trHeight w:val="345"/>
        </w:trPr>
        <w:tc>
          <w:tcPr>
            <w:tcW w:w="3823" w:type="dxa"/>
            <w:shd w:val="clear" w:color="FFFFFF" w:fill="FFFFFF"/>
            <w:noWrap/>
            <w:vAlign w:val="bottom"/>
          </w:tcPr>
          <w:p w14:paraId="48A1B7C4"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"Шахматовская ООШ"</w:t>
            </w:r>
          </w:p>
        </w:tc>
        <w:tc>
          <w:tcPr>
            <w:tcW w:w="1130" w:type="dxa"/>
            <w:shd w:val="clear" w:color="auto" w:fill="auto"/>
            <w:vAlign w:val="center"/>
          </w:tcPr>
          <w:p w14:paraId="7F13ADAB"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48" w:type="dxa"/>
            <w:shd w:val="clear" w:color="auto" w:fill="auto"/>
            <w:vAlign w:val="center"/>
          </w:tcPr>
          <w:p w14:paraId="30FA86A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48" w:type="dxa"/>
            <w:shd w:val="clear" w:color="auto" w:fill="auto"/>
            <w:vAlign w:val="center"/>
          </w:tcPr>
          <w:p w14:paraId="160CDFE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48" w:type="dxa"/>
            <w:shd w:val="clear" w:color="auto" w:fill="auto"/>
            <w:vAlign w:val="center"/>
          </w:tcPr>
          <w:p w14:paraId="06F5967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48" w:type="dxa"/>
            <w:shd w:val="clear" w:color="auto" w:fill="auto"/>
            <w:vAlign w:val="center"/>
          </w:tcPr>
          <w:p w14:paraId="1699A035"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1109" w:type="dxa"/>
            <w:shd w:val="clear" w:color="auto" w:fill="auto"/>
            <w:noWrap/>
            <w:vAlign w:val="bottom"/>
          </w:tcPr>
          <w:p w14:paraId="1EA3D059"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c>
          <w:tcPr>
            <w:tcW w:w="1240" w:type="dxa"/>
            <w:shd w:val="clear" w:color="auto" w:fill="auto"/>
            <w:noWrap/>
            <w:vAlign w:val="bottom"/>
          </w:tcPr>
          <w:p w14:paraId="0D7C9790"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100,0</w:t>
            </w:r>
          </w:p>
        </w:tc>
      </w:tr>
      <w:tr w:rsidR="007277EA" w:rsidRPr="007277EA" w14:paraId="29B11C7B" w14:textId="77777777" w:rsidTr="00001A12">
        <w:trPr>
          <w:trHeight w:val="345"/>
        </w:trPr>
        <w:tc>
          <w:tcPr>
            <w:tcW w:w="3823" w:type="dxa"/>
            <w:shd w:val="clear" w:color="FFFFFF" w:fill="FFFFFF"/>
            <w:noWrap/>
            <w:vAlign w:val="bottom"/>
          </w:tcPr>
          <w:p w14:paraId="4A67BAAE"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"Жилинская СОШ"</w:t>
            </w:r>
          </w:p>
        </w:tc>
        <w:tc>
          <w:tcPr>
            <w:tcW w:w="1130" w:type="dxa"/>
            <w:shd w:val="clear" w:color="auto" w:fill="auto"/>
            <w:vAlign w:val="center"/>
          </w:tcPr>
          <w:p w14:paraId="08718EA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48" w:type="dxa"/>
            <w:shd w:val="clear" w:color="auto" w:fill="auto"/>
            <w:vAlign w:val="center"/>
          </w:tcPr>
          <w:p w14:paraId="0779CC80"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48" w:type="dxa"/>
            <w:shd w:val="clear" w:color="auto" w:fill="auto"/>
            <w:vAlign w:val="center"/>
          </w:tcPr>
          <w:p w14:paraId="66A6F056"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48" w:type="dxa"/>
            <w:shd w:val="clear" w:color="auto" w:fill="auto"/>
            <w:vAlign w:val="center"/>
          </w:tcPr>
          <w:p w14:paraId="2D5F090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48" w:type="dxa"/>
            <w:shd w:val="clear" w:color="auto" w:fill="auto"/>
            <w:vAlign w:val="center"/>
          </w:tcPr>
          <w:p w14:paraId="31EA4010"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1109" w:type="dxa"/>
            <w:shd w:val="clear" w:color="auto" w:fill="auto"/>
            <w:noWrap/>
            <w:vAlign w:val="bottom"/>
          </w:tcPr>
          <w:p w14:paraId="02A87C95"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c>
          <w:tcPr>
            <w:tcW w:w="1240" w:type="dxa"/>
            <w:shd w:val="clear" w:color="auto" w:fill="auto"/>
            <w:noWrap/>
            <w:vAlign w:val="bottom"/>
          </w:tcPr>
          <w:p w14:paraId="14C020A5"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100,0</w:t>
            </w:r>
          </w:p>
        </w:tc>
      </w:tr>
      <w:tr w:rsidR="007277EA" w:rsidRPr="007277EA" w14:paraId="05F629D2" w14:textId="77777777" w:rsidTr="00001A12">
        <w:trPr>
          <w:trHeight w:val="345"/>
        </w:trPr>
        <w:tc>
          <w:tcPr>
            <w:tcW w:w="3823" w:type="dxa"/>
            <w:shd w:val="clear" w:color="FFFFFF" w:fill="FFFFFF"/>
            <w:noWrap/>
            <w:vAlign w:val="bottom"/>
          </w:tcPr>
          <w:p w14:paraId="0A9E708E"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"Новоалександровская СОШ"</w:t>
            </w:r>
          </w:p>
        </w:tc>
        <w:tc>
          <w:tcPr>
            <w:tcW w:w="1130" w:type="dxa"/>
            <w:shd w:val="clear" w:color="auto" w:fill="auto"/>
            <w:vAlign w:val="center"/>
          </w:tcPr>
          <w:p w14:paraId="7B50B13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7</w:t>
            </w:r>
          </w:p>
        </w:tc>
        <w:tc>
          <w:tcPr>
            <w:tcW w:w="748" w:type="dxa"/>
            <w:shd w:val="clear" w:color="auto" w:fill="auto"/>
            <w:vAlign w:val="center"/>
          </w:tcPr>
          <w:p w14:paraId="61AB0BE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48" w:type="dxa"/>
            <w:shd w:val="clear" w:color="auto" w:fill="auto"/>
            <w:vAlign w:val="center"/>
          </w:tcPr>
          <w:p w14:paraId="79F3977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48" w:type="dxa"/>
            <w:shd w:val="clear" w:color="auto" w:fill="auto"/>
            <w:vAlign w:val="center"/>
          </w:tcPr>
          <w:p w14:paraId="1106C38B"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w:t>
            </w:r>
          </w:p>
        </w:tc>
        <w:tc>
          <w:tcPr>
            <w:tcW w:w="748" w:type="dxa"/>
            <w:shd w:val="clear" w:color="auto" w:fill="auto"/>
            <w:vAlign w:val="center"/>
          </w:tcPr>
          <w:p w14:paraId="4B88632B"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1109" w:type="dxa"/>
            <w:shd w:val="clear" w:color="auto" w:fill="auto"/>
            <w:noWrap/>
            <w:vAlign w:val="bottom"/>
          </w:tcPr>
          <w:p w14:paraId="4A5140E3"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c>
          <w:tcPr>
            <w:tcW w:w="1240" w:type="dxa"/>
            <w:shd w:val="clear" w:color="auto" w:fill="auto"/>
            <w:noWrap/>
            <w:vAlign w:val="bottom"/>
          </w:tcPr>
          <w:p w14:paraId="2A331D42"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85,7</w:t>
            </w:r>
          </w:p>
        </w:tc>
      </w:tr>
      <w:tr w:rsidR="007277EA" w:rsidRPr="007277EA" w14:paraId="296CB887" w14:textId="77777777" w:rsidTr="00001A12">
        <w:trPr>
          <w:trHeight w:val="345"/>
        </w:trPr>
        <w:tc>
          <w:tcPr>
            <w:tcW w:w="3823" w:type="dxa"/>
            <w:shd w:val="clear" w:color="FFFFFF" w:fill="FFFFFF"/>
            <w:noWrap/>
            <w:vAlign w:val="bottom"/>
          </w:tcPr>
          <w:p w14:paraId="4FAF23A5"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"Преображенская СОШ"</w:t>
            </w:r>
          </w:p>
        </w:tc>
        <w:tc>
          <w:tcPr>
            <w:tcW w:w="1130" w:type="dxa"/>
            <w:shd w:val="clear" w:color="auto" w:fill="auto"/>
            <w:vAlign w:val="center"/>
          </w:tcPr>
          <w:p w14:paraId="0CF7604A"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748" w:type="dxa"/>
            <w:shd w:val="clear" w:color="auto" w:fill="auto"/>
            <w:vAlign w:val="center"/>
          </w:tcPr>
          <w:p w14:paraId="0935A737"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48" w:type="dxa"/>
            <w:shd w:val="clear" w:color="auto" w:fill="auto"/>
            <w:vAlign w:val="center"/>
          </w:tcPr>
          <w:p w14:paraId="6A5CA286"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48" w:type="dxa"/>
            <w:shd w:val="clear" w:color="auto" w:fill="auto"/>
            <w:vAlign w:val="center"/>
          </w:tcPr>
          <w:p w14:paraId="7ED3DBB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748" w:type="dxa"/>
            <w:shd w:val="clear" w:color="auto" w:fill="auto"/>
            <w:vAlign w:val="center"/>
          </w:tcPr>
          <w:p w14:paraId="20A046E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1109" w:type="dxa"/>
            <w:shd w:val="clear" w:color="auto" w:fill="auto"/>
            <w:noWrap/>
            <w:vAlign w:val="bottom"/>
          </w:tcPr>
          <w:p w14:paraId="3FCC1276"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c>
          <w:tcPr>
            <w:tcW w:w="1240" w:type="dxa"/>
            <w:shd w:val="clear" w:color="auto" w:fill="auto"/>
            <w:noWrap/>
            <w:vAlign w:val="bottom"/>
          </w:tcPr>
          <w:p w14:paraId="12ED01DA"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100,0</w:t>
            </w:r>
          </w:p>
        </w:tc>
      </w:tr>
    </w:tbl>
    <w:p w14:paraId="4AEFCC96"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p>
    <w:p w14:paraId="6C888383"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Наименьшее качество по обществознанию:</w:t>
      </w:r>
    </w:p>
    <w:tbl>
      <w:tblPr>
        <w:tblW w:w="9574" w:type="dxa"/>
        <w:tblInd w:w="113" w:type="dxa"/>
        <w:tblLook w:val="04A0" w:firstRow="1" w:lastRow="0" w:firstColumn="1" w:lastColumn="0" w:noHBand="0" w:noVBand="1"/>
      </w:tblPr>
      <w:tblGrid>
        <w:gridCol w:w="3681"/>
        <w:gridCol w:w="918"/>
        <w:gridCol w:w="689"/>
        <w:gridCol w:w="689"/>
        <w:gridCol w:w="590"/>
        <w:gridCol w:w="576"/>
        <w:gridCol w:w="1191"/>
        <w:gridCol w:w="1240"/>
      </w:tblGrid>
      <w:tr w:rsidR="007277EA" w:rsidRPr="007277EA" w14:paraId="2863511A" w14:textId="77777777" w:rsidTr="00001A12">
        <w:trPr>
          <w:trHeight w:val="345"/>
        </w:trPr>
        <w:tc>
          <w:tcPr>
            <w:tcW w:w="3681" w:type="dxa"/>
            <w:tcBorders>
              <w:top w:val="single" w:sz="4" w:space="0" w:color="auto"/>
              <w:left w:val="single" w:sz="4" w:space="0" w:color="auto"/>
              <w:bottom w:val="single" w:sz="4" w:space="0" w:color="auto"/>
              <w:right w:val="single" w:sz="4" w:space="0" w:color="auto"/>
            </w:tcBorders>
            <w:shd w:val="clear" w:color="FFFFFF" w:fill="FFFFFF"/>
            <w:noWrap/>
            <w:vAlign w:val="bottom"/>
          </w:tcPr>
          <w:p w14:paraId="4C2A1D71" w14:textId="77777777" w:rsidR="00001A12" w:rsidRPr="007277EA" w:rsidRDefault="00001A12" w:rsidP="00001A12">
            <w:pPr>
              <w:spacing w:after="0" w:line="240" w:lineRule="auto"/>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Наименование ОО</w:t>
            </w:r>
          </w:p>
        </w:tc>
        <w:tc>
          <w:tcPr>
            <w:tcW w:w="982" w:type="dxa"/>
            <w:tcBorders>
              <w:top w:val="single" w:sz="4" w:space="0" w:color="auto"/>
              <w:left w:val="single" w:sz="4" w:space="0" w:color="auto"/>
              <w:bottom w:val="single" w:sz="4" w:space="0" w:color="auto"/>
              <w:right w:val="single" w:sz="4" w:space="0" w:color="auto"/>
            </w:tcBorders>
            <w:shd w:val="clear" w:color="auto" w:fill="auto"/>
            <w:vAlign w:val="center"/>
          </w:tcPr>
          <w:p w14:paraId="06B864C7"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Кол-во</w:t>
            </w:r>
          </w:p>
        </w:tc>
        <w:tc>
          <w:tcPr>
            <w:tcW w:w="726" w:type="dxa"/>
            <w:tcBorders>
              <w:top w:val="single" w:sz="4" w:space="0" w:color="auto"/>
              <w:left w:val="single" w:sz="4" w:space="0" w:color="auto"/>
              <w:bottom w:val="single" w:sz="4" w:space="0" w:color="auto"/>
              <w:right w:val="single" w:sz="4" w:space="0" w:color="auto"/>
            </w:tcBorders>
            <w:shd w:val="clear" w:color="auto" w:fill="auto"/>
            <w:vAlign w:val="center"/>
          </w:tcPr>
          <w:p w14:paraId="6AFEC8E8"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«2»</w:t>
            </w:r>
          </w:p>
        </w:tc>
        <w:tc>
          <w:tcPr>
            <w:tcW w:w="726" w:type="dxa"/>
            <w:tcBorders>
              <w:top w:val="single" w:sz="4" w:space="0" w:color="auto"/>
              <w:left w:val="single" w:sz="4" w:space="0" w:color="auto"/>
              <w:bottom w:val="single" w:sz="4" w:space="0" w:color="auto"/>
              <w:right w:val="single" w:sz="4" w:space="0" w:color="auto"/>
            </w:tcBorders>
            <w:shd w:val="clear" w:color="auto" w:fill="auto"/>
          </w:tcPr>
          <w:p w14:paraId="4B6E6956" w14:textId="77777777" w:rsidR="00001A12" w:rsidRPr="007277EA" w:rsidRDefault="00001A12" w:rsidP="00001A12">
            <w:pPr>
              <w:spacing w:after="0" w:line="240" w:lineRule="auto"/>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«3»</w:t>
            </w:r>
          </w:p>
        </w:tc>
        <w:tc>
          <w:tcPr>
            <w:tcW w:w="594" w:type="dxa"/>
            <w:tcBorders>
              <w:top w:val="single" w:sz="4" w:space="0" w:color="auto"/>
              <w:left w:val="single" w:sz="4" w:space="0" w:color="auto"/>
              <w:bottom w:val="single" w:sz="4" w:space="0" w:color="auto"/>
              <w:right w:val="single" w:sz="4" w:space="0" w:color="auto"/>
            </w:tcBorders>
            <w:shd w:val="clear" w:color="auto" w:fill="auto"/>
          </w:tcPr>
          <w:p w14:paraId="65CBE839" w14:textId="77777777" w:rsidR="00001A12" w:rsidRPr="007277EA" w:rsidRDefault="00001A12" w:rsidP="00001A12">
            <w:pPr>
              <w:spacing w:after="0" w:line="240" w:lineRule="auto"/>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«4»</w:t>
            </w:r>
          </w:p>
        </w:tc>
        <w:tc>
          <w:tcPr>
            <w:tcW w:w="516" w:type="dxa"/>
            <w:tcBorders>
              <w:top w:val="single" w:sz="4" w:space="0" w:color="auto"/>
              <w:left w:val="single" w:sz="4" w:space="0" w:color="auto"/>
              <w:bottom w:val="single" w:sz="4" w:space="0" w:color="auto"/>
              <w:right w:val="single" w:sz="4" w:space="0" w:color="auto"/>
            </w:tcBorders>
            <w:shd w:val="clear" w:color="auto" w:fill="auto"/>
          </w:tcPr>
          <w:p w14:paraId="5A98C6B2" w14:textId="77777777" w:rsidR="00001A12" w:rsidRPr="007277EA" w:rsidRDefault="00001A12" w:rsidP="00001A12">
            <w:pPr>
              <w:spacing w:after="0" w:line="240" w:lineRule="auto"/>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«5»</w:t>
            </w:r>
          </w:p>
        </w:tc>
        <w:tc>
          <w:tcPr>
            <w:tcW w:w="110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20B7B66"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качество</w:t>
            </w:r>
          </w:p>
        </w:tc>
        <w:tc>
          <w:tcPr>
            <w:tcW w:w="124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D89BEA2"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Успев-ть</w:t>
            </w:r>
          </w:p>
        </w:tc>
      </w:tr>
      <w:tr w:rsidR="007277EA" w:rsidRPr="007277EA" w14:paraId="4DBD4AEC" w14:textId="77777777" w:rsidTr="00001A12">
        <w:trPr>
          <w:trHeight w:val="345"/>
        </w:trPr>
        <w:tc>
          <w:tcPr>
            <w:tcW w:w="3681" w:type="dxa"/>
            <w:tcBorders>
              <w:top w:val="single" w:sz="4" w:space="0" w:color="auto"/>
              <w:left w:val="single" w:sz="4" w:space="0" w:color="auto"/>
              <w:bottom w:val="single" w:sz="4" w:space="0" w:color="auto"/>
              <w:right w:val="single" w:sz="4" w:space="0" w:color="auto"/>
            </w:tcBorders>
            <w:shd w:val="clear" w:color="FFFFFF" w:fill="FFFFFF"/>
            <w:noWrap/>
            <w:vAlign w:val="bottom"/>
          </w:tcPr>
          <w:p w14:paraId="052B1CDA"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"Алдаркинская ООШ"</w:t>
            </w:r>
          </w:p>
        </w:tc>
        <w:tc>
          <w:tcPr>
            <w:tcW w:w="982" w:type="dxa"/>
            <w:tcBorders>
              <w:top w:val="single" w:sz="4" w:space="0" w:color="auto"/>
              <w:left w:val="nil"/>
              <w:bottom w:val="single" w:sz="4" w:space="0" w:color="000000"/>
              <w:right w:val="single" w:sz="4" w:space="0" w:color="000000"/>
            </w:tcBorders>
            <w:shd w:val="clear" w:color="auto" w:fill="auto"/>
            <w:vAlign w:val="center"/>
          </w:tcPr>
          <w:p w14:paraId="61FE98D5"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c>
          <w:tcPr>
            <w:tcW w:w="726" w:type="dxa"/>
            <w:tcBorders>
              <w:top w:val="single" w:sz="4" w:space="0" w:color="auto"/>
              <w:left w:val="nil"/>
              <w:bottom w:val="single" w:sz="4" w:space="0" w:color="000000"/>
              <w:right w:val="single" w:sz="4" w:space="0" w:color="000000"/>
            </w:tcBorders>
            <w:shd w:val="clear" w:color="auto" w:fill="auto"/>
            <w:vAlign w:val="center"/>
          </w:tcPr>
          <w:p w14:paraId="7F3A01B6"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726" w:type="dxa"/>
            <w:tcBorders>
              <w:top w:val="single" w:sz="4" w:space="0" w:color="auto"/>
              <w:left w:val="nil"/>
              <w:bottom w:val="single" w:sz="4" w:space="0" w:color="000000"/>
              <w:right w:val="single" w:sz="4" w:space="0" w:color="000000"/>
            </w:tcBorders>
            <w:shd w:val="clear" w:color="auto" w:fill="auto"/>
            <w:vAlign w:val="center"/>
          </w:tcPr>
          <w:p w14:paraId="6F60974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594" w:type="dxa"/>
            <w:tcBorders>
              <w:top w:val="single" w:sz="4" w:space="0" w:color="auto"/>
              <w:left w:val="nil"/>
              <w:bottom w:val="single" w:sz="4" w:space="0" w:color="000000"/>
              <w:right w:val="single" w:sz="4" w:space="0" w:color="000000"/>
            </w:tcBorders>
            <w:shd w:val="clear" w:color="auto" w:fill="auto"/>
            <w:vAlign w:val="center"/>
          </w:tcPr>
          <w:p w14:paraId="6797876E"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516" w:type="dxa"/>
            <w:tcBorders>
              <w:top w:val="single" w:sz="4" w:space="0" w:color="auto"/>
              <w:left w:val="nil"/>
              <w:bottom w:val="single" w:sz="4" w:space="0" w:color="000000"/>
              <w:right w:val="single" w:sz="4" w:space="0" w:color="000000"/>
            </w:tcBorders>
            <w:shd w:val="clear" w:color="auto" w:fill="auto"/>
            <w:vAlign w:val="center"/>
          </w:tcPr>
          <w:p w14:paraId="3B3379AD"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1109" w:type="dxa"/>
            <w:tcBorders>
              <w:top w:val="single" w:sz="4" w:space="0" w:color="auto"/>
              <w:left w:val="nil"/>
              <w:bottom w:val="single" w:sz="4" w:space="0" w:color="000000"/>
              <w:right w:val="single" w:sz="4" w:space="0" w:color="000000"/>
            </w:tcBorders>
            <w:shd w:val="clear" w:color="auto" w:fill="auto"/>
            <w:noWrap/>
            <w:vAlign w:val="bottom"/>
          </w:tcPr>
          <w:p w14:paraId="40CFBF35"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50,0</w:t>
            </w:r>
          </w:p>
        </w:tc>
        <w:tc>
          <w:tcPr>
            <w:tcW w:w="1240" w:type="dxa"/>
            <w:tcBorders>
              <w:top w:val="single" w:sz="4" w:space="0" w:color="auto"/>
              <w:left w:val="nil"/>
              <w:bottom w:val="single" w:sz="4" w:space="0" w:color="000000"/>
              <w:right w:val="single" w:sz="4" w:space="0" w:color="000000"/>
            </w:tcBorders>
            <w:shd w:val="clear" w:color="auto" w:fill="auto"/>
            <w:noWrap/>
            <w:vAlign w:val="bottom"/>
          </w:tcPr>
          <w:p w14:paraId="7CE73A87"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r>
      <w:tr w:rsidR="007277EA" w:rsidRPr="007277EA" w14:paraId="59B9B487" w14:textId="77777777" w:rsidTr="00001A12">
        <w:trPr>
          <w:trHeight w:val="345"/>
        </w:trPr>
        <w:tc>
          <w:tcPr>
            <w:tcW w:w="3681" w:type="dxa"/>
            <w:tcBorders>
              <w:top w:val="nil"/>
              <w:left w:val="single" w:sz="4" w:space="0" w:color="auto"/>
              <w:bottom w:val="single" w:sz="4" w:space="0" w:color="auto"/>
              <w:right w:val="single" w:sz="4" w:space="0" w:color="auto"/>
            </w:tcBorders>
            <w:shd w:val="clear" w:color="FFFFFF" w:fill="FFFFFF"/>
            <w:noWrap/>
            <w:vAlign w:val="bottom"/>
          </w:tcPr>
          <w:p w14:paraId="71F01F91"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"Боровая ООШ"</w:t>
            </w:r>
          </w:p>
        </w:tc>
        <w:tc>
          <w:tcPr>
            <w:tcW w:w="982" w:type="dxa"/>
            <w:tcBorders>
              <w:top w:val="nil"/>
              <w:left w:val="nil"/>
              <w:bottom w:val="single" w:sz="4" w:space="0" w:color="auto"/>
              <w:right w:val="single" w:sz="4" w:space="0" w:color="000000"/>
            </w:tcBorders>
            <w:shd w:val="clear" w:color="auto" w:fill="auto"/>
            <w:vAlign w:val="center"/>
          </w:tcPr>
          <w:p w14:paraId="23F7E3BB"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17</w:t>
            </w:r>
          </w:p>
        </w:tc>
        <w:tc>
          <w:tcPr>
            <w:tcW w:w="726" w:type="dxa"/>
            <w:tcBorders>
              <w:top w:val="nil"/>
              <w:left w:val="nil"/>
              <w:bottom w:val="single" w:sz="4" w:space="0" w:color="auto"/>
              <w:right w:val="single" w:sz="4" w:space="0" w:color="000000"/>
            </w:tcBorders>
            <w:shd w:val="clear" w:color="auto" w:fill="auto"/>
            <w:vAlign w:val="center"/>
          </w:tcPr>
          <w:p w14:paraId="77E83FB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7</w:t>
            </w:r>
          </w:p>
        </w:tc>
        <w:tc>
          <w:tcPr>
            <w:tcW w:w="726" w:type="dxa"/>
            <w:tcBorders>
              <w:top w:val="nil"/>
              <w:left w:val="nil"/>
              <w:bottom w:val="single" w:sz="4" w:space="0" w:color="auto"/>
              <w:right w:val="single" w:sz="4" w:space="0" w:color="000000"/>
            </w:tcBorders>
            <w:shd w:val="clear" w:color="auto" w:fill="auto"/>
            <w:vAlign w:val="center"/>
          </w:tcPr>
          <w:p w14:paraId="23E06370"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9</w:t>
            </w:r>
          </w:p>
        </w:tc>
        <w:tc>
          <w:tcPr>
            <w:tcW w:w="594" w:type="dxa"/>
            <w:tcBorders>
              <w:top w:val="nil"/>
              <w:left w:val="nil"/>
              <w:bottom w:val="single" w:sz="4" w:space="0" w:color="auto"/>
              <w:right w:val="single" w:sz="4" w:space="0" w:color="000000"/>
            </w:tcBorders>
            <w:shd w:val="clear" w:color="auto" w:fill="auto"/>
            <w:vAlign w:val="center"/>
          </w:tcPr>
          <w:p w14:paraId="7253762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516" w:type="dxa"/>
            <w:tcBorders>
              <w:top w:val="nil"/>
              <w:left w:val="nil"/>
              <w:bottom w:val="single" w:sz="4" w:space="0" w:color="auto"/>
              <w:right w:val="single" w:sz="4" w:space="0" w:color="000000"/>
            </w:tcBorders>
            <w:shd w:val="clear" w:color="auto" w:fill="auto"/>
            <w:vAlign w:val="center"/>
          </w:tcPr>
          <w:p w14:paraId="06E8DEC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1109" w:type="dxa"/>
            <w:tcBorders>
              <w:top w:val="nil"/>
              <w:left w:val="nil"/>
              <w:bottom w:val="single" w:sz="4" w:space="0" w:color="auto"/>
              <w:right w:val="single" w:sz="4" w:space="0" w:color="000000"/>
            </w:tcBorders>
            <w:shd w:val="clear" w:color="auto" w:fill="auto"/>
            <w:noWrap/>
            <w:vAlign w:val="bottom"/>
          </w:tcPr>
          <w:p w14:paraId="2EB686A1"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41,2</w:t>
            </w:r>
          </w:p>
        </w:tc>
        <w:tc>
          <w:tcPr>
            <w:tcW w:w="1240" w:type="dxa"/>
            <w:tcBorders>
              <w:top w:val="nil"/>
              <w:left w:val="nil"/>
              <w:bottom w:val="single" w:sz="4" w:space="0" w:color="auto"/>
              <w:right w:val="single" w:sz="4" w:space="0" w:color="000000"/>
            </w:tcBorders>
            <w:shd w:val="clear" w:color="auto" w:fill="auto"/>
            <w:noWrap/>
            <w:vAlign w:val="bottom"/>
          </w:tcPr>
          <w:p w14:paraId="2B579346"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5,9</w:t>
            </w:r>
          </w:p>
        </w:tc>
      </w:tr>
      <w:tr w:rsidR="007277EA" w:rsidRPr="007277EA" w14:paraId="4EE25E90" w14:textId="77777777" w:rsidTr="00001A12">
        <w:trPr>
          <w:trHeight w:val="345"/>
        </w:trPr>
        <w:tc>
          <w:tcPr>
            <w:tcW w:w="3681" w:type="dxa"/>
            <w:tcBorders>
              <w:top w:val="single" w:sz="4" w:space="0" w:color="auto"/>
              <w:left w:val="single" w:sz="4" w:space="0" w:color="auto"/>
              <w:bottom w:val="single" w:sz="4" w:space="0" w:color="auto"/>
              <w:right w:val="single" w:sz="4" w:space="0" w:color="auto"/>
            </w:tcBorders>
            <w:shd w:val="clear" w:color="FFFFFF" w:fill="FFFFFF"/>
            <w:noWrap/>
            <w:vAlign w:val="bottom"/>
          </w:tcPr>
          <w:p w14:paraId="444F7F8D"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МОАУ "Твердиловская ООШ"</w:t>
            </w:r>
          </w:p>
        </w:tc>
        <w:tc>
          <w:tcPr>
            <w:tcW w:w="982" w:type="dxa"/>
            <w:tcBorders>
              <w:top w:val="single" w:sz="4" w:space="0" w:color="auto"/>
              <w:left w:val="single" w:sz="4" w:space="0" w:color="auto"/>
              <w:bottom w:val="single" w:sz="4" w:space="0" w:color="auto"/>
              <w:right w:val="single" w:sz="4" w:space="0" w:color="auto"/>
            </w:tcBorders>
            <w:shd w:val="clear" w:color="auto" w:fill="auto"/>
            <w:vAlign w:val="center"/>
          </w:tcPr>
          <w:p w14:paraId="38DD1C4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w:t>
            </w:r>
          </w:p>
        </w:tc>
        <w:tc>
          <w:tcPr>
            <w:tcW w:w="726" w:type="dxa"/>
            <w:tcBorders>
              <w:top w:val="single" w:sz="4" w:space="0" w:color="auto"/>
              <w:left w:val="single" w:sz="4" w:space="0" w:color="auto"/>
              <w:bottom w:val="single" w:sz="4" w:space="0" w:color="auto"/>
              <w:right w:val="single" w:sz="4" w:space="0" w:color="auto"/>
            </w:tcBorders>
            <w:shd w:val="clear" w:color="auto" w:fill="auto"/>
            <w:vAlign w:val="center"/>
          </w:tcPr>
          <w:p w14:paraId="15922097"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26" w:type="dxa"/>
            <w:tcBorders>
              <w:top w:val="single" w:sz="4" w:space="0" w:color="auto"/>
              <w:left w:val="single" w:sz="4" w:space="0" w:color="auto"/>
              <w:bottom w:val="single" w:sz="4" w:space="0" w:color="auto"/>
              <w:right w:val="single" w:sz="4" w:space="0" w:color="auto"/>
            </w:tcBorders>
            <w:shd w:val="clear" w:color="auto" w:fill="auto"/>
            <w:vAlign w:val="center"/>
          </w:tcPr>
          <w:p w14:paraId="21F90A10"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w:t>
            </w:r>
          </w:p>
        </w:tc>
        <w:tc>
          <w:tcPr>
            <w:tcW w:w="594" w:type="dxa"/>
            <w:tcBorders>
              <w:top w:val="single" w:sz="4" w:space="0" w:color="auto"/>
              <w:left w:val="single" w:sz="4" w:space="0" w:color="auto"/>
              <w:bottom w:val="single" w:sz="4" w:space="0" w:color="auto"/>
              <w:right w:val="single" w:sz="4" w:space="0" w:color="auto"/>
            </w:tcBorders>
            <w:shd w:val="clear" w:color="auto" w:fill="auto"/>
            <w:vAlign w:val="center"/>
          </w:tcPr>
          <w:p w14:paraId="6A03CD0B"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14:paraId="2EDE18E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110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96E4411"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16,7</w:t>
            </w:r>
          </w:p>
        </w:tc>
        <w:tc>
          <w:tcPr>
            <w:tcW w:w="124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635F41A"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r>
      <w:tr w:rsidR="007277EA" w:rsidRPr="007277EA" w14:paraId="4667D55F" w14:textId="77777777" w:rsidTr="00001A12">
        <w:trPr>
          <w:trHeight w:val="345"/>
        </w:trPr>
        <w:tc>
          <w:tcPr>
            <w:tcW w:w="3681" w:type="dxa"/>
            <w:tcBorders>
              <w:top w:val="single" w:sz="4" w:space="0" w:color="auto"/>
              <w:left w:val="single" w:sz="4" w:space="0" w:color="auto"/>
              <w:bottom w:val="single" w:sz="4" w:space="0" w:color="auto"/>
              <w:right w:val="single" w:sz="4" w:space="0" w:color="auto"/>
            </w:tcBorders>
            <w:shd w:val="clear" w:color="FFFFFF" w:fill="FFFFFF"/>
            <w:noWrap/>
            <w:vAlign w:val="bottom"/>
          </w:tcPr>
          <w:p w14:paraId="5D52A156"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"Троицкая СОШ им. Ткаченко А.П. "</w:t>
            </w:r>
          </w:p>
        </w:tc>
        <w:tc>
          <w:tcPr>
            <w:tcW w:w="982" w:type="dxa"/>
            <w:tcBorders>
              <w:top w:val="single" w:sz="4" w:space="0" w:color="auto"/>
              <w:left w:val="single" w:sz="4" w:space="0" w:color="auto"/>
              <w:bottom w:val="single" w:sz="4" w:space="0" w:color="auto"/>
              <w:right w:val="single" w:sz="4" w:space="0" w:color="auto"/>
            </w:tcBorders>
            <w:shd w:val="clear" w:color="auto" w:fill="auto"/>
            <w:vAlign w:val="center"/>
          </w:tcPr>
          <w:p w14:paraId="4604571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726" w:type="dxa"/>
            <w:tcBorders>
              <w:top w:val="single" w:sz="4" w:space="0" w:color="auto"/>
              <w:left w:val="single" w:sz="4" w:space="0" w:color="auto"/>
              <w:bottom w:val="single" w:sz="4" w:space="0" w:color="auto"/>
              <w:right w:val="single" w:sz="4" w:space="0" w:color="auto"/>
            </w:tcBorders>
            <w:shd w:val="clear" w:color="auto" w:fill="auto"/>
            <w:vAlign w:val="center"/>
          </w:tcPr>
          <w:p w14:paraId="2F8D774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26" w:type="dxa"/>
            <w:tcBorders>
              <w:top w:val="single" w:sz="4" w:space="0" w:color="auto"/>
              <w:left w:val="single" w:sz="4" w:space="0" w:color="auto"/>
              <w:bottom w:val="single" w:sz="4" w:space="0" w:color="auto"/>
              <w:right w:val="single" w:sz="4" w:space="0" w:color="auto"/>
            </w:tcBorders>
            <w:shd w:val="clear" w:color="auto" w:fill="auto"/>
            <w:vAlign w:val="center"/>
          </w:tcPr>
          <w:p w14:paraId="6124BC0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594" w:type="dxa"/>
            <w:tcBorders>
              <w:top w:val="single" w:sz="4" w:space="0" w:color="auto"/>
              <w:left w:val="single" w:sz="4" w:space="0" w:color="auto"/>
              <w:bottom w:val="single" w:sz="4" w:space="0" w:color="auto"/>
              <w:right w:val="single" w:sz="4" w:space="0" w:color="auto"/>
            </w:tcBorders>
            <w:shd w:val="clear" w:color="auto" w:fill="auto"/>
            <w:vAlign w:val="center"/>
          </w:tcPr>
          <w:p w14:paraId="594F047B"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14:paraId="476BC0A5"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110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BCA4B3E"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33,3</w:t>
            </w:r>
          </w:p>
        </w:tc>
        <w:tc>
          <w:tcPr>
            <w:tcW w:w="124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AB54012"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r>
    </w:tbl>
    <w:p w14:paraId="18716765"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p>
    <w:p w14:paraId="519844EA"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Учителям указанных школ с низкими результатами необходимо сделать детальный анализ ошибок и откорректировать план работы по подготовке к ОГЭ по предмету.</w:t>
      </w:r>
    </w:p>
    <w:p w14:paraId="599899D3"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p>
    <w:p w14:paraId="4E52252B"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Также низкое качество знаний обучающиеся показали по предметам «Биология», «Физика»:</w:t>
      </w:r>
    </w:p>
    <w:tbl>
      <w:tblPr>
        <w:tblW w:w="1026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68"/>
        <w:gridCol w:w="725"/>
        <w:gridCol w:w="788"/>
        <w:gridCol w:w="669"/>
        <w:gridCol w:w="788"/>
        <w:gridCol w:w="754"/>
        <w:gridCol w:w="788"/>
        <w:gridCol w:w="754"/>
        <w:gridCol w:w="788"/>
        <w:gridCol w:w="634"/>
        <w:gridCol w:w="755"/>
        <w:gridCol w:w="756"/>
      </w:tblGrid>
      <w:tr w:rsidR="007277EA" w:rsidRPr="007277EA" w14:paraId="4BCF79C8" w14:textId="77777777" w:rsidTr="00001A12">
        <w:tc>
          <w:tcPr>
            <w:tcW w:w="2087" w:type="dxa"/>
            <w:vMerge w:val="restart"/>
            <w:shd w:val="clear" w:color="auto" w:fill="auto"/>
          </w:tcPr>
          <w:p w14:paraId="4068C394"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Предмет</w:t>
            </w:r>
          </w:p>
        </w:tc>
        <w:tc>
          <w:tcPr>
            <w:tcW w:w="696" w:type="dxa"/>
            <w:vMerge w:val="restart"/>
            <w:shd w:val="clear" w:color="auto" w:fill="auto"/>
          </w:tcPr>
          <w:p w14:paraId="0E23E042"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Кол-во уч-ов</w:t>
            </w:r>
          </w:p>
        </w:tc>
        <w:tc>
          <w:tcPr>
            <w:tcW w:w="1460" w:type="dxa"/>
            <w:gridSpan w:val="2"/>
            <w:shd w:val="clear" w:color="auto" w:fill="auto"/>
          </w:tcPr>
          <w:p w14:paraId="115EEF23"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«2»</w:t>
            </w:r>
          </w:p>
        </w:tc>
        <w:tc>
          <w:tcPr>
            <w:tcW w:w="1544" w:type="dxa"/>
            <w:gridSpan w:val="2"/>
            <w:shd w:val="clear" w:color="auto" w:fill="auto"/>
          </w:tcPr>
          <w:p w14:paraId="0208DD2C"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«3»</w:t>
            </w:r>
          </w:p>
        </w:tc>
        <w:tc>
          <w:tcPr>
            <w:tcW w:w="1544" w:type="dxa"/>
            <w:gridSpan w:val="2"/>
            <w:shd w:val="clear" w:color="auto" w:fill="auto"/>
          </w:tcPr>
          <w:p w14:paraId="29199117"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«4»</w:t>
            </w:r>
          </w:p>
        </w:tc>
        <w:tc>
          <w:tcPr>
            <w:tcW w:w="1424" w:type="dxa"/>
            <w:gridSpan w:val="2"/>
            <w:shd w:val="clear" w:color="auto" w:fill="auto"/>
          </w:tcPr>
          <w:p w14:paraId="54DFEA5C"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«5»</w:t>
            </w:r>
          </w:p>
        </w:tc>
        <w:tc>
          <w:tcPr>
            <w:tcW w:w="756" w:type="dxa"/>
            <w:vMerge w:val="restart"/>
            <w:shd w:val="clear" w:color="auto" w:fill="auto"/>
          </w:tcPr>
          <w:p w14:paraId="2D2EB572"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общ. кач.</w:t>
            </w:r>
          </w:p>
          <w:p w14:paraId="73F3B113"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p>
        </w:tc>
        <w:tc>
          <w:tcPr>
            <w:tcW w:w="756" w:type="dxa"/>
            <w:vMerge w:val="restart"/>
            <w:shd w:val="clear" w:color="auto" w:fill="auto"/>
          </w:tcPr>
          <w:p w14:paraId="66DD1DDC"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общ. усп</w:t>
            </w:r>
          </w:p>
        </w:tc>
      </w:tr>
      <w:tr w:rsidR="007277EA" w:rsidRPr="007277EA" w14:paraId="2652CCCF" w14:textId="77777777" w:rsidTr="00001A12">
        <w:tc>
          <w:tcPr>
            <w:tcW w:w="2087" w:type="dxa"/>
            <w:vMerge/>
            <w:shd w:val="clear" w:color="auto" w:fill="auto"/>
          </w:tcPr>
          <w:p w14:paraId="717FC6F8"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p>
        </w:tc>
        <w:tc>
          <w:tcPr>
            <w:tcW w:w="696" w:type="dxa"/>
            <w:vMerge/>
            <w:shd w:val="clear" w:color="auto" w:fill="auto"/>
          </w:tcPr>
          <w:p w14:paraId="4E0105B7"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p>
        </w:tc>
        <w:tc>
          <w:tcPr>
            <w:tcW w:w="788" w:type="dxa"/>
            <w:shd w:val="clear" w:color="auto" w:fill="auto"/>
          </w:tcPr>
          <w:p w14:paraId="18450D6F"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всего</w:t>
            </w:r>
          </w:p>
        </w:tc>
        <w:tc>
          <w:tcPr>
            <w:tcW w:w="672" w:type="dxa"/>
            <w:shd w:val="clear" w:color="auto" w:fill="auto"/>
          </w:tcPr>
          <w:p w14:paraId="2C210789"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w:t>
            </w:r>
          </w:p>
        </w:tc>
        <w:tc>
          <w:tcPr>
            <w:tcW w:w="788" w:type="dxa"/>
            <w:shd w:val="clear" w:color="auto" w:fill="auto"/>
          </w:tcPr>
          <w:p w14:paraId="0A2ACCB1"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всего</w:t>
            </w:r>
          </w:p>
        </w:tc>
        <w:tc>
          <w:tcPr>
            <w:tcW w:w="756" w:type="dxa"/>
            <w:shd w:val="clear" w:color="auto" w:fill="auto"/>
          </w:tcPr>
          <w:p w14:paraId="26FB6570"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w:t>
            </w:r>
          </w:p>
        </w:tc>
        <w:tc>
          <w:tcPr>
            <w:tcW w:w="788" w:type="dxa"/>
            <w:shd w:val="clear" w:color="auto" w:fill="auto"/>
          </w:tcPr>
          <w:p w14:paraId="156F49F0"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всего</w:t>
            </w:r>
          </w:p>
        </w:tc>
        <w:tc>
          <w:tcPr>
            <w:tcW w:w="756" w:type="dxa"/>
            <w:shd w:val="clear" w:color="auto" w:fill="auto"/>
          </w:tcPr>
          <w:p w14:paraId="69744444"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w:t>
            </w:r>
          </w:p>
        </w:tc>
        <w:tc>
          <w:tcPr>
            <w:tcW w:w="788" w:type="dxa"/>
            <w:shd w:val="clear" w:color="auto" w:fill="auto"/>
          </w:tcPr>
          <w:p w14:paraId="2C6BDADE"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всего</w:t>
            </w:r>
          </w:p>
        </w:tc>
        <w:tc>
          <w:tcPr>
            <w:tcW w:w="636" w:type="dxa"/>
            <w:shd w:val="clear" w:color="auto" w:fill="auto"/>
          </w:tcPr>
          <w:p w14:paraId="40B83B48"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w:t>
            </w:r>
          </w:p>
        </w:tc>
        <w:tc>
          <w:tcPr>
            <w:tcW w:w="756" w:type="dxa"/>
            <w:vMerge/>
            <w:shd w:val="clear" w:color="auto" w:fill="auto"/>
          </w:tcPr>
          <w:p w14:paraId="76C721AE"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p>
        </w:tc>
        <w:tc>
          <w:tcPr>
            <w:tcW w:w="756" w:type="dxa"/>
            <w:vMerge/>
            <w:shd w:val="clear" w:color="auto" w:fill="auto"/>
          </w:tcPr>
          <w:p w14:paraId="5063F8F6"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p>
        </w:tc>
      </w:tr>
      <w:tr w:rsidR="007277EA" w:rsidRPr="007277EA" w14:paraId="347314A7" w14:textId="77777777" w:rsidTr="00001A12">
        <w:tc>
          <w:tcPr>
            <w:tcW w:w="2087" w:type="dxa"/>
            <w:shd w:val="clear" w:color="auto" w:fill="auto"/>
          </w:tcPr>
          <w:p w14:paraId="5187FA10"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Физика</w:t>
            </w:r>
          </w:p>
        </w:tc>
        <w:tc>
          <w:tcPr>
            <w:tcW w:w="696" w:type="dxa"/>
            <w:shd w:val="clear" w:color="auto" w:fill="auto"/>
          </w:tcPr>
          <w:p w14:paraId="689121FC"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13</w:t>
            </w:r>
          </w:p>
        </w:tc>
        <w:tc>
          <w:tcPr>
            <w:tcW w:w="788" w:type="dxa"/>
            <w:shd w:val="clear" w:color="auto" w:fill="auto"/>
            <w:vAlign w:val="center"/>
          </w:tcPr>
          <w:p w14:paraId="22D1A926"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 </w:t>
            </w:r>
          </w:p>
        </w:tc>
        <w:tc>
          <w:tcPr>
            <w:tcW w:w="672" w:type="dxa"/>
            <w:shd w:val="clear" w:color="auto" w:fill="auto"/>
            <w:vAlign w:val="center"/>
          </w:tcPr>
          <w:p w14:paraId="6052E028"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0,0</w:t>
            </w:r>
          </w:p>
        </w:tc>
        <w:tc>
          <w:tcPr>
            <w:tcW w:w="788" w:type="dxa"/>
            <w:shd w:val="clear" w:color="auto" w:fill="auto"/>
            <w:vAlign w:val="center"/>
          </w:tcPr>
          <w:p w14:paraId="666E5810"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8</w:t>
            </w:r>
          </w:p>
        </w:tc>
        <w:tc>
          <w:tcPr>
            <w:tcW w:w="756" w:type="dxa"/>
            <w:shd w:val="clear" w:color="auto" w:fill="auto"/>
            <w:vAlign w:val="center"/>
          </w:tcPr>
          <w:p w14:paraId="32354F7B"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61,5</w:t>
            </w:r>
          </w:p>
        </w:tc>
        <w:tc>
          <w:tcPr>
            <w:tcW w:w="788" w:type="dxa"/>
            <w:shd w:val="clear" w:color="auto" w:fill="auto"/>
            <w:vAlign w:val="center"/>
          </w:tcPr>
          <w:p w14:paraId="4236EA37"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c>
          <w:tcPr>
            <w:tcW w:w="756" w:type="dxa"/>
            <w:shd w:val="clear" w:color="auto" w:fill="auto"/>
            <w:vAlign w:val="center"/>
          </w:tcPr>
          <w:p w14:paraId="4FC4133A"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30,8</w:t>
            </w:r>
          </w:p>
        </w:tc>
        <w:tc>
          <w:tcPr>
            <w:tcW w:w="788" w:type="dxa"/>
            <w:shd w:val="clear" w:color="auto" w:fill="auto"/>
            <w:vAlign w:val="center"/>
          </w:tcPr>
          <w:p w14:paraId="30226A58"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636" w:type="dxa"/>
            <w:shd w:val="clear" w:color="auto" w:fill="auto"/>
            <w:vAlign w:val="center"/>
          </w:tcPr>
          <w:p w14:paraId="3356766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7,7</w:t>
            </w:r>
          </w:p>
        </w:tc>
        <w:tc>
          <w:tcPr>
            <w:tcW w:w="756" w:type="dxa"/>
            <w:shd w:val="clear" w:color="auto" w:fill="auto"/>
            <w:vAlign w:val="center"/>
          </w:tcPr>
          <w:p w14:paraId="17083AD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38,5</w:t>
            </w:r>
          </w:p>
        </w:tc>
        <w:tc>
          <w:tcPr>
            <w:tcW w:w="756" w:type="dxa"/>
            <w:shd w:val="clear" w:color="auto" w:fill="auto"/>
            <w:vAlign w:val="center"/>
          </w:tcPr>
          <w:p w14:paraId="31C6D8A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100,0</w:t>
            </w:r>
          </w:p>
        </w:tc>
      </w:tr>
      <w:tr w:rsidR="007277EA" w:rsidRPr="007277EA" w14:paraId="411DDF73" w14:textId="77777777" w:rsidTr="00001A12">
        <w:tc>
          <w:tcPr>
            <w:tcW w:w="2087" w:type="dxa"/>
            <w:shd w:val="clear" w:color="auto" w:fill="auto"/>
          </w:tcPr>
          <w:p w14:paraId="3DEC2029"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Биология</w:t>
            </w:r>
          </w:p>
        </w:tc>
        <w:tc>
          <w:tcPr>
            <w:tcW w:w="696" w:type="dxa"/>
            <w:shd w:val="clear" w:color="auto" w:fill="auto"/>
          </w:tcPr>
          <w:p w14:paraId="269AA867"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177</w:t>
            </w:r>
          </w:p>
        </w:tc>
        <w:tc>
          <w:tcPr>
            <w:tcW w:w="788" w:type="dxa"/>
            <w:shd w:val="clear" w:color="auto" w:fill="auto"/>
            <w:vAlign w:val="center"/>
          </w:tcPr>
          <w:p w14:paraId="163B334A"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14</w:t>
            </w:r>
          </w:p>
        </w:tc>
        <w:tc>
          <w:tcPr>
            <w:tcW w:w="672" w:type="dxa"/>
            <w:shd w:val="clear" w:color="auto" w:fill="auto"/>
            <w:vAlign w:val="center"/>
          </w:tcPr>
          <w:p w14:paraId="782B5660"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7,9</w:t>
            </w:r>
          </w:p>
        </w:tc>
        <w:tc>
          <w:tcPr>
            <w:tcW w:w="788" w:type="dxa"/>
            <w:shd w:val="clear" w:color="auto" w:fill="auto"/>
            <w:vAlign w:val="center"/>
          </w:tcPr>
          <w:p w14:paraId="319D9F6E"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98</w:t>
            </w:r>
          </w:p>
        </w:tc>
        <w:tc>
          <w:tcPr>
            <w:tcW w:w="756" w:type="dxa"/>
            <w:shd w:val="clear" w:color="auto" w:fill="auto"/>
            <w:vAlign w:val="center"/>
          </w:tcPr>
          <w:p w14:paraId="06FA10DD"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55,4</w:t>
            </w:r>
          </w:p>
        </w:tc>
        <w:tc>
          <w:tcPr>
            <w:tcW w:w="788" w:type="dxa"/>
            <w:shd w:val="clear" w:color="auto" w:fill="auto"/>
            <w:vAlign w:val="center"/>
          </w:tcPr>
          <w:p w14:paraId="42658FDA"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53</w:t>
            </w:r>
          </w:p>
        </w:tc>
        <w:tc>
          <w:tcPr>
            <w:tcW w:w="756" w:type="dxa"/>
            <w:shd w:val="clear" w:color="auto" w:fill="auto"/>
            <w:vAlign w:val="center"/>
          </w:tcPr>
          <w:p w14:paraId="4D4C866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29,9</w:t>
            </w:r>
          </w:p>
        </w:tc>
        <w:tc>
          <w:tcPr>
            <w:tcW w:w="788" w:type="dxa"/>
            <w:shd w:val="clear" w:color="auto" w:fill="auto"/>
            <w:vAlign w:val="center"/>
          </w:tcPr>
          <w:p w14:paraId="0BCDAA1D"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12</w:t>
            </w:r>
          </w:p>
        </w:tc>
        <w:tc>
          <w:tcPr>
            <w:tcW w:w="636" w:type="dxa"/>
            <w:shd w:val="clear" w:color="auto" w:fill="auto"/>
            <w:vAlign w:val="center"/>
          </w:tcPr>
          <w:p w14:paraId="6C03DBF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6,8</w:t>
            </w:r>
          </w:p>
        </w:tc>
        <w:tc>
          <w:tcPr>
            <w:tcW w:w="756" w:type="dxa"/>
            <w:shd w:val="clear" w:color="auto" w:fill="auto"/>
            <w:vAlign w:val="center"/>
          </w:tcPr>
          <w:p w14:paraId="6B19C2B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36,7</w:t>
            </w:r>
          </w:p>
        </w:tc>
        <w:tc>
          <w:tcPr>
            <w:tcW w:w="756" w:type="dxa"/>
            <w:shd w:val="clear" w:color="auto" w:fill="auto"/>
            <w:vAlign w:val="center"/>
          </w:tcPr>
          <w:p w14:paraId="564F73E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92,1</w:t>
            </w:r>
          </w:p>
        </w:tc>
      </w:tr>
    </w:tbl>
    <w:p w14:paraId="32120EA7"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p>
    <w:p w14:paraId="79C8E844"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Если биологию сдавали 42% выпускников, то физику всего 3%, то есть целенаправленно. При этом учителя показали низкий уровень подготовки - только на среднем уровне. 62% выпускников получили 3 балла за работу. </w:t>
      </w:r>
    </w:p>
    <w:p w14:paraId="2B838379"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Из 18 заданий с кратким ответом выполнить 15 смогли только 3 выпускника. Наименьший процент выполнения заданий: №2, №9</w:t>
      </w:r>
    </w:p>
    <w:p w14:paraId="6F577BB7"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Задание №2 «Различать словесную формулировку и математическое выражение  закона, формулы, связывающие данную физическую величину с другими величинами» выполнило 38,5%- 5 чел.</w:t>
      </w:r>
    </w:p>
    <w:p w14:paraId="0A32159E"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Задание №9 «Вычислять значение величины при анализе явлений с использованием законов и формул» выполнило 15,3%- 2 чел.</w:t>
      </w:r>
    </w:p>
    <w:p w14:paraId="3E7404DF"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При чем оба задания базового уровня сложности.</w:t>
      </w:r>
    </w:p>
    <w:p w14:paraId="03EBBAE1"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Вторая часть Ким по физике состоит из 7 заданий. 1 обучающийся МОБУ «Новоалександровская СОШ» не выполнил задания 2 части. 1 обучающийся МОБУ «Палимовская СОШ» выполнил только 1 задание.</w:t>
      </w:r>
    </w:p>
    <w:p w14:paraId="056CF161"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Наибольший процент выполнения задания №20 2 части: «Применять информацию из текста при решении учебно-познавательных и учебно-практических задач»– выполнило 9 обучающихся- 69,2%</w:t>
      </w:r>
    </w:p>
    <w:p w14:paraId="3F74CD16"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Меньше все обучающихся (5 чел) выполнило 24 и 25 задания, где проверялись умения решать расчётные задачи, используя законы и формулы, связывающие физические величины (комбинированная задача).</w:t>
      </w:r>
    </w:p>
    <w:p w14:paraId="7EEC9D54"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Учителям физики необходимо в 2024/2025 учебном году больше внимание уделять практической отработки решения задач.</w:t>
      </w:r>
    </w:p>
    <w:p w14:paraId="565CA5A3"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p>
    <w:p w14:paraId="3B4B3D73"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Подводя итоги средних балов по предметам среди школа района самые низкие баллы в 7 ОО:</w:t>
      </w:r>
    </w:p>
    <w:p w14:paraId="50813972"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p>
    <w:tbl>
      <w:tblPr>
        <w:tblW w:w="10915" w:type="dxa"/>
        <w:tblInd w:w="-1168" w:type="dxa"/>
        <w:tblLook w:val="04A0" w:firstRow="1" w:lastRow="0" w:firstColumn="1" w:lastColumn="0" w:noHBand="0" w:noVBand="1"/>
      </w:tblPr>
      <w:tblGrid>
        <w:gridCol w:w="3970"/>
        <w:gridCol w:w="567"/>
        <w:gridCol w:w="740"/>
        <w:gridCol w:w="720"/>
        <w:gridCol w:w="674"/>
        <w:gridCol w:w="675"/>
        <w:gridCol w:w="770"/>
        <w:gridCol w:w="701"/>
        <w:gridCol w:w="740"/>
        <w:gridCol w:w="699"/>
        <w:gridCol w:w="1022"/>
      </w:tblGrid>
      <w:tr w:rsidR="007277EA" w:rsidRPr="007277EA" w14:paraId="272DE035" w14:textId="77777777" w:rsidTr="00001A12">
        <w:trPr>
          <w:trHeight w:val="288"/>
        </w:trPr>
        <w:tc>
          <w:tcPr>
            <w:tcW w:w="397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85ADFF"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наименование ОО</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0B70D27A"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РЯ</w:t>
            </w:r>
          </w:p>
        </w:tc>
        <w:tc>
          <w:tcPr>
            <w:tcW w:w="740" w:type="dxa"/>
            <w:tcBorders>
              <w:top w:val="single" w:sz="4" w:space="0" w:color="auto"/>
              <w:left w:val="nil"/>
              <w:bottom w:val="single" w:sz="4" w:space="0" w:color="auto"/>
              <w:right w:val="single" w:sz="4" w:space="0" w:color="auto"/>
            </w:tcBorders>
            <w:shd w:val="clear" w:color="auto" w:fill="auto"/>
            <w:noWrap/>
            <w:vAlign w:val="bottom"/>
            <w:hideMark/>
          </w:tcPr>
          <w:p w14:paraId="024746B3"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РЯ ГВЭ</w:t>
            </w:r>
          </w:p>
        </w:tc>
        <w:tc>
          <w:tcPr>
            <w:tcW w:w="720" w:type="dxa"/>
            <w:tcBorders>
              <w:top w:val="single" w:sz="4" w:space="0" w:color="auto"/>
              <w:left w:val="nil"/>
              <w:bottom w:val="single" w:sz="4" w:space="0" w:color="auto"/>
              <w:right w:val="single" w:sz="4" w:space="0" w:color="auto"/>
            </w:tcBorders>
            <w:shd w:val="clear" w:color="auto" w:fill="auto"/>
            <w:noWrap/>
            <w:vAlign w:val="bottom"/>
            <w:hideMark/>
          </w:tcPr>
          <w:p w14:paraId="036FF33C"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МА</w:t>
            </w:r>
          </w:p>
        </w:tc>
        <w:tc>
          <w:tcPr>
            <w:tcW w:w="674" w:type="dxa"/>
            <w:tcBorders>
              <w:top w:val="single" w:sz="4" w:space="0" w:color="auto"/>
              <w:left w:val="nil"/>
              <w:bottom w:val="single" w:sz="4" w:space="0" w:color="auto"/>
              <w:right w:val="single" w:sz="4" w:space="0" w:color="auto"/>
            </w:tcBorders>
            <w:shd w:val="clear" w:color="auto" w:fill="auto"/>
            <w:noWrap/>
            <w:vAlign w:val="bottom"/>
            <w:hideMark/>
          </w:tcPr>
          <w:p w14:paraId="78D2ECBC"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МА ГВЭ</w:t>
            </w:r>
          </w:p>
        </w:tc>
        <w:tc>
          <w:tcPr>
            <w:tcW w:w="675" w:type="dxa"/>
            <w:tcBorders>
              <w:top w:val="single" w:sz="4" w:space="0" w:color="auto"/>
              <w:left w:val="nil"/>
              <w:bottom w:val="single" w:sz="4" w:space="0" w:color="auto"/>
              <w:right w:val="single" w:sz="4" w:space="0" w:color="auto"/>
            </w:tcBorders>
            <w:shd w:val="clear" w:color="auto" w:fill="auto"/>
            <w:noWrap/>
            <w:vAlign w:val="bottom"/>
            <w:hideMark/>
          </w:tcPr>
          <w:p w14:paraId="4ED0D203"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ГЕО</w:t>
            </w:r>
          </w:p>
        </w:tc>
        <w:tc>
          <w:tcPr>
            <w:tcW w:w="770" w:type="dxa"/>
            <w:tcBorders>
              <w:top w:val="single" w:sz="4" w:space="0" w:color="auto"/>
              <w:left w:val="nil"/>
              <w:bottom w:val="single" w:sz="4" w:space="0" w:color="auto"/>
              <w:right w:val="single" w:sz="4" w:space="0" w:color="auto"/>
            </w:tcBorders>
            <w:shd w:val="clear" w:color="auto" w:fill="auto"/>
            <w:noWrap/>
            <w:vAlign w:val="bottom"/>
            <w:hideMark/>
          </w:tcPr>
          <w:p w14:paraId="3C159308"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ОБЩ</w:t>
            </w:r>
          </w:p>
        </w:tc>
        <w:tc>
          <w:tcPr>
            <w:tcW w:w="701" w:type="dxa"/>
            <w:tcBorders>
              <w:top w:val="single" w:sz="4" w:space="0" w:color="auto"/>
              <w:left w:val="nil"/>
              <w:bottom w:val="single" w:sz="4" w:space="0" w:color="auto"/>
              <w:right w:val="single" w:sz="4" w:space="0" w:color="auto"/>
            </w:tcBorders>
            <w:shd w:val="clear" w:color="auto" w:fill="auto"/>
            <w:noWrap/>
            <w:vAlign w:val="bottom"/>
            <w:hideMark/>
          </w:tcPr>
          <w:p w14:paraId="22B680DC"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БИО</w:t>
            </w:r>
          </w:p>
        </w:tc>
        <w:tc>
          <w:tcPr>
            <w:tcW w:w="740" w:type="dxa"/>
            <w:tcBorders>
              <w:top w:val="single" w:sz="4" w:space="0" w:color="auto"/>
              <w:left w:val="nil"/>
              <w:bottom w:val="single" w:sz="4" w:space="0" w:color="auto"/>
              <w:right w:val="single" w:sz="4" w:space="0" w:color="auto"/>
            </w:tcBorders>
            <w:shd w:val="clear" w:color="auto" w:fill="auto"/>
            <w:noWrap/>
            <w:vAlign w:val="bottom"/>
            <w:hideMark/>
          </w:tcPr>
          <w:p w14:paraId="4E7A416D"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ИКТ</w:t>
            </w:r>
          </w:p>
        </w:tc>
        <w:tc>
          <w:tcPr>
            <w:tcW w:w="699" w:type="dxa"/>
            <w:tcBorders>
              <w:top w:val="single" w:sz="4" w:space="0" w:color="auto"/>
              <w:left w:val="nil"/>
              <w:bottom w:val="single" w:sz="4" w:space="0" w:color="auto"/>
              <w:right w:val="single" w:sz="4" w:space="0" w:color="auto"/>
            </w:tcBorders>
            <w:shd w:val="clear" w:color="auto" w:fill="auto"/>
            <w:noWrap/>
            <w:vAlign w:val="bottom"/>
            <w:hideMark/>
          </w:tcPr>
          <w:p w14:paraId="432CD3B4"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ЛИТ</w:t>
            </w:r>
          </w:p>
        </w:tc>
        <w:tc>
          <w:tcPr>
            <w:tcW w:w="6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C289D1"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ИТОГО</w:t>
            </w:r>
          </w:p>
        </w:tc>
      </w:tr>
      <w:tr w:rsidR="007277EA" w:rsidRPr="007277EA" w14:paraId="7C080613" w14:textId="77777777" w:rsidTr="00001A12">
        <w:trPr>
          <w:trHeight w:val="288"/>
        </w:trPr>
        <w:tc>
          <w:tcPr>
            <w:tcW w:w="3970" w:type="dxa"/>
            <w:tcBorders>
              <w:top w:val="nil"/>
              <w:left w:val="single" w:sz="4" w:space="0" w:color="auto"/>
              <w:bottom w:val="single" w:sz="4" w:space="0" w:color="auto"/>
              <w:right w:val="single" w:sz="4" w:space="0" w:color="auto"/>
            </w:tcBorders>
            <w:shd w:val="clear" w:color="FFFFFF" w:fill="FFFFFF"/>
            <w:noWrap/>
            <w:vAlign w:val="bottom"/>
            <w:hideMark/>
          </w:tcPr>
          <w:p w14:paraId="25FF1D75"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"Алдаркинская ООШ"</w:t>
            </w:r>
          </w:p>
        </w:tc>
        <w:tc>
          <w:tcPr>
            <w:tcW w:w="567" w:type="dxa"/>
            <w:tcBorders>
              <w:top w:val="nil"/>
              <w:left w:val="nil"/>
              <w:bottom w:val="single" w:sz="4" w:space="0" w:color="auto"/>
              <w:right w:val="single" w:sz="4" w:space="0" w:color="auto"/>
            </w:tcBorders>
            <w:shd w:val="clear" w:color="auto" w:fill="auto"/>
            <w:noWrap/>
            <w:vAlign w:val="bottom"/>
            <w:hideMark/>
          </w:tcPr>
          <w:p w14:paraId="4719E0EE"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3,4</w:t>
            </w:r>
          </w:p>
        </w:tc>
        <w:tc>
          <w:tcPr>
            <w:tcW w:w="740" w:type="dxa"/>
            <w:tcBorders>
              <w:top w:val="nil"/>
              <w:left w:val="nil"/>
              <w:bottom w:val="single" w:sz="4" w:space="0" w:color="auto"/>
              <w:right w:val="single" w:sz="4" w:space="0" w:color="auto"/>
            </w:tcBorders>
            <w:shd w:val="clear" w:color="auto" w:fill="auto"/>
            <w:noWrap/>
            <w:vAlign w:val="bottom"/>
            <w:hideMark/>
          </w:tcPr>
          <w:p w14:paraId="46D6D29E"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20" w:type="dxa"/>
            <w:tcBorders>
              <w:top w:val="nil"/>
              <w:left w:val="nil"/>
              <w:bottom w:val="single" w:sz="4" w:space="0" w:color="auto"/>
              <w:right w:val="single" w:sz="4" w:space="0" w:color="auto"/>
            </w:tcBorders>
            <w:shd w:val="clear" w:color="auto" w:fill="auto"/>
            <w:noWrap/>
            <w:vAlign w:val="bottom"/>
            <w:hideMark/>
          </w:tcPr>
          <w:p w14:paraId="3A5ACE2B" w14:textId="77777777" w:rsidR="00001A12" w:rsidRPr="007277EA" w:rsidRDefault="00001A12" w:rsidP="00001A12">
            <w:pPr>
              <w:spacing w:after="0" w:line="240" w:lineRule="auto"/>
              <w:jc w:val="right"/>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3</w:t>
            </w:r>
          </w:p>
        </w:tc>
        <w:tc>
          <w:tcPr>
            <w:tcW w:w="674" w:type="dxa"/>
            <w:tcBorders>
              <w:top w:val="nil"/>
              <w:left w:val="nil"/>
              <w:bottom w:val="single" w:sz="4" w:space="0" w:color="auto"/>
              <w:right w:val="single" w:sz="4" w:space="0" w:color="auto"/>
            </w:tcBorders>
            <w:shd w:val="clear" w:color="auto" w:fill="auto"/>
            <w:noWrap/>
            <w:vAlign w:val="bottom"/>
            <w:hideMark/>
          </w:tcPr>
          <w:p w14:paraId="48A40822"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75" w:type="dxa"/>
            <w:tcBorders>
              <w:top w:val="nil"/>
              <w:left w:val="nil"/>
              <w:bottom w:val="single" w:sz="4" w:space="0" w:color="auto"/>
              <w:right w:val="single" w:sz="4" w:space="0" w:color="auto"/>
            </w:tcBorders>
            <w:shd w:val="clear" w:color="auto" w:fill="auto"/>
            <w:noWrap/>
            <w:vAlign w:val="bottom"/>
            <w:hideMark/>
          </w:tcPr>
          <w:p w14:paraId="57D8E940"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70" w:type="dxa"/>
            <w:tcBorders>
              <w:top w:val="nil"/>
              <w:left w:val="nil"/>
              <w:bottom w:val="single" w:sz="4" w:space="0" w:color="auto"/>
              <w:right w:val="single" w:sz="4" w:space="0" w:color="auto"/>
            </w:tcBorders>
            <w:shd w:val="clear" w:color="auto" w:fill="auto"/>
            <w:noWrap/>
            <w:vAlign w:val="bottom"/>
            <w:hideMark/>
          </w:tcPr>
          <w:p w14:paraId="3779217B"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2,8</w:t>
            </w:r>
          </w:p>
        </w:tc>
        <w:tc>
          <w:tcPr>
            <w:tcW w:w="701" w:type="dxa"/>
            <w:tcBorders>
              <w:top w:val="nil"/>
              <w:left w:val="nil"/>
              <w:bottom w:val="single" w:sz="4" w:space="0" w:color="auto"/>
              <w:right w:val="single" w:sz="4" w:space="0" w:color="auto"/>
            </w:tcBorders>
            <w:shd w:val="clear" w:color="auto" w:fill="auto"/>
            <w:noWrap/>
            <w:vAlign w:val="bottom"/>
            <w:hideMark/>
          </w:tcPr>
          <w:p w14:paraId="3D062E5F"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3,0</w:t>
            </w:r>
          </w:p>
        </w:tc>
        <w:tc>
          <w:tcPr>
            <w:tcW w:w="740" w:type="dxa"/>
            <w:tcBorders>
              <w:top w:val="nil"/>
              <w:left w:val="nil"/>
              <w:bottom w:val="single" w:sz="4" w:space="0" w:color="auto"/>
              <w:right w:val="single" w:sz="4" w:space="0" w:color="auto"/>
            </w:tcBorders>
            <w:shd w:val="clear" w:color="auto" w:fill="auto"/>
            <w:noWrap/>
            <w:vAlign w:val="bottom"/>
            <w:hideMark/>
          </w:tcPr>
          <w:p w14:paraId="312DBF50"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3,6</w:t>
            </w:r>
          </w:p>
        </w:tc>
        <w:tc>
          <w:tcPr>
            <w:tcW w:w="699" w:type="dxa"/>
            <w:tcBorders>
              <w:top w:val="nil"/>
              <w:left w:val="nil"/>
              <w:bottom w:val="single" w:sz="4" w:space="0" w:color="auto"/>
              <w:right w:val="single" w:sz="4" w:space="0" w:color="auto"/>
            </w:tcBorders>
            <w:shd w:val="clear" w:color="auto" w:fill="auto"/>
            <w:noWrap/>
            <w:vAlign w:val="bottom"/>
            <w:hideMark/>
          </w:tcPr>
          <w:p w14:paraId="431140DF"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59" w:type="dxa"/>
            <w:tcBorders>
              <w:top w:val="nil"/>
              <w:left w:val="single" w:sz="4" w:space="0" w:color="auto"/>
              <w:bottom w:val="single" w:sz="4" w:space="0" w:color="auto"/>
              <w:right w:val="single" w:sz="4" w:space="0" w:color="auto"/>
            </w:tcBorders>
            <w:shd w:val="clear" w:color="auto" w:fill="auto"/>
            <w:noWrap/>
            <w:vAlign w:val="bottom"/>
            <w:hideMark/>
          </w:tcPr>
          <w:p w14:paraId="07F27891"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3,2</w:t>
            </w:r>
          </w:p>
        </w:tc>
      </w:tr>
      <w:tr w:rsidR="007277EA" w:rsidRPr="007277EA" w14:paraId="2B58ADF4" w14:textId="77777777" w:rsidTr="00001A12">
        <w:trPr>
          <w:trHeight w:val="288"/>
        </w:trPr>
        <w:tc>
          <w:tcPr>
            <w:tcW w:w="3970" w:type="dxa"/>
            <w:tcBorders>
              <w:top w:val="nil"/>
              <w:left w:val="single" w:sz="4" w:space="0" w:color="auto"/>
              <w:bottom w:val="single" w:sz="4" w:space="0" w:color="auto"/>
              <w:right w:val="single" w:sz="4" w:space="0" w:color="auto"/>
            </w:tcBorders>
            <w:shd w:val="clear" w:color="FFFFFF" w:fill="FFFFFF"/>
            <w:noWrap/>
            <w:vAlign w:val="bottom"/>
            <w:hideMark/>
          </w:tcPr>
          <w:p w14:paraId="5ADDF7F8"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"Елховская ООШ"</w:t>
            </w:r>
          </w:p>
        </w:tc>
        <w:tc>
          <w:tcPr>
            <w:tcW w:w="567" w:type="dxa"/>
            <w:tcBorders>
              <w:top w:val="nil"/>
              <w:left w:val="nil"/>
              <w:bottom w:val="single" w:sz="4" w:space="0" w:color="auto"/>
              <w:right w:val="single" w:sz="4" w:space="0" w:color="auto"/>
            </w:tcBorders>
            <w:shd w:val="clear" w:color="auto" w:fill="auto"/>
            <w:noWrap/>
            <w:vAlign w:val="bottom"/>
            <w:hideMark/>
          </w:tcPr>
          <w:p w14:paraId="107EC2AF" w14:textId="77777777" w:rsidR="00001A12" w:rsidRPr="007277EA" w:rsidRDefault="00001A12" w:rsidP="00001A12">
            <w:pPr>
              <w:spacing w:after="0" w:line="240" w:lineRule="auto"/>
              <w:jc w:val="right"/>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3,1</w:t>
            </w:r>
          </w:p>
        </w:tc>
        <w:tc>
          <w:tcPr>
            <w:tcW w:w="740" w:type="dxa"/>
            <w:tcBorders>
              <w:top w:val="nil"/>
              <w:left w:val="nil"/>
              <w:bottom w:val="single" w:sz="4" w:space="0" w:color="auto"/>
              <w:right w:val="single" w:sz="4" w:space="0" w:color="auto"/>
            </w:tcBorders>
            <w:shd w:val="clear" w:color="auto" w:fill="auto"/>
            <w:noWrap/>
            <w:vAlign w:val="bottom"/>
            <w:hideMark/>
          </w:tcPr>
          <w:p w14:paraId="69FF6207"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c>
          <w:tcPr>
            <w:tcW w:w="720" w:type="dxa"/>
            <w:tcBorders>
              <w:top w:val="nil"/>
              <w:left w:val="nil"/>
              <w:bottom w:val="single" w:sz="4" w:space="0" w:color="auto"/>
              <w:right w:val="single" w:sz="4" w:space="0" w:color="auto"/>
            </w:tcBorders>
            <w:shd w:val="clear" w:color="auto" w:fill="auto"/>
            <w:noWrap/>
            <w:vAlign w:val="bottom"/>
            <w:hideMark/>
          </w:tcPr>
          <w:p w14:paraId="05609810" w14:textId="77777777" w:rsidR="00001A12" w:rsidRPr="007277EA" w:rsidRDefault="00001A12" w:rsidP="00001A12">
            <w:pPr>
              <w:spacing w:after="0" w:line="240" w:lineRule="auto"/>
              <w:jc w:val="right"/>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2,7</w:t>
            </w:r>
          </w:p>
        </w:tc>
        <w:tc>
          <w:tcPr>
            <w:tcW w:w="674" w:type="dxa"/>
            <w:tcBorders>
              <w:top w:val="nil"/>
              <w:left w:val="nil"/>
              <w:bottom w:val="single" w:sz="4" w:space="0" w:color="auto"/>
              <w:right w:val="single" w:sz="4" w:space="0" w:color="auto"/>
            </w:tcBorders>
            <w:shd w:val="clear" w:color="auto" w:fill="auto"/>
            <w:noWrap/>
            <w:vAlign w:val="bottom"/>
            <w:hideMark/>
          </w:tcPr>
          <w:p w14:paraId="65B65868"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675" w:type="dxa"/>
            <w:tcBorders>
              <w:top w:val="nil"/>
              <w:left w:val="nil"/>
              <w:bottom w:val="single" w:sz="4" w:space="0" w:color="auto"/>
              <w:right w:val="single" w:sz="4" w:space="0" w:color="auto"/>
            </w:tcBorders>
            <w:shd w:val="clear" w:color="auto" w:fill="auto"/>
            <w:noWrap/>
            <w:vAlign w:val="bottom"/>
            <w:hideMark/>
          </w:tcPr>
          <w:p w14:paraId="1F6A6945"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2,6</w:t>
            </w:r>
          </w:p>
        </w:tc>
        <w:tc>
          <w:tcPr>
            <w:tcW w:w="770" w:type="dxa"/>
            <w:tcBorders>
              <w:top w:val="nil"/>
              <w:left w:val="nil"/>
              <w:bottom w:val="single" w:sz="4" w:space="0" w:color="auto"/>
              <w:right w:val="single" w:sz="4" w:space="0" w:color="auto"/>
            </w:tcBorders>
            <w:shd w:val="clear" w:color="auto" w:fill="auto"/>
            <w:noWrap/>
            <w:vAlign w:val="bottom"/>
            <w:hideMark/>
          </w:tcPr>
          <w:p w14:paraId="50554D96"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3,7</w:t>
            </w:r>
          </w:p>
        </w:tc>
        <w:tc>
          <w:tcPr>
            <w:tcW w:w="701" w:type="dxa"/>
            <w:tcBorders>
              <w:top w:val="nil"/>
              <w:left w:val="nil"/>
              <w:bottom w:val="single" w:sz="4" w:space="0" w:color="auto"/>
              <w:right w:val="single" w:sz="4" w:space="0" w:color="auto"/>
            </w:tcBorders>
            <w:shd w:val="clear" w:color="auto" w:fill="auto"/>
            <w:noWrap/>
            <w:vAlign w:val="bottom"/>
            <w:hideMark/>
          </w:tcPr>
          <w:p w14:paraId="738E654E"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2,6</w:t>
            </w:r>
          </w:p>
        </w:tc>
        <w:tc>
          <w:tcPr>
            <w:tcW w:w="740" w:type="dxa"/>
            <w:tcBorders>
              <w:top w:val="nil"/>
              <w:left w:val="nil"/>
              <w:bottom w:val="single" w:sz="4" w:space="0" w:color="auto"/>
              <w:right w:val="single" w:sz="4" w:space="0" w:color="auto"/>
            </w:tcBorders>
            <w:shd w:val="clear" w:color="auto" w:fill="auto"/>
            <w:noWrap/>
            <w:vAlign w:val="bottom"/>
            <w:hideMark/>
          </w:tcPr>
          <w:p w14:paraId="38D15E2B"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99" w:type="dxa"/>
            <w:tcBorders>
              <w:top w:val="nil"/>
              <w:left w:val="nil"/>
              <w:bottom w:val="single" w:sz="4" w:space="0" w:color="auto"/>
              <w:right w:val="single" w:sz="4" w:space="0" w:color="auto"/>
            </w:tcBorders>
            <w:shd w:val="clear" w:color="auto" w:fill="auto"/>
            <w:noWrap/>
            <w:vAlign w:val="bottom"/>
            <w:hideMark/>
          </w:tcPr>
          <w:p w14:paraId="531662C6"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c>
          <w:tcPr>
            <w:tcW w:w="659" w:type="dxa"/>
            <w:tcBorders>
              <w:top w:val="nil"/>
              <w:left w:val="single" w:sz="4" w:space="0" w:color="auto"/>
              <w:bottom w:val="single" w:sz="4" w:space="0" w:color="auto"/>
              <w:right w:val="single" w:sz="4" w:space="0" w:color="auto"/>
            </w:tcBorders>
            <w:shd w:val="clear" w:color="auto" w:fill="auto"/>
            <w:noWrap/>
            <w:vAlign w:val="bottom"/>
            <w:hideMark/>
          </w:tcPr>
          <w:p w14:paraId="1CD826E4"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3,2</w:t>
            </w:r>
          </w:p>
        </w:tc>
      </w:tr>
      <w:tr w:rsidR="007277EA" w:rsidRPr="007277EA" w14:paraId="02F102EA" w14:textId="77777777" w:rsidTr="00001A12">
        <w:trPr>
          <w:trHeight w:val="288"/>
        </w:trPr>
        <w:tc>
          <w:tcPr>
            <w:tcW w:w="3970" w:type="dxa"/>
            <w:tcBorders>
              <w:top w:val="nil"/>
              <w:left w:val="single" w:sz="4" w:space="0" w:color="auto"/>
              <w:bottom w:val="single" w:sz="4" w:space="0" w:color="auto"/>
              <w:right w:val="single" w:sz="4" w:space="0" w:color="auto"/>
            </w:tcBorders>
            <w:shd w:val="clear" w:color="FFFFFF" w:fill="FFFFFF"/>
            <w:noWrap/>
            <w:vAlign w:val="bottom"/>
            <w:hideMark/>
          </w:tcPr>
          <w:p w14:paraId="04163B2B"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"Колтубанская ООШ"</w:t>
            </w:r>
          </w:p>
        </w:tc>
        <w:tc>
          <w:tcPr>
            <w:tcW w:w="567" w:type="dxa"/>
            <w:tcBorders>
              <w:top w:val="nil"/>
              <w:left w:val="nil"/>
              <w:bottom w:val="single" w:sz="4" w:space="0" w:color="auto"/>
              <w:right w:val="single" w:sz="4" w:space="0" w:color="auto"/>
            </w:tcBorders>
            <w:shd w:val="clear" w:color="auto" w:fill="auto"/>
            <w:noWrap/>
            <w:vAlign w:val="bottom"/>
            <w:hideMark/>
          </w:tcPr>
          <w:p w14:paraId="63E885B5"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3,2</w:t>
            </w:r>
          </w:p>
        </w:tc>
        <w:tc>
          <w:tcPr>
            <w:tcW w:w="740" w:type="dxa"/>
            <w:tcBorders>
              <w:top w:val="nil"/>
              <w:left w:val="nil"/>
              <w:bottom w:val="single" w:sz="4" w:space="0" w:color="auto"/>
              <w:right w:val="single" w:sz="4" w:space="0" w:color="auto"/>
            </w:tcBorders>
            <w:shd w:val="clear" w:color="auto" w:fill="auto"/>
            <w:noWrap/>
            <w:vAlign w:val="bottom"/>
            <w:hideMark/>
          </w:tcPr>
          <w:p w14:paraId="6A5E6D95"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20" w:type="dxa"/>
            <w:tcBorders>
              <w:top w:val="nil"/>
              <w:left w:val="nil"/>
              <w:bottom w:val="single" w:sz="4" w:space="0" w:color="auto"/>
              <w:right w:val="single" w:sz="4" w:space="0" w:color="auto"/>
            </w:tcBorders>
            <w:shd w:val="clear" w:color="auto" w:fill="auto"/>
            <w:noWrap/>
            <w:vAlign w:val="bottom"/>
            <w:hideMark/>
          </w:tcPr>
          <w:p w14:paraId="439EDE7F" w14:textId="77777777" w:rsidR="00001A12" w:rsidRPr="007277EA" w:rsidRDefault="00001A12" w:rsidP="00001A12">
            <w:pPr>
              <w:spacing w:after="0" w:line="240" w:lineRule="auto"/>
              <w:jc w:val="right"/>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3</w:t>
            </w:r>
          </w:p>
        </w:tc>
        <w:tc>
          <w:tcPr>
            <w:tcW w:w="674" w:type="dxa"/>
            <w:tcBorders>
              <w:top w:val="nil"/>
              <w:left w:val="nil"/>
              <w:bottom w:val="single" w:sz="4" w:space="0" w:color="auto"/>
              <w:right w:val="single" w:sz="4" w:space="0" w:color="auto"/>
            </w:tcBorders>
            <w:shd w:val="clear" w:color="auto" w:fill="auto"/>
            <w:noWrap/>
            <w:vAlign w:val="bottom"/>
            <w:hideMark/>
          </w:tcPr>
          <w:p w14:paraId="40CA8128"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75" w:type="dxa"/>
            <w:tcBorders>
              <w:top w:val="nil"/>
              <w:left w:val="nil"/>
              <w:bottom w:val="single" w:sz="4" w:space="0" w:color="auto"/>
              <w:right w:val="single" w:sz="4" w:space="0" w:color="auto"/>
            </w:tcBorders>
            <w:shd w:val="clear" w:color="auto" w:fill="auto"/>
            <w:noWrap/>
            <w:vAlign w:val="bottom"/>
            <w:hideMark/>
          </w:tcPr>
          <w:p w14:paraId="33C9BF43"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3,0</w:t>
            </w:r>
          </w:p>
        </w:tc>
        <w:tc>
          <w:tcPr>
            <w:tcW w:w="770" w:type="dxa"/>
            <w:tcBorders>
              <w:top w:val="nil"/>
              <w:left w:val="nil"/>
              <w:bottom w:val="single" w:sz="4" w:space="0" w:color="auto"/>
              <w:right w:val="single" w:sz="4" w:space="0" w:color="auto"/>
            </w:tcBorders>
            <w:shd w:val="clear" w:color="auto" w:fill="auto"/>
            <w:noWrap/>
            <w:vAlign w:val="bottom"/>
            <w:hideMark/>
          </w:tcPr>
          <w:p w14:paraId="5DBB3E1C"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2,8</w:t>
            </w:r>
          </w:p>
        </w:tc>
        <w:tc>
          <w:tcPr>
            <w:tcW w:w="701" w:type="dxa"/>
            <w:tcBorders>
              <w:top w:val="nil"/>
              <w:left w:val="nil"/>
              <w:bottom w:val="single" w:sz="4" w:space="0" w:color="auto"/>
              <w:right w:val="single" w:sz="4" w:space="0" w:color="auto"/>
            </w:tcBorders>
            <w:shd w:val="clear" w:color="auto" w:fill="auto"/>
            <w:noWrap/>
            <w:vAlign w:val="bottom"/>
            <w:hideMark/>
          </w:tcPr>
          <w:p w14:paraId="734AB107"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40" w:type="dxa"/>
            <w:tcBorders>
              <w:top w:val="nil"/>
              <w:left w:val="nil"/>
              <w:bottom w:val="single" w:sz="4" w:space="0" w:color="auto"/>
              <w:right w:val="single" w:sz="4" w:space="0" w:color="auto"/>
            </w:tcBorders>
            <w:shd w:val="clear" w:color="auto" w:fill="auto"/>
            <w:noWrap/>
            <w:vAlign w:val="bottom"/>
            <w:hideMark/>
          </w:tcPr>
          <w:p w14:paraId="13765939"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99" w:type="dxa"/>
            <w:tcBorders>
              <w:top w:val="nil"/>
              <w:left w:val="nil"/>
              <w:bottom w:val="single" w:sz="4" w:space="0" w:color="auto"/>
              <w:right w:val="single" w:sz="4" w:space="0" w:color="auto"/>
            </w:tcBorders>
            <w:shd w:val="clear" w:color="auto" w:fill="auto"/>
            <w:noWrap/>
            <w:vAlign w:val="bottom"/>
            <w:hideMark/>
          </w:tcPr>
          <w:p w14:paraId="3E49A6F7"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59" w:type="dxa"/>
            <w:tcBorders>
              <w:top w:val="nil"/>
              <w:left w:val="single" w:sz="4" w:space="0" w:color="auto"/>
              <w:bottom w:val="single" w:sz="4" w:space="0" w:color="auto"/>
              <w:right w:val="single" w:sz="4" w:space="0" w:color="auto"/>
            </w:tcBorders>
            <w:shd w:val="clear" w:color="auto" w:fill="auto"/>
            <w:noWrap/>
            <w:vAlign w:val="bottom"/>
            <w:hideMark/>
          </w:tcPr>
          <w:p w14:paraId="2A97219B"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3,0</w:t>
            </w:r>
          </w:p>
        </w:tc>
      </w:tr>
      <w:tr w:rsidR="007277EA" w:rsidRPr="007277EA" w14:paraId="3C3FBEAA" w14:textId="77777777" w:rsidTr="00001A12">
        <w:trPr>
          <w:trHeight w:val="288"/>
        </w:trPr>
        <w:tc>
          <w:tcPr>
            <w:tcW w:w="3970" w:type="dxa"/>
            <w:tcBorders>
              <w:top w:val="nil"/>
              <w:left w:val="single" w:sz="4" w:space="0" w:color="auto"/>
              <w:bottom w:val="single" w:sz="4" w:space="0" w:color="auto"/>
              <w:right w:val="single" w:sz="4" w:space="0" w:color="auto"/>
            </w:tcBorders>
            <w:shd w:val="clear" w:color="FFFFFF" w:fill="FFFFFF"/>
            <w:noWrap/>
            <w:vAlign w:val="bottom"/>
            <w:hideMark/>
          </w:tcPr>
          <w:p w14:paraId="7309890C"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"Липовская ООШ"</w:t>
            </w:r>
          </w:p>
        </w:tc>
        <w:tc>
          <w:tcPr>
            <w:tcW w:w="567" w:type="dxa"/>
            <w:tcBorders>
              <w:top w:val="nil"/>
              <w:left w:val="nil"/>
              <w:bottom w:val="single" w:sz="4" w:space="0" w:color="auto"/>
              <w:right w:val="single" w:sz="4" w:space="0" w:color="auto"/>
            </w:tcBorders>
            <w:shd w:val="clear" w:color="auto" w:fill="auto"/>
            <w:noWrap/>
            <w:vAlign w:val="bottom"/>
            <w:hideMark/>
          </w:tcPr>
          <w:p w14:paraId="4FDB7A7C"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3,1</w:t>
            </w:r>
          </w:p>
        </w:tc>
        <w:tc>
          <w:tcPr>
            <w:tcW w:w="740" w:type="dxa"/>
            <w:tcBorders>
              <w:top w:val="nil"/>
              <w:left w:val="nil"/>
              <w:bottom w:val="single" w:sz="4" w:space="0" w:color="auto"/>
              <w:right w:val="single" w:sz="4" w:space="0" w:color="auto"/>
            </w:tcBorders>
            <w:shd w:val="clear" w:color="auto" w:fill="auto"/>
            <w:noWrap/>
            <w:vAlign w:val="bottom"/>
            <w:hideMark/>
          </w:tcPr>
          <w:p w14:paraId="31F6D1D2"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20" w:type="dxa"/>
            <w:tcBorders>
              <w:top w:val="nil"/>
              <w:left w:val="nil"/>
              <w:bottom w:val="single" w:sz="4" w:space="0" w:color="auto"/>
              <w:right w:val="single" w:sz="4" w:space="0" w:color="auto"/>
            </w:tcBorders>
            <w:shd w:val="clear" w:color="auto" w:fill="auto"/>
            <w:noWrap/>
            <w:vAlign w:val="bottom"/>
            <w:hideMark/>
          </w:tcPr>
          <w:p w14:paraId="64DC38E8" w14:textId="77777777" w:rsidR="00001A12" w:rsidRPr="007277EA" w:rsidRDefault="00001A12" w:rsidP="00001A12">
            <w:pPr>
              <w:spacing w:after="0" w:line="240" w:lineRule="auto"/>
              <w:jc w:val="right"/>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3,3</w:t>
            </w:r>
          </w:p>
        </w:tc>
        <w:tc>
          <w:tcPr>
            <w:tcW w:w="674" w:type="dxa"/>
            <w:tcBorders>
              <w:top w:val="nil"/>
              <w:left w:val="nil"/>
              <w:bottom w:val="single" w:sz="4" w:space="0" w:color="auto"/>
              <w:right w:val="single" w:sz="4" w:space="0" w:color="auto"/>
            </w:tcBorders>
            <w:shd w:val="clear" w:color="auto" w:fill="auto"/>
            <w:noWrap/>
            <w:vAlign w:val="bottom"/>
            <w:hideMark/>
          </w:tcPr>
          <w:p w14:paraId="6F801164"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75" w:type="dxa"/>
            <w:tcBorders>
              <w:top w:val="nil"/>
              <w:left w:val="nil"/>
              <w:bottom w:val="single" w:sz="4" w:space="0" w:color="auto"/>
              <w:right w:val="single" w:sz="4" w:space="0" w:color="auto"/>
            </w:tcBorders>
            <w:shd w:val="clear" w:color="auto" w:fill="auto"/>
            <w:noWrap/>
            <w:vAlign w:val="bottom"/>
            <w:hideMark/>
          </w:tcPr>
          <w:p w14:paraId="1F2825DC"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3,1</w:t>
            </w:r>
          </w:p>
        </w:tc>
        <w:tc>
          <w:tcPr>
            <w:tcW w:w="770" w:type="dxa"/>
            <w:tcBorders>
              <w:top w:val="nil"/>
              <w:left w:val="nil"/>
              <w:bottom w:val="single" w:sz="4" w:space="0" w:color="auto"/>
              <w:right w:val="single" w:sz="4" w:space="0" w:color="auto"/>
            </w:tcBorders>
            <w:shd w:val="clear" w:color="auto" w:fill="auto"/>
            <w:noWrap/>
            <w:vAlign w:val="bottom"/>
            <w:hideMark/>
          </w:tcPr>
          <w:p w14:paraId="62413E90"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3,1</w:t>
            </w:r>
          </w:p>
        </w:tc>
        <w:tc>
          <w:tcPr>
            <w:tcW w:w="701" w:type="dxa"/>
            <w:tcBorders>
              <w:top w:val="nil"/>
              <w:left w:val="nil"/>
              <w:bottom w:val="single" w:sz="4" w:space="0" w:color="auto"/>
              <w:right w:val="single" w:sz="4" w:space="0" w:color="auto"/>
            </w:tcBorders>
            <w:shd w:val="clear" w:color="auto" w:fill="auto"/>
            <w:noWrap/>
            <w:vAlign w:val="bottom"/>
            <w:hideMark/>
          </w:tcPr>
          <w:p w14:paraId="7C0A0BC0"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40" w:type="dxa"/>
            <w:tcBorders>
              <w:top w:val="nil"/>
              <w:left w:val="nil"/>
              <w:bottom w:val="single" w:sz="4" w:space="0" w:color="auto"/>
              <w:right w:val="single" w:sz="4" w:space="0" w:color="auto"/>
            </w:tcBorders>
            <w:shd w:val="clear" w:color="auto" w:fill="auto"/>
            <w:noWrap/>
            <w:vAlign w:val="bottom"/>
            <w:hideMark/>
          </w:tcPr>
          <w:p w14:paraId="2871C51B"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99" w:type="dxa"/>
            <w:tcBorders>
              <w:top w:val="nil"/>
              <w:left w:val="nil"/>
              <w:bottom w:val="single" w:sz="4" w:space="0" w:color="auto"/>
              <w:right w:val="single" w:sz="4" w:space="0" w:color="auto"/>
            </w:tcBorders>
            <w:shd w:val="clear" w:color="auto" w:fill="auto"/>
            <w:noWrap/>
            <w:vAlign w:val="bottom"/>
            <w:hideMark/>
          </w:tcPr>
          <w:p w14:paraId="2FA35621"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59" w:type="dxa"/>
            <w:tcBorders>
              <w:top w:val="nil"/>
              <w:left w:val="single" w:sz="4" w:space="0" w:color="auto"/>
              <w:bottom w:val="single" w:sz="4" w:space="0" w:color="auto"/>
              <w:right w:val="single" w:sz="4" w:space="0" w:color="auto"/>
            </w:tcBorders>
            <w:shd w:val="clear" w:color="auto" w:fill="auto"/>
            <w:noWrap/>
            <w:vAlign w:val="bottom"/>
            <w:hideMark/>
          </w:tcPr>
          <w:p w14:paraId="282C081B"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3,1</w:t>
            </w:r>
          </w:p>
        </w:tc>
      </w:tr>
      <w:tr w:rsidR="007277EA" w:rsidRPr="007277EA" w14:paraId="4A06083A" w14:textId="77777777" w:rsidTr="00001A12">
        <w:trPr>
          <w:trHeight w:val="288"/>
        </w:trPr>
        <w:tc>
          <w:tcPr>
            <w:tcW w:w="3970" w:type="dxa"/>
            <w:tcBorders>
              <w:top w:val="nil"/>
              <w:left w:val="single" w:sz="4" w:space="0" w:color="auto"/>
              <w:bottom w:val="single" w:sz="4" w:space="0" w:color="auto"/>
              <w:right w:val="single" w:sz="4" w:space="0" w:color="auto"/>
            </w:tcBorders>
            <w:shd w:val="clear" w:color="FFFFFF" w:fill="FFFFFF"/>
            <w:noWrap/>
            <w:vAlign w:val="bottom"/>
            <w:hideMark/>
          </w:tcPr>
          <w:p w14:paraId="748244D7"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"Державинская СОШ"</w:t>
            </w:r>
          </w:p>
        </w:tc>
        <w:tc>
          <w:tcPr>
            <w:tcW w:w="567" w:type="dxa"/>
            <w:tcBorders>
              <w:top w:val="nil"/>
              <w:left w:val="nil"/>
              <w:bottom w:val="single" w:sz="4" w:space="0" w:color="auto"/>
              <w:right w:val="single" w:sz="4" w:space="0" w:color="auto"/>
            </w:tcBorders>
            <w:shd w:val="clear" w:color="auto" w:fill="auto"/>
            <w:noWrap/>
            <w:vAlign w:val="bottom"/>
            <w:hideMark/>
          </w:tcPr>
          <w:p w14:paraId="4497D814" w14:textId="77777777" w:rsidR="00001A12" w:rsidRPr="007277EA" w:rsidRDefault="00001A12" w:rsidP="00001A12">
            <w:pPr>
              <w:spacing w:after="0" w:line="240" w:lineRule="auto"/>
              <w:jc w:val="right"/>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3,5</w:t>
            </w:r>
          </w:p>
        </w:tc>
        <w:tc>
          <w:tcPr>
            <w:tcW w:w="740" w:type="dxa"/>
            <w:tcBorders>
              <w:top w:val="nil"/>
              <w:left w:val="nil"/>
              <w:bottom w:val="single" w:sz="4" w:space="0" w:color="auto"/>
              <w:right w:val="single" w:sz="4" w:space="0" w:color="auto"/>
            </w:tcBorders>
            <w:shd w:val="clear" w:color="auto" w:fill="auto"/>
            <w:noWrap/>
            <w:vAlign w:val="bottom"/>
            <w:hideMark/>
          </w:tcPr>
          <w:p w14:paraId="1049475E"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20" w:type="dxa"/>
            <w:tcBorders>
              <w:top w:val="nil"/>
              <w:left w:val="nil"/>
              <w:bottom w:val="single" w:sz="4" w:space="0" w:color="auto"/>
              <w:right w:val="single" w:sz="4" w:space="0" w:color="auto"/>
            </w:tcBorders>
            <w:shd w:val="clear" w:color="auto" w:fill="auto"/>
            <w:noWrap/>
            <w:vAlign w:val="bottom"/>
            <w:hideMark/>
          </w:tcPr>
          <w:p w14:paraId="66439B4A" w14:textId="77777777" w:rsidR="00001A12" w:rsidRPr="007277EA" w:rsidRDefault="00001A12" w:rsidP="00001A12">
            <w:pPr>
              <w:spacing w:after="0" w:line="240" w:lineRule="auto"/>
              <w:jc w:val="right"/>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3,3</w:t>
            </w:r>
          </w:p>
        </w:tc>
        <w:tc>
          <w:tcPr>
            <w:tcW w:w="674" w:type="dxa"/>
            <w:tcBorders>
              <w:top w:val="nil"/>
              <w:left w:val="nil"/>
              <w:bottom w:val="single" w:sz="4" w:space="0" w:color="auto"/>
              <w:right w:val="single" w:sz="4" w:space="0" w:color="auto"/>
            </w:tcBorders>
            <w:shd w:val="clear" w:color="auto" w:fill="auto"/>
            <w:noWrap/>
            <w:vAlign w:val="bottom"/>
            <w:hideMark/>
          </w:tcPr>
          <w:p w14:paraId="4AA96449"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75" w:type="dxa"/>
            <w:tcBorders>
              <w:top w:val="nil"/>
              <w:left w:val="nil"/>
              <w:bottom w:val="single" w:sz="4" w:space="0" w:color="auto"/>
              <w:right w:val="single" w:sz="4" w:space="0" w:color="auto"/>
            </w:tcBorders>
            <w:shd w:val="clear" w:color="auto" w:fill="auto"/>
            <w:noWrap/>
            <w:vAlign w:val="bottom"/>
            <w:hideMark/>
          </w:tcPr>
          <w:p w14:paraId="5F792EC4"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2,5</w:t>
            </w:r>
          </w:p>
        </w:tc>
        <w:tc>
          <w:tcPr>
            <w:tcW w:w="770" w:type="dxa"/>
            <w:tcBorders>
              <w:top w:val="nil"/>
              <w:left w:val="nil"/>
              <w:bottom w:val="single" w:sz="4" w:space="0" w:color="auto"/>
              <w:right w:val="single" w:sz="4" w:space="0" w:color="auto"/>
            </w:tcBorders>
            <w:shd w:val="clear" w:color="auto" w:fill="auto"/>
            <w:noWrap/>
            <w:vAlign w:val="bottom"/>
            <w:hideMark/>
          </w:tcPr>
          <w:p w14:paraId="470404C5"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3,3</w:t>
            </w:r>
          </w:p>
        </w:tc>
        <w:tc>
          <w:tcPr>
            <w:tcW w:w="701" w:type="dxa"/>
            <w:tcBorders>
              <w:top w:val="nil"/>
              <w:left w:val="nil"/>
              <w:bottom w:val="single" w:sz="4" w:space="0" w:color="auto"/>
              <w:right w:val="single" w:sz="4" w:space="0" w:color="auto"/>
            </w:tcBorders>
            <w:shd w:val="clear" w:color="auto" w:fill="auto"/>
            <w:noWrap/>
            <w:vAlign w:val="bottom"/>
            <w:hideMark/>
          </w:tcPr>
          <w:p w14:paraId="0037E52B"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3,4</w:t>
            </w:r>
          </w:p>
        </w:tc>
        <w:tc>
          <w:tcPr>
            <w:tcW w:w="740" w:type="dxa"/>
            <w:tcBorders>
              <w:top w:val="nil"/>
              <w:left w:val="nil"/>
              <w:bottom w:val="single" w:sz="4" w:space="0" w:color="auto"/>
              <w:right w:val="single" w:sz="4" w:space="0" w:color="auto"/>
            </w:tcBorders>
            <w:shd w:val="clear" w:color="auto" w:fill="auto"/>
            <w:noWrap/>
            <w:vAlign w:val="bottom"/>
            <w:hideMark/>
          </w:tcPr>
          <w:p w14:paraId="7B5F4FCD"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99" w:type="dxa"/>
            <w:tcBorders>
              <w:top w:val="nil"/>
              <w:left w:val="nil"/>
              <w:bottom w:val="single" w:sz="4" w:space="0" w:color="auto"/>
              <w:right w:val="single" w:sz="4" w:space="0" w:color="auto"/>
            </w:tcBorders>
            <w:shd w:val="clear" w:color="auto" w:fill="auto"/>
            <w:noWrap/>
            <w:vAlign w:val="bottom"/>
            <w:hideMark/>
          </w:tcPr>
          <w:p w14:paraId="1285599F"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59" w:type="dxa"/>
            <w:tcBorders>
              <w:top w:val="nil"/>
              <w:left w:val="single" w:sz="4" w:space="0" w:color="auto"/>
              <w:bottom w:val="single" w:sz="4" w:space="0" w:color="auto"/>
              <w:right w:val="single" w:sz="4" w:space="0" w:color="auto"/>
            </w:tcBorders>
            <w:shd w:val="clear" w:color="auto" w:fill="auto"/>
            <w:noWrap/>
            <w:vAlign w:val="bottom"/>
            <w:hideMark/>
          </w:tcPr>
          <w:p w14:paraId="20CBEB13"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3,2</w:t>
            </w:r>
          </w:p>
        </w:tc>
      </w:tr>
      <w:tr w:rsidR="007277EA" w:rsidRPr="007277EA" w14:paraId="67528357" w14:textId="77777777" w:rsidTr="00001A12">
        <w:trPr>
          <w:trHeight w:val="288"/>
        </w:trPr>
        <w:tc>
          <w:tcPr>
            <w:tcW w:w="3970" w:type="dxa"/>
            <w:tcBorders>
              <w:top w:val="nil"/>
              <w:left w:val="single" w:sz="4" w:space="0" w:color="auto"/>
              <w:bottom w:val="single" w:sz="4" w:space="0" w:color="auto"/>
              <w:right w:val="single" w:sz="4" w:space="0" w:color="auto"/>
            </w:tcBorders>
            <w:shd w:val="clear" w:color="FFFFFF" w:fill="FFFFFF"/>
            <w:noWrap/>
            <w:vAlign w:val="bottom"/>
            <w:hideMark/>
          </w:tcPr>
          <w:p w14:paraId="6476681E"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"Елшанская Первая СОШ"</w:t>
            </w:r>
          </w:p>
        </w:tc>
        <w:tc>
          <w:tcPr>
            <w:tcW w:w="567" w:type="dxa"/>
            <w:tcBorders>
              <w:top w:val="nil"/>
              <w:left w:val="nil"/>
              <w:bottom w:val="single" w:sz="4" w:space="0" w:color="auto"/>
              <w:right w:val="single" w:sz="4" w:space="0" w:color="auto"/>
            </w:tcBorders>
            <w:shd w:val="clear" w:color="auto" w:fill="auto"/>
            <w:noWrap/>
            <w:vAlign w:val="bottom"/>
            <w:hideMark/>
          </w:tcPr>
          <w:p w14:paraId="2D8538F1" w14:textId="77777777" w:rsidR="00001A12" w:rsidRPr="007277EA" w:rsidRDefault="00001A12" w:rsidP="00001A12">
            <w:pPr>
              <w:spacing w:after="0" w:line="240" w:lineRule="auto"/>
              <w:jc w:val="right"/>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3,4</w:t>
            </w:r>
          </w:p>
        </w:tc>
        <w:tc>
          <w:tcPr>
            <w:tcW w:w="740" w:type="dxa"/>
            <w:tcBorders>
              <w:top w:val="nil"/>
              <w:left w:val="nil"/>
              <w:bottom w:val="single" w:sz="4" w:space="0" w:color="auto"/>
              <w:right w:val="single" w:sz="4" w:space="0" w:color="auto"/>
            </w:tcBorders>
            <w:shd w:val="clear" w:color="auto" w:fill="auto"/>
            <w:noWrap/>
            <w:vAlign w:val="bottom"/>
            <w:hideMark/>
          </w:tcPr>
          <w:p w14:paraId="6AE63A8F"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720" w:type="dxa"/>
            <w:tcBorders>
              <w:top w:val="nil"/>
              <w:left w:val="nil"/>
              <w:bottom w:val="single" w:sz="4" w:space="0" w:color="auto"/>
              <w:right w:val="single" w:sz="4" w:space="0" w:color="auto"/>
            </w:tcBorders>
            <w:shd w:val="clear" w:color="auto" w:fill="auto"/>
            <w:noWrap/>
            <w:vAlign w:val="bottom"/>
            <w:hideMark/>
          </w:tcPr>
          <w:p w14:paraId="1D6164F4" w14:textId="77777777" w:rsidR="00001A12" w:rsidRPr="007277EA" w:rsidRDefault="00001A12" w:rsidP="00001A12">
            <w:pPr>
              <w:spacing w:after="0" w:line="240" w:lineRule="auto"/>
              <w:jc w:val="right"/>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2,9</w:t>
            </w:r>
          </w:p>
        </w:tc>
        <w:tc>
          <w:tcPr>
            <w:tcW w:w="674" w:type="dxa"/>
            <w:tcBorders>
              <w:top w:val="nil"/>
              <w:left w:val="nil"/>
              <w:bottom w:val="single" w:sz="4" w:space="0" w:color="auto"/>
              <w:right w:val="single" w:sz="4" w:space="0" w:color="auto"/>
            </w:tcBorders>
            <w:shd w:val="clear" w:color="auto" w:fill="auto"/>
            <w:noWrap/>
            <w:vAlign w:val="bottom"/>
            <w:hideMark/>
          </w:tcPr>
          <w:p w14:paraId="3C6AB8C9"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675" w:type="dxa"/>
            <w:tcBorders>
              <w:top w:val="nil"/>
              <w:left w:val="nil"/>
              <w:bottom w:val="single" w:sz="4" w:space="0" w:color="auto"/>
              <w:right w:val="single" w:sz="4" w:space="0" w:color="auto"/>
            </w:tcBorders>
            <w:shd w:val="clear" w:color="auto" w:fill="auto"/>
            <w:noWrap/>
            <w:vAlign w:val="bottom"/>
            <w:hideMark/>
          </w:tcPr>
          <w:p w14:paraId="653FD02F"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2,8</w:t>
            </w:r>
          </w:p>
        </w:tc>
        <w:tc>
          <w:tcPr>
            <w:tcW w:w="770" w:type="dxa"/>
            <w:tcBorders>
              <w:top w:val="nil"/>
              <w:left w:val="nil"/>
              <w:bottom w:val="single" w:sz="4" w:space="0" w:color="auto"/>
              <w:right w:val="single" w:sz="4" w:space="0" w:color="auto"/>
            </w:tcBorders>
            <w:shd w:val="clear" w:color="auto" w:fill="auto"/>
            <w:noWrap/>
            <w:vAlign w:val="bottom"/>
            <w:hideMark/>
          </w:tcPr>
          <w:p w14:paraId="5C227AC2"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3,4</w:t>
            </w:r>
          </w:p>
        </w:tc>
        <w:tc>
          <w:tcPr>
            <w:tcW w:w="701" w:type="dxa"/>
            <w:tcBorders>
              <w:top w:val="nil"/>
              <w:left w:val="nil"/>
              <w:bottom w:val="single" w:sz="4" w:space="0" w:color="auto"/>
              <w:right w:val="single" w:sz="4" w:space="0" w:color="auto"/>
            </w:tcBorders>
            <w:shd w:val="clear" w:color="auto" w:fill="auto"/>
            <w:noWrap/>
            <w:vAlign w:val="bottom"/>
            <w:hideMark/>
          </w:tcPr>
          <w:p w14:paraId="31CC3C98"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3,1</w:t>
            </w:r>
          </w:p>
        </w:tc>
        <w:tc>
          <w:tcPr>
            <w:tcW w:w="740" w:type="dxa"/>
            <w:tcBorders>
              <w:top w:val="nil"/>
              <w:left w:val="nil"/>
              <w:bottom w:val="single" w:sz="4" w:space="0" w:color="auto"/>
              <w:right w:val="single" w:sz="4" w:space="0" w:color="auto"/>
            </w:tcBorders>
            <w:shd w:val="clear" w:color="auto" w:fill="auto"/>
            <w:noWrap/>
            <w:vAlign w:val="bottom"/>
            <w:hideMark/>
          </w:tcPr>
          <w:p w14:paraId="033D5E13"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99" w:type="dxa"/>
            <w:tcBorders>
              <w:top w:val="nil"/>
              <w:left w:val="nil"/>
              <w:bottom w:val="single" w:sz="4" w:space="0" w:color="auto"/>
              <w:right w:val="single" w:sz="4" w:space="0" w:color="auto"/>
            </w:tcBorders>
            <w:shd w:val="clear" w:color="auto" w:fill="auto"/>
            <w:noWrap/>
            <w:vAlign w:val="bottom"/>
            <w:hideMark/>
          </w:tcPr>
          <w:p w14:paraId="644EC3FC"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59" w:type="dxa"/>
            <w:tcBorders>
              <w:top w:val="nil"/>
              <w:left w:val="single" w:sz="4" w:space="0" w:color="auto"/>
              <w:bottom w:val="single" w:sz="4" w:space="0" w:color="auto"/>
              <w:right w:val="single" w:sz="4" w:space="0" w:color="auto"/>
            </w:tcBorders>
            <w:shd w:val="clear" w:color="auto" w:fill="auto"/>
            <w:noWrap/>
            <w:vAlign w:val="bottom"/>
            <w:hideMark/>
          </w:tcPr>
          <w:p w14:paraId="3CC18685"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3,1</w:t>
            </w:r>
          </w:p>
        </w:tc>
      </w:tr>
      <w:tr w:rsidR="007277EA" w:rsidRPr="007277EA" w14:paraId="646B899C" w14:textId="77777777" w:rsidTr="00001A12">
        <w:trPr>
          <w:trHeight w:val="288"/>
        </w:trPr>
        <w:tc>
          <w:tcPr>
            <w:tcW w:w="3970" w:type="dxa"/>
            <w:tcBorders>
              <w:top w:val="nil"/>
              <w:left w:val="single" w:sz="4" w:space="0" w:color="auto"/>
              <w:bottom w:val="single" w:sz="4" w:space="0" w:color="auto"/>
              <w:right w:val="single" w:sz="4" w:space="0" w:color="auto"/>
            </w:tcBorders>
            <w:shd w:val="clear" w:color="FFFFFF" w:fill="FFFFFF"/>
            <w:noWrap/>
            <w:vAlign w:val="bottom"/>
            <w:hideMark/>
          </w:tcPr>
          <w:p w14:paraId="63859771"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"Сухореченская СОШ"</w:t>
            </w:r>
          </w:p>
        </w:tc>
        <w:tc>
          <w:tcPr>
            <w:tcW w:w="567" w:type="dxa"/>
            <w:tcBorders>
              <w:top w:val="nil"/>
              <w:left w:val="nil"/>
              <w:bottom w:val="single" w:sz="4" w:space="0" w:color="auto"/>
              <w:right w:val="single" w:sz="4" w:space="0" w:color="auto"/>
            </w:tcBorders>
            <w:shd w:val="clear" w:color="auto" w:fill="auto"/>
            <w:noWrap/>
            <w:vAlign w:val="bottom"/>
            <w:hideMark/>
          </w:tcPr>
          <w:p w14:paraId="170FA70A"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3,4</w:t>
            </w:r>
          </w:p>
        </w:tc>
        <w:tc>
          <w:tcPr>
            <w:tcW w:w="740" w:type="dxa"/>
            <w:tcBorders>
              <w:top w:val="nil"/>
              <w:left w:val="nil"/>
              <w:bottom w:val="single" w:sz="4" w:space="0" w:color="auto"/>
              <w:right w:val="single" w:sz="4" w:space="0" w:color="auto"/>
            </w:tcBorders>
            <w:shd w:val="clear" w:color="auto" w:fill="auto"/>
            <w:noWrap/>
            <w:vAlign w:val="bottom"/>
            <w:hideMark/>
          </w:tcPr>
          <w:p w14:paraId="4E87EE11"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c>
          <w:tcPr>
            <w:tcW w:w="720" w:type="dxa"/>
            <w:tcBorders>
              <w:top w:val="nil"/>
              <w:left w:val="nil"/>
              <w:bottom w:val="single" w:sz="4" w:space="0" w:color="auto"/>
              <w:right w:val="single" w:sz="4" w:space="0" w:color="auto"/>
            </w:tcBorders>
            <w:shd w:val="clear" w:color="auto" w:fill="auto"/>
            <w:noWrap/>
            <w:vAlign w:val="bottom"/>
            <w:hideMark/>
          </w:tcPr>
          <w:p w14:paraId="4FC4EE4C" w14:textId="77777777" w:rsidR="00001A12" w:rsidRPr="007277EA" w:rsidRDefault="00001A12" w:rsidP="00001A12">
            <w:pPr>
              <w:spacing w:after="0" w:line="240" w:lineRule="auto"/>
              <w:jc w:val="right"/>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3,1</w:t>
            </w:r>
          </w:p>
        </w:tc>
        <w:tc>
          <w:tcPr>
            <w:tcW w:w="674" w:type="dxa"/>
            <w:tcBorders>
              <w:top w:val="nil"/>
              <w:left w:val="nil"/>
              <w:bottom w:val="single" w:sz="4" w:space="0" w:color="auto"/>
              <w:right w:val="single" w:sz="4" w:space="0" w:color="auto"/>
            </w:tcBorders>
            <w:shd w:val="clear" w:color="auto" w:fill="auto"/>
            <w:noWrap/>
            <w:vAlign w:val="bottom"/>
            <w:hideMark/>
          </w:tcPr>
          <w:p w14:paraId="50F6B792"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675" w:type="dxa"/>
            <w:tcBorders>
              <w:top w:val="nil"/>
              <w:left w:val="nil"/>
              <w:bottom w:val="single" w:sz="4" w:space="0" w:color="auto"/>
              <w:right w:val="single" w:sz="4" w:space="0" w:color="auto"/>
            </w:tcBorders>
            <w:shd w:val="clear" w:color="auto" w:fill="auto"/>
            <w:noWrap/>
            <w:vAlign w:val="bottom"/>
            <w:hideMark/>
          </w:tcPr>
          <w:p w14:paraId="23ED2D57"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2,9</w:t>
            </w:r>
          </w:p>
        </w:tc>
        <w:tc>
          <w:tcPr>
            <w:tcW w:w="770" w:type="dxa"/>
            <w:tcBorders>
              <w:top w:val="nil"/>
              <w:left w:val="nil"/>
              <w:bottom w:val="single" w:sz="4" w:space="0" w:color="auto"/>
              <w:right w:val="single" w:sz="4" w:space="0" w:color="auto"/>
            </w:tcBorders>
            <w:shd w:val="clear" w:color="auto" w:fill="auto"/>
            <w:noWrap/>
            <w:vAlign w:val="bottom"/>
            <w:hideMark/>
          </w:tcPr>
          <w:p w14:paraId="5CF11927"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3,2</w:t>
            </w:r>
          </w:p>
        </w:tc>
        <w:tc>
          <w:tcPr>
            <w:tcW w:w="701" w:type="dxa"/>
            <w:tcBorders>
              <w:top w:val="nil"/>
              <w:left w:val="nil"/>
              <w:bottom w:val="single" w:sz="4" w:space="0" w:color="auto"/>
              <w:right w:val="single" w:sz="4" w:space="0" w:color="auto"/>
            </w:tcBorders>
            <w:shd w:val="clear" w:color="auto" w:fill="auto"/>
            <w:noWrap/>
            <w:vAlign w:val="bottom"/>
            <w:hideMark/>
          </w:tcPr>
          <w:p w14:paraId="285ED000"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3,2</w:t>
            </w:r>
          </w:p>
        </w:tc>
        <w:tc>
          <w:tcPr>
            <w:tcW w:w="740" w:type="dxa"/>
            <w:tcBorders>
              <w:top w:val="nil"/>
              <w:left w:val="nil"/>
              <w:bottom w:val="single" w:sz="4" w:space="0" w:color="auto"/>
              <w:right w:val="single" w:sz="4" w:space="0" w:color="auto"/>
            </w:tcBorders>
            <w:shd w:val="clear" w:color="auto" w:fill="auto"/>
            <w:noWrap/>
            <w:vAlign w:val="bottom"/>
            <w:hideMark/>
          </w:tcPr>
          <w:p w14:paraId="585E59E1"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3,1</w:t>
            </w:r>
          </w:p>
        </w:tc>
        <w:tc>
          <w:tcPr>
            <w:tcW w:w="699" w:type="dxa"/>
            <w:tcBorders>
              <w:top w:val="nil"/>
              <w:left w:val="nil"/>
              <w:bottom w:val="single" w:sz="4" w:space="0" w:color="auto"/>
              <w:right w:val="single" w:sz="4" w:space="0" w:color="auto"/>
            </w:tcBorders>
            <w:shd w:val="clear" w:color="auto" w:fill="auto"/>
            <w:noWrap/>
            <w:vAlign w:val="bottom"/>
            <w:hideMark/>
          </w:tcPr>
          <w:p w14:paraId="36AAEA53"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59" w:type="dxa"/>
            <w:tcBorders>
              <w:top w:val="nil"/>
              <w:left w:val="single" w:sz="4" w:space="0" w:color="auto"/>
              <w:bottom w:val="single" w:sz="4" w:space="0" w:color="auto"/>
              <w:right w:val="single" w:sz="4" w:space="0" w:color="auto"/>
            </w:tcBorders>
            <w:shd w:val="clear" w:color="auto" w:fill="auto"/>
            <w:noWrap/>
            <w:vAlign w:val="bottom"/>
            <w:hideMark/>
          </w:tcPr>
          <w:p w14:paraId="55EC46F8"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3,2</w:t>
            </w:r>
          </w:p>
        </w:tc>
      </w:tr>
    </w:tbl>
    <w:p w14:paraId="0C8B06A2"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p>
    <w:p w14:paraId="4C8A29FA"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Наибольшие баллы 6 ОО и двух филиалах</w:t>
      </w:r>
    </w:p>
    <w:tbl>
      <w:tblPr>
        <w:tblW w:w="11328" w:type="dxa"/>
        <w:tblInd w:w="-1168" w:type="dxa"/>
        <w:tblLook w:val="04A0" w:firstRow="1" w:lastRow="0" w:firstColumn="1" w:lastColumn="0" w:noHBand="0" w:noVBand="1"/>
      </w:tblPr>
      <w:tblGrid>
        <w:gridCol w:w="3539"/>
        <w:gridCol w:w="572"/>
        <w:gridCol w:w="674"/>
        <w:gridCol w:w="603"/>
        <w:gridCol w:w="674"/>
        <w:gridCol w:w="675"/>
        <w:gridCol w:w="770"/>
        <w:gridCol w:w="701"/>
        <w:gridCol w:w="777"/>
        <w:gridCol w:w="700"/>
        <w:gridCol w:w="696"/>
        <w:gridCol w:w="699"/>
        <w:gridCol w:w="710"/>
      </w:tblGrid>
      <w:tr w:rsidR="007277EA" w:rsidRPr="007277EA" w14:paraId="1FCAD8D3" w14:textId="77777777" w:rsidTr="00001A12">
        <w:trPr>
          <w:trHeight w:val="288"/>
        </w:trPr>
        <w:tc>
          <w:tcPr>
            <w:tcW w:w="35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792D57"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наименование ОО</w:t>
            </w:r>
          </w:p>
        </w:tc>
        <w:tc>
          <w:tcPr>
            <w:tcW w:w="572" w:type="dxa"/>
            <w:tcBorders>
              <w:top w:val="single" w:sz="4" w:space="0" w:color="auto"/>
              <w:left w:val="nil"/>
              <w:bottom w:val="single" w:sz="4" w:space="0" w:color="auto"/>
              <w:right w:val="single" w:sz="4" w:space="0" w:color="auto"/>
            </w:tcBorders>
            <w:shd w:val="clear" w:color="auto" w:fill="auto"/>
            <w:noWrap/>
            <w:vAlign w:val="bottom"/>
            <w:hideMark/>
          </w:tcPr>
          <w:p w14:paraId="22CD546C"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РЯ</w:t>
            </w:r>
          </w:p>
        </w:tc>
        <w:tc>
          <w:tcPr>
            <w:tcW w:w="674" w:type="dxa"/>
            <w:tcBorders>
              <w:top w:val="single" w:sz="4" w:space="0" w:color="auto"/>
              <w:left w:val="nil"/>
              <w:bottom w:val="single" w:sz="4" w:space="0" w:color="auto"/>
              <w:right w:val="single" w:sz="4" w:space="0" w:color="auto"/>
            </w:tcBorders>
            <w:shd w:val="clear" w:color="auto" w:fill="auto"/>
            <w:noWrap/>
            <w:vAlign w:val="bottom"/>
            <w:hideMark/>
          </w:tcPr>
          <w:p w14:paraId="3A2C89C7"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РЯ ГВЭ</w:t>
            </w:r>
          </w:p>
        </w:tc>
        <w:tc>
          <w:tcPr>
            <w:tcW w:w="603" w:type="dxa"/>
            <w:tcBorders>
              <w:top w:val="single" w:sz="4" w:space="0" w:color="auto"/>
              <w:left w:val="nil"/>
              <w:bottom w:val="single" w:sz="4" w:space="0" w:color="auto"/>
              <w:right w:val="single" w:sz="4" w:space="0" w:color="auto"/>
            </w:tcBorders>
            <w:shd w:val="clear" w:color="auto" w:fill="auto"/>
            <w:noWrap/>
            <w:vAlign w:val="bottom"/>
            <w:hideMark/>
          </w:tcPr>
          <w:p w14:paraId="59AE6943"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МА</w:t>
            </w:r>
          </w:p>
        </w:tc>
        <w:tc>
          <w:tcPr>
            <w:tcW w:w="674" w:type="dxa"/>
            <w:tcBorders>
              <w:top w:val="single" w:sz="4" w:space="0" w:color="auto"/>
              <w:left w:val="nil"/>
              <w:bottom w:val="single" w:sz="4" w:space="0" w:color="auto"/>
              <w:right w:val="single" w:sz="4" w:space="0" w:color="auto"/>
            </w:tcBorders>
            <w:shd w:val="clear" w:color="auto" w:fill="auto"/>
            <w:noWrap/>
            <w:vAlign w:val="bottom"/>
            <w:hideMark/>
          </w:tcPr>
          <w:p w14:paraId="1309249B"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МА ГВЭ</w:t>
            </w:r>
          </w:p>
        </w:tc>
        <w:tc>
          <w:tcPr>
            <w:tcW w:w="675" w:type="dxa"/>
            <w:tcBorders>
              <w:top w:val="single" w:sz="4" w:space="0" w:color="auto"/>
              <w:left w:val="nil"/>
              <w:bottom w:val="single" w:sz="4" w:space="0" w:color="auto"/>
              <w:right w:val="single" w:sz="4" w:space="0" w:color="auto"/>
            </w:tcBorders>
            <w:shd w:val="clear" w:color="auto" w:fill="auto"/>
            <w:noWrap/>
            <w:vAlign w:val="bottom"/>
            <w:hideMark/>
          </w:tcPr>
          <w:p w14:paraId="60CE0C0C"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ГЕО</w:t>
            </w:r>
          </w:p>
        </w:tc>
        <w:tc>
          <w:tcPr>
            <w:tcW w:w="770" w:type="dxa"/>
            <w:tcBorders>
              <w:top w:val="single" w:sz="4" w:space="0" w:color="auto"/>
              <w:left w:val="nil"/>
              <w:bottom w:val="single" w:sz="4" w:space="0" w:color="auto"/>
              <w:right w:val="single" w:sz="4" w:space="0" w:color="auto"/>
            </w:tcBorders>
            <w:shd w:val="clear" w:color="auto" w:fill="auto"/>
            <w:noWrap/>
            <w:vAlign w:val="bottom"/>
            <w:hideMark/>
          </w:tcPr>
          <w:p w14:paraId="5BB11BF9"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ОБЩ</w:t>
            </w:r>
          </w:p>
        </w:tc>
        <w:tc>
          <w:tcPr>
            <w:tcW w:w="620" w:type="dxa"/>
            <w:tcBorders>
              <w:top w:val="single" w:sz="4" w:space="0" w:color="auto"/>
              <w:left w:val="nil"/>
              <w:bottom w:val="single" w:sz="4" w:space="0" w:color="auto"/>
              <w:right w:val="single" w:sz="4" w:space="0" w:color="auto"/>
            </w:tcBorders>
            <w:shd w:val="clear" w:color="auto" w:fill="auto"/>
            <w:noWrap/>
            <w:vAlign w:val="bottom"/>
            <w:hideMark/>
          </w:tcPr>
          <w:p w14:paraId="348B03B6"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БИО</w:t>
            </w:r>
          </w:p>
        </w:tc>
        <w:tc>
          <w:tcPr>
            <w:tcW w:w="637" w:type="dxa"/>
            <w:tcBorders>
              <w:top w:val="single" w:sz="4" w:space="0" w:color="auto"/>
              <w:left w:val="nil"/>
              <w:bottom w:val="single" w:sz="4" w:space="0" w:color="auto"/>
              <w:right w:val="single" w:sz="4" w:space="0" w:color="auto"/>
            </w:tcBorders>
            <w:shd w:val="clear" w:color="auto" w:fill="auto"/>
            <w:noWrap/>
            <w:vAlign w:val="bottom"/>
            <w:hideMark/>
          </w:tcPr>
          <w:p w14:paraId="541A384E"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ХИМ</w:t>
            </w:r>
          </w:p>
        </w:tc>
        <w:tc>
          <w:tcPr>
            <w:tcW w:w="619" w:type="dxa"/>
            <w:tcBorders>
              <w:top w:val="single" w:sz="4" w:space="0" w:color="auto"/>
              <w:left w:val="nil"/>
              <w:bottom w:val="single" w:sz="4" w:space="0" w:color="auto"/>
              <w:right w:val="single" w:sz="4" w:space="0" w:color="auto"/>
            </w:tcBorders>
            <w:shd w:val="clear" w:color="auto" w:fill="auto"/>
            <w:noWrap/>
            <w:vAlign w:val="bottom"/>
            <w:hideMark/>
          </w:tcPr>
          <w:p w14:paraId="0CEEE45A"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ФИЗ</w:t>
            </w:r>
          </w:p>
        </w:tc>
        <w:tc>
          <w:tcPr>
            <w:tcW w:w="616" w:type="dxa"/>
            <w:tcBorders>
              <w:top w:val="single" w:sz="4" w:space="0" w:color="auto"/>
              <w:left w:val="nil"/>
              <w:bottom w:val="single" w:sz="4" w:space="0" w:color="auto"/>
              <w:right w:val="single" w:sz="4" w:space="0" w:color="auto"/>
            </w:tcBorders>
            <w:shd w:val="clear" w:color="auto" w:fill="auto"/>
            <w:noWrap/>
            <w:vAlign w:val="bottom"/>
            <w:hideMark/>
          </w:tcPr>
          <w:p w14:paraId="43BB0645"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ИКТ</w:t>
            </w:r>
          </w:p>
        </w:tc>
        <w:tc>
          <w:tcPr>
            <w:tcW w:w="619" w:type="dxa"/>
            <w:tcBorders>
              <w:top w:val="single" w:sz="4" w:space="0" w:color="auto"/>
              <w:left w:val="nil"/>
              <w:bottom w:val="single" w:sz="4" w:space="0" w:color="auto"/>
              <w:right w:val="single" w:sz="4" w:space="0" w:color="auto"/>
            </w:tcBorders>
            <w:shd w:val="clear" w:color="auto" w:fill="auto"/>
            <w:noWrap/>
            <w:vAlign w:val="bottom"/>
            <w:hideMark/>
          </w:tcPr>
          <w:p w14:paraId="78EC5A08"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ЛИТ</w:t>
            </w:r>
          </w:p>
        </w:tc>
        <w:tc>
          <w:tcPr>
            <w:tcW w:w="7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46E45D"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ИТО</w:t>
            </w:r>
          </w:p>
          <w:p w14:paraId="20B37637"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ГО</w:t>
            </w:r>
          </w:p>
        </w:tc>
      </w:tr>
      <w:tr w:rsidR="007277EA" w:rsidRPr="007277EA" w14:paraId="69E80344" w14:textId="77777777" w:rsidTr="00001A12">
        <w:trPr>
          <w:trHeight w:val="288"/>
        </w:trPr>
        <w:tc>
          <w:tcPr>
            <w:tcW w:w="3539" w:type="dxa"/>
            <w:tcBorders>
              <w:top w:val="nil"/>
              <w:left w:val="single" w:sz="4" w:space="0" w:color="auto"/>
              <w:bottom w:val="single" w:sz="4" w:space="0" w:color="auto"/>
              <w:right w:val="single" w:sz="4" w:space="0" w:color="auto"/>
            </w:tcBorders>
            <w:shd w:val="clear" w:color="FFFFFF" w:fill="FFFFFF"/>
            <w:noWrap/>
            <w:vAlign w:val="bottom"/>
            <w:hideMark/>
          </w:tcPr>
          <w:p w14:paraId="43ECDD03"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Каменносарминский ф</w:t>
            </w:r>
          </w:p>
        </w:tc>
        <w:tc>
          <w:tcPr>
            <w:tcW w:w="572" w:type="dxa"/>
            <w:tcBorders>
              <w:top w:val="nil"/>
              <w:left w:val="nil"/>
              <w:bottom w:val="single" w:sz="4" w:space="0" w:color="auto"/>
              <w:right w:val="single" w:sz="4" w:space="0" w:color="auto"/>
            </w:tcBorders>
            <w:shd w:val="clear" w:color="auto" w:fill="auto"/>
            <w:noWrap/>
            <w:vAlign w:val="bottom"/>
            <w:hideMark/>
          </w:tcPr>
          <w:p w14:paraId="70E78511"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4,2</w:t>
            </w:r>
          </w:p>
        </w:tc>
        <w:tc>
          <w:tcPr>
            <w:tcW w:w="674" w:type="dxa"/>
            <w:tcBorders>
              <w:top w:val="nil"/>
              <w:left w:val="nil"/>
              <w:bottom w:val="single" w:sz="4" w:space="0" w:color="auto"/>
              <w:right w:val="single" w:sz="4" w:space="0" w:color="auto"/>
            </w:tcBorders>
            <w:shd w:val="clear" w:color="auto" w:fill="auto"/>
            <w:noWrap/>
            <w:vAlign w:val="bottom"/>
            <w:hideMark/>
          </w:tcPr>
          <w:p w14:paraId="7CE8DA3A"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03" w:type="dxa"/>
            <w:tcBorders>
              <w:top w:val="nil"/>
              <w:left w:val="nil"/>
              <w:bottom w:val="single" w:sz="4" w:space="0" w:color="auto"/>
              <w:right w:val="single" w:sz="4" w:space="0" w:color="auto"/>
            </w:tcBorders>
            <w:shd w:val="clear" w:color="auto" w:fill="auto"/>
            <w:noWrap/>
            <w:vAlign w:val="bottom"/>
            <w:hideMark/>
          </w:tcPr>
          <w:p w14:paraId="0C08E96C" w14:textId="77777777" w:rsidR="00001A12" w:rsidRPr="007277EA" w:rsidRDefault="00001A12" w:rsidP="00001A12">
            <w:pPr>
              <w:spacing w:after="0" w:line="240" w:lineRule="auto"/>
              <w:jc w:val="right"/>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3,4</w:t>
            </w:r>
          </w:p>
        </w:tc>
        <w:tc>
          <w:tcPr>
            <w:tcW w:w="674" w:type="dxa"/>
            <w:tcBorders>
              <w:top w:val="nil"/>
              <w:left w:val="nil"/>
              <w:bottom w:val="single" w:sz="4" w:space="0" w:color="auto"/>
              <w:right w:val="single" w:sz="4" w:space="0" w:color="auto"/>
            </w:tcBorders>
            <w:shd w:val="clear" w:color="auto" w:fill="auto"/>
            <w:noWrap/>
            <w:vAlign w:val="bottom"/>
            <w:hideMark/>
          </w:tcPr>
          <w:p w14:paraId="4CEF7B92"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75" w:type="dxa"/>
            <w:tcBorders>
              <w:top w:val="nil"/>
              <w:left w:val="nil"/>
              <w:bottom w:val="single" w:sz="4" w:space="0" w:color="auto"/>
              <w:right w:val="single" w:sz="4" w:space="0" w:color="auto"/>
            </w:tcBorders>
            <w:shd w:val="clear" w:color="auto" w:fill="auto"/>
            <w:noWrap/>
            <w:vAlign w:val="bottom"/>
            <w:hideMark/>
          </w:tcPr>
          <w:p w14:paraId="1A6477BE"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4,0</w:t>
            </w:r>
          </w:p>
        </w:tc>
        <w:tc>
          <w:tcPr>
            <w:tcW w:w="770" w:type="dxa"/>
            <w:tcBorders>
              <w:top w:val="nil"/>
              <w:left w:val="nil"/>
              <w:bottom w:val="single" w:sz="4" w:space="0" w:color="auto"/>
              <w:right w:val="single" w:sz="4" w:space="0" w:color="auto"/>
            </w:tcBorders>
            <w:shd w:val="clear" w:color="auto" w:fill="auto"/>
            <w:noWrap/>
            <w:vAlign w:val="bottom"/>
            <w:hideMark/>
          </w:tcPr>
          <w:p w14:paraId="1B52767D"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20" w:type="dxa"/>
            <w:tcBorders>
              <w:top w:val="nil"/>
              <w:left w:val="nil"/>
              <w:bottom w:val="single" w:sz="4" w:space="0" w:color="auto"/>
              <w:right w:val="single" w:sz="4" w:space="0" w:color="auto"/>
            </w:tcBorders>
            <w:shd w:val="clear" w:color="auto" w:fill="auto"/>
            <w:noWrap/>
            <w:vAlign w:val="bottom"/>
            <w:hideMark/>
          </w:tcPr>
          <w:p w14:paraId="4598514F"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3,4</w:t>
            </w:r>
          </w:p>
        </w:tc>
        <w:tc>
          <w:tcPr>
            <w:tcW w:w="637" w:type="dxa"/>
            <w:tcBorders>
              <w:top w:val="nil"/>
              <w:left w:val="nil"/>
              <w:bottom w:val="single" w:sz="4" w:space="0" w:color="auto"/>
              <w:right w:val="single" w:sz="4" w:space="0" w:color="auto"/>
            </w:tcBorders>
            <w:shd w:val="clear" w:color="auto" w:fill="auto"/>
            <w:noWrap/>
            <w:vAlign w:val="bottom"/>
            <w:hideMark/>
          </w:tcPr>
          <w:p w14:paraId="7F740A81"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19" w:type="dxa"/>
            <w:tcBorders>
              <w:top w:val="nil"/>
              <w:left w:val="nil"/>
              <w:bottom w:val="single" w:sz="4" w:space="0" w:color="auto"/>
              <w:right w:val="single" w:sz="4" w:space="0" w:color="auto"/>
            </w:tcBorders>
            <w:shd w:val="clear" w:color="auto" w:fill="auto"/>
            <w:noWrap/>
            <w:vAlign w:val="bottom"/>
            <w:hideMark/>
          </w:tcPr>
          <w:p w14:paraId="21C3E9A8"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16" w:type="dxa"/>
            <w:tcBorders>
              <w:top w:val="nil"/>
              <w:left w:val="nil"/>
              <w:bottom w:val="single" w:sz="4" w:space="0" w:color="auto"/>
              <w:right w:val="single" w:sz="4" w:space="0" w:color="auto"/>
            </w:tcBorders>
            <w:shd w:val="clear" w:color="auto" w:fill="auto"/>
            <w:noWrap/>
            <w:vAlign w:val="bottom"/>
            <w:hideMark/>
          </w:tcPr>
          <w:p w14:paraId="73E78FFE"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19" w:type="dxa"/>
            <w:tcBorders>
              <w:top w:val="nil"/>
              <w:left w:val="nil"/>
              <w:bottom w:val="single" w:sz="4" w:space="0" w:color="auto"/>
              <w:right w:val="single" w:sz="4" w:space="0" w:color="auto"/>
            </w:tcBorders>
            <w:shd w:val="clear" w:color="auto" w:fill="auto"/>
            <w:noWrap/>
            <w:vAlign w:val="bottom"/>
            <w:hideMark/>
          </w:tcPr>
          <w:p w14:paraId="158C0BCC"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10" w:type="dxa"/>
            <w:tcBorders>
              <w:top w:val="nil"/>
              <w:left w:val="single" w:sz="4" w:space="0" w:color="auto"/>
              <w:bottom w:val="single" w:sz="4" w:space="0" w:color="auto"/>
              <w:right w:val="single" w:sz="4" w:space="0" w:color="auto"/>
            </w:tcBorders>
            <w:shd w:val="clear" w:color="auto" w:fill="auto"/>
            <w:noWrap/>
            <w:vAlign w:val="bottom"/>
            <w:hideMark/>
          </w:tcPr>
          <w:p w14:paraId="38AD42CA"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3,8</w:t>
            </w:r>
          </w:p>
        </w:tc>
      </w:tr>
      <w:tr w:rsidR="007277EA" w:rsidRPr="007277EA" w14:paraId="20A67090" w14:textId="77777777" w:rsidTr="00001A12">
        <w:trPr>
          <w:trHeight w:val="288"/>
        </w:trPr>
        <w:tc>
          <w:tcPr>
            <w:tcW w:w="3539" w:type="dxa"/>
            <w:tcBorders>
              <w:top w:val="nil"/>
              <w:left w:val="single" w:sz="4" w:space="0" w:color="auto"/>
              <w:bottom w:val="single" w:sz="4" w:space="0" w:color="auto"/>
              <w:right w:val="single" w:sz="4" w:space="0" w:color="auto"/>
            </w:tcBorders>
            <w:shd w:val="clear" w:color="FFFFFF" w:fill="FFFFFF"/>
            <w:noWrap/>
            <w:vAlign w:val="bottom"/>
            <w:hideMark/>
          </w:tcPr>
          <w:p w14:paraId="04D23746"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Краснослободский филиал</w:t>
            </w:r>
          </w:p>
        </w:tc>
        <w:tc>
          <w:tcPr>
            <w:tcW w:w="572" w:type="dxa"/>
            <w:tcBorders>
              <w:top w:val="nil"/>
              <w:left w:val="nil"/>
              <w:bottom w:val="single" w:sz="4" w:space="0" w:color="auto"/>
              <w:right w:val="single" w:sz="4" w:space="0" w:color="auto"/>
            </w:tcBorders>
            <w:shd w:val="clear" w:color="000000" w:fill="FFFFFF"/>
            <w:noWrap/>
            <w:vAlign w:val="bottom"/>
            <w:hideMark/>
          </w:tcPr>
          <w:p w14:paraId="0F9F3DAB"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4,3</w:t>
            </w:r>
          </w:p>
        </w:tc>
        <w:tc>
          <w:tcPr>
            <w:tcW w:w="674" w:type="dxa"/>
            <w:tcBorders>
              <w:top w:val="nil"/>
              <w:left w:val="nil"/>
              <w:bottom w:val="single" w:sz="4" w:space="0" w:color="auto"/>
              <w:right w:val="single" w:sz="4" w:space="0" w:color="auto"/>
            </w:tcBorders>
            <w:shd w:val="clear" w:color="000000" w:fill="FFFFFF"/>
            <w:noWrap/>
            <w:vAlign w:val="bottom"/>
            <w:hideMark/>
          </w:tcPr>
          <w:p w14:paraId="6B0D764D"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03" w:type="dxa"/>
            <w:tcBorders>
              <w:top w:val="nil"/>
              <w:left w:val="nil"/>
              <w:bottom w:val="single" w:sz="4" w:space="0" w:color="auto"/>
              <w:right w:val="single" w:sz="4" w:space="0" w:color="auto"/>
            </w:tcBorders>
            <w:shd w:val="clear" w:color="000000" w:fill="FFFFFF"/>
            <w:noWrap/>
            <w:vAlign w:val="bottom"/>
            <w:hideMark/>
          </w:tcPr>
          <w:p w14:paraId="7E80561D" w14:textId="77777777" w:rsidR="00001A12" w:rsidRPr="007277EA" w:rsidRDefault="00001A12" w:rsidP="00001A12">
            <w:pPr>
              <w:spacing w:after="0" w:line="240" w:lineRule="auto"/>
              <w:jc w:val="right"/>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4,3</w:t>
            </w:r>
          </w:p>
        </w:tc>
        <w:tc>
          <w:tcPr>
            <w:tcW w:w="674" w:type="dxa"/>
            <w:tcBorders>
              <w:top w:val="nil"/>
              <w:left w:val="nil"/>
              <w:bottom w:val="single" w:sz="4" w:space="0" w:color="auto"/>
              <w:right w:val="single" w:sz="4" w:space="0" w:color="auto"/>
            </w:tcBorders>
            <w:shd w:val="clear" w:color="000000" w:fill="FFFFFF"/>
            <w:noWrap/>
            <w:vAlign w:val="bottom"/>
            <w:hideMark/>
          </w:tcPr>
          <w:p w14:paraId="1C749757"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75" w:type="dxa"/>
            <w:tcBorders>
              <w:top w:val="nil"/>
              <w:left w:val="nil"/>
              <w:bottom w:val="single" w:sz="4" w:space="0" w:color="auto"/>
              <w:right w:val="single" w:sz="4" w:space="0" w:color="auto"/>
            </w:tcBorders>
            <w:shd w:val="clear" w:color="000000" w:fill="FFFFFF"/>
            <w:noWrap/>
            <w:vAlign w:val="bottom"/>
            <w:hideMark/>
          </w:tcPr>
          <w:p w14:paraId="3FDEA15F"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4,3</w:t>
            </w:r>
          </w:p>
        </w:tc>
        <w:tc>
          <w:tcPr>
            <w:tcW w:w="770" w:type="dxa"/>
            <w:tcBorders>
              <w:top w:val="nil"/>
              <w:left w:val="nil"/>
              <w:bottom w:val="single" w:sz="4" w:space="0" w:color="auto"/>
              <w:right w:val="single" w:sz="4" w:space="0" w:color="auto"/>
            </w:tcBorders>
            <w:shd w:val="clear" w:color="000000" w:fill="FFFFFF"/>
            <w:noWrap/>
            <w:vAlign w:val="bottom"/>
            <w:hideMark/>
          </w:tcPr>
          <w:p w14:paraId="5AE19F43"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3,8</w:t>
            </w:r>
          </w:p>
        </w:tc>
        <w:tc>
          <w:tcPr>
            <w:tcW w:w="620" w:type="dxa"/>
            <w:tcBorders>
              <w:top w:val="nil"/>
              <w:left w:val="nil"/>
              <w:bottom w:val="single" w:sz="4" w:space="0" w:color="auto"/>
              <w:right w:val="single" w:sz="4" w:space="0" w:color="auto"/>
            </w:tcBorders>
            <w:shd w:val="clear" w:color="000000" w:fill="FFFFFF"/>
            <w:noWrap/>
            <w:vAlign w:val="bottom"/>
            <w:hideMark/>
          </w:tcPr>
          <w:p w14:paraId="1CA7C0CF"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37" w:type="dxa"/>
            <w:tcBorders>
              <w:top w:val="nil"/>
              <w:left w:val="nil"/>
              <w:bottom w:val="single" w:sz="4" w:space="0" w:color="auto"/>
              <w:right w:val="single" w:sz="4" w:space="0" w:color="auto"/>
            </w:tcBorders>
            <w:shd w:val="clear" w:color="000000" w:fill="FFFFFF"/>
            <w:noWrap/>
            <w:vAlign w:val="bottom"/>
            <w:hideMark/>
          </w:tcPr>
          <w:p w14:paraId="6A9C7527"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19" w:type="dxa"/>
            <w:tcBorders>
              <w:top w:val="nil"/>
              <w:left w:val="nil"/>
              <w:bottom w:val="single" w:sz="4" w:space="0" w:color="auto"/>
              <w:right w:val="single" w:sz="4" w:space="0" w:color="auto"/>
            </w:tcBorders>
            <w:shd w:val="clear" w:color="000000" w:fill="FFFFFF"/>
            <w:noWrap/>
            <w:vAlign w:val="bottom"/>
            <w:hideMark/>
          </w:tcPr>
          <w:p w14:paraId="0F473C9A"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16" w:type="dxa"/>
            <w:tcBorders>
              <w:top w:val="nil"/>
              <w:left w:val="nil"/>
              <w:bottom w:val="single" w:sz="4" w:space="0" w:color="auto"/>
              <w:right w:val="single" w:sz="4" w:space="0" w:color="auto"/>
            </w:tcBorders>
            <w:shd w:val="clear" w:color="000000" w:fill="FFFFFF"/>
            <w:noWrap/>
            <w:vAlign w:val="bottom"/>
            <w:hideMark/>
          </w:tcPr>
          <w:p w14:paraId="3AEC94D8"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19" w:type="dxa"/>
            <w:tcBorders>
              <w:top w:val="nil"/>
              <w:left w:val="nil"/>
              <w:bottom w:val="single" w:sz="4" w:space="0" w:color="auto"/>
              <w:right w:val="single" w:sz="4" w:space="0" w:color="auto"/>
            </w:tcBorders>
            <w:shd w:val="clear" w:color="000000" w:fill="FFFFFF"/>
            <w:noWrap/>
            <w:vAlign w:val="bottom"/>
            <w:hideMark/>
          </w:tcPr>
          <w:p w14:paraId="21170574"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10" w:type="dxa"/>
            <w:tcBorders>
              <w:top w:val="nil"/>
              <w:left w:val="single" w:sz="4" w:space="0" w:color="auto"/>
              <w:bottom w:val="single" w:sz="4" w:space="0" w:color="auto"/>
              <w:right w:val="single" w:sz="4" w:space="0" w:color="auto"/>
            </w:tcBorders>
            <w:shd w:val="clear" w:color="000000" w:fill="FFFFFF"/>
            <w:noWrap/>
            <w:vAlign w:val="bottom"/>
            <w:hideMark/>
          </w:tcPr>
          <w:p w14:paraId="0B38E499"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4,2</w:t>
            </w:r>
          </w:p>
        </w:tc>
      </w:tr>
      <w:tr w:rsidR="007277EA" w:rsidRPr="007277EA" w14:paraId="5D8206D2" w14:textId="77777777" w:rsidTr="00001A12">
        <w:trPr>
          <w:trHeight w:val="288"/>
        </w:trPr>
        <w:tc>
          <w:tcPr>
            <w:tcW w:w="3539" w:type="dxa"/>
            <w:tcBorders>
              <w:top w:val="nil"/>
              <w:left w:val="single" w:sz="4" w:space="0" w:color="auto"/>
              <w:bottom w:val="single" w:sz="4" w:space="0" w:color="auto"/>
              <w:right w:val="single" w:sz="4" w:space="0" w:color="auto"/>
            </w:tcBorders>
            <w:shd w:val="clear" w:color="FFFFFF" w:fill="FFFFFF"/>
            <w:noWrap/>
            <w:vAlign w:val="bottom"/>
            <w:hideMark/>
          </w:tcPr>
          <w:p w14:paraId="2C3919E2"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МОБУ "Новотепловская ООШ"</w:t>
            </w:r>
          </w:p>
        </w:tc>
        <w:tc>
          <w:tcPr>
            <w:tcW w:w="572" w:type="dxa"/>
            <w:tcBorders>
              <w:top w:val="nil"/>
              <w:left w:val="nil"/>
              <w:bottom w:val="single" w:sz="4" w:space="0" w:color="auto"/>
              <w:right w:val="single" w:sz="4" w:space="0" w:color="auto"/>
            </w:tcBorders>
            <w:shd w:val="clear" w:color="000000" w:fill="FFFFFF"/>
            <w:noWrap/>
            <w:vAlign w:val="bottom"/>
            <w:hideMark/>
          </w:tcPr>
          <w:p w14:paraId="25A2B737"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c>
          <w:tcPr>
            <w:tcW w:w="674" w:type="dxa"/>
            <w:tcBorders>
              <w:top w:val="nil"/>
              <w:left w:val="nil"/>
              <w:bottom w:val="single" w:sz="4" w:space="0" w:color="auto"/>
              <w:right w:val="single" w:sz="4" w:space="0" w:color="auto"/>
            </w:tcBorders>
            <w:shd w:val="clear" w:color="000000" w:fill="FFFFFF"/>
            <w:noWrap/>
            <w:vAlign w:val="bottom"/>
            <w:hideMark/>
          </w:tcPr>
          <w:p w14:paraId="6E5B70BA"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w:t>
            </w:r>
          </w:p>
        </w:tc>
        <w:tc>
          <w:tcPr>
            <w:tcW w:w="603" w:type="dxa"/>
            <w:tcBorders>
              <w:top w:val="nil"/>
              <w:left w:val="nil"/>
              <w:bottom w:val="single" w:sz="4" w:space="0" w:color="auto"/>
              <w:right w:val="single" w:sz="4" w:space="0" w:color="auto"/>
            </w:tcBorders>
            <w:shd w:val="clear" w:color="000000" w:fill="FFFFFF"/>
            <w:noWrap/>
            <w:vAlign w:val="bottom"/>
            <w:hideMark/>
          </w:tcPr>
          <w:p w14:paraId="45006ECE"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674" w:type="dxa"/>
            <w:tcBorders>
              <w:top w:val="nil"/>
              <w:left w:val="nil"/>
              <w:bottom w:val="single" w:sz="4" w:space="0" w:color="auto"/>
              <w:right w:val="single" w:sz="4" w:space="0" w:color="auto"/>
            </w:tcBorders>
            <w:shd w:val="clear" w:color="000000" w:fill="FFFFFF"/>
            <w:noWrap/>
            <w:vAlign w:val="bottom"/>
            <w:hideMark/>
          </w:tcPr>
          <w:p w14:paraId="3CA7A995"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675" w:type="dxa"/>
            <w:tcBorders>
              <w:top w:val="nil"/>
              <w:left w:val="nil"/>
              <w:bottom w:val="single" w:sz="4" w:space="0" w:color="auto"/>
              <w:right w:val="single" w:sz="4" w:space="0" w:color="auto"/>
            </w:tcBorders>
            <w:shd w:val="clear" w:color="000000" w:fill="FFFFFF"/>
            <w:noWrap/>
            <w:vAlign w:val="bottom"/>
            <w:hideMark/>
          </w:tcPr>
          <w:p w14:paraId="07217D51"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4,0</w:t>
            </w:r>
          </w:p>
        </w:tc>
        <w:tc>
          <w:tcPr>
            <w:tcW w:w="770" w:type="dxa"/>
            <w:tcBorders>
              <w:top w:val="nil"/>
              <w:left w:val="nil"/>
              <w:bottom w:val="single" w:sz="4" w:space="0" w:color="auto"/>
              <w:right w:val="single" w:sz="4" w:space="0" w:color="auto"/>
            </w:tcBorders>
            <w:shd w:val="clear" w:color="000000" w:fill="FFFFFF"/>
            <w:noWrap/>
            <w:vAlign w:val="bottom"/>
            <w:hideMark/>
          </w:tcPr>
          <w:p w14:paraId="2AD14B24"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4,0</w:t>
            </w:r>
          </w:p>
        </w:tc>
        <w:tc>
          <w:tcPr>
            <w:tcW w:w="620" w:type="dxa"/>
            <w:tcBorders>
              <w:top w:val="nil"/>
              <w:left w:val="nil"/>
              <w:bottom w:val="single" w:sz="4" w:space="0" w:color="auto"/>
              <w:right w:val="single" w:sz="4" w:space="0" w:color="auto"/>
            </w:tcBorders>
            <w:shd w:val="clear" w:color="000000" w:fill="FFFFFF"/>
            <w:noWrap/>
            <w:vAlign w:val="bottom"/>
            <w:hideMark/>
          </w:tcPr>
          <w:p w14:paraId="3A3C7F31"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37" w:type="dxa"/>
            <w:tcBorders>
              <w:top w:val="nil"/>
              <w:left w:val="nil"/>
              <w:bottom w:val="single" w:sz="4" w:space="0" w:color="auto"/>
              <w:right w:val="single" w:sz="4" w:space="0" w:color="auto"/>
            </w:tcBorders>
            <w:shd w:val="clear" w:color="000000" w:fill="FFFFFF"/>
            <w:noWrap/>
            <w:vAlign w:val="bottom"/>
            <w:hideMark/>
          </w:tcPr>
          <w:p w14:paraId="3DE84FD8"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19" w:type="dxa"/>
            <w:tcBorders>
              <w:top w:val="nil"/>
              <w:left w:val="nil"/>
              <w:bottom w:val="single" w:sz="4" w:space="0" w:color="auto"/>
              <w:right w:val="single" w:sz="4" w:space="0" w:color="auto"/>
            </w:tcBorders>
            <w:shd w:val="clear" w:color="000000" w:fill="FFFFFF"/>
            <w:noWrap/>
            <w:vAlign w:val="bottom"/>
            <w:hideMark/>
          </w:tcPr>
          <w:p w14:paraId="144BF188"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16" w:type="dxa"/>
            <w:tcBorders>
              <w:top w:val="nil"/>
              <w:left w:val="nil"/>
              <w:bottom w:val="single" w:sz="4" w:space="0" w:color="auto"/>
              <w:right w:val="single" w:sz="4" w:space="0" w:color="auto"/>
            </w:tcBorders>
            <w:shd w:val="clear" w:color="000000" w:fill="FFFFFF"/>
            <w:noWrap/>
            <w:vAlign w:val="bottom"/>
            <w:hideMark/>
          </w:tcPr>
          <w:p w14:paraId="407D9CA3"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19" w:type="dxa"/>
            <w:tcBorders>
              <w:top w:val="nil"/>
              <w:left w:val="nil"/>
              <w:bottom w:val="single" w:sz="4" w:space="0" w:color="auto"/>
              <w:right w:val="single" w:sz="4" w:space="0" w:color="auto"/>
            </w:tcBorders>
            <w:shd w:val="clear" w:color="000000" w:fill="FFFFFF"/>
            <w:noWrap/>
            <w:vAlign w:val="bottom"/>
            <w:hideMark/>
          </w:tcPr>
          <w:p w14:paraId="2DEEF5D4"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10" w:type="dxa"/>
            <w:tcBorders>
              <w:top w:val="nil"/>
              <w:left w:val="single" w:sz="4" w:space="0" w:color="auto"/>
              <w:bottom w:val="single" w:sz="4" w:space="0" w:color="auto"/>
              <w:right w:val="single" w:sz="4" w:space="0" w:color="auto"/>
            </w:tcBorders>
            <w:shd w:val="clear" w:color="000000" w:fill="FFFFFF"/>
            <w:noWrap/>
            <w:vAlign w:val="bottom"/>
            <w:hideMark/>
          </w:tcPr>
          <w:p w14:paraId="43598CF9"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3,8</w:t>
            </w:r>
          </w:p>
        </w:tc>
      </w:tr>
      <w:tr w:rsidR="007277EA" w:rsidRPr="007277EA" w14:paraId="087FB391" w14:textId="77777777" w:rsidTr="00001A12">
        <w:trPr>
          <w:trHeight w:val="288"/>
        </w:trPr>
        <w:tc>
          <w:tcPr>
            <w:tcW w:w="3539" w:type="dxa"/>
            <w:tcBorders>
              <w:top w:val="nil"/>
              <w:left w:val="single" w:sz="4" w:space="0" w:color="auto"/>
              <w:bottom w:val="single" w:sz="4" w:space="0" w:color="auto"/>
              <w:right w:val="single" w:sz="4" w:space="0" w:color="auto"/>
            </w:tcBorders>
            <w:shd w:val="clear" w:color="FFFFFF" w:fill="FFFFFF"/>
            <w:noWrap/>
            <w:vAlign w:val="bottom"/>
            <w:hideMark/>
          </w:tcPr>
          <w:p w14:paraId="604C8260"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"Перевозинская ООШ"</w:t>
            </w:r>
          </w:p>
        </w:tc>
        <w:tc>
          <w:tcPr>
            <w:tcW w:w="572" w:type="dxa"/>
            <w:tcBorders>
              <w:top w:val="nil"/>
              <w:left w:val="nil"/>
              <w:bottom w:val="single" w:sz="4" w:space="0" w:color="auto"/>
              <w:right w:val="single" w:sz="4" w:space="0" w:color="auto"/>
            </w:tcBorders>
            <w:shd w:val="clear" w:color="000000" w:fill="FFFFFF"/>
            <w:noWrap/>
            <w:vAlign w:val="bottom"/>
            <w:hideMark/>
          </w:tcPr>
          <w:p w14:paraId="72327FC7"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3,6</w:t>
            </w:r>
          </w:p>
        </w:tc>
        <w:tc>
          <w:tcPr>
            <w:tcW w:w="674" w:type="dxa"/>
            <w:tcBorders>
              <w:top w:val="nil"/>
              <w:left w:val="nil"/>
              <w:bottom w:val="single" w:sz="4" w:space="0" w:color="auto"/>
              <w:right w:val="single" w:sz="4" w:space="0" w:color="auto"/>
            </w:tcBorders>
            <w:shd w:val="clear" w:color="000000" w:fill="FFFFFF"/>
            <w:noWrap/>
            <w:vAlign w:val="bottom"/>
            <w:hideMark/>
          </w:tcPr>
          <w:p w14:paraId="165CEC82"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w:t>
            </w:r>
          </w:p>
        </w:tc>
        <w:tc>
          <w:tcPr>
            <w:tcW w:w="603" w:type="dxa"/>
            <w:tcBorders>
              <w:top w:val="nil"/>
              <w:left w:val="nil"/>
              <w:bottom w:val="single" w:sz="4" w:space="0" w:color="auto"/>
              <w:right w:val="single" w:sz="4" w:space="0" w:color="auto"/>
            </w:tcBorders>
            <w:shd w:val="clear" w:color="000000" w:fill="FFFFFF"/>
            <w:noWrap/>
            <w:vAlign w:val="bottom"/>
            <w:hideMark/>
          </w:tcPr>
          <w:p w14:paraId="05E9EA68"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3,6</w:t>
            </w:r>
          </w:p>
        </w:tc>
        <w:tc>
          <w:tcPr>
            <w:tcW w:w="674" w:type="dxa"/>
            <w:tcBorders>
              <w:top w:val="nil"/>
              <w:left w:val="nil"/>
              <w:bottom w:val="single" w:sz="4" w:space="0" w:color="auto"/>
              <w:right w:val="single" w:sz="4" w:space="0" w:color="auto"/>
            </w:tcBorders>
            <w:shd w:val="clear" w:color="000000" w:fill="FFFFFF"/>
            <w:noWrap/>
            <w:vAlign w:val="bottom"/>
            <w:hideMark/>
          </w:tcPr>
          <w:p w14:paraId="79D24D94"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c>
          <w:tcPr>
            <w:tcW w:w="675" w:type="dxa"/>
            <w:tcBorders>
              <w:top w:val="nil"/>
              <w:left w:val="nil"/>
              <w:bottom w:val="single" w:sz="4" w:space="0" w:color="auto"/>
              <w:right w:val="single" w:sz="4" w:space="0" w:color="auto"/>
            </w:tcBorders>
            <w:shd w:val="clear" w:color="000000" w:fill="FFFFFF"/>
            <w:noWrap/>
            <w:vAlign w:val="bottom"/>
            <w:hideMark/>
          </w:tcPr>
          <w:p w14:paraId="13F710A4"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3,7</w:t>
            </w:r>
          </w:p>
        </w:tc>
        <w:tc>
          <w:tcPr>
            <w:tcW w:w="770" w:type="dxa"/>
            <w:tcBorders>
              <w:top w:val="nil"/>
              <w:left w:val="nil"/>
              <w:bottom w:val="single" w:sz="4" w:space="0" w:color="auto"/>
              <w:right w:val="single" w:sz="4" w:space="0" w:color="auto"/>
            </w:tcBorders>
            <w:shd w:val="clear" w:color="000000" w:fill="FFFFFF"/>
            <w:noWrap/>
            <w:vAlign w:val="bottom"/>
            <w:hideMark/>
          </w:tcPr>
          <w:p w14:paraId="08463062"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3,5</w:t>
            </w:r>
          </w:p>
        </w:tc>
        <w:tc>
          <w:tcPr>
            <w:tcW w:w="620" w:type="dxa"/>
            <w:tcBorders>
              <w:top w:val="nil"/>
              <w:left w:val="nil"/>
              <w:bottom w:val="single" w:sz="4" w:space="0" w:color="auto"/>
              <w:right w:val="single" w:sz="4" w:space="0" w:color="auto"/>
            </w:tcBorders>
            <w:shd w:val="clear" w:color="000000" w:fill="FFFFFF"/>
            <w:noWrap/>
            <w:vAlign w:val="bottom"/>
            <w:hideMark/>
          </w:tcPr>
          <w:p w14:paraId="07BADA0D"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4,0</w:t>
            </w:r>
          </w:p>
        </w:tc>
        <w:tc>
          <w:tcPr>
            <w:tcW w:w="637" w:type="dxa"/>
            <w:tcBorders>
              <w:top w:val="nil"/>
              <w:left w:val="nil"/>
              <w:bottom w:val="single" w:sz="4" w:space="0" w:color="auto"/>
              <w:right w:val="single" w:sz="4" w:space="0" w:color="auto"/>
            </w:tcBorders>
            <w:shd w:val="clear" w:color="000000" w:fill="FFFFFF"/>
            <w:noWrap/>
            <w:vAlign w:val="bottom"/>
            <w:hideMark/>
          </w:tcPr>
          <w:p w14:paraId="264BCBE9"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19" w:type="dxa"/>
            <w:tcBorders>
              <w:top w:val="nil"/>
              <w:left w:val="nil"/>
              <w:bottom w:val="single" w:sz="4" w:space="0" w:color="auto"/>
              <w:right w:val="single" w:sz="4" w:space="0" w:color="auto"/>
            </w:tcBorders>
            <w:shd w:val="clear" w:color="000000" w:fill="FFFFFF"/>
            <w:noWrap/>
            <w:vAlign w:val="bottom"/>
            <w:hideMark/>
          </w:tcPr>
          <w:p w14:paraId="44DA8369"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16" w:type="dxa"/>
            <w:tcBorders>
              <w:top w:val="nil"/>
              <w:left w:val="nil"/>
              <w:bottom w:val="single" w:sz="4" w:space="0" w:color="auto"/>
              <w:right w:val="single" w:sz="4" w:space="0" w:color="auto"/>
            </w:tcBorders>
            <w:shd w:val="clear" w:color="000000" w:fill="FFFFFF"/>
            <w:noWrap/>
            <w:vAlign w:val="bottom"/>
            <w:hideMark/>
          </w:tcPr>
          <w:p w14:paraId="0DF01DDA"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19" w:type="dxa"/>
            <w:tcBorders>
              <w:top w:val="nil"/>
              <w:left w:val="nil"/>
              <w:bottom w:val="single" w:sz="4" w:space="0" w:color="auto"/>
              <w:right w:val="single" w:sz="4" w:space="0" w:color="auto"/>
            </w:tcBorders>
            <w:shd w:val="clear" w:color="000000" w:fill="FFFFFF"/>
            <w:noWrap/>
            <w:vAlign w:val="bottom"/>
            <w:hideMark/>
          </w:tcPr>
          <w:p w14:paraId="4FB5EB58"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10" w:type="dxa"/>
            <w:tcBorders>
              <w:top w:val="nil"/>
              <w:left w:val="single" w:sz="4" w:space="0" w:color="auto"/>
              <w:bottom w:val="single" w:sz="4" w:space="0" w:color="auto"/>
              <w:right w:val="single" w:sz="4" w:space="0" w:color="auto"/>
            </w:tcBorders>
            <w:shd w:val="clear" w:color="000000" w:fill="FFFFFF"/>
            <w:noWrap/>
            <w:vAlign w:val="bottom"/>
            <w:hideMark/>
          </w:tcPr>
          <w:p w14:paraId="11125CD3"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3,9</w:t>
            </w:r>
          </w:p>
        </w:tc>
      </w:tr>
      <w:tr w:rsidR="007277EA" w:rsidRPr="007277EA" w14:paraId="6451A7AC" w14:textId="77777777" w:rsidTr="00001A12">
        <w:trPr>
          <w:trHeight w:val="288"/>
        </w:trPr>
        <w:tc>
          <w:tcPr>
            <w:tcW w:w="3539" w:type="dxa"/>
            <w:tcBorders>
              <w:top w:val="nil"/>
              <w:left w:val="single" w:sz="4" w:space="0" w:color="auto"/>
              <w:bottom w:val="single" w:sz="4" w:space="0" w:color="auto"/>
              <w:right w:val="single" w:sz="4" w:space="0" w:color="auto"/>
            </w:tcBorders>
            <w:shd w:val="clear" w:color="FFFFFF" w:fill="FFFFFF"/>
            <w:noWrap/>
            <w:vAlign w:val="bottom"/>
            <w:hideMark/>
          </w:tcPr>
          <w:p w14:paraId="26187BE6"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"Верхневязовская СОШ"</w:t>
            </w:r>
          </w:p>
        </w:tc>
        <w:tc>
          <w:tcPr>
            <w:tcW w:w="572" w:type="dxa"/>
            <w:tcBorders>
              <w:top w:val="nil"/>
              <w:left w:val="nil"/>
              <w:bottom w:val="single" w:sz="4" w:space="0" w:color="auto"/>
              <w:right w:val="single" w:sz="4" w:space="0" w:color="auto"/>
            </w:tcBorders>
            <w:shd w:val="clear" w:color="auto" w:fill="auto"/>
            <w:noWrap/>
            <w:vAlign w:val="bottom"/>
            <w:hideMark/>
          </w:tcPr>
          <w:p w14:paraId="1455DF34"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3,8</w:t>
            </w:r>
          </w:p>
        </w:tc>
        <w:tc>
          <w:tcPr>
            <w:tcW w:w="674" w:type="dxa"/>
            <w:tcBorders>
              <w:top w:val="nil"/>
              <w:left w:val="nil"/>
              <w:bottom w:val="single" w:sz="4" w:space="0" w:color="auto"/>
              <w:right w:val="single" w:sz="4" w:space="0" w:color="auto"/>
            </w:tcBorders>
            <w:shd w:val="clear" w:color="auto" w:fill="auto"/>
            <w:noWrap/>
            <w:vAlign w:val="bottom"/>
            <w:hideMark/>
          </w:tcPr>
          <w:p w14:paraId="3D608DA8"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c>
          <w:tcPr>
            <w:tcW w:w="603" w:type="dxa"/>
            <w:tcBorders>
              <w:top w:val="nil"/>
              <w:left w:val="nil"/>
              <w:bottom w:val="single" w:sz="4" w:space="0" w:color="auto"/>
              <w:right w:val="single" w:sz="4" w:space="0" w:color="auto"/>
            </w:tcBorders>
            <w:shd w:val="clear" w:color="auto" w:fill="auto"/>
            <w:noWrap/>
            <w:vAlign w:val="bottom"/>
            <w:hideMark/>
          </w:tcPr>
          <w:p w14:paraId="3C272F9D" w14:textId="77777777" w:rsidR="00001A12" w:rsidRPr="007277EA" w:rsidRDefault="00001A12" w:rsidP="00001A12">
            <w:pPr>
              <w:spacing w:after="0" w:line="240" w:lineRule="auto"/>
              <w:jc w:val="right"/>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3,3</w:t>
            </w:r>
          </w:p>
        </w:tc>
        <w:tc>
          <w:tcPr>
            <w:tcW w:w="674" w:type="dxa"/>
            <w:tcBorders>
              <w:top w:val="nil"/>
              <w:left w:val="nil"/>
              <w:bottom w:val="single" w:sz="4" w:space="0" w:color="auto"/>
              <w:right w:val="single" w:sz="4" w:space="0" w:color="auto"/>
            </w:tcBorders>
            <w:shd w:val="clear" w:color="auto" w:fill="auto"/>
            <w:noWrap/>
            <w:vAlign w:val="bottom"/>
            <w:hideMark/>
          </w:tcPr>
          <w:p w14:paraId="465A5BBF"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675" w:type="dxa"/>
            <w:tcBorders>
              <w:top w:val="nil"/>
              <w:left w:val="nil"/>
              <w:bottom w:val="single" w:sz="4" w:space="0" w:color="auto"/>
              <w:right w:val="single" w:sz="4" w:space="0" w:color="auto"/>
            </w:tcBorders>
            <w:shd w:val="clear" w:color="auto" w:fill="auto"/>
            <w:noWrap/>
            <w:vAlign w:val="bottom"/>
            <w:hideMark/>
          </w:tcPr>
          <w:p w14:paraId="137E93B1"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3,0</w:t>
            </w:r>
          </w:p>
        </w:tc>
        <w:tc>
          <w:tcPr>
            <w:tcW w:w="770" w:type="dxa"/>
            <w:tcBorders>
              <w:top w:val="nil"/>
              <w:left w:val="nil"/>
              <w:bottom w:val="single" w:sz="4" w:space="0" w:color="auto"/>
              <w:right w:val="single" w:sz="4" w:space="0" w:color="auto"/>
            </w:tcBorders>
            <w:shd w:val="clear" w:color="auto" w:fill="auto"/>
            <w:noWrap/>
            <w:vAlign w:val="bottom"/>
            <w:hideMark/>
          </w:tcPr>
          <w:p w14:paraId="79F4B6F4"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3,5</w:t>
            </w:r>
          </w:p>
        </w:tc>
        <w:tc>
          <w:tcPr>
            <w:tcW w:w="620" w:type="dxa"/>
            <w:tcBorders>
              <w:top w:val="nil"/>
              <w:left w:val="nil"/>
              <w:bottom w:val="single" w:sz="4" w:space="0" w:color="auto"/>
              <w:right w:val="single" w:sz="4" w:space="0" w:color="auto"/>
            </w:tcBorders>
            <w:shd w:val="clear" w:color="auto" w:fill="auto"/>
            <w:noWrap/>
            <w:vAlign w:val="bottom"/>
            <w:hideMark/>
          </w:tcPr>
          <w:p w14:paraId="3C1B9DAF"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5,0</w:t>
            </w:r>
          </w:p>
        </w:tc>
        <w:tc>
          <w:tcPr>
            <w:tcW w:w="637" w:type="dxa"/>
            <w:tcBorders>
              <w:top w:val="nil"/>
              <w:left w:val="nil"/>
              <w:bottom w:val="single" w:sz="4" w:space="0" w:color="auto"/>
              <w:right w:val="single" w:sz="4" w:space="0" w:color="auto"/>
            </w:tcBorders>
            <w:shd w:val="clear" w:color="auto" w:fill="auto"/>
            <w:noWrap/>
            <w:vAlign w:val="bottom"/>
            <w:hideMark/>
          </w:tcPr>
          <w:p w14:paraId="0A7D23E9"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w:t>
            </w:r>
          </w:p>
        </w:tc>
        <w:tc>
          <w:tcPr>
            <w:tcW w:w="619" w:type="dxa"/>
            <w:tcBorders>
              <w:top w:val="nil"/>
              <w:left w:val="nil"/>
              <w:bottom w:val="single" w:sz="4" w:space="0" w:color="auto"/>
              <w:right w:val="single" w:sz="4" w:space="0" w:color="auto"/>
            </w:tcBorders>
            <w:shd w:val="clear" w:color="auto" w:fill="auto"/>
            <w:noWrap/>
            <w:vAlign w:val="bottom"/>
            <w:hideMark/>
          </w:tcPr>
          <w:p w14:paraId="7DD7533E"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16" w:type="dxa"/>
            <w:tcBorders>
              <w:top w:val="nil"/>
              <w:left w:val="nil"/>
              <w:bottom w:val="single" w:sz="4" w:space="0" w:color="auto"/>
              <w:right w:val="single" w:sz="4" w:space="0" w:color="auto"/>
            </w:tcBorders>
            <w:shd w:val="clear" w:color="auto" w:fill="auto"/>
            <w:noWrap/>
            <w:vAlign w:val="bottom"/>
            <w:hideMark/>
          </w:tcPr>
          <w:p w14:paraId="48A17B2B"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19" w:type="dxa"/>
            <w:tcBorders>
              <w:top w:val="nil"/>
              <w:left w:val="nil"/>
              <w:bottom w:val="single" w:sz="4" w:space="0" w:color="auto"/>
              <w:right w:val="single" w:sz="4" w:space="0" w:color="auto"/>
            </w:tcBorders>
            <w:shd w:val="clear" w:color="auto" w:fill="auto"/>
            <w:noWrap/>
            <w:vAlign w:val="bottom"/>
            <w:hideMark/>
          </w:tcPr>
          <w:p w14:paraId="75FEEE05"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10" w:type="dxa"/>
            <w:tcBorders>
              <w:top w:val="nil"/>
              <w:left w:val="single" w:sz="4" w:space="0" w:color="auto"/>
              <w:bottom w:val="single" w:sz="4" w:space="0" w:color="auto"/>
              <w:right w:val="single" w:sz="4" w:space="0" w:color="auto"/>
            </w:tcBorders>
            <w:shd w:val="clear" w:color="auto" w:fill="auto"/>
            <w:noWrap/>
            <w:vAlign w:val="bottom"/>
            <w:hideMark/>
          </w:tcPr>
          <w:p w14:paraId="4FFE2802"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3,8</w:t>
            </w:r>
          </w:p>
        </w:tc>
      </w:tr>
      <w:tr w:rsidR="007277EA" w:rsidRPr="007277EA" w14:paraId="196BAEF9" w14:textId="77777777" w:rsidTr="00001A12">
        <w:trPr>
          <w:trHeight w:val="288"/>
        </w:trPr>
        <w:tc>
          <w:tcPr>
            <w:tcW w:w="3539" w:type="dxa"/>
            <w:tcBorders>
              <w:top w:val="nil"/>
              <w:left w:val="single" w:sz="4" w:space="0" w:color="auto"/>
              <w:bottom w:val="single" w:sz="4" w:space="0" w:color="auto"/>
              <w:right w:val="single" w:sz="4" w:space="0" w:color="auto"/>
            </w:tcBorders>
            <w:shd w:val="clear" w:color="FFFFFF" w:fill="FFFFFF"/>
            <w:noWrap/>
            <w:vAlign w:val="bottom"/>
            <w:hideMark/>
          </w:tcPr>
          <w:p w14:paraId="2B9A4E3F"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"Искровская СОШ"</w:t>
            </w:r>
          </w:p>
        </w:tc>
        <w:tc>
          <w:tcPr>
            <w:tcW w:w="572" w:type="dxa"/>
            <w:tcBorders>
              <w:top w:val="nil"/>
              <w:left w:val="nil"/>
              <w:bottom w:val="single" w:sz="4" w:space="0" w:color="auto"/>
              <w:right w:val="single" w:sz="4" w:space="0" w:color="auto"/>
            </w:tcBorders>
            <w:shd w:val="clear" w:color="auto" w:fill="auto"/>
            <w:noWrap/>
            <w:vAlign w:val="bottom"/>
            <w:hideMark/>
          </w:tcPr>
          <w:p w14:paraId="59B89BC7" w14:textId="77777777" w:rsidR="00001A12" w:rsidRPr="007277EA" w:rsidRDefault="00001A12" w:rsidP="00001A12">
            <w:pPr>
              <w:spacing w:after="0" w:line="240" w:lineRule="auto"/>
              <w:jc w:val="right"/>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3,5</w:t>
            </w:r>
          </w:p>
        </w:tc>
        <w:tc>
          <w:tcPr>
            <w:tcW w:w="674" w:type="dxa"/>
            <w:tcBorders>
              <w:top w:val="nil"/>
              <w:left w:val="nil"/>
              <w:bottom w:val="single" w:sz="4" w:space="0" w:color="auto"/>
              <w:right w:val="single" w:sz="4" w:space="0" w:color="auto"/>
            </w:tcBorders>
            <w:shd w:val="clear" w:color="auto" w:fill="auto"/>
            <w:noWrap/>
            <w:vAlign w:val="bottom"/>
            <w:hideMark/>
          </w:tcPr>
          <w:p w14:paraId="1A3D19C8"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03" w:type="dxa"/>
            <w:tcBorders>
              <w:top w:val="nil"/>
              <w:left w:val="nil"/>
              <w:bottom w:val="single" w:sz="4" w:space="0" w:color="auto"/>
              <w:right w:val="single" w:sz="4" w:space="0" w:color="auto"/>
            </w:tcBorders>
            <w:shd w:val="clear" w:color="auto" w:fill="auto"/>
            <w:noWrap/>
            <w:vAlign w:val="bottom"/>
            <w:hideMark/>
          </w:tcPr>
          <w:p w14:paraId="3512C421" w14:textId="77777777" w:rsidR="00001A12" w:rsidRPr="007277EA" w:rsidRDefault="00001A12" w:rsidP="00001A12">
            <w:pPr>
              <w:spacing w:after="0" w:line="240" w:lineRule="auto"/>
              <w:jc w:val="right"/>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3,4</w:t>
            </w:r>
          </w:p>
        </w:tc>
        <w:tc>
          <w:tcPr>
            <w:tcW w:w="674" w:type="dxa"/>
            <w:tcBorders>
              <w:top w:val="nil"/>
              <w:left w:val="nil"/>
              <w:bottom w:val="single" w:sz="4" w:space="0" w:color="auto"/>
              <w:right w:val="single" w:sz="4" w:space="0" w:color="auto"/>
            </w:tcBorders>
            <w:shd w:val="clear" w:color="auto" w:fill="auto"/>
            <w:noWrap/>
            <w:vAlign w:val="bottom"/>
            <w:hideMark/>
          </w:tcPr>
          <w:p w14:paraId="2BFB01DA"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75" w:type="dxa"/>
            <w:tcBorders>
              <w:top w:val="nil"/>
              <w:left w:val="nil"/>
              <w:bottom w:val="single" w:sz="4" w:space="0" w:color="auto"/>
              <w:right w:val="single" w:sz="4" w:space="0" w:color="auto"/>
            </w:tcBorders>
            <w:shd w:val="clear" w:color="auto" w:fill="auto"/>
            <w:noWrap/>
            <w:vAlign w:val="bottom"/>
            <w:hideMark/>
          </w:tcPr>
          <w:p w14:paraId="5782D632"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3,0</w:t>
            </w:r>
          </w:p>
        </w:tc>
        <w:tc>
          <w:tcPr>
            <w:tcW w:w="770" w:type="dxa"/>
            <w:tcBorders>
              <w:top w:val="nil"/>
              <w:left w:val="nil"/>
              <w:bottom w:val="single" w:sz="4" w:space="0" w:color="auto"/>
              <w:right w:val="single" w:sz="4" w:space="0" w:color="auto"/>
            </w:tcBorders>
            <w:shd w:val="clear" w:color="auto" w:fill="auto"/>
            <w:noWrap/>
            <w:vAlign w:val="bottom"/>
            <w:hideMark/>
          </w:tcPr>
          <w:p w14:paraId="51601960"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3,2</w:t>
            </w:r>
          </w:p>
        </w:tc>
        <w:tc>
          <w:tcPr>
            <w:tcW w:w="620" w:type="dxa"/>
            <w:tcBorders>
              <w:top w:val="nil"/>
              <w:left w:val="nil"/>
              <w:bottom w:val="single" w:sz="4" w:space="0" w:color="auto"/>
              <w:right w:val="single" w:sz="4" w:space="0" w:color="auto"/>
            </w:tcBorders>
            <w:shd w:val="clear" w:color="auto" w:fill="auto"/>
            <w:noWrap/>
            <w:vAlign w:val="bottom"/>
            <w:hideMark/>
          </w:tcPr>
          <w:p w14:paraId="6EBA5037"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5,0</w:t>
            </w:r>
          </w:p>
        </w:tc>
        <w:tc>
          <w:tcPr>
            <w:tcW w:w="637" w:type="dxa"/>
            <w:tcBorders>
              <w:top w:val="nil"/>
              <w:left w:val="nil"/>
              <w:bottom w:val="single" w:sz="4" w:space="0" w:color="auto"/>
              <w:right w:val="single" w:sz="4" w:space="0" w:color="auto"/>
            </w:tcBorders>
            <w:shd w:val="clear" w:color="auto" w:fill="auto"/>
            <w:noWrap/>
            <w:vAlign w:val="bottom"/>
            <w:hideMark/>
          </w:tcPr>
          <w:p w14:paraId="7CA42DBC"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19" w:type="dxa"/>
            <w:tcBorders>
              <w:top w:val="nil"/>
              <w:left w:val="nil"/>
              <w:bottom w:val="single" w:sz="4" w:space="0" w:color="auto"/>
              <w:right w:val="single" w:sz="4" w:space="0" w:color="auto"/>
            </w:tcBorders>
            <w:shd w:val="clear" w:color="auto" w:fill="auto"/>
            <w:noWrap/>
            <w:vAlign w:val="bottom"/>
            <w:hideMark/>
          </w:tcPr>
          <w:p w14:paraId="417B8AE5"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16" w:type="dxa"/>
            <w:tcBorders>
              <w:top w:val="nil"/>
              <w:left w:val="nil"/>
              <w:bottom w:val="single" w:sz="4" w:space="0" w:color="auto"/>
              <w:right w:val="single" w:sz="4" w:space="0" w:color="auto"/>
            </w:tcBorders>
            <w:shd w:val="clear" w:color="auto" w:fill="auto"/>
            <w:noWrap/>
            <w:vAlign w:val="bottom"/>
            <w:hideMark/>
          </w:tcPr>
          <w:p w14:paraId="3B8C47F0"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4,3</w:t>
            </w:r>
          </w:p>
        </w:tc>
        <w:tc>
          <w:tcPr>
            <w:tcW w:w="619" w:type="dxa"/>
            <w:tcBorders>
              <w:top w:val="nil"/>
              <w:left w:val="nil"/>
              <w:bottom w:val="single" w:sz="4" w:space="0" w:color="auto"/>
              <w:right w:val="single" w:sz="4" w:space="0" w:color="auto"/>
            </w:tcBorders>
            <w:shd w:val="clear" w:color="auto" w:fill="auto"/>
            <w:noWrap/>
            <w:vAlign w:val="bottom"/>
            <w:hideMark/>
          </w:tcPr>
          <w:p w14:paraId="0FB08660"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10" w:type="dxa"/>
            <w:tcBorders>
              <w:top w:val="nil"/>
              <w:left w:val="single" w:sz="4" w:space="0" w:color="auto"/>
              <w:bottom w:val="single" w:sz="4" w:space="0" w:color="auto"/>
              <w:right w:val="single" w:sz="4" w:space="0" w:color="auto"/>
            </w:tcBorders>
            <w:shd w:val="clear" w:color="auto" w:fill="auto"/>
            <w:noWrap/>
            <w:vAlign w:val="bottom"/>
            <w:hideMark/>
          </w:tcPr>
          <w:p w14:paraId="021FCF98"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3,7</w:t>
            </w:r>
          </w:p>
        </w:tc>
      </w:tr>
      <w:tr w:rsidR="007277EA" w:rsidRPr="007277EA" w14:paraId="7EB648F5" w14:textId="77777777" w:rsidTr="00001A12">
        <w:trPr>
          <w:trHeight w:val="288"/>
        </w:trPr>
        <w:tc>
          <w:tcPr>
            <w:tcW w:w="3539" w:type="dxa"/>
            <w:tcBorders>
              <w:top w:val="nil"/>
              <w:left w:val="single" w:sz="4" w:space="0" w:color="auto"/>
              <w:bottom w:val="single" w:sz="4" w:space="0" w:color="auto"/>
              <w:right w:val="single" w:sz="4" w:space="0" w:color="auto"/>
            </w:tcBorders>
            <w:shd w:val="clear" w:color="FFFFFF" w:fill="FFFFFF"/>
            <w:noWrap/>
            <w:vAlign w:val="bottom"/>
            <w:hideMark/>
          </w:tcPr>
          <w:p w14:paraId="53243524"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"Палимовская СОШ"</w:t>
            </w:r>
          </w:p>
        </w:tc>
        <w:tc>
          <w:tcPr>
            <w:tcW w:w="572" w:type="dxa"/>
            <w:tcBorders>
              <w:top w:val="nil"/>
              <w:left w:val="nil"/>
              <w:bottom w:val="single" w:sz="4" w:space="0" w:color="auto"/>
              <w:right w:val="single" w:sz="4" w:space="0" w:color="auto"/>
            </w:tcBorders>
            <w:shd w:val="clear" w:color="auto" w:fill="auto"/>
            <w:noWrap/>
            <w:vAlign w:val="bottom"/>
            <w:hideMark/>
          </w:tcPr>
          <w:p w14:paraId="2F1776C7" w14:textId="77777777" w:rsidR="00001A12" w:rsidRPr="007277EA" w:rsidRDefault="00001A12" w:rsidP="00001A12">
            <w:pPr>
              <w:spacing w:after="0" w:line="240" w:lineRule="auto"/>
              <w:jc w:val="right"/>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3,6</w:t>
            </w:r>
          </w:p>
        </w:tc>
        <w:tc>
          <w:tcPr>
            <w:tcW w:w="674" w:type="dxa"/>
            <w:tcBorders>
              <w:top w:val="nil"/>
              <w:left w:val="nil"/>
              <w:bottom w:val="single" w:sz="4" w:space="0" w:color="auto"/>
              <w:right w:val="single" w:sz="4" w:space="0" w:color="auto"/>
            </w:tcBorders>
            <w:shd w:val="clear" w:color="auto" w:fill="auto"/>
            <w:noWrap/>
            <w:vAlign w:val="bottom"/>
            <w:hideMark/>
          </w:tcPr>
          <w:p w14:paraId="32347BD2"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603" w:type="dxa"/>
            <w:tcBorders>
              <w:top w:val="nil"/>
              <w:left w:val="nil"/>
              <w:bottom w:val="single" w:sz="4" w:space="0" w:color="auto"/>
              <w:right w:val="single" w:sz="4" w:space="0" w:color="auto"/>
            </w:tcBorders>
            <w:shd w:val="clear" w:color="auto" w:fill="auto"/>
            <w:noWrap/>
            <w:vAlign w:val="bottom"/>
            <w:hideMark/>
          </w:tcPr>
          <w:p w14:paraId="227F04BA" w14:textId="77777777" w:rsidR="00001A12" w:rsidRPr="007277EA" w:rsidRDefault="00001A12" w:rsidP="00001A12">
            <w:pPr>
              <w:spacing w:after="0" w:line="240" w:lineRule="auto"/>
              <w:jc w:val="right"/>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3,4</w:t>
            </w:r>
          </w:p>
        </w:tc>
        <w:tc>
          <w:tcPr>
            <w:tcW w:w="674" w:type="dxa"/>
            <w:tcBorders>
              <w:top w:val="nil"/>
              <w:left w:val="nil"/>
              <w:bottom w:val="single" w:sz="4" w:space="0" w:color="auto"/>
              <w:right w:val="single" w:sz="4" w:space="0" w:color="auto"/>
            </w:tcBorders>
            <w:shd w:val="clear" w:color="auto" w:fill="auto"/>
            <w:noWrap/>
            <w:vAlign w:val="bottom"/>
            <w:hideMark/>
          </w:tcPr>
          <w:p w14:paraId="7DE51A73"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3,5</w:t>
            </w:r>
          </w:p>
        </w:tc>
        <w:tc>
          <w:tcPr>
            <w:tcW w:w="675" w:type="dxa"/>
            <w:tcBorders>
              <w:top w:val="nil"/>
              <w:left w:val="nil"/>
              <w:bottom w:val="single" w:sz="4" w:space="0" w:color="auto"/>
              <w:right w:val="single" w:sz="4" w:space="0" w:color="auto"/>
            </w:tcBorders>
            <w:shd w:val="clear" w:color="auto" w:fill="auto"/>
            <w:noWrap/>
            <w:vAlign w:val="bottom"/>
            <w:hideMark/>
          </w:tcPr>
          <w:p w14:paraId="5934A789"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3,8</w:t>
            </w:r>
          </w:p>
        </w:tc>
        <w:tc>
          <w:tcPr>
            <w:tcW w:w="770" w:type="dxa"/>
            <w:tcBorders>
              <w:top w:val="nil"/>
              <w:left w:val="nil"/>
              <w:bottom w:val="single" w:sz="4" w:space="0" w:color="auto"/>
              <w:right w:val="single" w:sz="4" w:space="0" w:color="auto"/>
            </w:tcBorders>
            <w:shd w:val="clear" w:color="auto" w:fill="auto"/>
            <w:noWrap/>
            <w:vAlign w:val="bottom"/>
            <w:hideMark/>
          </w:tcPr>
          <w:p w14:paraId="540C130D"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3,3</w:t>
            </w:r>
          </w:p>
        </w:tc>
        <w:tc>
          <w:tcPr>
            <w:tcW w:w="620" w:type="dxa"/>
            <w:tcBorders>
              <w:top w:val="nil"/>
              <w:left w:val="nil"/>
              <w:bottom w:val="single" w:sz="4" w:space="0" w:color="auto"/>
              <w:right w:val="single" w:sz="4" w:space="0" w:color="auto"/>
            </w:tcBorders>
            <w:shd w:val="clear" w:color="auto" w:fill="auto"/>
            <w:noWrap/>
            <w:vAlign w:val="bottom"/>
            <w:hideMark/>
          </w:tcPr>
          <w:p w14:paraId="6E43C338"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4,6</w:t>
            </w:r>
          </w:p>
        </w:tc>
        <w:tc>
          <w:tcPr>
            <w:tcW w:w="637" w:type="dxa"/>
            <w:tcBorders>
              <w:top w:val="nil"/>
              <w:left w:val="nil"/>
              <w:bottom w:val="single" w:sz="4" w:space="0" w:color="auto"/>
              <w:right w:val="single" w:sz="4" w:space="0" w:color="auto"/>
            </w:tcBorders>
            <w:shd w:val="clear" w:color="auto" w:fill="auto"/>
            <w:noWrap/>
            <w:vAlign w:val="bottom"/>
            <w:hideMark/>
          </w:tcPr>
          <w:p w14:paraId="38A531F5"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c>
          <w:tcPr>
            <w:tcW w:w="619" w:type="dxa"/>
            <w:tcBorders>
              <w:top w:val="nil"/>
              <w:left w:val="nil"/>
              <w:bottom w:val="single" w:sz="4" w:space="0" w:color="auto"/>
              <w:right w:val="single" w:sz="4" w:space="0" w:color="auto"/>
            </w:tcBorders>
            <w:shd w:val="clear" w:color="auto" w:fill="auto"/>
            <w:noWrap/>
            <w:vAlign w:val="bottom"/>
            <w:hideMark/>
          </w:tcPr>
          <w:p w14:paraId="347A4C29"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616" w:type="dxa"/>
            <w:tcBorders>
              <w:top w:val="nil"/>
              <w:left w:val="nil"/>
              <w:bottom w:val="single" w:sz="4" w:space="0" w:color="auto"/>
              <w:right w:val="single" w:sz="4" w:space="0" w:color="auto"/>
            </w:tcBorders>
            <w:shd w:val="clear" w:color="auto" w:fill="auto"/>
            <w:noWrap/>
            <w:vAlign w:val="bottom"/>
            <w:hideMark/>
          </w:tcPr>
          <w:p w14:paraId="52C897A9"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3,8</w:t>
            </w:r>
          </w:p>
        </w:tc>
        <w:tc>
          <w:tcPr>
            <w:tcW w:w="619" w:type="dxa"/>
            <w:tcBorders>
              <w:top w:val="nil"/>
              <w:left w:val="nil"/>
              <w:bottom w:val="single" w:sz="4" w:space="0" w:color="auto"/>
              <w:right w:val="single" w:sz="4" w:space="0" w:color="auto"/>
            </w:tcBorders>
            <w:shd w:val="clear" w:color="auto" w:fill="auto"/>
            <w:noWrap/>
            <w:vAlign w:val="bottom"/>
            <w:hideMark/>
          </w:tcPr>
          <w:p w14:paraId="746F1545"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w:t>
            </w:r>
          </w:p>
        </w:tc>
        <w:tc>
          <w:tcPr>
            <w:tcW w:w="710" w:type="dxa"/>
            <w:tcBorders>
              <w:top w:val="nil"/>
              <w:left w:val="single" w:sz="4" w:space="0" w:color="auto"/>
              <w:bottom w:val="single" w:sz="4" w:space="0" w:color="auto"/>
              <w:right w:val="single" w:sz="4" w:space="0" w:color="auto"/>
            </w:tcBorders>
            <w:shd w:val="clear" w:color="auto" w:fill="auto"/>
            <w:noWrap/>
            <w:vAlign w:val="bottom"/>
            <w:hideMark/>
          </w:tcPr>
          <w:p w14:paraId="648FE0F7"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3,7</w:t>
            </w:r>
          </w:p>
        </w:tc>
      </w:tr>
      <w:tr w:rsidR="007277EA" w:rsidRPr="007277EA" w14:paraId="419944D7" w14:textId="77777777" w:rsidTr="00001A12">
        <w:trPr>
          <w:trHeight w:val="288"/>
        </w:trPr>
        <w:tc>
          <w:tcPr>
            <w:tcW w:w="3539" w:type="dxa"/>
            <w:tcBorders>
              <w:top w:val="nil"/>
              <w:left w:val="single" w:sz="4" w:space="0" w:color="auto"/>
              <w:bottom w:val="single" w:sz="4" w:space="0" w:color="auto"/>
              <w:right w:val="single" w:sz="4" w:space="0" w:color="auto"/>
            </w:tcBorders>
            <w:shd w:val="clear" w:color="FFFFFF" w:fill="FFFFFF"/>
            <w:noWrap/>
            <w:vAlign w:val="bottom"/>
            <w:hideMark/>
          </w:tcPr>
          <w:p w14:paraId="3219C80E"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МОБУ "Тупиковская СОШ"</w:t>
            </w:r>
          </w:p>
        </w:tc>
        <w:tc>
          <w:tcPr>
            <w:tcW w:w="572" w:type="dxa"/>
            <w:tcBorders>
              <w:top w:val="nil"/>
              <w:left w:val="nil"/>
              <w:bottom w:val="single" w:sz="4" w:space="0" w:color="auto"/>
              <w:right w:val="single" w:sz="4" w:space="0" w:color="auto"/>
            </w:tcBorders>
            <w:shd w:val="clear" w:color="auto" w:fill="auto"/>
            <w:noWrap/>
            <w:vAlign w:val="bottom"/>
            <w:hideMark/>
          </w:tcPr>
          <w:p w14:paraId="221C8E0A"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3,7</w:t>
            </w:r>
          </w:p>
        </w:tc>
        <w:tc>
          <w:tcPr>
            <w:tcW w:w="674" w:type="dxa"/>
            <w:tcBorders>
              <w:top w:val="nil"/>
              <w:left w:val="nil"/>
              <w:bottom w:val="single" w:sz="4" w:space="0" w:color="auto"/>
              <w:right w:val="single" w:sz="4" w:space="0" w:color="auto"/>
            </w:tcBorders>
            <w:shd w:val="clear" w:color="auto" w:fill="auto"/>
            <w:noWrap/>
            <w:vAlign w:val="bottom"/>
            <w:hideMark/>
          </w:tcPr>
          <w:p w14:paraId="3C81DE04"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03" w:type="dxa"/>
            <w:tcBorders>
              <w:top w:val="nil"/>
              <w:left w:val="nil"/>
              <w:bottom w:val="single" w:sz="4" w:space="0" w:color="auto"/>
              <w:right w:val="single" w:sz="4" w:space="0" w:color="auto"/>
            </w:tcBorders>
            <w:shd w:val="clear" w:color="auto" w:fill="auto"/>
            <w:noWrap/>
            <w:vAlign w:val="bottom"/>
            <w:hideMark/>
          </w:tcPr>
          <w:p w14:paraId="5D2F04C3"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3,6</w:t>
            </w:r>
          </w:p>
        </w:tc>
        <w:tc>
          <w:tcPr>
            <w:tcW w:w="674" w:type="dxa"/>
            <w:tcBorders>
              <w:top w:val="nil"/>
              <w:left w:val="nil"/>
              <w:bottom w:val="single" w:sz="4" w:space="0" w:color="auto"/>
              <w:right w:val="single" w:sz="4" w:space="0" w:color="auto"/>
            </w:tcBorders>
            <w:shd w:val="clear" w:color="auto" w:fill="auto"/>
            <w:noWrap/>
            <w:vAlign w:val="bottom"/>
            <w:hideMark/>
          </w:tcPr>
          <w:p w14:paraId="6FD6875A"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3,7</w:t>
            </w:r>
          </w:p>
        </w:tc>
        <w:tc>
          <w:tcPr>
            <w:tcW w:w="675" w:type="dxa"/>
            <w:tcBorders>
              <w:top w:val="nil"/>
              <w:left w:val="nil"/>
              <w:bottom w:val="single" w:sz="4" w:space="0" w:color="auto"/>
              <w:right w:val="single" w:sz="4" w:space="0" w:color="auto"/>
            </w:tcBorders>
            <w:shd w:val="clear" w:color="auto" w:fill="auto"/>
            <w:noWrap/>
            <w:vAlign w:val="bottom"/>
            <w:hideMark/>
          </w:tcPr>
          <w:p w14:paraId="141371B9"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3,6</w:t>
            </w:r>
          </w:p>
        </w:tc>
        <w:tc>
          <w:tcPr>
            <w:tcW w:w="770" w:type="dxa"/>
            <w:tcBorders>
              <w:top w:val="nil"/>
              <w:left w:val="nil"/>
              <w:bottom w:val="single" w:sz="4" w:space="0" w:color="auto"/>
              <w:right w:val="single" w:sz="4" w:space="0" w:color="auto"/>
            </w:tcBorders>
            <w:shd w:val="clear" w:color="auto" w:fill="auto"/>
            <w:noWrap/>
            <w:vAlign w:val="bottom"/>
            <w:hideMark/>
          </w:tcPr>
          <w:p w14:paraId="48FE7A95"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3,6</w:t>
            </w:r>
          </w:p>
        </w:tc>
        <w:tc>
          <w:tcPr>
            <w:tcW w:w="620" w:type="dxa"/>
            <w:tcBorders>
              <w:top w:val="nil"/>
              <w:left w:val="nil"/>
              <w:bottom w:val="single" w:sz="4" w:space="0" w:color="auto"/>
              <w:right w:val="single" w:sz="4" w:space="0" w:color="auto"/>
            </w:tcBorders>
            <w:shd w:val="clear" w:color="auto" w:fill="auto"/>
            <w:noWrap/>
            <w:vAlign w:val="bottom"/>
            <w:hideMark/>
          </w:tcPr>
          <w:p w14:paraId="65B17EB1"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37" w:type="dxa"/>
            <w:tcBorders>
              <w:top w:val="nil"/>
              <w:left w:val="nil"/>
              <w:bottom w:val="single" w:sz="4" w:space="0" w:color="auto"/>
              <w:right w:val="single" w:sz="4" w:space="0" w:color="auto"/>
            </w:tcBorders>
            <w:shd w:val="clear" w:color="auto" w:fill="auto"/>
            <w:noWrap/>
            <w:vAlign w:val="bottom"/>
            <w:hideMark/>
          </w:tcPr>
          <w:p w14:paraId="655640F6"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619" w:type="dxa"/>
            <w:tcBorders>
              <w:top w:val="nil"/>
              <w:left w:val="nil"/>
              <w:bottom w:val="single" w:sz="4" w:space="0" w:color="auto"/>
              <w:right w:val="single" w:sz="4" w:space="0" w:color="auto"/>
            </w:tcBorders>
            <w:shd w:val="clear" w:color="auto" w:fill="auto"/>
            <w:noWrap/>
            <w:vAlign w:val="bottom"/>
            <w:hideMark/>
          </w:tcPr>
          <w:p w14:paraId="39071674"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c>
          <w:tcPr>
            <w:tcW w:w="616" w:type="dxa"/>
            <w:tcBorders>
              <w:top w:val="nil"/>
              <w:left w:val="nil"/>
              <w:bottom w:val="single" w:sz="4" w:space="0" w:color="auto"/>
              <w:right w:val="single" w:sz="4" w:space="0" w:color="auto"/>
            </w:tcBorders>
            <w:shd w:val="clear" w:color="auto" w:fill="auto"/>
            <w:noWrap/>
            <w:vAlign w:val="bottom"/>
            <w:hideMark/>
          </w:tcPr>
          <w:p w14:paraId="5FF527FF"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c>
          <w:tcPr>
            <w:tcW w:w="619" w:type="dxa"/>
            <w:tcBorders>
              <w:top w:val="nil"/>
              <w:left w:val="nil"/>
              <w:bottom w:val="single" w:sz="4" w:space="0" w:color="auto"/>
              <w:right w:val="single" w:sz="4" w:space="0" w:color="auto"/>
            </w:tcBorders>
            <w:shd w:val="clear" w:color="auto" w:fill="auto"/>
            <w:noWrap/>
            <w:vAlign w:val="bottom"/>
            <w:hideMark/>
          </w:tcPr>
          <w:p w14:paraId="5B0C42E4"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10" w:type="dxa"/>
            <w:tcBorders>
              <w:top w:val="nil"/>
              <w:left w:val="single" w:sz="4" w:space="0" w:color="auto"/>
              <w:bottom w:val="single" w:sz="4" w:space="0" w:color="auto"/>
              <w:right w:val="single" w:sz="4" w:space="0" w:color="auto"/>
            </w:tcBorders>
            <w:shd w:val="clear" w:color="auto" w:fill="auto"/>
            <w:noWrap/>
            <w:vAlign w:val="bottom"/>
            <w:hideMark/>
          </w:tcPr>
          <w:p w14:paraId="006F1C31"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3,7</w:t>
            </w:r>
          </w:p>
        </w:tc>
      </w:tr>
    </w:tbl>
    <w:p w14:paraId="2FF2B90F"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p>
    <w:p w14:paraId="0DB2484C"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Лучшей образовательной организацией в районе по результатам ОГЭ в 2024 году стала МОБУ «</w:t>
      </w:r>
      <w:r w:rsidRPr="007277EA">
        <w:rPr>
          <w:rFonts w:ascii="Times New Roman" w:eastAsia="Times New Roman" w:hAnsi="Times New Roman" w:cs="Times New Roman"/>
          <w:bCs/>
          <w:color w:val="000000" w:themeColor="text1"/>
          <w:sz w:val="24"/>
          <w:szCs w:val="24"/>
        </w:rPr>
        <w:t>Перевозинская</w:t>
      </w:r>
      <w:r w:rsidRPr="007277EA">
        <w:rPr>
          <w:rFonts w:ascii="Times New Roman" w:eastAsia="Times New Roman" w:hAnsi="Times New Roman" w:cs="Times New Roman"/>
          <w:color w:val="000000" w:themeColor="text1"/>
          <w:sz w:val="24"/>
          <w:szCs w:val="24"/>
        </w:rPr>
        <w:t xml:space="preserve"> ООШ» (Габидулин Т.К.). Средний бал по предметам – 3,9б качество по предметам на основном этапе ОГЭ:</w:t>
      </w:r>
    </w:p>
    <w:tbl>
      <w:tblPr>
        <w:tblpPr w:leftFromText="180" w:rightFromText="180" w:vertAnchor="text" w:tblpY="1"/>
        <w:tblOverlap w:val="never"/>
        <w:tblW w:w="9200" w:type="dxa"/>
        <w:tblLook w:val="04A0" w:firstRow="1" w:lastRow="0" w:firstColumn="1" w:lastColumn="0" w:noHBand="0" w:noVBand="1"/>
      </w:tblPr>
      <w:tblGrid>
        <w:gridCol w:w="2817"/>
        <w:gridCol w:w="1030"/>
        <w:gridCol w:w="755"/>
        <w:gridCol w:w="755"/>
        <w:gridCol w:w="755"/>
        <w:gridCol w:w="755"/>
        <w:gridCol w:w="1093"/>
        <w:gridCol w:w="1240"/>
      </w:tblGrid>
      <w:tr w:rsidR="007277EA" w:rsidRPr="007277EA" w14:paraId="16A898C7" w14:textId="77777777" w:rsidTr="00001A12">
        <w:trPr>
          <w:trHeight w:val="345"/>
        </w:trPr>
        <w:tc>
          <w:tcPr>
            <w:tcW w:w="2817" w:type="dxa"/>
            <w:tcBorders>
              <w:top w:val="single" w:sz="4" w:space="0" w:color="auto"/>
              <w:left w:val="single" w:sz="4" w:space="0" w:color="auto"/>
              <w:bottom w:val="single" w:sz="4" w:space="0" w:color="auto"/>
              <w:right w:val="single" w:sz="4" w:space="0" w:color="auto"/>
            </w:tcBorders>
          </w:tcPr>
          <w:p w14:paraId="0B8C48E7"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Предмет</w:t>
            </w:r>
          </w:p>
        </w:tc>
        <w:tc>
          <w:tcPr>
            <w:tcW w:w="1030" w:type="dxa"/>
            <w:tcBorders>
              <w:top w:val="single" w:sz="4" w:space="0" w:color="auto"/>
              <w:left w:val="single" w:sz="4" w:space="0" w:color="auto"/>
              <w:bottom w:val="single" w:sz="4" w:space="0" w:color="auto"/>
              <w:right w:val="single" w:sz="4" w:space="0" w:color="auto"/>
            </w:tcBorders>
            <w:shd w:val="clear" w:color="auto" w:fill="auto"/>
            <w:vAlign w:val="center"/>
          </w:tcPr>
          <w:p w14:paraId="1FD58FBA"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
                <w:bCs/>
                <w:color w:val="000000" w:themeColor="text1"/>
                <w:sz w:val="24"/>
                <w:szCs w:val="24"/>
              </w:rPr>
              <w:t>Кол-во уч-ов</w:t>
            </w:r>
          </w:p>
        </w:tc>
        <w:tc>
          <w:tcPr>
            <w:tcW w:w="755" w:type="dxa"/>
            <w:tcBorders>
              <w:top w:val="single" w:sz="4" w:space="0" w:color="auto"/>
              <w:left w:val="single" w:sz="4" w:space="0" w:color="auto"/>
              <w:bottom w:val="single" w:sz="4" w:space="0" w:color="auto"/>
              <w:right w:val="single" w:sz="4" w:space="0" w:color="auto"/>
            </w:tcBorders>
            <w:shd w:val="clear" w:color="auto" w:fill="auto"/>
          </w:tcPr>
          <w:p w14:paraId="5EF782D3"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«2»</w:t>
            </w:r>
          </w:p>
        </w:tc>
        <w:tc>
          <w:tcPr>
            <w:tcW w:w="755" w:type="dxa"/>
            <w:tcBorders>
              <w:top w:val="single" w:sz="4" w:space="0" w:color="000000"/>
              <w:left w:val="single" w:sz="4" w:space="0" w:color="auto"/>
              <w:bottom w:val="single" w:sz="4" w:space="0" w:color="000000"/>
              <w:right w:val="single" w:sz="4" w:space="0" w:color="000000"/>
            </w:tcBorders>
            <w:shd w:val="clear" w:color="auto" w:fill="auto"/>
          </w:tcPr>
          <w:p w14:paraId="5862B197"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«3»</w:t>
            </w:r>
          </w:p>
        </w:tc>
        <w:tc>
          <w:tcPr>
            <w:tcW w:w="755" w:type="dxa"/>
            <w:tcBorders>
              <w:top w:val="single" w:sz="4" w:space="0" w:color="000000"/>
              <w:left w:val="nil"/>
              <w:bottom w:val="single" w:sz="4" w:space="0" w:color="000000"/>
              <w:right w:val="single" w:sz="4" w:space="0" w:color="000000"/>
            </w:tcBorders>
            <w:shd w:val="clear" w:color="auto" w:fill="auto"/>
          </w:tcPr>
          <w:p w14:paraId="5D43DEFF"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«4»</w:t>
            </w:r>
          </w:p>
        </w:tc>
        <w:tc>
          <w:tcPr>
            <w:tcW w:w="755" w:type="dxa"/>
            <w:tcBorders>
              <w:top w:val="single" w:sz="4" w:space="0" w:color="000000"/>
              <w:left w:val="nil"/>
              <w:bottom w:val="single" w:sz="4" w:space="0" w:color="000000"/>
              <w:right w:val="single" w:sz="4" w:space="0" w:color="000000"/>
            </w:tcBorders>
            <w:shd w:val="clear" w:color="auto" w:fill="auto"/>
          </w:tcPr>
          <w:p w14:paraId="0FCEC11E" w14:textId="77777777" w:rsidR="00001A12" w:rsidRPr="007277EA" w:rsidRDefault="00001A12" w:rsidP="00001A12">
            <w:pPr>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«5»</w:t>
            </w:r>
          </w:p>
        </w:tc>
        <w:tc>
          <w:tcPr>
            <w:tcW w:w="1093" w:type="dxa"/>
            <w:tcBorders>
              <w:top w:val="single" w:sz="4" w:space="0" w:color="000000"/>
              <w:left w:val="nil"/>
              <w:bottom w:val="single" w:sz="4" w:space="0" w:color="000000"/>
              <w:right w:val="single" w:sz="4" w:space="0" w:color="000000"/>
            </w:tcBorders>
            <w:shd w:val="clear" w:color="auto" w:fill="auto"/>
            <w:noWrap/>
          </w:tcPr>
          <w:p w14:paraId="09D365A2"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Кач-во.</w:t>
            </w:r>
          </w:p>
        </w:tc>
        <w:tc>
          <w:tcPr>
            <w:tcW w:w="1240" w:type="dxa"/>
            <w:tcBorders>
              <w:top w:val="single" w:sz="4" w:space="0" w:color="000000"/>
              <w:left w:val="nil"/>
              <w:bottom w:val="single" w:sz="4" w:space="0" w:color="000000"/>
              <w:right w:val="single" w:sz="4" w:space="0" w:color="000000"/>
            </w:tcBorders>
            <w:shd w:val="clear" w:color="auto" w:fill="auto"/>
            <w:noWrap/>
          </w:tcPr>
          <w:p w14:paraId="0DEEA124"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усп-ть</w:t>
            </w:r>
          </w:p>
        </w:tc>
      </w:tr>
      <w:tr w:rsidR="007277EA" w:rsidRPr="007277EA" w14:paraId="653A9606" w14:textId="77777777" w:rsidTr="00001A12">
        <w:trPr>
          <w:trHeight w:val="345"/>
        </w:trPr>
        <w:tc>
          <w:tcPr>
            <w:tcW w:w="2817" w:type="dxa"/>
            <w:tcBorders>
              <w:top w:val="single" w:sz="4" w:space="0" w:color="auto"/>
              <w:left w:val="single" w:sz="4" w:space="0" w:color="auto"/>
              <w:bottom w:val="single" w:sz="4" w:space="0" w:color="auto"/>
              <w:right w:val="single" w:sz="4" w:space="0" w:color="auto"/>
            </w:tcBorders>
          </w:tcPr>
          <w:p w14:paraId="5CF9D4B2"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color w:val="000000" w:themeColor="text1"/>
                <w:sz w:val="24"/>
                <w:szCs w:val="24"/>
              </w:rPr>
              <w:t>Русский язык</w:t>
            </w:r>
          </w:p>
        </w:tc>
        <w:tc>
          <w:tcPr>
            <w:tcW w:w="1030" w:type="dxa"/>
            <w:tcBorders>
              <w:top w:val="single" w:sz="4" w:space="0" w:color="auto"/>
              <w:left w:val="single" w:sz="4" w:space="0" w:color="auto"/>
              <w:bottom w:val="single" w:sz="4" w:space="0" w:color="auto"/>
              <w:right w:val="single" w:sz="4" w:space="0" w:color="auto"/>
            </w:tcBorders>
            <w:shd w:val="clear" w:color="auto" w:fill="auto"/>
            <w:vAlign w:val="center"/>
          </w:tcPr>
          <w:p w14:paraId="776198A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7</w:t>
            </w:r>
          </w:p>
        </w:tc>
        <w:tc>
          <w:tcPr>
            <w:tcW w:w="755" w:type="dxa"/>
            <w:tcBorders>
              <w:top w:val="single" w:sz="4" w:space="0" w:color="auto"/>
              <w:left w:val="single" w:sz="4" w:space="0" w:color="auto"/>
              <w:bottom w:val="single" w:sz="4" w:space="0" w:color="auto"/>
              <w:right w:val="single" w:sz="4" w:space="0" w:color="auto"/>
            </w:tcBorders>
            <w:shd w:val="clear" w:color="auto" w:fill="auto"/>
            <w:vAlign w:val="center"/>
          </w:tcPr>
          <w:p w14:paraId="762A9017"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55" w:type="dxa"/>
            <w:tcBorders>
              <w:top w:val="single" w:sz="4" w:space="0" w:color="000000"/>
              <w:left w:val="single" w:sz="4" w:space="0" w:color="auto"/>
              <w:bottom w:val="single" w:sz="4" w:space="0" w:color="000000"/>
              <w:right w:val="single" w:sz="4" w:space="0" w:color="000000"/>
            </w:tcBorders>
            <w:shd w:val="clear" w:color="auto" w:fill="auto"/>
            <w:vAlign w:val="center"/>
          </w:tcPr>
          <w:p w14:paraId="59E6B69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755" w:type="dxa"/>
            <w:tcBorders>
              <w:top w:val="single" w:sz="4" w:space="0" w:color="000000"/>
              <w:left w:val="nil"/>
              <w:bottom w:val="single" w:sz="4" w:space="0" w:color="000000"/>
              <w:right w:val="single" w:sz="4" w:space="0" w:color="000000"/>
            </w:tcBorders>
            <w:shd w:val="clear" w:color="auto" w:fill="auto"/>
            <w:vAlign w:val="center"/>
          </w:tcPr>
          <w:p w14:paraId="02F6CE6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c>
          <w:tcPr>
            <w:tcW w:w="755" w:type="dxa"/>
            <w:tcBorders>
              <w:top w:val="single" w:sz="4" w:space="0" w:color="000000"/>
              <w:left w:val="nil"/>
              <w:bottom w:val="single" w:sz="4" w:space="0" w:color="000000"/>
              <w:right w:val="single" w:sz="4" w:space="0" w:color="000000"/>
            </w:tcBorders>
            <w:shd w:val="clear" w:color="auto" w:fill="auto"/>
            <w:vAlign w:val="center"/>
          </w:tcPr>
          <w:p w14:paraId="5158938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0</w:t>
            </w:r>
          </w:p>
        </w:tc>
        <w:tc>
          <w:tcPr>
            <w:tcW w:w="1093" w:type="dxa"/>
            <w:tcBorders>
              <w:top w:val="single" w:sz="4" w:space="0" w:color="000000"/>
              <w:left w:val="nil"/>
              <w:bottom w:val="single" w:sz="4" w:space="0" w:color="000000"/>
              <w:right w:val="single" w:sz="4" w:space="0" w:color="000000"/>
            </w:tcBorders>
            <w:shd w:val="clear" w:color="auto" w:fill="auto"/>
            <w:noWrap/>
            <w:vAlign w:val="bottom"/>
          </w:tcPr>
          <w:p w14:paraId="4E2009D8"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c>
          <w:tcPr>
            <w:tcW w:w="1240" w:type="dxa"/>
            <w:tcBorders>
              <w:top w:val="single" w:sz="4" w:space="0" w:color="000000"/>
              <w:left w:val="nil"/>
              <w:bottom w:val="single" w:sz="4" w:space="0" w:color="000000"/>
              <w:right w:val="single" w:sz="4" w:space="0" w:color="000000"/>
            </w:tcBorders>
            <w:shd w:val="clear" w:color="auto" w:fill="auto"/>
            <w:noWrap/>
            <w:vAlign w:val="bottom"/>
          </w:tcPr>
          <w:p w14:paraId="3E267A9C"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57,1</w:t>
            </w:r>
          </w:p>
        </w:tc>
      </w:tr>
      <w:tr w:rsidR="007277EA" w:rsidRPr="007277EA" w14:paraId="400E2905" w14:textId="77777777" w:rsidTr="00001A12">
        <w:trPr>
          <w:trHeight w:val="345"/>
        </w:trPr>
        <w:tc>
          <w:tcPr>
            <w:tcW w:w="2817" w:type="dxa"/>
            <w:tcBorders>
              <w:top w:val="single" w:sz="4" w:space="0" w:color="auto"/>
              <w:left w:val="single" w:sz="4" w:space="0" w:color="auto"/>
              <w:bottom w:val="single" w:sz="4" w:space="0" w:color="auto"/>
              <w:right w:val="single" w:sz="4" w:space="0" w:color="auto"/>
            </w:tcBorders>
          </w:tcPr>
          <w:p w14:paraId="139A5ED7" w14:textId="77777777" w:rsidR="00001A12" w:rsidRPr="007277EA" w:rsidRDefault="00001A12" w:rsidP="00001A12">
            <w:pPr>
              <w:autoSpaceDE w:val="0"/>
              <w:autoSpaceDN w:val="0"/>
              <w:adjustRightInd w:val="0"/>
              <w:spacing w:after="0" w:line="240" w:lineRule="auto"/>
              <w:jc w:val="both"/>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color w:val="000000" w:themeColor="text1"/>
                <w:sz w:val="24"/>
                <w:szCs w:val="24"/>
              </w:rPr>
              <w:t>Математика</w:t>
            </w:r>
          </w:p>
        </w:tc>
        <w:tc>
          <w:tcPr>
            <w:tcW w:w="1030" w:type="dxa"/>
            <w:tcBorders>
              <w:top w:val="single" w:sz="4" w:space="0" w:color="auto"/>
              <w:left w:val="single" w:sz="4" w:space="0" w:color="auto"/>
              <w:bottom w:val="single" w:sz="4" w:space="0" w:color="auto"/>
              <w:right w:val="single" w:sz="4" w:space="0" w:color="auto"/>
            </w:tcBorders>
            <w:shd w:val="clear" w:color="auto" w:fill="auto"/>
            <w:vAlign w:val="center"/>
          </w:tcPr>
          <w:p w14:paraId="24351ED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7</w:t>
            </w:r>
          </w:p>
        </w:tc>
        <w:tc>
          <w:tcPr>
            <w:tcW w:w="755" w:type="dxa"/>
            <w:tcBorders>
              <w:top w:val="single" w:sz="4" w:space="0" w:color="auto"/>
              <w:left w:val="single" w:sz="4" w:space="0" w:color="auto"/>
              <w:bottom w:val="single" w:sz="4" w:space="0" w:color="auto"/>
              <w:right w:val="single" w:sz="4" w:space="0" w:color="auto"/>
            </w:tcBorders>
            <w:shd w:val="clear" w:color="auto" w:fill="auto"/>
            <w:vAlign w:val="center"/>
          </w:tcPr>
          <w:p w14:paraId="24ED1BE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55" w:type="dxa"/>
            <w:tcBorders>
              <w:top w:val="single" w:sz="4" w:space="0" w:color="000000"/>
              <w:left w:val="single" w:sz="4" w:space="0" w:color="auto"/>
              <w:bottom w:val="single" w:sz="4" w:space="0" w:color="000000"/>
              <w:right w:val="single" w:sz="4" w:space="0" w:color="000000"/>
            </w:tcBorders>
            <w:shd w:val="clear" w:color="auto" w:fill="auto"/>
            <w:vAlign w:val="center"/>
          </w:tcPr>
          <w:p w14:paraId="3754928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755" w:type="dxa"/>
            <w:tcBorders>
              <w:top w:val="single" w:sz="4" w:space="0" w:color="000000"/>
              <w:left w:val="nil"/>
              <w:bottom w:val="single" w:sz="4" w:space="0" w:color="000000"/>
              <w:right w:val="single" w:sz="4" w:space="0" w:color="000000"/>
            </w:tcBorders>
            <w:shd w:val="clear" w:color="auto" w:fill="auto"/>
            <w:vAlign w:val="center"/>
          </w:tcPr>
          <w:p w14:paraId="42856F66"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c>
          <w:tcPr>
            <w:tcW w:w="755" w:type="dxa"/>
            <w:tcBorders>
              <w:top w:val="single" w:sz="4" w:space="0" w:color="000000"/>
              <w:left w:val="nil"/>
              <w:bottom w:val="single" w:sz="4" w:space="0" w:color="000000"/>
              <w:right w:val="single" w:sz="4" w:space="0" w:color="000000"/>
            </w:tcBorders>
            <w:shd w:val="clear" w:color="auto" w:fill="auto"/>
            <w:vAlign w:val="center"/>
          </w:tcPr>
          <w:p w14:paraId="140F84A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1093" w:type="dxa"/>
            <w:tcBorders>
              <w:top w:val="single" w:sz="4" w:space="0" w:color="000000"/>
              <w:left w:val="nil"/>
              <w:bottom w:val="single" w:sz="4" w:space="0" w:color="000000"/>
              <w:right w:val="single" w:sz="4" w:space="0" w:color="000000"/>
            </w:tcBorders>
            <w:shd w:val="clear" w:color="auto" w:fill="auto"/>
            <w:noWrap/>
            <w:vAlign w:val="bottom"/>
          </w:tcPr>
          <w:p w14:paraId="3260EA63"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c>
          <w:tcPr>
            <w:tcW w:w="1240" w:type="dxa"/>
            <w:tcBorders>
              <w:top w:val="single" w:sz="4" w:space="0" w:color="000000"/>
              <w:left w:val="nil"/>
              <w:bottom w:val="single" w:sz="4" w:space="0" w:color="000000"/>
              <w:right w:val="single" w:sz="4" w:space="0" w:color="000000"/>
            </w:tcBorders>
            <w:shd w:val="clear" w:color="auto" w:fill="auto"/>
            <w:noWrap/>
            <w:vAlign w:val="bottom"/>
          </w:tcPr>
          <w:p w14:paraId="4B0CAB23"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57,1</w:t>
            </w:r>
          </w:p>
        </w:tc>
      </w:tr>
      <w:tr w:rsidR="007277EA" w:rsidRPr="007277EA" w14:paraId="602990EF" w14:textId="77777777" w:rsidTr="00001A12">
        <w:trPr>
          <w:trHeight w:val="345"/>
        </w:trPr>
        <w:tc>
          <w:tcPr>
            <w:tcW w:w="2817" w:type="dxa"/>
            <w:tcBorders>
              <w:top w:val="single" w:sz="4" w:space="0" w:color="auto"/>
              <w:left w:val="single" w:sz="4" w:space="0" w:color="auto"/>
              <w:bottom w:val="single" w:sz="4" w:space="0" w:color="auto"/>
              <w:right w:val="single" w:sz="4" w:space="0" w:color="auto"/>
            </w:tcBorders>
          </w:tcPr>
          <w:p w14:paraId="7A486D58"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Обществознание</w:t>
            </w:r>
          </w:p>
        </w:tc>
        <w:tc>
          <w:tcPr>
            <w:tcW w:w="1030" w:type="dxa"/>
            <w:tcBorders>
              <w:top w:val="single" w:sz="4" w:space="0" w:color="auto"/>
              <w:left w:val="single" w:sz="4" w:space="0" w:color="auto"/>
              <w:bottom w:val="single" w:sz="4" w:space="0" w:color="auto"/>
              <w:right w:val="single" w:sz="4" w:space="0" w:color="auto"/>
            </w:tcBorders>
            <w:shd w:val="clear" w:color="auto" w:fill="auto"/>
            <w:vAlign w:val="center"/>
          </w:tcPr>
          <w:p w14:paraId="4797C29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w:t>
            </w:r>
          </w:p>
        </w:tc>
        <w:tc>
          <w:tcPr>
            <w:tcW w:w="755" w:type="dxa"/>
            <w:tcBorders>
              <w:top w:val="single" w:sz="4" w:space="0" w:color="auto"/>
              <w:left w:val="single" w:sz="4" w:space="0" w:color="auto"/>
              <w:bottom w:val="single" w:sz="4" w:space="0" w:color="auto"/>
              <w:right w:val="single" w:sz="4" w:space="0" w:color="auto"/>
            </w:tcBorders>
            <w:shd w:val="clear" w:color="auto" w:fill="auto"/>
            <w:vAlign w:val="center"/>
          </w:tcPr>
          <w:p w14:paraId="24107A1D"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55" w:type="dxa"/>
            <w:tcBorders>
              <w:top w:val="single" w:sz="4" w:space="0" w:color="000000"/>
              <w:left w:val="single" w:sz="4" w:space="0" w:color="auto"/>
              <w:bottom w:val="single" w:sz="4" w:space="0" w:color="000000"/>
              <w:right w:val="single" w:sz="4" w:space="0" w:color="000000"/>
            </w:tcBorders>
            <w:shd w:val="clear" w:color="auto" w:fill="auto"/>
            <w:vAlign w:val="center"/>
          </w:tcPr>
          <w:p w14:paraId="272975EA"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755" w:type="dxa"/>
            <w:tcBorders>
              <w:top w:val="single" w:sz="4" w:space="0" w:color="000000"/>
              <w:left w:val="nil"/>
              <w:bottom w:val="single" w:sz="4" w:space="0" w:color="000000"/>
              <w:right w:val="single" w:sz="4" w:space="0" w:color="000000"/>
            </w:tcBorders>
            <w:shd w:val="clear" w:color="auto" w:fill="auto"/>
            <w:vAlign w:val="center"/>
          </w:tcPr>
          <w:p w14:paraId="7C9D618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755" w:type="dxa"/>
            <w:tcBorders>
              <w:top w:val="single" w:sz="4" w:space="0" w:color="000000"/>
              <w:left w:val="nil"/>
              <w:bottom w:val="single" w:sz="4" w:space="0" w:color="000000"/>
              <w:right w:val="single" w:sz="4" w:space="0" w:color="000000"/>
            </w:tcBorders>
            <w:shd w:val="clear" w:color="auto" w:fill="auto"/>
            <w:vAlign w:val="center"/>
          </w:tcPr>
          <w:p w14:paraId="3CB2875A"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1093" w:type="dxa"/>
            <w:tcBorders>
              <w:top w:val="single" w:sz="4" w:space="0" w:color="000000"/>
              <w:left w:val="nil"/>
              <w:bottom w:val="single" w:sz="4" w:space="0" w:color="000000"/>
              <w:right w:val="single" w:sz="4" w:space="0" w:color="000000"/>
            </w:tcBorders>
            <w:shd w:val="clear" w:color="auto" w:fill="auto"/>
            <w:noWrap/>
            <w:vAlign w:val="bottom"/>
          </w:tcPr>
          <w:p w14:paraId="27FF5A58"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c>
          <w:tcPr>
            <w:tcW w:w="1240" w:type="dxa"/>
            <w:tcBorders>
              <w:top w:val="single" w:sz="4" w:space="0" w:color="000000"/>
              <w:left w:val="nil"/>
              <w:bottom w:val="single" w:sz="4" w:space="0" w:color="000000"/>
              <w:right w:val="single" w:sz="4" w:space="0" w:color="000000"/>
            </w:tcBorders>
            <w:shd w:val="clear" w:color="auto" w:fill="auto"/>
            <w:noWrap/>
            <w:vAlign w:val="bottom"/>
          </w:tcPr>
          <w:p w14:paraId="0A39A2DC"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50,0</w:t>
            </w:r>
          </w:p>
        </w:tc>
      </w:tr>
      <w:tr w:rsidR="007277EA" w:rsidRPr="007277EA" w14:paraId="5B6EB4C7" w14:textId="77777777" w:rsidTr="00001A12">
        <w:trPr>
          <w:trHeight w:val="345"/>
        </w:trPr>
        <w:tc>
          <w:tcPr>
            <w:tcW w:w="2817" w:type="dxa"/>
            <w:tcBorders>
              <w:top w:val="single" w:sz="4" w:space="0" w:color="auto"/>
              <w:left w:val="single" w:sz="4" w:space="0" w:color="auto"/>
              <w:bottom w:val="single" w:sz="4" w:space="0" w:color="auto"/>
              <w:right w:val="single" w:sz="4" w:space="0" w:color="auto"/>
            </w:tcBorders>
          </w:tcPr>
          <w:p w14:paraId="35AA17D0"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Биология</w:t>
            </w:r>
          </w:p>
        </w:tc>
        <w:tc>
          <w:tcPr>
            <w:tcW w:w="1030" w:type="dxa"/>
            <w:tcBorders>
              <w:top w:val="single" w:sz="4" w:space="0" w:color="auto"/>
              <w:left w:val="single" w:sz="4" w:space="0" w:color="auto"/>
              <w:bottom w:val="single" w:sz="4" w:space="0" w:color="auto"/>
              <w:right w:val="single" w:sz="4" w:space="0" w:color="auto"/>
            </w:tcBorders>
            <w:shd w:val="clear" w:color="auto" w:fill="auto"/>
            <w:vAlign w:val="center"/>
          </w:tcPr>
          <w:p w14:paraId="59604B1F"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55" w:type="dxa"/>
            <w:tcBorders>
              <w:top w:val="single" w:sz="4" w:space="0" w:color="auto"/>
              <w:left w:val="single" w:sz="4" w:space="0" w:color="auto"/>
              <w:bottom w:val="single" w:sz="4" w:space="0" w:color="auto"/>
              <w:right w:val="single" w:sz="4" w:space="0" w:color="auto"/>
            </w:tcBorders>
            <w:shd w:val="clear" w:color="auto" w:fill="auto"/>
            <w:vAlign w:val="center"/>
          </w:tcPr>
          <w:p w14:paraId="5E2EC5D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55" w:type="dxa"/>
            <w:tcBorders>
              <w:top w:val="single" w:sz="4" w:space="0" w:color="000000"/>
              <w:left w:val="single" w:sz="4" w:space="0" w:color="auto"/>
              <w:bottom w:val="single" w:sz="4" w:space="0" w:color="000000"/>
              <w:right w:val="single" w:sz="4" w:space="0" w:color="000000"/>
            </w:tcBorders>
            <w:shd w:val="clear" w:color="auto" w:fill="auto"/>
            <w:vAlign w:val="center"/>
          </w:tcPr>
          <w:p w14:paraId="4367CFC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55" w:type="dxa"/>
            <w:tcBorders>
              <w:top w:val="single" w:sz="4" w:space="0" w:color="000000"/>
              <w:left w:val="nil"/>
              <w:bottom w:val="single" w:sz="4" w:space="0" w:color="000000"/>
              <w:right w:val="single" w:sz="4" w:space="0" w:color="000000"/>
            </w:tcBorders>
            <w:shd w:val="clear" w:color="auto" w:fill="auto"/>
            <w:vAlign w:val="center"/>
          </w:tcPr>
          <w:p w14:paraId="009B9C0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755" w:type="dxa"/>
            <w:tcBorders>
              <w:top w:val="single" w:sz="4" w:space="0" w:color="000000"/>
              <w:left w:val="nil"/>
              <w:bottom w:val="single" w:sz="4" w:space="0" w:color="000000"/>
              <w:right w:val="single" w:sz="4" w:space="0" w:color="000000"/>
            </w:tcBorders>
            <w:shd w:val="clear" w:color="auto" w:fill="auto"/>
            <w:vAlign w:val="center"/>
          </w:tcPr>
          <w:p w14:paraId="6CBD86FE"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1093" w:type="dxa"/>
            <w:tcBorders>
              <w:top w:val="single" w:sz="4" w:space="0" w:color="000000"/>
              <w:left w:val="nil"/>
              <w:bottom w:val="single" w:sz="4" w:space="0" w:color="000000"/>
              <w:right w:val="single" w:sz="4" w:space="0" w:color="000000"/>
            </w:tcBorders>
            <w:shd w:val="clear" w:color="auto" w:fill="auto"/>
            <w:noWrap/>
            <w:vAlign w:val="bottom"/>
          </w:tcPr>
          <w:p w14:paraId="3DF09EEF"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c>
          <w:tcPr>
            <w:tcW w:w="1240" w:type="dxa"/>
            <w:tcBorders>
              <w:top w:val="single" w:sz="4" w:space="0" w:color="000000"/>
              <w:left w:val="nil"/>
              <w:bottom w:val="single" w:sz="4" w:space="0" w:color="000000"/>
              <w:right w:val="single" w:sz="4" w:space="0" w:color="000000"/>
            </w:tcBorders>
            <w:shd w:val="clear" w:color="auto" w:fill="auto"/>
            <w:noWrap/>
            <w:vAlign w:val="bottom"/>
          </w:tcPr>
          <w:p w14:paraId="530E01FA"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100,0</w:t>
            </w:r>
          </w:p>
        </w:tc>
      </w:tr>
      <w:tr w:rsidR="007277EA" w:rsidRPr="007277EA" w14:paraId="2ED9595C" w14:textId="77777777" w:rsidTr="00001A12">
        <w:trPr>
          <w:trHeight w:val="345"/>
        </w:trPr>
        <w:tc>
          <w:tcPr>
            <w:tcW w:w="2817" w:type="dxa"/>
            <w:tcBorders>
              <w:top w:val="single" w:sz="4" w:space="0" w:color="auto"/>
              <w:left w:val="single" w:sz="4" w:space="0" w:color="auto"/>
              <w:bottom w:val="single" w:sz="4" w:space="0" w:color="auto"/>
              <w:right w:val="single" w:sz="4" w:space="0" w:color="auto"/>
            </w:tcBorders>
          </w:tcPr>
          <w:p w14:paraId="411A11C8"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География</w:t>
            </w:r>
          </w:p>
        </w:tc>
        <w:tc>
          <w:tcPr>
            <w:tcW w:w="1030" w:type="dxa"/>
            <w:tcBorders>
              <w:top w:val="single" w:sz="4" w:space="0" w:color="auto"/>
              <w:left w:val="single" w:sz="4" w:space="0" w:color="auto"/>
              <w:bottom w:val="single" w:sz="4" w:space="0" w:color="auto"/>
              <w:right w:val="single" w:sz="4" w:space="0" w:color="auto"/>
            </w:tcBorders>
            <w:shd w:val="clear" w:color="auto" w:fill="auto"/>
            <w:vAlign w:val="center"/>
          </w:tcPr>
          <w:p w14:paraId="2028F72E"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7</w:t>
            </w:r>
          </w:p>
        </w:tc>
        <w:tc>
          <w:tcPr>
            <w:tcW w:w="755" w:type="dxa"/>
            <w:tcBorders>
              <w:top w:val="single" w:sz="4" w:space="0" w:color="auto"/>
              <w:left w:val="single" w:sz="4" w:space="0" w:color="auto"/>
              <w:bottom w:val="single" w:sz="4" w:space="0" w:color="auto"/>
              <w:right w:val="single" w:sz="4" w:space="0" w:color="auto"/>
            </w:tcBorders>
            <w:shd w:val="clear" w:color="auto" w:fill="auto"/>
            <w:vAlign w:val="center"/>
          </w:tcPr>
          <w:p w14:paraId="5E9F6B2A"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w:t>
            </w:r>
          </w:p>
        </w:tc>
        <w:tc>
          <w:tcPr>
            <w:tcW w:w="755" w:type="dxa"/>
            <w:tcBorders>
              <w:top w:val="single" w:sz="4" w:space="0" w:color="000000"/>
              <w:left w:val="single" w:sz="4" w:space="0" w:color="auto"/>
              <w:bottom w:val="single" w:sz="4" w:space="0" w:color="000000"/>
              <w:right w:val="single" w:sz="4" w:space="0" w:color="000000"/>
            </w:tcBorders>
            <w:shd w:val="clear" w:color="auto" w:fill="auto"/>
            <w:vAlign w:val="center"/>
          </w:tcPr>
          <w:p w14:paraId="24DF00BA"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755" w:type="dxa"/>
            <w:tcBorders>
              <w:top w:val="single" w:sz="4" w:space="0" w:color="000000"/>
              <w:left w:val="nil"/>
              <w:bottom w:val="single" w:sz="4" w:space="0" w:color="000000"/>
              <w:right w:val="single" w:sz="4" w:space="0" w:color="000000"/>
            </w:tcBorders>
            <w:shd w:val="clear" w:color="auto" w:fill="auto"/>
            <w:vAlign w:val="center"/>
          </w:tcPr>
          <w:p w14:paraId="1A2BAA9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755" w:type="dxa"/>
            <w:tcBorders>
              <w:top w:val="single" w:sz="4" w:space="0" w:color="000000"/>
              <w:left w:val="nil"/>
              <w:bottom w:val="single" w:sz="4" w:space="0" w:color="000000"/>
              <w:right w:val="single" w:sz="4" w:space="0" w:color="000000"/>
            </w:tcBorders>
            <w:shd w:val="clear" w:color="auto" w:fill="auto"/>
            <w:vAlign w:val="center"/>
          </w:tcPr>
          <w:p w14:paraId="183B9C6D"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1093" w:type="dxa"/>
            <w:tcBorders>
              <w:top w:val="single" w:sz="4" w:space="0" w:color="000000"/>
              <w:left w:val="nil"/>
              <w:bottom w:val="single" w:sz="4" w:space="0" w:color="000000"/>
              <w:right w:val="single" w:sz="4" w:space="0" w:color="000000"/>
            </w:tcBorders>
            <w:shd w:val="clear" w:color="auto" w:fill="auto"/>
            <w:noWrap/>
            <w:vAlign w:val="bottom"/>
          </w:tcPr>
          <w:p w14:paraId="41ECBEF7"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0,0</w:t>
            </w:r>
          </w:p>
        </w:tc>
        <w:tc>
          <w:tcPr>
            <w:tcW w:w="1240" w:type="dxa"/>
            <w:tcBorders>
              <w:top w:val="single" w:sz="4" w:space="0" w:color="000000"/>
              <w:left w:val="nil"/>
              <w:bottom w:val="single" w:sz="4" w:space="0" w:color="000000"/>
              <w:right w:val="single" w:sz="4" w:space="0" w:color="000000"/>
            </w:tcBorders>
            <w:shd w:val="clear" w:color="auto" w:fill="auto"/>
            <w:noWrap/>
            <w:vAlign w:val="bottom"/>
          </w:tcPr>
          <w:p w14:paraId="3266DA81" w14:textId="77777777" w:rsidR="00001A12" w:rsidRPr="007277EA" w:rsidRDefault="00001A12" w:rsidP="00001A12">
            <w:pPr>
              <w:spacing w:after="0" w:line="240" w:lineRule="auto"/>
              <w:jc w:val="right"/>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57,1</w:t>
            </w:r>
          </w:p>
        </w:tc>
      </w:tr>
      <w:tr w:rsidR="007277EA" w:rsidRPr="007277EA" w14:paraId="2EE8DD38" w14:textId="77777777" w:rsidTr="00001A12">
        <w:trPr>
          <w:trHeight w:val="345"/>
        </w:trPr>
        <w:tc>
          <w:tcPr>
            <w:tcW w:w="2817" w:type="dxa"/>
            <w:tcBorders>
              <w:top w:val="single" w:sz="4" w:space="0" w:color="auto"/>
              <w:left w:val="single" w:sz="4" w:space="0" w:color="auto"/>
              <w:bottom w:val="single" w:sz="4" w:space="0" w:color="auto"/>
              <w:right w:val="single" w:sz="4" w:space="0" w:color="auto"/>
            </w:tcBorders>
          </w:tcPr>
          <w:p w14:paraId="6345F7BC"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ИТОГО</w:t>
            </w:r>
          </w:p>
        </w:tc>
        <w:tc>
          <w:tcPr>
            <w:tcW w:w="1030" w:type="dxa"/>
            <w:tcBorders>
              <w:top w:val="single" w:sz="4" w:space="0" w:color="auto"/>
              <w:left w:val="single" w:sz="4" w:space="0" w:color="auto"/>
              <w:bottom w:val="single" w:sz="4" w:space="0" w:color="auto"/>
              <w:right w:val="single" w:sz="4" w:space="0" w:color="auto"/>
            </w:tcBorders>
            <w:shd w:val="clear" w:color="auto" w:fill="auto"/>
            <w:vAlign w:val="center"/>
          </w:tcPr>
          <w:p w14:paraId="0E3DD4E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28</w:t>
            </w:r>
          </w:p>
        </w:tc>
        <w:tc>
          <w:tcPr>
            <w:tcW w:w="755" w:type="dxa"/>
            <w:tcBorders>
              <w:top w:val="single" w:sz="4" w:space="0" w:color="auto"/>
              <w:left w:val="single" w:sz="4" w:space="0" w:color="auto"/>
              <w:bottom w:val="single" w:sz="4" w:space="0" w:color="auto"/>
              <w:right w:val="single" w:sz="4" w:space="0" w:color="auto"/>
            </w:tcBorders>
            <w:shd w:val="clear" w:color="auto" w:fill="auto"/>
            <w:vAlign w:val="center"/>
          </w:tcPr>
          <w:p w14:paraId="751E0B3E"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p>
        </w:tc>
        <w:tc>
          <w:tcPr>
            <w:tcW w:w="755" w:type="dxa"/>
            <w:tcBorders>
              <w:top w:val="single" w:sz="4" w:space="0" w:color="000000"/>
              <w:left w:val="single" w:sz="4" w:space="0" w:color="auto"/>
              <w:bottom w:val="single" w:sz="4" w:space="0" w:color="000000"/>
              <w:right w:val="single" w:sz="4" w:space="0" w:color="000000"/>
            </w:tcBorders>
            <w:shd w:val="clear" w:color="auto" w:fill="auto"/>
            <w:vAlign w:val="center"/>
          </w:tcPr>
          <w:p w14:paraId="1CA23B7E"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12</w:t>
            </w:r>
          </w:p>
        </w:tc>
        <w:tc>
          <w:tcPr>
            <w:tcW w:w="755" w:type="dxa"/>
            <w:tcBorders>
              <w:top w:val="single" w:sz="4" w:space="0" w:color="000000"/>
              <w:left w:val="nil"/>
              <w:bottom w:val="single" w:sz="4" w:space="0" w:color="000000"/>
              <w:right w:val="single" w:sz="4" w:space="0" w:color="000000"/>
            </w:tcBorders>
            <w:shd w:val="clear" w:color="auto" w:fill="auto"/>
            <w:vAlign w:val="center"/>
          </w:tcPr>
          <w:p w14:paraId="16D10EE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15</w:t>
            </w:r>
          </w:p>
        </w:tc>
        <w:tc>
          <w:tcPr>
            <w:tcW w:w="755" w:type="dxa"/>
            <w:tcBorders>
              <w:top w:val="single" w:sz="4" w:space="0" w:color="000000"/>
              <w:left w:val="nil"/>
              <w:bottom w:val="single" w:sz="4" w:space="0" w:color="000000"/>
              <w:right w:val="single" w:sz="4" w:space="0" w:color="000000"/>
            </w:tcBorders>
            <w:shd w:val="clear" w:color="auto" w:fill="auto"/>
            <w:vAlign w:val="center"/>
          </w:tcPr>
          <w:p w14:paraId="6D350A8E"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1093" w:type="dxa"/>
            <w:tcBorders>
              <w:top w:val="single" w:sz="4" w:space="0" w:color="000000"/>
              <w:left w:val="nil"/>
              <w:bottom w:val="single" w:sz="4" w:space="0" w:color="000000"/>
              <w:right w:val="single" w:sz="4" w:space="0" w:color="000000"/>
            </w:tcBorders>
            <w:shd w:val="clear" w:color="auto" w:fill="auto"/>
            <w:noWrap/>
            <w:vAlign w:val="bottom"/>
          </w:tcPr>
          <w:p w14:paraId="26E2DF9A" w14:textId="77777777" w:rsidR="00001A12" w:rsidRPr="007277EA" w:rsidRDefault="00001A12" w:rsidP="00001A12">
            <w:pPr>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100</w:t>
            </w:r>
          </w:p>
        </w:tc>
        <w:tc>
          <w:tcPr>
            <w:tcW w:w="1240" w:type="dxa"/>
            <w:tcBorders>
              <w:top w:val="single" w:sz="4" w:space="0" w:color="000000"/>
              <w:left w:val="nil"/>
              <w:bottom w:val="single" w:sz="4" w:space="0" w:color="000000"/>
              <w:right w:val="single" w:sz="4" w:space="0" w:color="000000"/>
            </w:tcBorders>
            <w:shd w:val="clear" w:color="auto" w:fill="auto"/>
            <w:noWrap/>
            <w:vAlign w:val="bottom"/>
          </w:tcPr>
          <w:p w14:paraId="68A8CDB7" w14:textId="77777777" w:rsidR="00001A12" w:rsidRPr="007277EA" w:rsidRDefault="00001A12" w:rsidP="00001A12">
            <w:pPr>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57,1</w:t>
            </w:r>
          </w:p>
        </w:tc>
      </w:tr>
    </w:tbl>
    <w:p w14:paraId="367B6ADC"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Всего выпускников 9 класса, получивших аттестаты особого образца – 24 чел. Из них только 5 обучающихся (20%) сдали все 4 предмета ОГЭ на «5» и имеют отметки в аттестате все «5».</w:t>
      </w:r>
    </w:p>
    <w:p w14:paraId="37BF58A2" w14:textId="77777777" w:rsidR="00001A12" w:rsidRPr="007277EA" w:rsidRDefault="00001A12" w:rsidP="00001A12">
      <w:pPr>
        <w:widowControl w:val="0"/>
        <w:autoSpaceDE w:val="0"/>
        <w:autoSpaceDN w:val="0"/>
        <w:adjustRightInd w:val="0"/>
        <w:spacing w:after="120" w:line="240" w:lineRule="auto"/>
        <w:contextualSpacing/>
        <w:jc w:val="both"/>
        <w:rPr>
          <w:rFonts w:ascii="Times New Roman" w:eastAsia="Times New Roman" w:hAnsi="Times New Roman" w:cs="Times New Roman"/>
          <w:b/>
          <w:color w:val="000000" w:themeColor="text1"/>
          <w:sz w:val="24"/>
          <w:szCs w:val="24"/>
        </w:rPr>
      </w:pPr>
    </w:p>
    <w:p w14:paraId="42B8091B" w14:textId="77777777" w:rsidR="00001A12" w:rsidRPr="007277EA" w:rsidRDefault="00001A12" w:rsidP="00001A12">
      <w:pPr>
        <w:widowControl w:val="0"/>
        <w:autoSpaceDE w:val="0"/>
        <w:autoSpaceDN w:val="0"/>
        <w:adjustRightInd w:val="0"/>
        <w:spacing w:after="120" w:line="240" w:lineRule="auto"/>
        <w:contextualSpacing/>
        <w:jc w:val="both"/>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color w:val="000000" w:themeColor="text1"/>
          <w:sz w:val="24"/>
          <w:szCs w:val="24"/>
        </w:rPr>
        <w:t>Государственный выпускной экзамен (ГВЭ) по общеобразовательным программам основного общего образования сдавали 17 выпускников из 10 ОО. Все выпускники сдавали русский язык и математику. В результате все получили положительные результаты. Средний бал по математике ГВЭ – 3,2 б, по русскому языку – 3,9. Наиболее подготовленный обучающийся ОВЗ стал также выпускник Перевозинской ООШ, показавший 100% качество по двум предметам.</w:t>
      </w:r>
    </w:p>
    <w:p w14:paraId="29422AE0"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p>
    <w:p w14:paraId="6A739396"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p>
    <w:p w14:paraId="6EF1D4E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p>
    <w:p w14:paraId="4E80B17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Средний балл по предметам ОГЭ в 2024 году в разрезе школ:</w:t>
      </w:r>
    </w:p>
    <w:p w14:paraId="3A247067" w14:textId="77777777" w:rsidR="00001A12" w:rsidRPr="007277EA" w:rsidRDefault="00001A12" w:rsidP="00001A12">
      <w:pPr>
        <w:widowControl w:val="0"/>
        <w:autoSpaceDE w:val="0"/>
        <w:autoSpaceDN w:val="0"/>
        <w:adjustRightInd w:val="0"/>
        <w:spacing w:after="120" w:line="240" w:lineRule="auto"/>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noProof/>
          <w:color w:val="000000" w:themeColor="text1"/>
          <w:sz w:val="24"/>
          <w:szCs w:val="24"/>
        </w:rPr>
        <w:lastRenderedPageBreak/>
        <w:drawing>
          <wp:inline distT="0" distB="0" distL="0" distR="0" wp14:anchorId="52A422EA" wp14:editId="7DDC5268">
            <wp:extent cx="6696075" cy="4000500"/>
            <wp:effectExtent l="0" t="0" r="9525" b="0"/>
            <wp:docPr id="22" name="Рисунок 22" descr="C:\Users\Самсонова\Desktop\2024-08-14_15-55-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descr="C:\Users\Самсонова\Desktop\2024-08-14_15-55-56.png"/>
                    <pic:cNvPicPr>
                      <a:picLocks noChangeAspect="1" noChangeArrowheads="1"/>
                    </pic:cNvPicPr>
                  </pic:nvPicPr>
                  <pic:blipFill>
                    <a:blip r:embed="rId22">
                      <a:extLst>
                        <a:ext uri="{28A0092B-C50C-407E-A947-70E740481C1C}">
                          <a14:useLocalDpi xmlns:a14="http://schemas.microsoft.com/office/drawing/2010/main" val="0"/>
                        </a:ext>
                      </a:extLst>
                    </a:blip>
                    <a:srcRect l="1318" t="25479" r="45297" b="17696"/>
                    <a:stretch>
                      <a:fillRect/>
                    </a:stretch>
                  </pic:blipFill>
                  <pic:spPr bwMode="auto">
                    <a:xfrm>
                      <a:off x="0" y="0"/>
                      <a:ext cx="6696075" cy="4000500"/>
                    </a:xfrm>
                    <a:prstGeom prst="rect">
                      <a:avLst/>
                    </a:prstGeom>
                    <a:noFill/>
                    <a:ln>
                      <a:noFill/>
                    </a:ln>
                  </pic:spPr>
                </pic:pic>
              </a:graphicData>
            </a:graphic>
          </wp:inline>
        </w:drawing>
      </w:r>
    </w:p>
    <w:p w14:paraId="22F90147" w14:textId="77777777" w:rsidR="00001A12" w:rsidRPr="007277EA" w:rsidRDefault="00001A12" w:rsidP="00001A12">
      <w:pPr>
        <w:widowControl w:val="0"/>
        <w:autoSpaceDE w:val="0"/>
        <w:autoSpaceDN w:val="0"/>
        <w:adjustRightInd w:val="0"/>
        <w:spacing w:after="120" w:line="240" w:lineRule="auto"/>
        <w:contextualSpacing/>
        <w:jc w:val="both"/>
        <w:rPr>
          <w:rFonts w:ascii="Times New Roman" w:eastAsia="Times New Roman" w:hAnsi="Times New Roman" w:cs="Times New Roman"/>
          <w:color w:val="000000" w:themeColor="text1"/>
          <w:sz w:val="24"/>
          <w:szCs w:val="24"/>
        </w:rPr>
      </w:pPr>
    </w:p>
    <w:p w14:paraId="45B2BCCF" w14:textId="77777777" w:rsidR="00001A12" w:rsidRPr="007277EA" w:rsidRDefault="00001A12" w:rsidP="00001A12">
      <w:pPr>
        <w:widowControl w:val="0"/>
        <w:autoSpaceDE w:val="0"/>
        <w:autoSpaceDN w:val="0"/>
        <w:adjustRightInd w:val="0"/>
        <w:spacing w:after="120" w:line="240" w:lineRule="auto"/>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Исходя из результатов государственной итоговой аттестации очевидно, что наблюдается ряд проблем, которые выявились при мониторинге результатов ОГЭ 2024 года. </w:t>
      </w:r>
    </w:p>
    <w:p w14:paraId="75023DFE" w14:textId="77777777" w:rsidR="00001A12" w:rsidRPr="007277EA" w:rsidRDefault="00001A12" w:rsidP="00001A12">
      <w:pPr>
        <w:widowControl w:val="0"/>
        <w:autoSpaceDE w:val="0"/>
        <w:autoSpaceDN w:val="0"/>
        <w:adjustRightInd w:val="0"/>
        <w:spacing w:after="120" w:line="240" w:lineRule="auto"/>
        <w:contextualSpacing/>
        <w:jc w:val="both"/>
        <w:rPr>
          <w:rFonts w:ascii="Times New Roman" w:eastAsia="Times New Roman" w:hAnsi="Times New Roman" w:cs="Times New Roman"/>
          <w:color w:val="000000" w:themeColor="text1"/>
          <w:sz w:val="24"/>
          <w:szCs w:val="24"/>
        </w:rPr>
      </w:pPr>
    </w:p>
    <w:p w14:paraId="72112F95" w14:textId="77777777" w:rsidR="00001A12" w:rsidRPr="007277EA" w:rsidRDefault="00001A12" w:rsidP="00001A12">
      <w:pPr>
        <w:widowControl w:val="0"/>
        <w:autoSpaceDE w:val="0"/>
        <w:autoSpaceDN w:val="0"/>
        <w:adjustRightInd w:val="0"/>
        <w:spacing w:after="120" w:line="240" w:lineRule="auto"/>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Рекомендации: </w:t>
      </w:r>
    </w:p>
    <w:p w14:paraId="185B6024" w14:textId="77777777" w:rsidR="00001A12" w:rsidRPr="007277EA" w:rsidRDefault="00001A12" w:rsidP="00001A12">
      <w:pPr>
        <w:widowControl w:val="0"/>
        <w:autoSpaceDE w:val="0"/>
        <w:autoSpaceDN w:val="0"/>
        <w:adjustRightInd w:val="0"/>
        <w:spacing w:after="120" w:line="240" w:lineRule="auto"/>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1. Организовать в течение года заседания рабочих групп с участием руководителей, заместителей, учителей-предметников. </w:t>
      </w:r>
    </w:p>
    <w:p w14:paraId="0484060B" w14:textId="77777777" w:rsidR="00001A12" w:rsidRPr="007277EA" w:rsidRDefault="00001A12" w:rsidP="00001A12">
      <w:pPr>
        <w:widowControl w:val="0"/>
        <w:autoSpaceDE w:val="0"/>
        <w:autoSpaceDN w:val="0"/>
        <w:adjustRightInd w:val="0"/>
        <w:spacing w:after="120" w:line="240" w:lineRule="auto"/>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2. Внедрять средневзвешенную систему оценки качества обучения общеобразовательными организациями в соответствии с критериями оценки различных типов заданий и в соответствии со спецификой учебного предмета всех форм контроля знаний, умений и навыков обучающихся. </w:t>
      </w:r>
    </w:p>
    <w:p w14:paraId="57E899FA" w14:textId="77777777" w:rsidR="00001A12" w:rsidRPr="007277EA" w:rsidRDefault="00001A12" w:rsidP="00001A12">
      <w:pPr>
        <w:widowControl w:val="0"/>
        <w:autoSpaceDE w:val="0"/>
        <w:autoSpaceDN w:val="0"/>
        <w:adjustRightInd w:val="0"/>
        <w:spacing w:after="120" w:line="240" w:lineRule="auto"/>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3. Продолжать применять систему анализа и мониторинга оценочных процедур; </w:t>
      </w:r>
    </w:p>
    <w:p w14:paraId="1167FEB0" w14:textId="77777777" w:rsidR="00001A12" w:rsidRPr="007277EA" w:rsidRDefault="00001A12" w:rsidP="00001A12">
      <w:pPr>
        <w:widowControl w:val="0"/>
        <w:autoSpaceDE w:val="0"/>
        <w:autoSpaceDN w:val="0"/>
        <w:adjustRightInd w:val="0"/>
        <w:spacing w:after="120" w:line="240" w:lineRule="auto"/>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4. Организовать оказание систематической методической помощи администрации школы и педагогам, выезды в ОО; </w:t>
      </w:r>
    </w:p>
    <w:p w14:paraId="5DA26ADF"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 Организовать повышения квалификации учителей по вопросам выявленных профессиональных дефицитов.</w:t>
      </w:r>
    </w:p>
    <w:p w14:paraId="3AEACB0C"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p>
    <w:p w14:paraId="5C7C63A0" w14:textId="77777777" w:rsidR="00E336C1" w:rsidRPr="007277EA" w:rsidRDefault="00E336C1" w:rsidP="00F93AD2">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p>
    <w:p w14:paraId="2B06C9EB" w14:textId="77777777" w:rsidR="002D7720" w:rsidRPr="007277EA" w:rsidRDefault="00D27457" w:rsidP="003C29FB">
      <w:pPr>
        <w:pStyle w:val="1"/>
        <w:numPr>
          <w:ilvl w:val="0"/>
          <w:numId w:val="5"/>
        </w:numPr>
        <w:tabs>
          <w:tab w:val="left" w:pos="1266"/>
          <w:tab w:val="left" w:pos="9923"/>
        </w:tabs>
        <w:ind w:left="0" w:firstLine="709"/>
        <w:jc w:val="both"/>
        <w:rPr>
          <w:color w:val="000000" w:themeColor="text1"/>
        </w:rPr>
      </w:pPr>
      <w:r w:rsidRPr="007277EA">
        <w:rPr>
          <w:color w:val="000000" w:themeColor="text1"/>
        </w:rPr>
        <w:t>Поддержка</w:t>
      </w:r>
      <w:r w:rsidRPr="007277EA">
        <w:rPr>
          <w:color w:val="000000" w:themeColor="text1"/>
          <w:spacing w:val="-3"/>
        </w:rPr>
        <w:t xml:space="preserve"> </w:t>
      </w:r>
      <w:r w:rsidRPr="007277EA">
        <w:rPr>
          <w:color w:val="000000" w:themeColor="text1"/>
        </w:rPr>
        <w:t>одаренных</w:t>
      </w:r>
      <w:r w:rsidRPr="007277EA">
        <w:rPr>
          <w:color w:val="000000" w:themeColor="text1"/>
          <w:spacing w:val="-6"/>
        </w:rPr>
        <w:t xml:space="preserve"> </w:t>
      </w:r>
      <w:r w:rsidRPr="007277EA">
        <w:rPr>
          <w:color w:val="000000" w:themeColor="text1"/>
        </w:rPr>
        <w:t>детей</w:t>
      </w:r>
    </w:p>
    <w:p w14:paraId="3E7CF937" w14:textId="77777777" w:rsidR="00001A12" w:rsidRPr="007277EA" w:rsidRDefault="00001A12" w:rsidP="00F93AD2">
      <w:pPr>
        <w:autoSpaceDE w:val="0"/>
        <w:autoSpaceDN w:val="0"/>
        <w:adjustRightInd w:val="0"/>
        <w:spacing w:after="0" w:line="240" w:lineRule="auto"/>
        <w:ind w:firstLine="709"/>
        <w:jc w:val="both"/>
        <w:rPr>
          <w:rFonts w:ascii="Times New Roman" w:eastAsiaTheme="minorHAnsi" w:hAnsi="Times New Roman" w:cs="Times New Roman"/>
          <w:bCs/>
          <w:color w:val="000000" w:themeColor="text1"/>
          <w:sz w:val="24"/>
          <w:szCs w:val="24"/>
          <w:lang w:eastAsia="en-US"/>
        </w:rPr>
      </w:pPr>
    </w:p>
    <w:p w14:paraId="5B717956" w14:textId="77777777" w:rsidR="00001A12" w:rsidRPr="007277EA" w:rsidRDefault="00001A12" w:rsidP="00001A12">
      <w:pPr>
        <w:autoSpaceDE w:val="0"/>
        <w:autoSpaceDN w:val="0"/>
        <w:adjustRightInd w:val="0"/>
        <w:spacing w:after="0" w:line="240" w:lineRule="auto"/>
        <w:ind w:firstLine="567"/>
        <w:rPr>
          <w:rFonts w:ascii="Times New Roman" w:hAnsi="Times New Roman" w:cs="Times New Roman"/>
          <w:color w:val="000000" w:themeColor="text1"/>
          <w:sz w:val="24"/>
          <w:szCs w:val="24"/>
        </w:rPr>
      </w:pPr>
      <w:r w:rsidRPr="007277EA">
        <w:rPr>
          <w:rFonts w:ascii="Times New Roman" w:eastAsiaTheme="minorHAnsi" w:hAnsi="Times New Roman" w:cs="Times New Roman"/>
          <w:bCs/>
          <w:color w:val="000000" w:themeColor="text1"/>
          <w:sz w:val="24"/>
          <w:szCs w:val="24"/>
          <w:lang w:eastAsia="en-US"/>
        </w:rPr>
        <w:t xml:space="preserve">Приоритетной задачей управления на всех уровнях </w:t>
      </w:r>
      <w:r w:rsidRPr="007277EA">
        <w:rPr>
          <w:rFonts w:ascii="Times New Roman" w:eastAsiaTheme="minorHAnsi" w:hAnsi="Times New Roman" w:cs="Times New Roman"/>
          <w:color w:val="000000" w:themeColor="text1"/>
          <w:sz w:val="24"/>
          <w:szCs w:val="24"/>
          <w:lang w:eastAsia="en-US"/>
        </w:rPr>
        <w:t>является формирование образовательной среды, способствующей развитию талантливых и одаренных школьников; расширение перечня образовательных услуг в соответствии с запросами детей и родителей; эффективное управление процессами выявления, поддержки и сопровождения талантливых обучающихся, профессионального сопровождения педагогов, специалистов.</w:t>
      </w:r>
    </w:p>
    <w:p w14:paraId="2B48C796" w14:textId="77777777" w:rsidR="00001A12" w:rsidRPr="007277EA" w:rsidRDefault="00001A12" w:rsidP="00001A12">
      <w:pPr>
        <w:autoSpaceDE w:val="0"/>
        <w:autoSpaceDN w:val="0"/>
        <w:adjustRightInd w:val="0"/>
        <w:spacing w:after="0" w:line="240" w:lineRule="auto"/>
        <w:ind w:firstLine="567"/>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 xml:space="preserve">Всероссийская олимпиада школьников (далее – олимпиада, ВсОШ) и Оренбургская областная олимпиада школьников (далее – олимпиада, ОблОШ) – ведущие мероприятия в решении этой задачи. Этим объясняется актуальность олимпиадного движения в рамках </w:t>
      </w:r>
      <w:r w:rsidRPr="007277EA">
        <w:rPr>
          <w:rFonts w:ascii="Times New Roman" w:eastAsiaTheme="minorHAnsi" w:hAnsi="Times New Roman" w:cs="Times New Roman"/>
          <w:color w:val="000000" w:themeColor="text1"/>
          <w:sz w:val="24"/>
          <w:szCs w:val="24"/>
          <w:lang w:eastAsia="en-US"/>
        </w:rPr>
        <w:lastRenderedPageBreak/>
        <w:t xml:space="preserve">общего образования и интерес всех участников образовательных отношений к данной форме работы с обучающимися. </w:t>
      </w:r>
    </w:p>
    <w:p w14:paraId="221D9C30" w14:textId="77777777" w:rsidR="00001A12" w:rsidRPr="007277EA" w:rsidRDefault="00001A12" w:rsidP="00001A12">
      <w:pPr>
        <w:widowControl w:val="0"/>
        <w:tabs>
          <w:tab w:val="left" w:pos="567"/>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ab/>
        <w:t xml:space="preserve">ВсОШ проводится ежегодно по 24 предметам с 1 сентября по 30 февраля. ООШ проводится по предметам, перечень которых ежегодно утверждается приказом Министерства образования Оренбургской области, с 1 сентября по 30 марта. Организатором школьного и муниципального этапов является отдел образования администрации Бузулукского района, регионального – Министерство образования Оренбургской области. </w:t>
      </w:r>
    </w:p>
    <w:p w14:paraId="64FD96FB" w14:textId="77777777" w:rsidR="00001A12" w:rsidRPr="007277EA" w:rsidRDefault="00001A12" w:rsidP="00001A12">
      <w:pPr>
        <w:widowControl w:val="0"/>
        <w:tabs>
          <w:tab w:val="left" w:pos="567"/>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ab/>
        <w:t>Организационное, методическое, информационное и техническое сопровождение ВсОШ и ОблОШ на территории Бузулукского района осуществляет отдел образования.</w:t>
      </w:r>
    </w:p>
    <w:p w14:paraId="6F960834" w14:textId="77777777" w:rsidR="00001A12" w:rsidRPr="007277EA" w:rsidRDefault="00001A12" w:rsidP="00001A12">
      <w:pPr>
        <w:widowControl w:val="0"/>
        <w:tabs>
          <w:tab w:val="left" w:pos="567"/>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ab/>
        <w:t>Результативность участия в ВсОШ и ОблОШ являются показателями стимулирования руководителей ОО и системы оценки качества образования.</w:t>
      </w:r>
    </w:p>
    <w:p w14:paraId="69C597BE" w14:textId="77777777" w:rsidR="00001A12" w:rsidRPr="007277EA" w:rsidRDefault="00001A12" w:rsidP="00001A12">
      <w:pPr>
        <w:autoSpaceDE w:val="0"/>
        <w:autoSpaceDN w:val="0"/>
        <w:adjustRightInd w:val="0"/>
        <w:spacing w:after="0" w:line="240" w:lineRule="auto"/>
        <w:ind w:firstLine="708"/>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 xml:space="preserve">ВсОШ и ОблОШ на территории Бузулукского района в 2023/2024 учебном году проводилась в соответствии со следующими документами: </w:t>
      </w:r>
    </w:p>
    <w:p w14:paraId="5C5B40BE" w14:textId="77777777" w:rsidR="00001A12" w:rsidRPr="007277EA" w:rsidRDefault="00001A12" w:rsidP="00001A12">
      <w:pPr>
        <w:widowControl w:val="0"/>
        <w:tabs>
          <w:tab w:val="left" w:pos="567"/>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 Федеральный закон от 21.12.2012 г. № 273-ФЗ «Об образовании в Российской Федерации»;</w:t>
      </w:r>
    </w:p>
    <w:p w14:paraId="33CFA85E" w14:textId="77777777" w:rsidR="00001A12" w:rsidRPr="007277EA" w:rsidRDefault="00001A12" w:rsidP="00001A12">
      <w:pPr>
        <w:widowControl w:val="0"/>
        <w:tabs>
          <w:tab w:val="left" w:pos="567"/>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 xml:space="preserve">- </w:t>
      </w:r>
      <w:r w:rsidRPr="007277EA">
        <w:rPr>
          <w:rFonts w:ascii="Times New Roman" w:eastAsia="Times New Roman" w:hAnsi="Times New Roman" w:cs="Times New Roman"/>
          <w:color w:val="000000" w:themeColor="text1"/>
          <w:sz w:val="24"/>
          <w:szCs w:val="24"/>
          <w:lang w:eastAsia="en-US" w:bidi="ru-RU"/>
        </w:rPr>
        <w:t>приказом Министерства просвещения Российской Федерации от 27.11.2020 года № 678 «Об утверждении Порядка проведения всероссийской олимпиады школьников»</w:t>
      </w:r>
      <w:r w:rsidRPr="007277EA">
        <w:rPr>
          <w:rFonts w:ascii="Times New Roman" w:eastAsia="Times New Roman" w:hAnsi="Times New Roman" w:cs="Times New Roman"/>
          <w:color w:val="000000" w:themeColor="text1"/>
          <w:sz w:val="24"/>
          <w:szCs w:val="24"/>
          <w:lang w:eastAsia="en-US"/>
        </w:rPr>
        <w:t xml:space="preserve">, </w:t>
      </w:r>
    </w:p>
    <w:p w14:paraId="407AF4D7" w14:textId="77777777" w:rsidR="00001A12" w:rsidRPr="007277EA" w:rsidRDefault="00001A12" w:rsidP="00001A12">
      <w:pPr>
        <w:widowControl w:val="0"/>
        <w:tabs>
          <w:tab w:val="left" w:pos="567"/>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 xml:space="preserve">- приказом Министерства образования Оренбургской области от 28.12.2015г. № 01-21/3153 «Об утверждении Положения об областной олимпиаде школьников»; </w:t>
      </w:r>
    </w:p>
    <w:p w14:paraId="480FBC03" w14:textId="77777777" w:rsidR="00001A12" w:rsidRPr="007277EA" w:rsidRDefault="00001A12" w:rsidP="00001A12">
      <w:pPr>
        <w:widowControl w:val="0"/>
        <w:tabs>
          <w:tab w:val="left" w:pos="567"/>
        </w:tabs>
        <w:spacing w:after="0" w:line="240" w:lineRule="auto"/>
        <w:jc w:val="both"/>
        <w:rPr>
          <w:rFonts w:ascii="Times New Roman" w:eastAsia="Times New Roman" w:hAnsi="Times New Roman" w:cs="Times New Roman"/>
          <w:i/>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bidi="ru-RU"/>
        </w:rPr>
        <w:t>- приказом отдела образования от 01.09.2021 года № 307 «Об утверждении Положения о проведении школьного и муниципального этапов всероссийской олимпиады школьников»;</w:t>
      </w:r>
    </w:p>
    <w:p w14:paraId="1EACAC1D" w14:textId="77777777" w:rsidR="00001A12" w:rsidRPr="007277EA" w:rsidRDefault="00001A12" w:rsidP="00001A12">
      <w:pPr>
        <w:spacing w:after="0" w:line="240" w:lineRule="auto"/>
        <w:contextualSpacing/>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приказом отдела образования от 07.09.2023 года № 400 «Об обеспечении организации и проведения олимпиад школьников в 2023-2024 учебном году».</w:t>
      </w:r>
    </w:p>
    <w:p w14:paraId="61539306" w14:textId="77777777" w:rsidR="00001A12" w:rsidRPr="007277EA" w:rsidRDefault="00001A12" w:rsidP="00001A12">
      <w:pPr>
        <w:autoSpaceDE w:val="0"/>
        <w:autoSpaceDN w:val="0"/>
        <w:adjustRightInd w:val="0"/>
        <w:spacing w:after="0" w:line="240" w:lineRule="auto"/>
        <w:ind w:firstLine="567"/>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 xml:space="preserve">Для организации и сопровождения ВсОШ и ОблОШ также использованы следующие методические и инструктивные материалы: </w:t>
      </w:r>
    </w:p>
    <w:p w14:paraId="5E3C39C0" w14:textId="77777777" w:rsidR="00001A12" w:rsidRPr="007277EA" w:rsidRDefault="00001A12" w:rsidP="00001A12">
      <w:pPr>
        <w:autoSpaceDE w:val="0"/>
        <w:autoSpaceDN w:val="0"/>
        <w:adjustRightInd w:val="0"/>
        <w:spacing w:after="0" w:line="240" w:lineRule="auto"/>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 xml:space="preserve">- Требований к проведению школьного и муниципального этапов всероссийской олимпиады школьников для организаторов и членов жюри в 2023/2024 учебном году; </w:t>
      </w:r>
    </w:p>
    <w:p w14:paraId="47805C28" w14:textId="77777777" w:rsidR="00001A12" w:rsidRPr="007277EA" w:rsidRDefault="00001A12" w:rsidP="00001A12">
      <w:pPr>
        <w:autoSpaceDE w:val="0"/>
        <w:autoSpaceDN w:val="0"/>
        <w:adjustRightInd w:val="0"/>
        <w:spacing w:after="0" w:line="240" w:lineRule="auto"/>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 xml:space="preserve">- Методические рекомендации по проведению школьного и муниципального этапов всероссийской олимпиады школьников 2023/2024 учебном году; </w:t>
      </w:r>
    </w:p>
    <w:p w14:paraId="225C4978" w14:textId="77777777" w:rsidR="00001A12" w:rsidRPr="007277EA" w:rsidRDefault="00001A12" w:rsidP="00001A12">
      <w:pPr>
        <w:autoSpaceDE w:val="0"/>
        <w:autoSpaceDN w:val="0"/>
        <w:adjustRightInd w:val="0"/>
        <w:spacing w:after="0" w:line="240" w:lineRule="auto"/>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 xml:space="preserve">- информационные письма Министерства образования Оренбургской области. </w:t>
      </w:r>
    </w:p>
    <w:p w14:paraId="497B3964" w14:textId="77777777" w:rsidR="00001A12" w:rsidRPr="007277EA" w:rsidRDefault="00001A12" w:rsidP="00001A12">
      <w:pPr>
        <w:spacing w:after="0" w:line="240" w:lineRule="auto"/>
        <w:ind w:firstLine="567"/>
        <w:jc w:val="both"/>
        <w:rPr>
          <w:rFonts w:ascii="Times New Roman" w:hAnsi="Times New Roman" w:cs="Times New Roman"/>
          <w:i/>
          <w:color w:val="000000" w:themeColor="text1"/>
          <w:sz w:val="24"/>
          <w:szCs w:val="24"/>
        </w:rPr>
      </w:pPr>
      <w:r w:rsidRPr="007277EA">
        <w:rPr>
          <w:rFonts w:ascii="Times New Roman" w:hAnsi="Times New Roman" w:cs="Times New Roman"/>
          <w:i/>
          <w:color w:val="000000" w:themeColor="text1"/>
          <w:sz w:val="24"/>
          <w:szCs w:val="24"/>
        </w:rPr>
        <w:t xml:space="preserve">Всероссийская олимпиада школьников </w:t>
      </w:r>
    </w:p>
    <w:p w14:paraId="17557F08" w14:textId="77777777" w:rsidR="00001A12" w:rsidRPr="007277EA" w:rsidRDefault="00001A12" w:rsidP="00001A12">
      <w:pPr>
        <w:spacing w:after="0" w:line="240" w:lineRule="auto"/>
        <w:ind w:firstLine="567"/>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xml:space="preserve">В муниципальном этапе приняли участие 297 (22 %) обучающихся 7-11 классов по 16 предметам из 24 образовательных организаций (все кроме МОБУ «Могутовская ООШ», МОБУ «Лисьеполянская ООШ», МОБУ «Липовская ООШ» и МОБУ «Староалександровская ООШ»). Обучающиеся 18 общеобразовательных организаций добились результатов на муниципальном этапе всероссийской олимпиады школьников. Максимальные качественные показатели в МОБУ «Новоалександровская СОШ» и МОБУ «Красногвардейская СОШ имени Марченко А.А.» по 8 победителей и призеров, МОБУ «Искровская СОШ» - 6. </w:t>
      </w:r>
    </w:p>
    <w:p w14:paraId="45F7173E" w14:textId="77777777" w:rsidR="00001A12" w:rsidRPr="007277EA" w:rsidRDefault="00001A12" w:rsidP="00001A12">
      <w:pPr>
        <w:spacing w:after="0" w:line="240" w:lineRule="auto"/>
        <w:ind w:firstLine="567"/>
        <w:jc w:val="both"/>
        <w:rPr>
          <w:rFonts w:ascii="Times New Roman" w:hAnsi="Times New Roman" w:cs="Times New Roman"/>
          <w:color w:val="000000" w:themeColor="text1"/>
          <w:sz w:val="24"/>
          <w:szCs w:val="24"/>
        </w:rPr>
      </w:pPr>
    </w:p>
    <w:p w14:paraId="33438E59" w14:textId="77777777" w:rsidR="00001A12" w:rsidRPr="007277EA" w:rsidRDefault="00001A12" w:rsidP="00001A12">
      <w:pPr>
        <w:spacing w:after="0" w:line="240" w:lineRule="auto"/>
        <w:ind w:firstLine="567"/>
        <w:jc w:val="center"/>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Результативность муниципального этапа Всероссийской олимпиады школьников   за 5 лет.</w:t>
      </w:r>
    </w:p>
    <w:tbl>
      <w:tblPr>
        <w:tblW w:w="9495"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02"/>
        <w:gridCol w:w="1715"/>
        <w:gridCol w:w="1842"/>
        <w:gridCol w:w="1560"/>
        <w:gridCol w:w="1417"/>
        <w:gridCol w:w="1559"/>
      </w:tblGrid>
      <w:tr w:rsidR="007277EA" w:rsidRPr="007277EA" w14:paraId="08CCD58D" w14:textId="77777777" w:rsidTr="00001A12">
        <w:tc>
          <w:tcPr>
            <w:tcW w:w="1403" w:type="dxa"/>
            <w:tcBorders>
              <w:top w:val="single" w:sz="4" w:space="0" w:color="auto"/>
              <w:left w:val="single" w:sz="4" w:space="0" w:color="auto"/>
              <w:bottom w:val="single" w:sz="4" w:space="0" w:color="auto"/>
              <w:right w:val="single" w:sz="4" w:space="0" w:color="auto"/>
            </w:tcBorders>
            <w:hideMark/>
          </w:tcPr>
          <w:p w14:paraId="41B8CA98"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Год проведения</w:t>
            </w:r>
          </w:p>
        </w:tc>
        <w:tc>
          <w:tcPr>
            <w:tcW w:w="1716" w:type="dxa"/>
            <w:tcBorders>
              <w:top w:val="single" w:sz="4" w:space="0" w:color="auto"/>
              <w:left w:val="single" w:sz="4" w:space="0" w:color="auto"/>
              <w:bottom w:val="single" w:sz="4" w:space="0" w:color="auto"/>
              <w:right w:val="single" w:sz="4" w:space="0" w:color="auto"/>
            </w:tcBorders>
            <w:hideMark/>
          </w:tcPr>
          <w:p w14:paraId="6940F006"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Общее кол-во участников</w:t>
            </w:r>
          </w:p>
        </w:tc>
        <w:tc>
          <w:tcPr>
            <w:tcW w:w="1842" w:type="dxa"/>
            <w:tcBorders>
              <w:top w:val="single" w:sz="4" w:space="0" w:color="auto"/>
              <w:left w:val="single" w:sz="4" w:space="0" w:color="auto"/>
              <w:bottom w:val="single" w:sz="4" w:space="0" w:color="auto"/>
              <w:right w:val="single" w:sz="4" w:space="0" w:color="auto"/>
            </w:tcBorders>
            <w:hideMark/>
          </w:tcPr>
          <w:p w14:paraId="7B4508F7"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Общее кол-во призовых мест</w:t>
            </w:r>
          </w:p>
        </w:tc>
        <w:tc>
          <w:tcPr>
            <w:tcW w:w="1560" w:type="dxa"/>
            <w:tcBorders>
              <w:top w:val="single" w:sz="4" w:space="0" w:color="auto"/>
              <w:left w:val="single" w:sz="4" w:space="0" w:color="auto"/>
              <w:bottom w:val="single" w:sz="4" w:space="0" w:color="auto"/>
              <w:right w:val="single" w:sz="4" w:space="0" w:color="auto"/>
            </w:tcBorders>
            <w:hideMark/>
          </w:tcPr>
          <w:p w14:paraId="2275F66D"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Количество победителей</w:t>
            </w:r>
          </w:p>
        </w:tc>
        <w:tc>
          <w:tcPr>
            <w:tcW w:w="1417" w:type="dxa"/>
            <w:tcBorders>
              <w:top w:val="single" w:sz="4" w:space="0" w:color="auto"/>
              <w:left w:val="single" w:sz="4" w:space="0" w:color="auto"/>
              <w:bottom w:val="single" w:sz="4" w:space="0" w:color="auto"/>
              <w:right w:val="single" w:sz="4" w:space="0" w:color="auto"/>
            </w:tcBorders>
            <w:hideMark/>
          </w:tcPr>
          <w:p w14:paraId="227B6F78"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Количество призеров</w:t>
            </w:r>
          </w:p>
        </w:tc>
        <w:tc>
          <w:tcPr>
            <w:tcW w:w="1559" w:type="dxa"/>
            <w:tcBorders>
              <w:top w:val="single" w:sz="4" w:space="0" w:color="auto"/>
              <w:left w:val="single" w:sz="4" w:space="0" w:color="auto"/>
              <w:bottom w:val="single" w:sz="4" w:space="0" w:color="auto"/>
              <w:right w:val="single" w:sz="4" w:space="0" w:color="auto"/>
            </w:tcBorders>
            <w:hideMark/>
          </w:tcPr>
          <w:p w14:paraId="74700716"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доля победителей и призеров</w:t>
            </w:r>
          </w:p>
        </w:tc>
      </w:tr>
      <w:tr w:rsidR="007277EA" w:rsidRPr="007277EA" w14:paraId="6BE2265A" w14:textId="77777777" w:rsidTr="00001A12">
        <w:trPr>
          <w:trHeight w:val="546"/>
        </w:trPr>
        <w:tc>
          <w:tcPr>
            <w:tcW w:w="1403" w:type="dxa"/>
            <w:tcBorders>
              <w:top w:val="single" w:sz="4" w:space="0" w:color="auto"/>
              <w:left w:val="single" w:sz="4" w:space="0" w:color="auto"/>
              <w:bottom w:val="single" w:sz="4" w:space="0" w:color="auto"/>
              <w:right w:val="single" w:sz="4" w:space="0" w:color="auto"/>
            </w:tcBorders>
            <w:hideMark/>
          </w:tcPr>
          <w:p w14:paraId="35292DC2"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2019 год</w:t>
            </w:r>
          </w:p>
        </w:tc>
        <w:tc>
          <w:tcPr>
            <w:tcW w:w="1716" w:type="dxa"/>
            <w:tcBorders>
              <w:top w:val="single" w:sz="4" w:space="0" w:color="auto"/>
              <w:left w:val="single" w:sz="4" w:space="0" w:color="auto"/>
              <w:bottom w:val="single" w:sz="4" w:space="0" w:color="auto"/>
              <w:right w:val="single" w:sz="4" w:space="0" w:color="auto"/>
            </w:tcBorders>
            <w:vAlign w:val="center"/>
            <w:hideMark/>
          </w:tcPr>
          <w:p w14:paraId="07CD3369" w14:textId="77777777" w:rsidR="00001A12" w:rsidRPr="007277EA" w:rsidRDefault="00001A12" w:rsidP="00001A12">
            <w:pPr>
              <w:spacing w:after="0" w:line="240" w:lineRule="auto"/>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 xml:space="preserve">      358</w:t>
            </w:r>
          </w:p>
        </w:tc>
        <w:tc>
          <w:tcPr>
            <w:tcW w:w="1842" w:type="dxa"/>
            <w:tcBorders>
              <w:top w:val="single" w:sz="4" w:space="0" w:color="auto"/>
              <w:left w:val="single" w:sz="4" w:space="0" w:color="auto"/>
              <w:bottom w:val="single" w:sz="4" w:space="0" w:color="auto"/>
              <w:right w:val="single" w:sz="4" w:space="0" w:color="auto"/>
            </w:tcBorders>
            <w:vAlign w:val="center"/>
            <w:hideMark/>
          </w:tcPr>
          <w:p w14:paraId="663A0501" w14:textId="77777777" w:rsidR="00001A12" w:rsidRPr="007277EA" w:rsidRDefault="00001A12" w:rsidP="00001A12">
            <w:pPr>
              <w:spacing w:after="0" w:line="240" w:lineRule="auto"/>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 xml:space="preserve">      56</w:t>
            </w:r>
          </w:p>
        </w:tc>
        <w:tc>
          <w:tcPr>
            <w:tcW w:w="1560" w:type="dxa"/>
            <w:tcBorders>
              <w:top w:val="single" w:sz="4" w:space="0" w:color="auto"/>
              <w:left w:val="single" w:sz="4" w:space="0" w:color="auto"/>
              <w:bottom w:val="single" w:sz="4" w:space="0" w:color="auto"/>
              <w:right w:val="single" w:sz="4" w:space="0" w:color="auto"/>
            </w:tcBorders>
            <w:vAlign w:val="center"/>
            <w:hideMark/>
          </w:tcPr>
          <w:p w14:paraId="5ADEEA9A"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32</w:t>
            </w:r>
          </w:p>
        </w:tc>
        <w:tc>
          <w:tcPr>
            <w:tcW w:w="1417" w:type="dxa"/>
            <w:tcBorders>
              <w:top w:val="single" w:sz="4" w:space="0" w:color="auto"/>
              <w:left w:val="single" w:sz="4" w:space="0" w:color="auto"/>
              <w:bottom w:val="single" w:sz="4" w:space="0" w:color="auto"/>
              <w:right w:val="single" w:sz="4" w:space="0" w:color="auto"/>
            </w:tcBorders>
            <w:vAlign w:val="center"/>
            <w:hideMark/>
          </w:tcPr>
          <w:p w14:paraId="34DAFDB9"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24</w:t>
            </w:r>
          </w:p>
        </w:tc>
        <w:tc>
          <w:tcPr>
            <w:tcW w:w="1559" w:type="dxa"/>
            <w:tcBorders>
              <w:top w:val="single" w:sz="4" w:space="0" w:color="auto"/>
              <w:left w:val="single" w:sz="4" w:space="0" w:color="auto"/>
              <w:bottom w:val="single" w:sz="4" w:space="0" w:color="auto"/>
              <w:right w:val="single" w:sz="4" w:space="0" w:color="auto"/>
            </w:tcBorders>
            <w:vAlign w:val="center"/>
            <w:hideMark/>
          </w:tcPr>
          <w:p w14:paraId="50446BA3"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16%</w:t>
            </w:r>
          </w:p>
        </w:tc>
      </w:tr>
      <w:tr w:rsidR="007277EA" w:rsidRPr="007277EA" w14:paraId="7F46D80E" w14:textId="77777777" w:rsidTr="00001A12">
        <w:trPr>
          <w:trHeight w:val="546"/>
        </w:trPr>
        <w:tc>
          <w:tcPr>
            <w:tcW w:w="1403" w:type="dxa"/>
            <w:tcBorders>
              <w:top w:val="single" w:sz="4" w:space="0" w:color="auto"/>
              <w:left w:val="single" w:sz="4" w:space="0" w:color="auto"/>
              <w:bottom w:val="single" w:sz="4" w:space="0" w:color="auto"/>
              <w:right w:val="single" w:sz="4" w:space="0" w:color="auto"/>
            </w:tcBorders>
            <w:hideMark/>
          </w:tcPr>
          <w:p w14:paraId="5DE6383D"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2020 год</w:t>
            </w:r>
          </w:p>
        </w:tc>
        <w:tc>
          <w:tcPr>
            <w:tcW w:w="1716" w:type="dxa"/>
            <w:tcBorders>
              <w:top w:val="single" w:sz="4" w:space="0" w:color="auto"/>
              <w:left w:val="single" w:sz="4" w:space="0" w:color="auto"/>
              <w:bottom w:val="single" w:sz="4" w:space="0" w:color="auto"/>
              <w:right w:val="single" w:sz="4" w:space="0" w:color="auto"/>
            </w:tcBorders>
            <w:vAlign w:val="center"/>
            <w:hideMark/>
          </w:tcPr>
          <w:p w14:paraId="64086B94" w14:textId="77777777" w:rsidR="00001A12" w:rsidRPr="007277EA" w:rsidRDefault="00001A12" w:rsidP="00001A12">
            <w:pPr>
              <w:spacing w:after="0" w:line="240" w:lineRule="auto"/>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 xml:space="preserve">      377</w:t>
            </w:r>
          </w:p>
        </w:tc>
        <w:tc>
          <w:tcPr>
            <w:tcW w:w="1842" w:type="dxa"/>
            <w:tcBorders>
              <w:top w:val="single" w:sz="4" w:space="0" w:color="auto"/>
              <w:left w:val="single" w:sz="4" w:space="0" w:color="auto"/>
              <w:bottom w:val="single" w:sz="4" w:space="0" w:color="auto"/>
              <w:right w:val="single" w:sz="4" w:space="0" w:color="auto"/>
            </w:tcBorders>
            <w:vAlign w:val="center"/>
            <w:hideMark/>
          </w:tcPr>
          <w:p w14:paraId="3213EA6D" w14:textId="77777777" w:rsidR="00001A12" w:rsidRPr="007277EA" w:rsidRDefault="00001A12" w:rsidP="00001A12">
            <w:pPr>
              <w:spacing w:after="0" w:line="240" w:lineRule="auto"/>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 xml:space="preserve">      60</w:t>
            </w:r>
          </w:p>
        </w:tc>
        <w:tc>
          <w:tcPr>
            <w:tcW w:w="1560" w:type="dxa"/>
            <w:tcBorders>
              <w:top w:val="single" w:sz="4" w:space="0" w:color="auto"/>
              <w:left w:val="single" w:sz="4" w:space="0" w:color="auto"/>
              <w:bottom w:val="single" w:sz="4" w:space="0" w:color="auto"/>
              <w:right w:val="single" w:sz="4" w:space="0" w:color="auto"/>
            </w:tcBorders>
            <w:vAlign w:val="center"/>
            <w:hideMark/>
          </w:tcPr>
          <w:p w14:paraId="41153363"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35</w:t>
            </w:r>
          </w:p>
        </w:tc>
        <w:tc>
          <w:tcPr>
            <w:tcW w:w="1417" w:type="dxa"/>
            <w:tcBorders>
              <w:top w:val="single" w:sz="4" w:space="0" w:color="auto"/>
              <w:left w:val="single" w:sz="4" w:space="0" w:color="auto"/>
              <w:bottom w:val="single" w:sz="4" w:space="0" w:color="auto"/>
              <w:right w:val="single" w:sz="4" w:space="0" w:color="auto"/>
            </w:tcBorders>
            <w:vAlign w:val="center"/>
            <w:hideMark/>
          </w:tcPr>
          <w:p w14:paraId="656123FF"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25</w:t>
            </w:r>
          </w:p>
        </w:tc>
        <w:tc>
          <w:tcPr>
            <w:tcW w:w="1559" w:type="dxa"/>
            <w:tcBorders>
              <w:top w:val="single" w:sz="4" w:space="0" w:color="auto"/>
              <w:left w:val="single" w:sz="4" w:space="0" w:color="auto"/>
              <w:bottom w:val="single" w:sz="4" w:space="0" w:color="auto"/>
              <w:right w:val="single" w:sz="4" w:space="0" w:color="auto"/>
            </w:tcBorders>
            <w:vAlign w:val="center"/>
            <w:hideMark/>
          </w:tcPr>
          <w:p w14:paraId="5AAECEF8"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16%</w:t>
            </w:r>
          </w:p>
        </w:tc>
      </w:tr>
      <w:tr w:rsidR="007277EA" w:rsidRPr="007277EA" w14:paraId="5A64EEA8" w14:textId="77777777" w:rsidTr="00001A12">
        <w:trPr>
          <w:trHeight w:val="546"/>
        </w:trPr>
        <w:tc>
          <w:tcPr>
            <w:tcW w:w="1403" w:type="dxa"/>
            <w:tcBorders>
              <w:top w:val="single" w:sz="4" w:space="0" w:color="auto"/>
              <w:left w:val="single" w:sz="4" w:space="0" w:color="auto"/>
              <w:bottom w:val="single" w:sz="4" w:space="0" w:color="auto"/>
              <w:right w:val="single" w:sz="4" w:space="0" w:color="auto"/>
            </w:tcBorders>
            <w:hideMark/>
          </w:tcPr>
          <w:p w14:paraId="5BDB9ABA" w14:textId="77777777" w:rsidR="00001A12" w:rsidRPr="007277EA" w:rsidRDefault="00001A12" w:rsidP="00001A12">
            <w:pPr>
              <w:autoSpaceDE w:val="0"/>
              <w:autoSpaceDN w:val="0"/>
              <w:spacing w:after="0" w:line="240" w:lineRule="auto"/>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2021 год</w:t>
            </w:r>
          </w:p>
        </w:tc>
        <w:tc>
          <w:tcPr>
            <w:tcW w:w="1716" w:type="dxa"/>
            <w:tcBorders>
              <w:top w:val="single" w:sz="4" w:space="0" w:color="auto"/>
              <w:left w:val="single" w:sz="4" w:space="0" w:color="auto"/>
              <w:bottom w:val="single" w:sz="4" w:space="0" w:color="auto"/>
              <w:right w:val="single" w:sz="4" w:space="0" w:color="auto"/>
            </w:tcBorders>
            <w:vAlign w:val="center"/>
            <w:hideMark/>
          </w:tcPr>
          <w:p w14:paraId="12CBC556" w14:textId="77777777" w:rsidR="00001A12" w:rsidRPr="007277EA" w:rsidRDefault="00001A12" w:rsidP="00001A12">
            <w:pPr>
              <w:spacing w:after="0" w:line="240" w:lineRule="auto"/>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 xml:space="preserve">      309</w:t>
            </w:r>
          </w:p>
        </w:tc>
        <w:tc>
          <w:tcPr>
            <w:tcW w:w="1842" w:type="dxa"/>
            <w:tcBorders>
              <w:top w:val="single" w:sz="4" w:space="0" w:color="auto"/>
              <w:left w:val="single" w:sz="4" w:space="0" w:color="auto"/>
              <w:bottom w:val="single" w:sz="4" w:space="0" w:color="auto"/>
              <w:right w:val="single" w:sz="4" w:space="0" w:color="auto"/>
            </w:tcBorders>
            <w:vAlign w:val="center"/>
            <w:hideMark/>
          </w:tcPr>
          <w:p w14:paraId="2E5E4012" w14:textId="77777777" w:rsidR="00001A12" w:rsidRPr="007277EA" w:rsidRDefault="00001A12" w:rsidP="00001A12">
            <w:pPr>
              <w:spacing w:after="0" w:line="240" w:lineRule="auto"/>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 xml:space="preserve">      33</w:t>
            </w:r>
          </w:p>
        </w:tc>
        <w:tc>
          <w:tcPr>
            <w:tcW w:w="1560" w:type="dxa"/>
            <w:tcBorders>
              <w:top w:val="single" w:sz="4" w:space="0" w:color="auto"/>
              <w:left w:val="single" w:sz="4" w:space="0" w:color="auto"/>
              <w:bottom w:val="single" w:sz="4" w:space="0" w:color="auto"/>
              <w:right w:val="single" w:sz="4" w:space="0" w:color="auto"/>
            </w:tcBorders>
            <w:vAlign w:val="center"/>
            <w:hideMark/>
          </w:tcPr>
          <w:p w14:paraId="70CCC57B"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20</w:t>
            </w:r>
          </w:p>
        </w:tc>
        <w:tc>
          <w:tcPr>
            <w:tcW w:w="1417" w:type="dxa"/>
            <w:tcBorders>
              <w:top w:val="single" w:sz="4" w:space="0" w:color="auto"/>
              <w:left w:val="single" w:sz="4" w:space="0" w:color="auto"/>
              <w:bottom w:val="single" w:sz="4" w:space="0" w:color="auto"/>
              <w:right w:val="single" w:sz="4" w:space="0" w:color="auto"/>
            </w:tcBorders>
            <w:vAlign w:val="center"/>
            <w:hideMark/>
          </w:tcPr>
          <w:p w14:paraId="7AC102CE"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13</w:t>
            </w:r>
          </w:p>
        </w:tc>
        <w:tc>
          <w:tcPr>
            <w:tcW w:w="1559" w:type="dxa"/>
            <w:tcBorders>
              <w:top w:val="single" w:sz="4" w:space="0" w:color="auto"/>
              <w:left w:val="single" w:sz="4" w:space="0" w:color="auto"/>
              <w:bottom w:val="single" w:sz="4" w:space="0" w:color="auto"/>
              <w:right w:val="single" w:sz="4" w:space="0" w:color="auto"/>
            </w:tcBorders>
            <w:vAlign w:val="center"/>
            <w:hideMark/>
          </w:tcPr>
          <w:p w14:paraId="5995943E"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11%</w:t>
            </w:r>
          </w:p>
        </w:tc>
      </w:tr>
      <w:tr w:rsidR="007277EA" w:rsidRPr="007277EA" w14:paraId="233184F2" w14:textId="77777777" w:rsidTr="00001A12">
        <w:trPr>
          <w:trHeight w:val="546"/>
        </w:trPr>
        <w:tc>
          <w:tcPr>
            <w:tcW w:w="1403" w:type="dxa"/>
            <w:tcBorders>
              <w:top w:val="single" w:sz="4" w:space="0" w:color="auto"/>
              <w:left w:val="single" w:sz="4" w:space="0" w:color="auto"/>
              <w:bottom w:val="single" w:sz="4" w:space="0" w:color="auto"/>
              <w:right w:val="single" w:sz="4" w:space="0" w:color="auto"/>
            </w:tcBorders>
            <w:hideMark/>
          </w:tcPr>
          <w:p w14:paraId="6D247E97" w14:textId="77777777" w:rsidR="00001A12" w:rsidRPr="007277EA" w:rsidRDefault="00001A12" w:rsidP="00001A12">
            <w:pPr>
              <w:autoSpaceDE w:val="0"/>
              <w:autoSpaceDN w:val="0"/>
              <w:spacing w:after="0" w:line="240" w:lineRule="auto"/>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lastRenderedPageBreak/>
              <w:t>2022 год</w:t>
            </w:r>
          </w:p>
        </w:tc>
        <w:tc>
          <w:tcPr>
            <w:tcW w:w="1716" w:type="dxa"/>
            <w:tcBorders>
              <w:top w:val="single" w:sz="4" w:space="0" w:color="auto"/>
              <w:left w:val="single" w:sz="4" w:space="0" w:color="auto"/>
              <w:bottom w:val="single" w:sz="4" w:space="0" w:color="auto"/>
              <w:right w:val="single" w:sz="4" w:space="0" w:color="auto"/>
            </w:tcBorders>
            <w:vAlign w:val="center"/>
            <w:hideMark/>
          </w:tcPr>
          <w:p w14:paraId="2C1965B6" w14:textId="77777777" w:rsidR="00001A12" w:rsidRPr="007277EA" w:rsidRDefault="00001A12" w:rsidP="00001A12">
            <w:pPr>
              <w:spacing w:after="0" w:line="240" w:lineRule="auto"/>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 xml:space="preserve">      448</w:t>
            </w:r>
          </w:p>
        </w:tc>
        <w:tc>
          <w:tcPr>
            <w:tcW w:w="1842" w:type="dxa"/>
            <w:tcBorders>
              <w:top w:val="single" w:sz="4" w:space="0" w:color="auto"/>
              <w:left w:val="single" w:sz="4" w:space="0" w:color="auto"/>
              <w:bottom w:val="single" w:sz="4" w:space="0" w:color="auto"/>
              <w:right w:val="single" w:sz="4" w:space="0" w:color="auto"/>
            </w:tcBorders>
            <w:vAlign w:val="center"/>
            <w:hideMark/>
          </w:tcPr>
          <w:p w14:paraId="655FBE86" w14:textId="77777777" w:rsidR="00001A12" w:rsidRPr="007277EA" w:rsidRDefault="00001A12" w:rsidP="00001A12">
            <w:pPr>
              <w:spacing w:after="0" w:line="240" w:lineRule="auto"/>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 xml:space="preserve">      50</w:t>
            </w:r>
          </w:p>
        </w:tc>
        <w:tc>
          <w:tcPr>
            <w:tcW w:w="1560" w:type="dxa"/>
            <w:tcBorders>
              <w:top w:val="single" w:sz="4" w:space="0" w:color="auto"/>
              <w:left w:val="single" w:sz="4" w:space="0" w:color="auto"/>
              <w:bottom w:val="single" w:sz="4" w:space="0" w:color="auto"/>
              <w:right w:val="single" w:sz="4" w:space="0" w:color="auto"/>
            </w:tcBorders>
            <w:vAlign w:val="center"/>
            <w:hideMark/>
          </w:tcPr>
          <w:p w14:paraId="251CF87E"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32</w:t>
            </w:r>
          </w:p>
        </w:tc>
        <w:tc>
          <w:tcPr>
            <w:tcW w:w="1417" w:type="dxa"/>
            <w:tcBorders>
              <w:top w:val="single" w:sz="4" w:space="0" w:color="auto"/>
              <w:left w:val="single" w:sz="4" w:space="0" w:color="auto"/>
              <w:bottom w:val="single" w:sz="4" w:space="0" w:color="auto"/>
              <w:right w:val="single" w:sz="4" w:space="0" w:color="auto"/>
            </w:tcBorders>
            <w:vAlign w:val="center"/>
            <w:hideMark/>
          </w:tcPr>
          <w:p w14:paraId="6375BD22"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18</w:t>
            </w:r>
          </w:p>
        </w:tc>
        <w:tc>
          <w:tcPr>
            <w:tcW w:w="1559" w:type="dxa"/>
            <w:tcBorders>
              <w:top w:val="single" w:sz="4" w:space="0" w:color="auto"/>
              <w:left w:val="single" w:sz="4" w:space="0" w:color="auto"/>
              <w:bottom w:val="single" w:sz="4" w:space="0" w:color="auto"/>
              <w:right w:val="single" w:sz="4" w:space="0" w:color="auto"/>
            </w:tcBorders>
            <w:vAlign w:val="center"/>
            <w:hideMark/>
          </w:tcPr>
          <w:p w14:paraId="36E5A681"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11%</w:t>
            </w:r>
          </w:p>
        </w:tc>
      </w:tr>
      <w:tr w:rsidR="00001A12" w:rsidRPr="007277EA" w14:paraId="77D5A1DB" w14:textId="77777777" w:rsidTr="00001A12">
        <w:trPr>
          <w:trHeight w:val="546"/>
        </w:trPr>
        <w:tc>
          <w:tcPr>
            <w:tcW w:w="1403" w:type="dxa"/>
            <w:tcBorders>
              <w:top w:val="single" w:sz="4" w:space="0" w:color="auto"/>
              <w:left w:val="single" w:sz="4" w:space="0" w:color="auto"/>
              <w:bottom w:val="single" w:sz="4" w:space="0" w:color="auto"/>
              <w:right w:val="single" w:sz="4" w:space="0" w:color="auto"/>
            </w:tcBorders>
            <w:hideMark/>
          </w:tcPr>
          <w:p w14:paraId="3DC608D6" w14:textId="77777777" w:rsidR="00001A12" w:rsidRPr="007277EA" w:rsidRDefault="00001A12" w:rsidP="00001A12">
            <w:pPr>
              <w:autoSpaceDE w:val="0"/>
              <w:autoSpaceDN w:val="0"/>
              <w:spacing w:after="0" w:line="240" w:lineRule="auto"/>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2023 год</w:t>
            </w:r>
          </w:p>
        </w:tc>
        <w:tc>
          <w:tcPr>
            <w:tcW w:w="1716" w:type="dxa"/>
            <w:tcBorders>
              <w:top w:val="single" w:sz="4" w:space="0" w:color="auto"/>
              <w:left w:val="single" w:sz="4" w:space="0" w:color="auto"/>
              <w:bottom w:val="single" w:sz="4" w:space="0" w:color="auto"/>
              <w:right w:val="single" w:sz="4" w:space="0" w:color="auto"/>
            </w:tcBorders>
            <w:vAlign w:val="center"/>
            <w:hideMark/>
          </w:tcPr>
          <w:p w14:paraId="714DDA2C" w14:textId="77777777" w:rsidR="00001A12" w:rsidRPr="007277EA" w:rsidRDefault="00001A12" w:rsidP="00001A12">
            <w:pPr>
              <w:spacing w:after="0" w:line="240" w:lineRule="auto"/>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 xml:space="preserve">      297</w:t>
            </w:r>
          </w:p>
        </w:tc>
        <w:tc>
          <w:tcPr>
            <w:tcW w:w="1842" w:type="dxa"/>
            <w:tcBorders>
              <w:top w:val="single" w:sz="4" w:space="0" w:color="auto"/>
              <w:left w:val="single" w:sz="4" w:space="0" w:color="auto"/>
              <w:bottom w:val="single" w:sz="4" w:space="0" w:color="auto"/>
              <w:right w:val="single" w:sz="4" w:space="0" w:color="auto"/>
            </w:tcBorders>
            <w:vAlign w:val="center"/>
            <w:hideMark/>
          </w:tcPr>
          <w:p w14:paraId="52B7C16B" w14:textId="77777777" w:rsidR="00001A12" w:rsidRPr="007277EA" w:rsidRDefault="00001A12" w:rsidP="00001A12">
            <w:pPr>
              <w:spacing w:after="0" w:line="240" w:lineRule="auto"/>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 xml:space="preserve">      51</w:t>
            </w:r>
          </w:p>
        </w:tc>
        <w:tc>
          <w:tcPr>
            <w:tcW w:w="1560" w:type="dxa"/>
            <w:tcBorders>
              <w:top w:val="single" w:sz="4" w:space="0" w:color="auto"/>
              <w:left w:val="single" w:sz="4" w:space="0" w:color="auto"/>
              <w:bottom w:val="single" w:sz="4" w:space="0" w:color="auto"/>
              <w:right w:val="single" w:sz="4" w:space="0" w:color="auto"/>
            </w:tcBorders>
            <w:vAlign w:val="center"/>
            <w:hideMark/>
          </w:tcPr>
          <w:p w14:paraId="6E841463"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43</w:t>
            </w:r>
          </w:p>
        </w:tc>
        <w:tc>
          <w:tcPr>
            <w:tcW w:w="1417" w:type="dxa"/>
            <w:tcBorders>
              <w:top w:val="single" w:sz="4" w:space="0" w:color="auto"/>
              <w:left w:val="single" w:sz="4" w:space="0" w:color="auto"/>
              <w:bottom w:val="single" w:sz="4" w:space="0" w:color="auto"/>
              <w:right w:val="single" w:sz="4" w:space="0" w:color="auto"/>
            </w:tcBorders>
            <w:vAlign w:val="center"/>
            <w:hideMark/>
          </w:tcPr>
          <w:p w14:paraId="5C0F1718"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8</w:t>
            </w:r>
          </w:p>
        </w:tc>
        <w:tc>
          <w:tcPr>
            <w:tcW w:w="1559" w:type="dxa"/>
            <w:tcBorders>
              <w:top w:val="single" w:sz="4" w:space="0" w:color="auto"/>
              <w:left w:val="single" w:sz="4" w:space="0" w:color="auto"/>
              <w:bottom w:val="single" w:sz="4" w:space="0" w:color="auto"/>
              <w:right w:val="single" w:sz="4" w:space="0" w:color="auto"/>
            </w:tcBorders>
            <w:vAlign w:val="center"/>
            <w:hideMark/>
          </w:tcPr>
          <w:p w14:paraId="49F5DABF"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18%</w:t>
            </w:r>
          </w:p>
        </w:tc>
      </w:tr>
    </w:tbl>
    <w:p w14:paraId="59AF51E8" w14:textId="77777777" w:rsidR="00001A12" w:rsidRPr="007277EA" w:rsidRDefault="00001A12" w:rsidP="00001A12">
      <w:pPr>
        <w:spacing w:after="0" w:line="240" w:lineRule="auto"/>
        <w:ind w:firstLine="567"/>
        <w:jc w:val="both"/>
        <w:rPr>
          <w:rFonts w:ascii="Times New Roman" w:hAnsi="Times New Roman" w:cs="Times New Roman"/>
          <w:color w:val="000000" w:themeColor="text1"/>
          <w:sz w:val="24"/>
          <w:szCs w:val="24"/>
        </w:rPr>
      </w:pPr>
    </w:p>
    <w:p w14:paraId="35E61B28" w14:textId="77777777" w:rsidR="00001A12" w:rsidRPr="007277EA" w:rsidRDefault="00001A12" w:rsidP="00001A12">
      <w:pPr>
        <w:spacing w:after="0" w:line="240" w:lineRule="auto"/>
        <w:ind w:firstLine="567"/>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Обучающиеся МОАУ «Боровая СОШ», МОБУ «Верхневязовская СОШ», МОБУ «Елшанская СОШ», МОБУ «Жилинская СОШ», МОБУ «Подколкинская СОШ», МОБУ «Сухореченская СОШ», МОБУ «Твердиловская ООШ» ежегодно, на протяжении четырех лет, занимают призовые места на муниципальном этапе Олимпиады.</w:t>
      </w:r>
    </w:p>
    <w:p w14:paraId="57AC9A42" w14:textId="77777777" w:rsidR="00001A12" w:rsidRPr="007277EA" w:rsidRDefault="00001A12" w:rsidP="00001A12">
      <w:pPr>
        <w:spacing w:after="0" w:line="240" w:lineRule="auto"/>
        <w:ind w:firstLine="567"/>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xml:space="preserve">Отсутствуют победители и призеры в 10 ОО: </w:t>
      </w:r>
    </w:p>
    <w:p w14:paraId="13A6AFD2" w14:textId="77777777" w:rsidR="00001A12" w:rsidRPr="007277EA" w:rsidRDefault="00001A12" w:rsidP="00001A12">
      <w:pPr>
        <w:spacing w:after="0" w:line="240" w:lineRule="auto"/>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в этом году в МОБУ «Преображенская СОШ», МОБУ «Тупиковская СОШ», МОБУ «Елховская ООШ», МОБУ «Лисьеполянская ООШ», МОБУ «Староалександровская ООШ»;</w:t>
      </w:r>
    </w:p>
    <w:p w14:paraId="7CB3B698" w14:textId="77777777" w:rsidR="00001A12" w:rsidRPr="007277EA" w:rsidRDefault="00001A12" w:rsidP="00001A12">
      <w:pPr>
        <w:spacing w:after="0" w:line="240" w:lineRule="auto"/>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на протяжении 2-х лет нет результатов в МОБУ «Боровая ООШ»;</w:t>
      </w:r>
    </w:p>
    <w:p w14:paraId="1570E4F9" w14:textId="77777777" w:rsidR="00001A12" w:rsidRPr="007277EA" w:rsidRDefault="00001A12" w:rsidP="00001A12">
      <w:pPr>
        <w:spacing w:after="0" w:line="240" w:lineRule="auto"/>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- 3 и более лет в МОБУ «Могутовская ООШ», МОБУ «Липовская ООШ», МОБУ «Перевозинская ООШ» и МОБУ «Проскуринская ООШ».</w:t>
      </w:r>
    </w:p>
    <w:p w14:paraId="270CF2C2" w14:textId="77777777" w:rsidR="00001A12" w:rsidRPr="007277EA" w:rsidRDefault="00001A12" w:rsidP="00001A12">
      <w:pPr>
        <w:spacing w:after="0" w:line="240" w:lineRule="auto"/>
        <w:ind w:firstLine="567"/>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xml:space="preserve">Недостаточный уровень подготовки показали 254 (86%) участников, которые выполнили менее 50% олимпиадного задания. Не приступили к выполнению задания и набрали 0 баллов 13 участников: </w:t>
      </w:r>
    </w:p>
    <w:p w14:paraId="36C9CF33" w14:textId="77777777" w:rsidR="00001A12" w:rsidRPr="007277EA" w:rsidRDefault="00001A12" w:rsidP="00001A12">
      <w:pPr>
        <w:spacing w:after="0" w:line="240" w:lineRule="auto"/>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- 3 участника из МОБУ "Колтубанская ООШ";</w:t>
      </w:r>
    </w:p>
    <w:p w14:paraId="771E9F61" w14:textId="77777777" w:rsidR="00001A12" w:rsidRPr="007277EA" w:rsidRDefault="00001A12" w:rsidP="00001A12">
      <w:pPr>
        <w:spacing w:after="0" w:line="240" w:lineRule="auto"/>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по 2 участника из МОБУ "Палимовская СОШ", МОБУ "Новоалександровская СОШ", МОБУ "Боровая СОШ";</w:t>
      </w:r>
    </w:p>
    <w:p w14:paraId="6CD553DB" w14:textId="77777777" w:rsidR="00001A12" w:rsidRPr="007277EA" w:rsidRDefault="00001A12" w:rsidP="00001A12">
      <w:pPr>
        <w:spacing w:after="0" w:line="240" w:lineRule="auto"/>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по одному из МОБУ "Преображенская СОШ", МОБУ "Елховская ООШ", МОБУ "Красногвардейская СОШ имени Марченко А.А.",  МОБУ «Шахматовская ООШ" и МОБУ "Твердиловская ООШ".</w:t>
      </w:r>
    </w:p>
    <w:p w14:paraId="4EFEF012" w14:textId="77777777" w:rsidR="00001A12" w:rsidRPr="007277EA" w:rsidRDefault="00001A12" w:rsidP="00001A12">
      <w:pPr>
        <w:spacing w:after="0" w:line="240" w:lineRule="auto"/>
        <w:ind w:firstLine="567"/>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xml:space="preserve">В разрезе предметов низкая результативность по истории  (10%). Отсутствуют победители и призеры по географии, информатике, немецкому языку, химии и физике. </w:t>
      </w:r>
    </w:p>
    <w:p w14:paraId="254CB197" w14:textId="77777777" w:rsidR="00001A12" w:rsidRPr="007277EA" w:rsidRDefault="00001A12" w:rsidP="00001A12">
      <w:pPr>
        <w:spacing w:after="0" w:line="240" w:lineRule="auto"/>
        <w:ind w:firstLine="567"/>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xml:space="preserve">Тем не менее, необходимо отметить учителей:  </w:t>
      </w:r>
    </w:p>
    <w:p w14:paraId="0A45B989" w14:textId="77777777" w:rsidR="00001A12" w:rsidRPr="007277EA" w:rsidRDefault="00001A12" w:rsidP="00001A12">
      <w:pPr>
        <w:spacing w:after="0" w:line="240" w:lineRule="auto"/>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xml:space="preserve">- Филатову Н.Н., учителя биологии МОБУ «Искровская СОШ», подготовившую шесть победителей и призеров; </w:t>
      </w:r>
    </w:p>
    <w:p w14:paraId="2FEB81C8" w14:textId="77777777" w:rsidR="00001A12" w:rsidRPr="007277EA" w:rsidRDefault="00001A12" w:rsidP="00001A12">
      <w:pPr>
        <w:spacing w:after="0" w:line="240" w:lineRule="auto"/>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xml:space="preserve">- Саушкина К.А., учителя физической культуры МОБУ «Новоалександровская СОШ» - трех победителей и призеров; </w:t>
      </w:r>
    </w:p>
    <w:p w14:paraId="78DE944B" w14:textId="77777777" w:rsidR="00001A12" w:rsidRPr="007277EA" w:rsidRDefault="00001A12" w:rsidP="00001A12">
      <w:pPr>
        <w:spacing w:after="0" w:line="240" w:lineRule="auto"/>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Богомолову Т.В., учителя истории и обществознания МОБУ «Сухореченская СОШ»; Голышеву Л.О., учителя физической культуры МОБУ «Верхневязовская СОШ»; Горбачеву Т.Н., учителя русского языка МОБУ «Новоалександровская СОШ»; Захаровой П.В., учителя английского языка МОБУ «Красногвардейская СОШ им.Марченко А.А.»; Иванову Ю.В., учителя русского языка и литературы МОБУ «Троицкая СОШ им.Ткаченко А.П.», Поликарповой О.В. истории и обществознания МОБУ «Державинская СОШ», Сальниковой С.Н., учителя русского языка МОБУ «Елшанская Первая СОШ»; Чемушкиной Л.И., учителя ОБЖ МОБУ «Красногвардейская СОШ им.Марченко А.А.» - двух победителей и призеров.</w:t>
      </w:r>
    </w:p>
    <w:p w14:paraId="0DEBFBC2" w14:textId="77777777" w:rsidR="00001A12" w:rsidRPr="007277EA" w:rsidRDefault="00001A12" w:rsidP="00001A12">
      <w:pPr>
        <w:spacing w:after="0" w:line="240" w:lineRule="auto"/>
        <w:ind w:firstLine="708"/>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xml:space="preserve">В региональном этапе приняли участие 6 обучающихся. </w:t>
      </w:r>
    </w:p>
    <w:p w14:paraId="3125F45B" w14:textId="77777777" w:rsidR="00001A12" w:rsidRPr="007277EA" w:rsidRDefault="00001A12" w:rsidP="00001A12">
      <w:pPr>
        <w:spacing w:after="0" w:line="240" w:lineRule="auto"/>
        <w:ind w:firstLine="708"/>
        <w:jc w:val="both"/>
        <w:rPr>
          <w:rFonts w:ascii="Times New Roman" w:hAnsi="Times New Roman" w:cs="Times New Roman"/>
          <w:color w:val="000000" w:themeColor="text1"/>
          <w:sz w:val="24"/>
          <w:szCs w:val="24"/>
        </w:rPr>
      </w:pPr>
    </w:p>
    <w:tbl>
      <w:tblPr>
        <w:tblW w:w="1017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7"/>
        <w:gridCol w:w="1527"/>
        <w:gridCol w:w="1326"/>
        <w:gridCol w:w="1671"/>
        <w:gridCol w:w="1417"/>
        <w:gridCol w:w="2684"/>
      </w:tblGrid>
      <w:tr w:rsidR="007277EA" w:rsidRPr="007277EA" w14:paraId="4E272A1C" w14:textId="77777777" w:rsidTr="00001A12">
        <w:tc>
          <w:tcPr>
            <w:tcW w:w="1594" w:type="dxa"/>
            <w:tcBorders>
              <w:top w:val="single" w:sz="4" w:space="0" w:color="auto"/>
              <w:left w:val="single" w:sz="4" w:space="0" w:color="auto"/>
              <w:bottom w:val="single" w:sz="4" w:space="0" w:color="auto"/>
              <w:right w:val="single" w:sz="4" w:space="0" w:color="auto"/>
            </w:tcBorders>
            <w:hideMark/>
          </w:tcPr>
          <w:p w14:paraId="181C075A"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Год проведения</w:t>
            </w:r>
          </w:p>
        </w:tc>
        <w:tc>
          <w:tcPr>
            <w:tcW w:w="1572" w:type="dxa"/>
            <w:tcBorders>
              <w:top w:val="single" w:sz="4" w:space="0" w:color="auto"/>
              <w:left w:val="single" w:sz="4" w:space="0" w:color="auto"/>
              <w:bottom w:val="single" w:sz="4" w:space="0" w:color="auto"/>
              <w:right w:val="single" w:sz="4" w:space="0" w:color="auto"/>
            </w:tcBorders>
            <w:hideMark/>
          </w:tcPr>
          <w:p w14:paraId="0652B555"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Общее кол-во участников</w:t>
            </w:r>
          </w:p>
        </w:tc>
        <w:tc>
          <w:tcPr>
            <w:tcW w:w="1364" w:type="dxa"/>
            <w:tcBorders>
              <w:top w:val="single" w:sz="4" w:space="0" w:color="auto"/>
              <w:left w:val="single" w:sz="4" w:space="0" w:color="auto"/>
              <w:bottom w:val="single" w:sz="4" w:space="0" w:color="auto"/>
              <w:right w:val="single" w:sz="4" w:space="0" w:color="auto"/>
            </w:tcBorders>
            <w:hideMark/>
          </w:tcPr>
          <w:p w14:paraId="2E0322BF"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Общее кол-во призовых мест</w:t>
            </w:r>
          </w:p>
        </w:tc>
        <w:tc>
          <w:tcPr>
            <w:tcW w:w="1722" w:type="dxa"/>
            <w:tcBorders>
              <w:top w:val="single" w:sz="4" w:space="0" w:color="auto"/>
              <w:left w:val="single" w:sz="4" w:space="0" w:color="auto"/>
              <w:bottom w:val="single" w:sz="4" w:space="0" w:color="auto"/>
              <w:right w:val="single" w:sz="4" w:space="0" w:color="auto"/>
            </w:tcBorders>
            <w:hideMark/>
          </w:tcPr>
          <w:p w14:paraId="4958BAF3"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Количество победителей</w:t>
            </w:r>
          </w:p>
        </w:tc>
        <w:tc>
          <w:tcPr>
            <w:tcW w:w="1120" w:type="dxa"/>
            <w:tcBorders>
              <w:top w:val="single" w:sz="4" w:space="0" w:color="auto"/>
              <w:left w:val="single" w:sz="4" w:space="0" w:color="auto"/>
              <w:bottom w:val="single" w:sz="4" w:space="0" w:color="auto"/>
              <w:right w:val="single" w:sz="4" w:space="0" w:color="auto"/>
            </w:tcBorders>
            <w:hideMark/>
          </w:tcPr>
          <w:p w14:paraId="6C08D3A4"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Количество призеров</w:t>
            </w:r>
          </w:p>
        </w:tc>
        <w:tc>
          <w:tcPr>
            <w:tcW w:w="2800" w:type="dxa"/>
            <w:tcBorders>
              <w:top w:val="single" w:sz="4" w:space="0" w:color="auto"/>
              <w:left w:val="single" w:sz="4" w:space="0" w:color="auto"/>
              <w:bottom w:val="single" w:sz="4" w:space="0" w:color="auto"/>
              <w:right w:val="single" w:sz="4" w:space="0" w:color="auto"/>
            </w:tcBorders>
            <w:hideMark/>
          </w:tcPr>
          <w:p w14:paraId="29AC32D7"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ФИО, класс, предмет олимпиады</w:t>
            </w:r>
          </w:p>
        </w:tc>
      </w:tr>
      <w:tr w:rsidR="007277EA" w:rsidRPr="007277EA" w14:paraId="5115028F" w14:textId="77777777" w:rsidTr="00001A12">
        <w:trPr>
          <w:trHeight w:val="546"/>
        </w:trPr>
        <w:tc>
          <w:tcPr>
            <w:tcW w:w="1594" w:type="dxa"/>
            <w:tcBorders>
              <w:top w:val="single" w:sz="4" w:space="0" w:color="auto"/>
              <w:left w:val="single" w:sz="4" w:space="0" w:color="auto"/>
              <w:bottom w:val="single" w:sz="4" w:space="0" w:color="auto"/>
              <w:right w:val="single" w:sz="4" w:space="0" w:color="auto"/>
            </w:tcBorders>
            <w:hideMark/>
          </w:tcPr>
          <w:p w14:paraId="4F87635D"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2018-2019 год</w:t>
            </w:r>
          </w:p>
        </w:tc>
        <w:tc>
          <w:tcPr>
            <w:tcW w:w="1572" w:type="dxa"/>
            <w:tcBorders>
              <w:top w:val="single" w:sz="4" w:space="0" w:color="auto"/>
              <w:left w:val="single" w:sz="4" w:space="0" w:color="auto"/>
              <w:bottom w:val="single" w:sz="4" w:space="0" w:color="auto"/>
              <w:right w:val="single" w:sz="4" w:space="0" w:color="auto"/>
            </w:tcBorders>
            <w:hideMark/>
          </w:tcPr>
          <w:p w14:paraId="17FBD5E8" w14:textId="77777777" w:rsidR="00001A12" w:rsidRPr="007277EA" w:rsidRDefault="00001A12" w:rsidP="00001A12">
            <w:pPr>
              <w:autoSpaceDE w:val="0"/>
              <w:autoSpaceDN w:val="0"/>
              <w:spacing w:after="0" w:line="240" w:lineRule="auto"/>
              <w:jc w:val="center"/>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12</w:t>
            </w:r>
          </w:p>
        </w:tc>
        <w:tc>
          <w:tcPr>
            <w:tcW w:w="1364" w:type="dxa"/>
            <w:tcBorders>
              <w:top w:val="single" w:sz="4" w:space="0" w:color="auto"/>
              <w:left w:val="single" w:sz="4" w:space="0" w:color="auto"/>
              <w:bottom w:val="single" w:sz="4" w:space="0" w:color="auto"/>
              <w:right w:val="single" w:sz="4" w:space="0" w:color="auto"/>
            </w:tcBorders>
            <w:hideMark/>
          </w:tcPr>
          <w:p w14:paraId="3349E712" w14:textId="77777777" w:rsidR="00001A12" w:rsidRPr="007277EA" w:rsidRDefault="00001A12" w:rsidP="00001A12">
            <w:pPr>
              <w:autoSpaceDE w:val="0"/>
              <w:autoSpaceDN w:val="0"/>
              <w:spacing w:after="0" w:line="240" w:lineRule="auto"/>
              <w:jc w:val="center"/>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1</w:t>
            </w:r>
          </w:p>
        </w:tc>
        <w:tc>
          <w:tcPr>
            <w:tcW w:w="1722" w:type="dxa"/>
            <w:tcBorders>
              <w:top w:val="single" w:sz="4" w:space="0" w:color="auto"/>
              <w:left w:val="single" w:sz="4" w:space="0" w:color="auto"/>
              <w:bottom w:val="single" w:sz="4" w:space="0" w:color="auto"/>
              <w:right w:val="single" w:sz="4" w:space="0" w:color="auto"/>
            </w:tcBorders>
            <w:hideMark/>
          </w:tcPr>
          <w:p w14:paraId="35326373" w14:textId="77777777" w:rsidR="00001A12" w:rsidRPr="007277EA" w:rsidRDefault="00001A12" w:rsidP="00001A12">
            <w:pPr>
              <w:autoSpaceDE w:val="0"/>
              <w:autoSpaceDN w:val="0"/>
              <w:spacing w:after="0" w:line="240" w:lineRule="auto"/>
              <w:jc w:val="center"/>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0</w:t>
            </w:r>
          </w:p>
        </w:tc>
        <w:tc>
          <w:tcPr>
            <w:tcW w:w="1120" w:type="dxa"/>
            <w:tcBorders>
              <w:top w:val="single" w:sz="4" w:space="0" w:color="auto"/>
              <w:left w:val="single" w:sz="4" w:space="0" w:color="auto"/>
              <w:bottom w:val="single" w:sz="4" w:space="0" w:color="auto"/>
              <w:right w:val="single" w:sz="4" w:space="0" w:color="auto"/>
            </w:tcBorders>
            <w:hideMark/>
          </w:tcPr>
          <w:p w14:paraId="691DF84F" w14:textId="77777777" w:rsidR="00001A12" w:rsidRPr="007277EA" w:rsidRDefault="00001A12" w:rsidP="00001A12">
            <w:pPr>
              <w:autoSpaceDE w:val="0"/>
              <w:autoSpaceDN w:val="0"/>
              <w:spacing w:after="0" w:line="240" w:lineRule="auto"/>
              <w:ind w:firstLine="567"/>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 xml:space="preserve"> 1</w:t>
            </w:r>
          </w:p>
        </w:tc>
        <w:tc>
          <w:tcPr>
            <w:tcW w:w="2800" w:type="dxa"/>
            <w:tcBorders>
              <w:top w:val="single" w:sz="4" w:space="0" w:color="auto"/>
              <w:left w:val="single" w:sz="4" w:space="0" w:color="auto"/>
              <w:bottom w:val="single" w:sz="4" w:space="0" w:color="auto"/>
              <w:right w:val="single" w:sz="4" w:space="0" w:color="auto"/>
            </w:tcBorders>
            <w:hideMark/>
          </w:tcPr>
          <w:p w14:paraId="3DCBDE1E" w14:textId="77777777" w:rsidR="00001A12" w:rsidRPr="007277EA" w:rsidRDefault="00001A12" w:rsidP="00001A12">
            <w:pPr>
              <w:autoSpaceDE w:val="0"/>
              <w:autoSpaceDN w:val="0"/>
              <w:spacing w:after="0" w:line="240" w:lineRule="auto"/>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биология  МОБУ «Твердиловская ООШ» Исаева П., 9 класс</w:t>
            </w:r>
          </w:p>
        </w:tc>
      </w:tr>
      <w:tr w:rsidR="007277EA" w:rsidRPr="007277EA" w14:paraId="12E4D8FE" w14:textId="77777777" w:rsidTr="00001A12">
        <w:trPr>
          <w:trHeight w:val="546"/>
        </w:trPr>
        <w:tc>
          <w:tcPr>
            <w:tcW w:w="1594" w:type="dxa"/>
            <w:tcBorders>
              <w:top w:val="single" w:sz="4" w:space="0" w:color="auto"/>
              <w:left w:val="single" w:sz="4" w:space="0" w:color="auto"/>
              <w:bottom w:val="single" w:sz="4" w:space="0" w:color="auto"/>
              <w:right w:val="single" w:sz="4" w:space="0" w:color="auto"/>
            </w:tcBorders>
            <w:hideMark/>
          </w:tcPr>
          <w:p w14:paraId="2E1003BD"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2019-2020 год</w:t>
            </w:r>
          </w:p>
        </w:tc>
        <w:tc>
          <w:tcPr>
            <w:tcW w:w="1572" w:type="dxa"/>
            <w:tcBorders>
              <w:top w:val="single" w:sz="4" w:space="0" w:color="auto"/>
              <w:left w:val="single" w:sz="4" w:space="0" w:color="auto"/>
              <w:bottom w:val="single" w:sz="4" w:space="0" w:color="auto"/>
              <w:right w:val="single" w:sz="4" w:space="0" w:color="auto"/>
            </w:tcBorders>
            <w:vAlign w:val="center"/>
            <w:hideMark/>
          </w:tcPr>
          <w:p w14:paraId="376C30B1"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9</w:t>
            </w:r>
          </w:p>
        </w:tc>
        <w:tc>
          <w:tcPr>
            <w:tcW w:w="1364" w:type="dxa"/>
            <w:tcBorders>
              <w:top w:val="single" w:sz="4" w:space="0" w:color="auto"/>
              <w:left w:val="single" w:sz="4" w:space="0" w:color="auto"/>
              <w:bottom w:val="single" w:sz="4" w:space="0" w:color="auto"/>
              <w:right w:val="single" w:sz="4" w:space="0" w:color="auto"/>
            </w:tcBorders>
            <w:vAlign w:val="center"/>
            <w:hideMark/>
          </w:tcPr>
          <w:p w14:paraId="4C94D7A2"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0</w:t>
            </w:r>
          </w:p>
        </w:tc>
        <w:tc>
          <w:tcPr>
            <w:tcW w:w="1722" w:type="dxa"/>
            <w:tcBorders>
              <w:top w:val="single" w:sz="4" w:space="0" w:color="auto"/>
              <w:left w:val="single" w:sz="4" w:space="0" w:color="auto"/>
              <w:bottom w:val="single" w:sz="4" w:space="0" w:color="auto"/>
              <w:right w:val="single" w:sz="4" w:space="0" w:color="auto"/>
            </w:tcBorders>
            <w:vAlign w:val="center"/>
            <w:hideMark/>
          </w:tcPr>
          <w:p w14:paraId="052139D2"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0</w:t>
            </w:r>
          </w:p>
        </w:tc>
        <w:tc>
          <w:tcPr>
            <w:tcW w:w="1120" w:type="dxa"/>
            <w:tcBorders>
              <w:top w:val="single" w:sz="4" w:space="0" w:color="auto"/>
              <w:left w:val="single" w:sz="4" w:space="0" w:color="auto"/>
              <w:bottom w:val="single" w:sz="4" w:space="0" w:color="auto"/>
              <w:right w:val="single" w:sz="4" w:space="0" w:color="auto"/>
            </w:tcBorders>
            <w:vAlign w:val="center"/>
            <w:hideMark/>
          </w:tcPr>
          <w:p w14:paraId="66B3EA34"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0</w:t>
            </w:r>
          </w:p>
        </w:tc>
        <w:tc>
          <w:tcPr>
            <w:tcW w:w="2800" w:type="dxa"/>
            <w:tcBorders>
              <w:top w:val="single" w:sz="4" w:space="0" w:color="auto"/>
              <w:left w:val="single" w:sz="4" w:space="0" w:color="auto"/>
              <w:bottom w:val="single" w:sz="4" w:space="0" w:color="auto"/>
              <w:right w:val="single" w:sz="4" w:space="0" w:color="auto"/>
            </w:tcBorders>
            <w:hideMark/>
          </w:tcPr>
          <w:p w14:paraId="1F2CC095"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w:t>
            </w:r>
          </w:p>
        </w:tc>
      </w:tr>
      <w:tr w:rsidR="007277EA" w:rsidRPr="007277EA" w14:paraId="65745025" w14:textId="77777777" w:rsidTr="00001A12">
        <w:trPr>
          <w:trHeight w:val="546"/>
        </w:trPr>
        <w:tc>
          <w:tcPr>
            <w:tcW w:w="1594" w:type="dxa"/>
            <w:tcBorders>
              <w:top w:val="single" w:sz="4" w:space="0" w:color="auto"/>
              <w:left w:val="single" w:sz="4" w:space="0" w:color="auto"/>
              <w:bottom w:val="single" w:sz="4" w:space="0" w:color="auto"/>
              <w:right w:val="single" w:sz="4" w:space="0" w:color="auto"/>
            </w:tcBorders>
            <w:hideMark/>
          </w:tcPr>
          <w:p w14:paraId="706538F9"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lastRenderedPageBreak/>
              <w:t>2020-2021 год</w:t>
            </w:r>
          </w:p>
        </w:tc>
        <w:tc>
          <w:tcPr>
            <w:tcW w:w="1572" w:type="dxa"/>
            <w:tcBorders>
              <w:top w:val="single" w:sz="4" w:space="0" w:color="auto"/>
              <w:left w:val="single" w:sz="4" w:space="0" w:color="auto"/>
              <w:bottom w:val="single" w:sz="4" w:space="0" w:color="auto"/>
              <w:right w:val="single" w:sz="4" w:space="0" w:color="auto"/>
            </w:tcBorders>
            <w:vAlign w:val="center"/>
            <w:hideMark/>
          </w:tcPr>
          <w:p w14:paraId="7647AB34"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12</w:t>
            </w:r>
          </w:p>
        </w:tc>
        <w:tc>
          <w:tcPr>
            <w:tcW w:w="1364" w:type="dxa"/>
            <w:tcBorders>
              <w:top w:val="single" w:sz="4" w:space="0" w:color="auto"/>
              <w:left w:val="single" w:sz="4" w:space="0" w:color="auto"/>
              <w:bottom w:val="single" w:sz="4" w:space="0" w:color="auto"/>
              <w:right w:val="single" w:sz="4" w:space="0" w:color="auto"/>
            </w:tcBorders>
            <w:vAlign w:val="center"/>
            <w:hideMark/>
          </w:tcPr>
          <w:p w14:paraId="367FE8BF"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2</w:t>
            </w:r>
          </w:p>
        </w:tc>
        <w:tc>
          <w:tcPr>
            <w:tcW w:w="1722" w:type="dxa"/>
            <w:tcBorders>
              <w:top w:val="single" w:sz="4" w:space="0" w:color="auto"/>
              <w:left w:val="single" w:sz="4" w:space="0" w:color="auto"/>
              <w:bottom w:val="single" w:sz="4" w:space="0" w:color="auto"/>
              <w:right w:val="single" w:sz="4" w:space="0" w:color="auto"/>
            </w:tcBorders>
            <w:vAlign w:val="center"/>
            <w:hideMark/>
          </w:tcPr>
          <w:p w14:paraId="6410AECB"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0</w:t>
            </w:r>
          </w:p>
        </w:tc>
        <w:tc>
          <w:tcPr>
            <w:tcW w:w="1120" w:type="dxa"/>
            <w:tcBorders>
              <w:top w:val="single" w:sz="4" w:space="0" w:color="auto"/>
              <w:left w:val="single" w:sz="4" w:space="0" w:color="auto"/>
              <w:bottom w:val="single" w:sz="4" w:space="0" w:color="auto"/>
              <w:right w:val="single" w:sz="4" w:space="0" w:color="auto"/>
            </w:tcBorders>
            <w:vAlign w:val="center"/>
            <w:hideMark/>
          </w:tcPr>
          <w:p w14:paraId="6F0E7F8E"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2</w:t>
            </w:r>
          </w:p>
        </w:tc>
        <w:tc>
          <w:tcPr>
            <w:tcW w:w="2800" w:type="dxa"/>
            <w:tcBorders>
              <w:top w:val="single" w:sz="4" w:space="0" w:color="auto"/>
              <w:left w:val="single" w:sz="4" w:space="0" w:color="auto"/>
              <w:bottom w:val="single" w:sz="4" w:space="0" w:color="auto"/>
              <w:right w:val="single" w:sz="4" w:space="0" w:color="auto"/>
            </w:tcBorders>
            <w:hideMark/>
          </w:tcPr>
          <w:p w14:paraId="1A405450" w14:textId="77777777" w:rsidR="00001A12" w:rsidRPr="007277EA" w:rsidRDefault="00001A12" w:rsidP="00001A12">
            <w:pPr>
              <w:spacing w:after="0" w:line="240" w:lineRule="auto"/>
              <w:jc w:val="center"/>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1.литература МОБУ «Красногвардейская СОШ им.Марченко А.А.» Пузрякова К., 9 класс</w:t>
            </w:r>
          </w:p>
          <w:p w14:paraId="30EF3FEE"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color w:val="000000" w:themeColor="text1"/>
                <w:sz w:val="24"/>
                <w:szCs w:val="24"/>
                <w:lang w:eastAsia="en-US"/>
              </w:rPr>
              <w:t>2. технология МОБУ «Верхневязовская СОШ» Мелентьев В., 10 класс</w:t>
            </w:r>
          </w:p>
        </w:tc>
      </w:tr>
      <w:tr w:rsidR="007277EA" w:rsidRPr="007277EA" w14:paraId="79F1B07B" w14:textId="77777777" w:rsidTr="00001A12">
        <w:trPr>
          <w:trHeight w:val="546"/>
        </w:trPr>
        <w:tc>
          <w:tcPr>
            <w:tcW w:w="1594" w:type="dxa"/>
            <w:tcBorders>
              <w:top w:val="single" w:sz="4" w:space="0" w:color="auto"/>
              <w:left w:val="single" w:sz="4" w:space="0" w:color="auto"/>
              <w:bottom w:val="single" w:sz="4" w:space="0" w:color="auto"/>
              <w:right w:val="single" w:sz="4" w:space="0" w:color="auto"/>
            </w:tcBorders>
            <w:hideMark/>
          </w:tcPr>
          <w:p w14:paraId="3A338E9B" w14:textId="77777777" w:rsidR="00001A12" w:rsidRPr="007277EA" w:rsidRDefault="00001A12" w:rsidP="00001A12">
            <w:pPr>
              <w:autoSpaceDE w:val="0"/>
              <w:autoSpaceDN w:val="0"/>
              <w:spacing w:after="0" w:line="240" w:lineRule="auto"/>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2021-2022 год</w:t>
            </w:r>
          </w:p>
        </w:tc>
        <w:tc>
          <w:tcPr>
            <w:tcW w:w="1572" w:type="dxa"/>
            <w:tcBorders>
              <w:top w:val="single" w:sz="4" w:space="0" w:color="auto"/>
              <w:left w:val="single" w:sz="4" w:space="0" w:color="auto"/>
              <w:bottom w:val="single" w:sz="4" w:space="0" w:color="auto"/>
              <w:right w:val="single" w:sz="4" w:space="0" w:color="auto"/>
            </w:tcBorders>
            <w:vAlign w:val="center"/>
            <w:hideMark/>
          </w:tcPr>
          <w:p w14:paraId="66F2B11D"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5</w:t>
            </w:r>
          </w:p>
        </w:tc>
        <w:tc>
          <w:tcPr>
            <w:tcW w:w="1364" w:type="dxa"/>
            <w:tcBorders>
              <w:top w:val="single" w:sz="4" w:space="0" w:color="auto"/>
              <w:left w:val="single" w:sz="4" w:space="0" w:color="auto"/>
              <w:bottom w:val="single" w:sz="4" w:space="0" w:color="auto"/>
              <w:right w:val="single" w:sz="4" w:space="0" w:color="auto"/>
            </w:tcBorders>
            <w:vAlign w:val="center"/>
            <w:hideMark/>
          </w:tcPr>
          <w:p w14:paraId="07819974"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1</w:t>
            </w:r>
          </w:p>
        </w:tc>
        <w:tc>
          <w:tcPr>
            <w:tcW w:w="1722" w:type="dxa"/>
            <w:tcBorders>
              <w:top w:val="single" w:sz="4" w:space="0" w:color="auto"/>
              <w:left w:val="single" w:sz="4" w:space="0" w:color="auto"/>
              <w:bottom w:val="single" w:sz="4" w:space="0" w:color="auto"/>
              <w:right w:val="single" w:sz="4" w:space="0" w:color="auto"/>
            </w:tcBorders>
            <w:vAlign w:val="center"/>
            <w:hideMark/>
          </w:tcPr>
          <w:p w14:paraId="11E8AA8B"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0</w:t>
            </w:r>
          </w:p>
        </w:tc>
        <w:tc>
          <w:tcPr>
            <w:tcW w:w="1120" w:type="dxa"/>
            <w:tcBorders>
              <w:top w:val="single" w:sz="4" w:space="0" w:color="auto"/>
              <w:left w:val="single" w:sz="4" w:space="0" w:color="auto"/>
              <w:bottom w:val="single" w:sz="4" w:space="0" w:color="auto"/>
              <w:right w:val="single" w:sz="4" w:space="0" w:color="auto"/>
            </w:tcBorders>
            <w:vAlign w:val="center"/>
            <w:hideMark/>
          </w:tcPr>
          <w:p w14:paraId="25E36134"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1</w:t>
            </w:r>
          </w:p>
        </w:tc>
        <w:tc>
          <w:tcPr>
            <w:tcW w:w="2800" w:type="dxa"/>
            <w:tcBorders>
              <w:top w:val="single" w:sz="4" w:space="0" w:color="auto"/>
              <w:left w:val="single" w:sz="4" w:space="0" w:color="auto"/>
              <w:bottom w:val="single" w:sz="4" w:space="0" w:color="auto"/>
              <w:right w:val="single" w:sz="4" w:space="0" w:color="auto"/>
            </w:tcBorders>
            <w:hideMark/>
          </w:tcPr>
          <w:p w14:paraId="1F14BF0A"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color w:val="000000" w:themeColor="text1"/>
                <w:sz w:val="24"/>
                <w:szCs w:val="24"/>
                <w:lang w:eastAsia="en-US"/>
              </w:rPr>
              <w:t>технология МОБУ «Искровская СОШ» Холопова В., 9 класс</w:t>
            </w:r>
          </w:p>
        </w:tc>
      </w:tr>
      <w:tr w:rsidR="007277EA" w:rsidRPr="007277EA" w14:paraId="386E6C73" w14:textId="77777777" w:rsidTr="00001A12">
        <w:trPr>
          <w:trHeight w:val="546"/>
        </w:trPr>
        <w:tc>
          <w:tcPr>
            <w:tcW w:w="1594" w:type="dxa"/>
            <w:tcBorders>
              <w:top w:val="single" w:sz="4" w:space="0" w:color="auto"/>
              <w:left w:val="single" w:sz="4" w:space="0" w:color="auto"/>
              <w:bottom w:val="single" w:sz="4" w:space="0" w:color="auto"/>
              <w:right w:val="single" w:sz="4" w:space="0" w:color="auto"/>
            </w:tcBorders>
            <w:hideMark/>
          </w:tcPr>
          <w:p w14:paraId="480C5452" w14:textId="77777777" w:rsidR="00001A12" w:rsidRPr="007277EA" w:rsidRDefault="00001A12" w:rsidP="00001A12">
            <w:pPr>
              <w:autoSpaceDE w:val="0"/>
              <w:autoSpaceDN w:val="0"/>
              <w:spacing w:after="0" w:line="240" w:lineRule="auto"/>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2022-2023 год</w:t>
            </w:r>
          </w:p>
        </w:tc>
        <w:tc>
          <w:tcPr>
            <w:tcW w:w="1572" w:type="dxa"/>
            <w:tcBorders>
              <w:top w:val="single" w:sz="4" w:space="0" w:color="auto"/>
              <w:left w:val="single" w:sz="4" w:space="0" w:color="auto"/>
              <w:bottom w:val="single" w:sz="4" w:space="0" w:color="auto"/>
              <w:right w:val="single" w:sz="4" w:space="0" w:color="auto"/>
            </w:tcBorders>
            <w:vAlign w:val="center"/>
            <w:hideMark/>
          </w:tcPr>
          <w:p w14:paraId="1C0BAE86"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7</w:t>
            </w:r>
          </w:p>
        </w:tc>
        <w:tc>
          <w:tcPr>
            <w:tcW w:w="1364" w:type="dxa"/>
            <w:tcBorders>
              <w:top w:val="single" w:sz="4" w:space="0" w:color="auto"/>
              <w:left w:val="single" w:sz="4" w:space="0" w:color="auto"/>
              <w:bottom w:val="single" w:sz="4" w:space="0" w:color="auto"/>
              <w:right w:val="single" w:sz="4" w:space="0" w:color="auto"/>
            </w:tcBorders>
            <w:vAlign w:val="center"/>
            <w:hideMark/>
          </w:tcPr>
          <w:p w14:paraId="07331144"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0</w:t>
            </w:r>
          </w:p>
        </w:tc>
        <w:tc>
          <w:tcPr>
            <w:tcW w:w="1722" w:type="dxa"/>
            <w:tcBorders>
              <w:top w:val="single" w:sz="4" w:space="0" w:color="auto"/>
              <w:left w:val="single" w:sz="4" w:space="0" w:color="auto"/>
              <w:bottom w:val="single" w:sz="4" w:space="0" w:color="auto"/>
              <w:right w:val="single" w:sz="4" w:space="0" w:color="auto"/>
            </w:tcBorders>
            <w:vAlign w:val="center"/>
            <w:hideMark/>
          </w:tcPr>
          <w:p w14:paraId="4D2A1539"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0</w:t>
            </w:r>
          </w:p>
        </w:tc>
        <w:tc>
          <w:tcPr>
            <w:tcW w:w="1120" w:type="dxa"/>
            <w:tcBorders>
              <w:top w:val="single" w:sz="4" w:space="0" w:color="auto"/>
              <w:left w:val="single" w:sz="4" w:space="0" w:color="auto"/>
              <w:bottom w:val="single" w:sz="4" w:space="0" w:color="auto"/>
              <w:right w:val="single" w:sz="4" w:space="0" w:color="auto"/>
            </w:tcBorders>
            <w:vAlign w:val="center"/>
            <w:hideMark/>
          </w:tcPr>
          <w:p w14:paraId="627D1C66"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0</w:t>
            </w:r>
          </w:p>
        </w:tc>
        <w:tc>
          <w:tcPr>
            <w:tcW w:w="2800" w:type="dxa"/>
            <w:tcBorders>
              <w:top w:val="single" w:sz="4" w:space="0" w:color="auto"/>
              <w:left w:val="single" w:sz="4" w:space="0" w:color="auto"/>
              <w:bottom w:val="single" w:sz="4" w:space="0" w:color="auto"/>
              <w:right w:val="single" w:sz="4" w:space="0" w:color="auto"/>
            </w:tcBorders>
            <w:hideMark/>
          </w:tcPr>
          <w:p w14:paraId="74B75615" w14:textId="77777777" w:rsidR="00001A12" w:rsidRPr="007277EA" w:rsidRDefault="00001A12" w:rsidP="00001A12">
            <w:pPr>
              <w:spacing w:after="0" w:line="240" w:lineRule="auto"/>
              <w:jc w:val="center"/>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w:t>
            </w:r>
          </w:p>
        </w:tc>
      </w:tr>
      <w:tr w:rsidR="007277EA" w:rsidRPr="007277EA" w14:paraId="4EC5D5F4" w14:textId="77777777" w:rsidTr="00001A12">
        <w:trPr>
          <w:trHeight w:val="546"/>
        </w:trPr>
        <w:tc>
          <w:tcPr>
            <w:tcW w:w="1594" w:type="dxa"/>
            <w:tcBorders>
              <w:top w:val="single" w:sz="4" w:space="0" w:color="auto"/>
              <w:left w:val="single" w:sz="4" w:space="0" w:color="auto"/>
              <w:bottom w:val="single" w:sz="4" w:space="0" w:color="auto"/>
              <w:right w:val="single" w:sz="4" w:space="0" w:color="auto"/>
            </w:tcBorders>
            <w:hideMark/>
          </w:tcPr>
          <w:p w14:paraId="7F434553" w14:textId="77777777" w:rsidR="00001A12" w:rsidRPr="007277EA" w:rsidRDefault="00001A12" w:rsidP="00001A12">
            <w:pPr>
              <w:autoSpaceDE w:val="0"/>
              <w:autoSpaceDN w:val="0"/>
              <w:spacing w:after="0" w:line="240" w:lineRule="auto"/>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2023-2024 год</w:t>
            </w:r>
          </w:p>
        </w:tc>
        <w:tc>
          <w:tcPr>
            <w:tcW w:w="1572" w:type="dxa"/>
            <w:tcBorders>
              <w:top w:val="single" w:sz="4" w:space="0" w:color="auto"/>
              <w:left w:val="single" w:sz="4" w:space="0" w:color="auto"/>
              <w:bottom w:val="single" w:sz="4" w:space="0" w:color="auto"/>
              <w:right w:val="single" w:sz="4" w:space="0" w:color="auto"/>
            </w:tcBorders>
            <w:vAlign w:val="center"/>
            <w:hideMark/>
          </w:tcPr>
          <w:p w14:paraId="52C78147"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6</w:t>
            </w:r>
          </w:p>
        </w:tc>
        <w:tc>
          <w:tcPr>
            <w:tcW w:w="1364" w:type="dxa"/>
            <w:tcBorders>
              <w:top w:val="single" w:sz="4" w:space="0" w:color="auto"/>
              <w:left w:val="single" w:sz="4" w:space="0" w:color="auto"/>
              <w:bottom w:val="single" w:sz="4" w:space="0" w:color="auto"/>
              <w:right w:val="single" w:sz="4" w:space="0" w:color="auto"/>
            </w:tcBorders>
            <w:vAlign w:val="center"/>
            <w:hideMark/>
          </w:tcPr>
          <w:p w14:paraId="4AB77202"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0</w:t>
            </w:r>
          </w:p>
        </w:tc>
        <w:tc>
          <w:tcPr>
            <w:tcW w:w="1722" w:type="dxa"/>
            <w:tcBorders>
              <w:top w:val="single" w:sz="4" w:space="0" w:color="auto"/>
              <w:left w:val="single" w:sz="4" w:space="0" w:color="auto"/>
              <w:bottom w:val="single" w:sz="4" w:space="0" w:color="auto"/>
              <w:right w:val="single" w:sz="4" w:space="0" w:color="auto"/>
            </w:tcBorders>
            <w:vAlign w:val="center"/>
            <w:hideMark/>
          </w:tcPr>
          <w:p w14:paraId="7A9DA22C"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0</w:t>
            </w:r>
          </w:p>
        </w:tc>
        <w:tc>
          <w:tcPr>
            <w:tcW w:w="1120" w:type="dxa"/>
            <w:tcBorders>
              <w:top w:val="single" w:sz="4" w:space="0" w:color="auto"/>
              <w:left w:val="single" w:sz="4" w:space="0" w:color="auto"/>
              <w:bottom w:val="single" w:sz="4" w:space="0" w:color="auto"/>
              <w:right w:val="single" w:sz="4" w:space="0" w:color="auto"/>
            </w:tcBorders>
            <w:vAlign w:val="center"/>
            <w:hideMark/>
          </w:tcPr>
          <w:p w14:paraId="0C635DF6"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0</w:t>
            </w:r>
          </w:p>
        </w:tc>
        <w:tc>
          <w:tcPr>
            <w:tcW w:w="2800" w:type="dxa"/>
            <w:tcBorders>
              <w:top w:val="single" w:sz="4" w:space="0" w:color="auto"/>
              <w:left w:val="single" w:sz="4" w:space="0" w:color="auto"/>
              <w:bottom w:val="single" w:sz="4" w:space="0" w:color="auto"/>
              <w:right w:val="single" w:sz="4" w:space="0" w:color="auto"/>
            </w:tcBorders>
            <w:hideMark/>
          </w:tcPr>
          <w:p w14:paraId="5B18501A" w14:textId="77777777" w:rsidR="00001A12" w:rsidRPr="007277EA" w:rsidRDefault="00001A12" w:rsidP="00001A12">
            <w:pPr>
              <w:spacing w:after="0" w:line="240" w:lineRule="auto"/>
              <w:jc w:val="center"/>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w:t>
            </w:r>
          </w:p>
        </w:tc>
      </w:tr>
    </w:tbl>
    <w:p w14:paraId="16ADC9AF" w14:textId="77777777" w:rsidR="00001A12" w:rsidRPr="007277EA" w:rsidRDefault="00001A12" w:rsidP="00001A12">
      <w:pPr>
        <w:spacing w:after="0" w:line="240" w:lineRule="auto"/>
        <w:jc w:val="both"/>
        <w:rPr>
          <w:rFonts w:ascii="Times New Roman" w:hAnsi="Times New Roman" w:cs="Times New Roman"/>
          <w:color w:val="000000" w:themeColor="text1"/>
          <w:sz w:val="24"/>
          <w:szCs w:val="24"/>
        </w:rPr>
      </w:pPr>
    </w:p>
    <w:p w14:paraId="241F0276" w14:textId="77777777" w:rsidR="00001A12" w:rsidRPr="007277EA" w:rsidRDefault="00001A12" w:rsidP="00001A12">
      <w:pPr>
        <w:spacing w:after="0" w:line="240" w:lineRule="auto"/>
        <w:ind w:firstLine="567"/>
        <w:jc w:val="center"/>
        <w:rPr>
          <w:rFonts w:ascii="Times New Roman" w:hAnsi="Times New Roman" w:cs="Times New Roman"/>
          <w:i/>
          <w:color w:val="000000" w:themeColor="text1"/>
          <w:sz w:val="24"/>
          <w:szCs w:val="24"/>
        </w:rPr>
      </w:pPr>
      <w:r w:rsidRPr="007277EA">
        <w:rPr>
          <w:rFonts w:ascii="Times New Roman" w:hAnsi="Times New Roman" w:cs="Times New Roman"/>
          <w:i/>
          <w:color w:val="000000" w:themeColor="text1"/>
          <w:sz w:val="24"/>
          <w:szCs w:val="24"/>
        </w:rPr>
        <w:t>Эффективность участия обучающихся ОО Бузулукского района в региональном этапе Всероссийской олимпиады за 5 лет.</w:t>
      </w:r>
    </w:p>
    <w:p w14:paraId="54AE3212" w14:textId="77777777" w:rsidR="00001A12" w:rsidRPr="007277EA" w:rsidRDefault="00001A12" w:rsidP="00001A12">
      <w:pPr>
        <w:spacing w:after="0" w:line="240" w:lineRule="auto"/>
        <w:ind w:firstLine="567"/>
        <w:jc w:val="center"/>
        <w:rPr>
          <w:rFonts w:ascii="Times New Roman" w:hAnsi="Times New Roman" w:cs="Times New Roman"/>
          <w:color w:val="000000" w:themeColor="text1"/>
          <w:sz w:val="24"/>
          <w:szCs w:val="24"/>
        </w:rPr>
      </w:pPr>
    </w:p>
    <w:p w14:paraId="39C3C823" w14:textId="77777777" w:rsidR="00001A12" w:rsidRPr="007277EA" w:rsidRDefault="00001A12" w:rsidP="00001A12">
      <w:pPr>
        <w:spacing w:after="0" w:line="240" w:lineRule="auto"/>
        <w:ind w:firstLine="567"/>
        <w:jc w:val="both"/>
        <w:rPr>
          <w:rFonts w:ascii="Times New Roman" w:hAnsi="Times New Roman" w:cs="Times New Roman"/>
          <w:color w:val="000000" w:themeColor="text1"/>
          <w:sz w:val="24"/>
          <w:szCs w:val="24"/>
        </w:rPr>
      </w:pPr>
      <w:r w:rsidRPr="007277EA">
        <w:rPr>
          <w:rFonts w:ascii="Times New Roman" w:hAnsi="Times New Roman" w:cs="Times New Roman"/>
          <w:noProof/>
          <w:color w:val="000000" w:themeColor="text1"/>
          <w:sz w:val="24"/>
          <w:szCs w:val="24"/>
        </w:rPr>
        <w:drawing>
          <wp:inline distT="0" distB="0" distL="0" distR="0" wp14:anchorId="0852531A" wp14:editId="594AAE89">
            <wp:extent cx="5495925" cy="3209925"/>
            <wp:effectExtent l="0" t="0" r="9525" b="9525"/>
            <wp:docPr id="27" name="Диаграмма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26E1BA43" w14:textId="77777777" w:rsidR="00001A12" w:rsidRPr="007277EA" w:rsidRDefault="00001A12" w:rsidP="00001A12">
      <w:pPr>
        <w:spacing w:after="0" w:line="240" w:lineRule="auto"/>
        <w:jc w:val="both"/>
        <w:rPr>
          <w:rFonts w:ascii="Times New Roman" w:hAnsi="Times New Roman" w:cs="Times New Roman"/>
          <w:color w:val="000000" w:themeColor="text1"/>
          <w:sz w:val="24"/>
          <w:szCs w:val="24"/>
        </w:rPr>
      </w:pPr>
    </w:p>
    <w:p w14:paraId="3CB3641F" w14:textId="77777777" w:rsidR="00001A12" w:rsidRPr="007277EA" w:rsidRDefault="00001A12" w:rsidP="00001A12">
      <w:pPr>
        <w:spacing w:after="0" w:line="240" w:lineRule="auto"/>
        <w:ind w:firstLine="567"/>
        <w:jc w:val="both"/>
        <w:rPr>
          <w:rFonts w:ascii="Times New Roman" w:hAnsi="Times New Roman" w:cs="Times New Roman"/>
          <w:i/>
          <w:color w:val="000000" w:themeColor="text1"/>
          <w:sz w:val="24"/>
          <w:szCs w:val="24"/>
        </w:rPr>
      </w:pPr>
      <w:r w:rsidRPr="007277EA">
        <w:rPr>
          <w:rFonts w:ascii="Times New Roman" w:hAnsi="Times New Roman" w:cs="Times New Roman"/>
          <w:i/>
          <w:color w:val="000000" w:themeColor="text1"/>
          <w:sz w:val="24"/>
          <w:szCs w:val="24"/>
        </w:rPr>
        <w:t>Областная олимпиада школьников.</w:t>
      </w:r>
    </w:p>
    <w:p w14:paraId="4914D38D" w14:textId="77777777" w:rsidR="00001A12" w:rsidRPr="007277EA" w:rsidRDefault="00001A12" w:rsidP="00001A12">
      <w:pPr>
        <w:spacing w:after="0" w:line="240" w:lineRule="auto"/>
        <w:ind w:firstLine="567"/>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xml:space="preserve">Муниципальный этап областной олимпиады проводился для обучающихся 5-8 классов по 14 предметам. </w:t>
      </w:r>
    </w:p>
    <w:p w14:paraId="3F049D57" w14:textId="77777777" w:rsidR="00001A12" w:rsidRPr="007277EA" w:rsidRDefault="00001A12" w:rsidP="00001A12">
      <w:pPr>
        <w:spacing w:after="0" w:line="240" w:lineRule="auto"/>
        <w:ind w:firstLine="567"/>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Результативность муниципального этапа областной олимпиады школьников:</w:t>
      </w:r>
    </w:p>
    <w:tbl>
      <w:tblPr>
        <w:tblW w:w="10031" w:type="dxa"/>
        <w:tblLook w:val="04A0" w:firstRow="1" w:lastRow="0" w:firstColumn="1" w:lastColumn="0" w:noHBand="0" w:noVBand="1"/>
      </w:tblPr>
      <w:tblGrid>
        <w:gridCol w:w="1858"/>
        <w:gridCol w:w="1794"/>
        <w:gridCol w:w="1636"/>
        <w:gridCol w:w="1602"/>
        <w:gridCol w:w="1219"/>
        <w:gridCol w:w="1922"/>
      </w:tblGrid>
      <w:tr w:rsidR="007277EA" w:rsidRPr="007277EA" w14:paraId="1278DA91" w14:textId="77777777" w:rsidTr="00001A12">
        <w:trPr>
          <w:trHeight w:val="960"/>
        </w:trPr>
        <w:tc>
          <w:tcPr>
            <w:tcW w:w="1858" w:type="dxa"/>
            <w:tcBorders>
              <w:top w:val="single" w:sz="4" w:space="0" w:color="auto"/>
              <w:left w:val="single" w:sz="4" w:space="0" w:color="auto"/>
              <w:bottom w:val="single" w:sz="4" w:space="0" w:color="auto"/>
              <w:right w:val="single" w:sz="4" w:space="0" w:color="auto"/>
            </w:tcBorders>
            <w:hideMark/>
          </w:tcPr>
          <w:p w14:paraId="2F14F9A2"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 </w:t>
            </w:r>
          </w:p>
        </w:tc>
        <w:tc>
          <w:tcPr>
            <w:tcW w:w="1794" w:type="dxa"/>
            <w:tcBorders>
              <w:top w:val="single" w:sz="4" w:space="0" w:color="auto"/>
              <w:left w:val="nil"/>
              <w:bottom w:val="single" w:sz="4" w:space="0" w:color="auto"/>
              <w:right w:val="single" w:sz="4" w:space="0" w:color="auto"/>
            </w:tcBorders>
            <w:hideMark/>
          </w:tcPr>
          <w:p w14:paraId="52B98C53"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общее кол-во участников</w:t>
            </w:r>
          </w:p>
        </w:tc>
        <w:tc>
          <w:tcPr>
            <w:tcW w:w="1636" w:type="dxa"/>
            <w:tcBorders>
              <w:top w:val="single" w:sz="4" w:space="0" w:color="auto"/>
              <w:left w:val="nil"/>
              <w:bottom w:val="single" w:sz="4" w:space="0" w:color="auto"/>
              <w:right w:val="single" w:sz="4" w:space="0" w:color="auto"/>
            </w:tcBorders>
            <w:hideMark/>
          </w:tcPr>
          <w:p w14:paraId="33492924"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кол-во призовых мест</w:t>
            </w:r>
          </w:p>
        </w:tc>
        <w:tc>
          <w:tcPr>
            <w:tcW w:w="1602" w:type="dxa"/>
            <w:tcBorders>
              <w:top w:val="single" w:sz="4" w:space="0" w:color="auto"/>
              <w:left w:val="nil"/>
              <w:bottom w:val="single" w:sz="4" w:space="0" w:color="auto"/>
              <w:right w:val="single" w:sz="4" w:space="0" w:color="auto"/>
            </w:tcBorders>
            <w:hideMark/>
          </w:tcPr>
          <w:p w14:paraId="18BC0D84"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победители</w:t>
            </w:r>
          </w:p>
        </w:tc>
        <w:tc>
          <w:tcPr>
            <w:tcW w:w="1219" w:type="dxa"/>
            <w:tcBorders>
              <w:top w:val="single" w:sz="4" w:space="0" w:color="auto"/>
              <w:left w:val="nil"/>
              <w:bottom w:val="single" w:sz="4" w:space="0" w:color="auto"/>
              <w:right w:val="single" w:sz="4" w:space="0" w:color="auto"/>
            </w:tcBorders>
            <w:hideMark/>
          </w:tcPr>
          <w:p w14:paraId="015F46B7"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призеры</w:t>
            </w:r>
          </w:p>
        </w:tc>
        <w:tc>
          <w:tcPr>
            <w:tcW w:w="1922" w:type="dxa"/>
            <w:tcBorders>
              <w:top w:val="single" w:sz="4" w:space="0" w:color="auto"/>
              <w:left w:val="nil"/>
              <w:bottom w:val="single" w:sz="4" w:space="0" w:color="auto"/>
              <w:right w:val="single" w:sz="4" w:space="0" w:color="auto"/>
            </w:tcBorders>
            <w:hideMark/>
          </w:tcPr>
          <w:p w14:paraId="3F289214"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 победителей  и призеров</w:t>
            </w:r>
          </w:p>
        </w:tc>
      </w:tr>
      <w:tr w:rsidR="007277EA" w:rsidRPr="007277EA" w14:paraId="32284A39" w14:textId="77777777" w:rsidTr="00001A12">
        <w:trPr>
          <w:trHeight w:val="510"/>
        </w:trPr>
        <w:tc>
          <w:tcPr>
            <w:tcW w:w="1858" w:type="dxa"/>
            <w:tcBorders>
              <w:top w:val="single" w:sz="4" w:space="0" w:color="auto"/>
              <w:left w:val="single" w:sz="4" w:space="0" w:color="auto"/>
              <w:bottom w:val="single" w:sz="4" w:space="0" w:color="auto"/>
              <w:right w:val="single" w:sz="4" w:space="0" w:color="auto"/>
            </w:tcBorders>
            <w:hideMark/>
          </w:tcPr>
          <w:p w14:paraId="4165AEB0"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2019-2020 год</w:t>
            </w:r>
          </w:p>
        </w:tc>
        <w:tc>
          <w:tcPr>
            <w:tcW w:w="1794" w:type="dxa"/>
            <w:tcBorders>
              <w:top w:val="single" w:sz="4" w:space="0" w:color="auto"/>
              <w:left w:val="single" w:sz="4" w:space="0" w:color="auto"/>
              <w:bottom w:val="single" w:sz="4" w:space="0" w:color="auto"/>
              <w:right w:val="single" w:sz="4" w:space="0" w:color="auto"/>
            </w:tcBorders>
            <w:hideMark/>
          </w:tcPr>
          <w:p w14:paraId="74EB70BF"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 xml:space="preserve">       282</w:t>
            </w:r>
          </w:p>
        </w:tc>
        <w:tc>
          <w:tcPr>
            <w:tcW w:w="1636" w:type="dxa"/>
            <w:tcBorders>
              <w:top w:val="single" w:sz="4" w:space="0" w:color="auto"/>
              <w:left w:val="nil"/>
              <w:bottom w:val="single" w:sz="4" w:space="0" w:color="auto"/>
              <w:right w:val="single" w:sz="4" w:space="0" w:color="auto"/>
            </w:tcBorders>
            <w:hideMark/>
          </w:tcPr>
          <w:p w14:paraId="0751554A"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40</w:t>
            </w:r>
          </w:p>
        </w:tc>
        <w:tc>
          <w:tcPr>
            <w:tcW w:w="1602" w:type="dxa"/>
            <w:tcBorders>
              <w:top w:val="single" w:sz="4" w:space="0" w:color="auto"/>
              <w:left w:val="nil"/>
              <w:bottom w:val="single" w:sz="4" w:space="0" w:color="auto"/>
              <w:right w:val="single" w:sz="4" w:space="0" w:color="auto"/>
            </w:tcBorders>
            <w:hideMark/>
          </w:tcPr>
          <w:p w14:paraId="56419BC6"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22</w:t>
            </w:r>
          </w:p>
        </w:tc>
        <w:tc>
          <w:tcPr>
            <w:tcW w:w="1219" w:type="dxa"/>
            <w:tcBorders>
              <w:top w:val="single" w:sz="4" w:space="0" w:color="auto"/>
              <w:left w:val="nil"/>
              <w:bottom w:val="single" w:sz="4" w:space="0" w:color="auto"/>
              <w:right w:val="single" w:sz="4" w:space="0" w:color="auto"/>
            </w:tcBorders>
            <w:hideMark/>
          </w:tcPr>
          <w:p w14:paraId="2E01D4FF"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18</w:t>
            </w:r>
          </w:p>
        </w:tc>
        <w:tc>
          <w:tcPr>
            <w:tcW w:w="1922" w:type="dxa"/>
            <w:tcBorders>
              <w:top w:val="single" w:sz="4" w:space="0" w:color="auto"/>
              <w:left w:val="nil"/>
              <w:bottom w:val="single" w:sz="4" w:space="0" w:color="auto"/>
              <w:right w:val="single" w:sz="8" w:space="0" w:color="auto"/>
            </w:tcBorders>
            <w:hideMark/>
          </w:tcPr>
          <w:p w14:paraId="1754FADA"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15%</w:t>
            </w:r>
          </w:p>
        </w:tc>
      </w:tr>
      <w:tr w:rsidR="007277EA" w:rsidRPr="007277EA" w14:paraId="3F6EE67F" w14:textId="77777777" w:rsidTr="00001A12">
        <w:trPr>
          <w:trHeight w:val="510"/>
        </w:trPr>
        <w:tc>
          <w:tcPr>
            <w:tcW w:w="1858" w:type="dxa"/>
            <w:tcBorders>
              <w:top w:val="single" w:sz="4" w:space="0" w:color="auto"/>
              <w:left w:val="single" w:sz="4" w:space="0" w:color="auto"/>
              <w:bottom w:val="single" w:sz="4" w:space="0" w:color="auto"/>
              <w:right w:val="single" w:sz="4" w:space="0" w:color="auto"/>
            </w:tcBorders>
            <w:hideMark/>
          </w:tcPr>
          <w:p w14:paraId="4EB43C0E"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2020-2021 год</w:t>
            </w:r>
          </w:p>
        </w:tc>
        <w:tc>
          <w:tcPr>
            <w:tcW w:w="1794" w:type="dxa"/>
            <w:tcBorders>
              <w:top w:val="single" w:sz="4" w:space="0" w:color="auto"/>
              <w:left w:val="single" w:sz="4" w:space="0" w:color="auto"/>
              <w:bottom w:val="single" w:sz="4" w:space="0" w:color="auto"/>
              <w:right w:val="single" w:sz="4" w:space="0" w:color="auto"/>
            </w:tcBorders>
            <w:hideMark/>
          </w:tcPr>
          <w:p w14:paraId="7370CCA2"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 xml:space="preserve">       407</w:t>
            </w:r>
          </w:p>
        </w:tc>
        <w:tc>
          <w:tcPr>
            <w:tcW w:w="1636" w:type="dxa"/>
            <w:tcBorders>
              <w:top w:val="single" w:sz="4" w:space="0" w:color="auto"/>
              <w:left w:val="nil"/>
              <w:bottom w:val="single" w:sz="4" w:space="0" w:color="auto"/>
              <w:right w:val="single" w:sz="4" w:space="0" w:color="auto"/>
            </w:tcBorders>
            <w:hideMark/>
          </w:tcPr>
          <w:p w14:paraId="4967641A"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43</w:t>
            </w:r>
          </w:p>
        </w:tc>
        <w:tc>
          <w:tcPr>
            <w:tcW w:w="1602" w:type="dxa"/>
            <w:tcBorders>
              <w:top w:val="single" w:sz="4" w:space="0" w:color="auto"/>
              <w:left w:val="nil"/>
              <w:bottom w:val="single" w:sz="4" w:space="0" w:color="auto"/>
              <w:right w:val="single" w:sz="4" w:space="0" w:color="auto"/>
            </w:tcBorders>
            <w:hideMark/>
          </w:tcPr>
          <w:p w14:paraId="1E782006"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23</w:t>
            </w:r>
          </w:p>
        </w:tc>
        <w:tc>
          <w:tcPr>
            <w:tcW w:w="1219" w:type="dxa"/>
            <w:tcBorders>
              <w:top w:val="single" w:sz="4" w:space="0" w:color="auto"/>
              <w:left w:val="nil"/>
              <w:bottom w:val="single" w:sz="4" w:space="0" w:color="auto"/>
              <w:right w:val="single" w:sz="4" w:space="0" w:color="auto"/>
            </w:tcBorders>
            <w:hideMark/>
          </w:tcPr>
          <w:p w14:paraId="01715336"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20</w:t>
            </w:r>
          </w:p>
        </w:tc>
        <w:tc>
          <w:tcPr>
            <w:tcW w:w="1922" w:type="dxa"/>
            <w:tcBorders>
              <w:top w:val="single" w:sz="4" w:space="0" w:color="auto"/>
              <w:left w:val="nil"/>
              <w:bottom w:val="single" w:sz="4" w:space="0" w:color="auto"/>
              <w:right w:val="single" w:sz="8" w:space="0" w:color="auto"/>
            </w:tcBorders>
            <w:hideMark/>
          </w:tcPr>
          <w:p w14:paraId="7391E79A"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11%</w:t>
            </w:r>
          </w:p>
        </w:tc>
      </w:tr>
      <w:tr w:rsidR="007277EA" w:rsidRPr="007277EA" w14:paraId="7CB0EBB3" w14:textId="77777777" w:rsidTr="00001A12">
        <w:trPr>
          <w:trHeight w:val="510"/>
        </w:trPr>
        <w:tc>
          <w:tcPr>
            <w:tcW w:w="1858" w:type="dxa"/>
            <w:tcBorders>
              <w:top w:val="single" w:sz="4" w:space="0" w:color="auto"/>
              <w:left w:val="single" w:sz="4" w:space="0" w:color="auto"/>
              <w:bottom w:val="single" w:sz="4" w:space="0" w:color="auto"/>
              <w:right w:val="single" w:sz="4" w:space="0" w:color="auto"/>
            </w:tcBorders>
            <w:hideMark/>
          </w:tcPr>
          <w:p w14:paraId="1C8D7C91"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lastRenderedPageBreak/>
              <w:t>2021-2022 год</w:t>
            </w:r>
          </w:p>
        </w:tc>
        <w:tc>
          <w:tcPr>
            <w:tcW w:w="1794" w:type="dxa"/>
            <w:tcBorders>
              <w:top w:val="single" w:sz="4" w:space="0" w:color="auto"/>
              <w:left w:val="single" w:sz="4" w:space="0" w:color="auto"/>
              <w:bottom w:val="single" w:sz="4" w:space="0" w:color="auto"/>
              <w:right w:val="single" w:sz="4" w:space="0" w:color="auto"/>
            </w:tcBorders>
            <w:hideMark/>
          </w:tcPr>
          <w:p w14:paraId="7AF085C3" w14:textId="77777777" w:rsidR="00001A12" w:rsidRPr="007277EA" w:rsidRDefault="00001A12" w:rsidP="00001A12">
            <w:pPr>
              <w:spacing w:after="0" w:line="240" w:lineRule="auto"/>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 xml:space="preserve">       683</w:t>
            </w:r>
          </w:p>
        </w:tc>
        <w:tc>
          <w:tcPr>
            <w:tcW w:w="1636" w:type="dxa"/>
            <w:tcBorders>
              <w:top w:val="single" w:sz="4" w:space="0" w:color="auto"/>
              <w:left w:val="nil"/>
              <w:bottom w:val="single" w:sz="4" w:space="0" w:color="auto"/>
              <w:right w:val="single" w:sz="4" w:space="0" w:color="auto"/>
            </w:tcBorders>
            <w:hideMark/>
          </w:tcPr>
          <w:p w14:paraId="784887CB"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51</w:t>
            </w:r>
          </w:p>
        </w:tc>
        <w:tc>
          <w:tcPr>
            <w:tcW w:w="1602" w:type="dxa"/>
            <w:tcBorders>
              <w:top w:val="single" w:sz="4" w:space="0" w:color="auto"/>
              <w:left w:val="nil"/>
              <w:bottom w:val="single" w:sz="4" w:space="0" w:color="auto"/>
              <w:right w:val="single" w:sz="4" w:space="0" w:color="auto"/>
            </w:tcBorders>
            <w:hideMark/>
          </w:tcPr>
          <w:p w14:paraId="118E5DA0"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22</w:t>
            </w:r>
          </w:p>
        </w:tc>
        <w:tc>
          <w:tcPr>
            <w:tcW w:w="1219" w:type="dxa"/>
            <w:tcBorders>
              <w:top w:val="single" w:sz="4" w:space="0" w:color="auto"/>
              <w:left w:val="nil"/>
              <w:bottom w:val="single" w:sz="4" w:space="0" w:color="auto"/>
              <w:right w:val="single" w:sz="4" w:space="0" w:color="auto"/>
            </w:tcBorders>
            <w:hideMark/>
          </w:tcPr>
          <w:p w14:paraId="1DAA85BD"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29</w:t>
            </w:r>
          </w:p>
        </w:tc>
        <w:tc>
          <w:tcPr>
            <w:tcW w:w="1922" w:type="dxa"/>
            <w:tcBorders>
              <w:top w:val="single" w:sz="4" w:space="0" w:color="auto"/>
              <w:left w:val="nil"/>
              <w:bottom w:val="single" w:sz="4" w:space="0" w:color="auto"/>
              <w:right w:val="single" w:sz="8" w:space="0" w:color="auto"/>
            </w:tcBorders>
            <w:hideMark/>
          </w:tcPr>
          <w:p w14:paraId="31D9697F"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7%</w:t>
            </w:r>
          </w:p>
        </w:tc>
      </w:tr>
      <w:tr w:rsidR="007277EA" w:rsidRPr="007277EA" w14:paraId="131F8BB8" w14:textId="77777777" w:rsidTr="00001A12">
        <w:trPr>
          <w:trHeight w:val="510"/>
        </w:trPr>
        <w:tc>
          <w:tcPr>
            <w:tcW w:w="1858" w:type="dxa"/>
            <w:tcBorders>
              <w:top w:val="single" w:sz="4" w:space="0" w:color="auto"/>
              <w:left w:val="single" w:sz="4" w:space="0" w:color="auto"/>
              <w:bottom w:val="single" w:sz="4" w:space="0" w:color="auto"/>
              <w:right w:val="single" w:sz="4" w:space="0" w:color="auto"/>
            </w:tcBorders>
            <w:hideMark/>
          </w:tcPr>
          <w:p w14:paraId="2A4F2592"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2022-2023 год</w:t>
            </w:r>
          </w:p>
        </w:tc>
        <w:tc>
          <w:tcPr>
            <w:tcW w:w="1794" w:type="dxa"/>
            <w:tcBorders>
              <w:top w:val="single" w:sz="4" w:space="0" w:color="auto"/>
              <w:left w:val="single" w:sz="4" w:space="0" w:color="auto"/>
              <w:bottom w:val="single" w:sz="4" w:space="0" w:color="auto"/>
              <w:right w:val="single" w:sz="4" w:space="0" w:color="auto"/>
            </w:tcBorders>
            <w:hideMark/>
          </w:tcPr>
          <w:p w14:paraId="3961091D" w14:textId="77777777" w:rsidR="00001A12" w:rsidRPr="007277EA" w:rsidRDefault="00001A12" w:rsidP="00001A12">
            <w:pPr>
              <w:spacing w:after="0" w:line="240" w:lineRule="auto"/>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 xml:space="preserve">       464</w:t>
            </w:r>
          </w:p>
        </w:tc>
        <w:tc>
          <w:tcPr>
            <w:tcW w:w="1636" w:type="dxa"/>
            <w:tcBorders>
              <w:top w:val="single" w:sz="4" w:space="0" w:color="auto"/>
              <w:left w:val="nil"/>
              <w:bottom w:val="single" w:sz="4" w:space="0" w:color="auto"/>
              <w:right w:val="single" w:sz="4" w:space="0" w:color="auto"/>
            </w:tcBorders>
            <w:hideMark/>
          </w:tcPr>
          <w:p w14:paraId="5AA7646B"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69</w:t>
            </w:r>
          </w:p>
        </w:tc>
        <w:tc>
          <w:tcPr>
            <w:tcW w:w="1602" w:type="dxa"/>
            <w:tcBorders>
              <w:top w:val="single" w:sz="4" w:space="0" w:color="auto"/>
              <w:left w:val="nil"/>
              <w:bottom w:val="single" w:sz="4" w:space="0" w:color="auto"/>
              <w:right w:val="single" w:sz="4" w:space="0" w:color="auto"/>
            </w:tcBorders>
            <w:hideMark/>
          </w:tcPr>
          <w:p w14:paraId="62C43044"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29</w:t>
            </w:r>
          </w:p>
        </w:tc>
        <w:tc>
          <w:tcPr>
            <w:tcW w:w="1219" w:type="dxa"/>
            <w:tcBorders>
              <w:top w:val="single" w:sz="4" w:space="0" w:color="auto"/>
              <w:left w:val="nil"/>
              <w:bottom w:val="single" w:sz="4" w:space="0" w:color="auto"/>
              <w:right w:val="single" w:sz="4" w:space="0" w:color="auto"/>
            </w:tcBorders>
            <w:hideMark/>
          </w:tcPr>
          <w:p w14:paraId="1B7C80EA"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40</w:t>
            </w:r>
          </w:p>
        </w:tc>
        <w:tc>
          <w:tcPr>
            <w:tcW w:w="1922" w:type="dxa"/>
            <w:tcBorders>
              <w:top w:val="single" w:sz="4" w:space="0" w:color="auto"/>
              <w:left w:val="nil"/>
              <w:bottom w:val="single" w:sz="4" w:space="0" w:color="auto"/>
              <w:right w:val="single" w:sz="8" w:space="0" w:color="auto"/>
            </w:tcBorders>
            <w:hideMark/>
          </w:tcPr>
          <w:p w14:paraId="126A4D2E"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15%</w:t>
            </w:r>
          </w:p>
        </w:tc>
      </w:tr>
      <w:tr w:rsidR="00001A12" w:rsidRPr="007277EA" w14:paraId="0D28E73D" w14:textId="77777777" w:rsidTr="00001A12">
        <w:trPr>
          <w:trHeight w:val="510"/>
        </w:trPr>
        <w:tc>
          <w:tcPr>
            <w:tcW w:w="1858" w:type="dxa"/>
            <w:tcBorders>
              <w:top w:val="single" w:sz="4" w:space="0" w:color="auto"/>
              <w:left w:val="single" w:sz="4" w:space="0" w:color="auto"/>
              <w:bottom w:val="single" w:sz="4" w:space="0" w:color="auto"/>
              <w:right w:val="single" w:sz="4" w:space="0" w:color="auto"/>
            </w:tcBorders>
            <w:hideMark/>
          </w:tcPr>
          <w:p w14:paraId="3C3FD98D"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2023-2024 год</w:t>
            </w:r>
          </w:p>
        </w:tc>
        <w:tc>
          <w:tcPr>
            <w:tcW w:w="1794" w:type="dxa"/>
            <w:tcBorders>
              <w:top w:val="single" w:sz="4" w:space="0" w:color="auto"/>
              <w:left w:val="single" w:sz="4" w:space="0" w:color="auto"/>
              <w:bottom w:val="single" w:sz="4" w:space="0" w:color="auto"/>
              <w:right w:val="single" w:sz="4" w:space="0" w:color="auto"/>
            </w:tcBorders>
            <w:hideMark/>
          </w:tcPr>
          <w:p w14:paraId="7889C98A" w14:textId="77777777" w:rsidR="00001A12" w:rsidRPr="007277EA" w:rsidRDefault="00001A12" w:rsidP="00001A12">
            <w:pPr>
              <w:spacing w:after="0" w:line="240" w:lineRule="auto"/>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 xml:space="preserve">       557</w:t>
            </w:r>
          </w:p>
        </w:tc>
        <w:tc>
          <w:tcPr>
            <w:tcW w:w="1636" w:type="dxa"/>
            <w:tcBorders>
              <w:top w:val="single" w:sz="4" w:space="0" w:color="auto"/>
              <w:left w:val="nil"/>
              <w:bottom w:val="single" w:sz="4" w:space="0" w:color="auto"/>
              <w:right w:val="single" w:sz="4" w:space="0" w:color="auto"/>
            </w:tcBorders>
            <w:hideMark/>
          </w:tcPr>
          <w:p w14:paraId="5905B2BC"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84</w:t>
            </w:r>
          </w:p>
        </w:tc>
        <w:tc>
          <w:tcPr>
            <w:tcW w:w="1602" w:type="dxa"/>
            <w:tcBorders>
              <w:top w:val="single" w:sz="4" w:space="0" w:color="auto"/>
              <w:left w:val="nil"/>
              <w:bottom w:val="single" w:sz="4" w:space="0" w:color="auto"/>
              <w:right w:val="single" w:sz="4" w:space="0" w:color="auto"/>
            </w:tcBorders>
            <w:hideMark/>
          </w:tcPr>
          <w:p w14:paraId="4AA6BD06"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35</w:t>
            </w:r>
          </w:p>
        </w:tc>
        <w:tc>
          <w:tcPr>
            <w:tcW w:w="1219" w:type="dxa"/>
            <w:tcBorders>
              <w:top w:val="single" w:sz="4" w:space="0" w:color="auto"/>
              <w:left w:val="nil"/>
              <w:bottom w:val="single" w:sz="4" w:space="0" w:color="auto"/>
              <w:right w:val="single" w:sz="4" w:space="0" w:color="auto"/>
            </w:tcBorders>
            <w:hideMark/>
          </w:tcPr>
          <w:p w14:paraId="79AE6A24"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49</w:t>
            </w:r>
          </w:p>
        </w:tc>
        <w:tc>
          <w:tcPr>
            <w:tcW w:w="1922" w:type="dxa"/>
            <w:tcBorders>
              <w:top w:val="single" w:sz="4" w:space="0" w:color="auto"/>
              <w:left w:val="nil"/>
              <w:bottom w:val="single" w:sz="4" w:space="0" w:color="auto"/>
              <w:right w:val="single" w:sz="8" w:space="0" w:color="auto"/>
            </w:tcBorders>
            <w:hideMark/>
          </w:tcPr>
          <w:p w14:paraId="332AD48D" w14:textId="77777777" w:rsidR="00001A12" w:rsidRPr="007277EA" w:rsidRDefault="00001A12" w:rsidP="00001A12">
            <w:pPr>
              <w:spacing w:after="0" w:line="240" w:lineRule="auto"/>
              <w:jc w:val="both"/>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15%</w:t>
            </w:r>
          </w:p>
        </w:tc>
      </w:tr>
    </w:tbl>
    <w:p w14:paraId="753BC39B" w14:textId="77777777" w:rsidR="00001A12" w:rsidRPr="007277EA" w:rsidRDefault="00001A12" w:rsidP="00001A12">
      <w:pPr>
        <w:spacing w:after="0" w:line="240" w:lineRule="auto"/>
        <w:ind w:firstLine="567"/>
        <w:jc w:val="both"/>
        <w:rPr>
          <w:rFonts w:ascii="Times New Roman" w:hAnsi="Times New Roman" w:cs="Times New Roman"/>
          <w:b/>
          <w:i/>
          <w:color w:val="000000" w:themeColor="text1"/>
          <w:sz w:val="24"/>
          <w:szCs w:val="24"/>
          <w:highlight w:val="yellow"/>
        </w:rPr>
      </w:pPr>
    </w:p>
    <w:p w14:paraId="10CC1735" w14:textId="77777777" w:rsidR="00001A12" w:rsidRPr="007277EA" w:rsidRDefault="00001A12" w:rsidP="00001A12">
      <w:pPr>
        <w:spacing w:after="0" w:line="240" w:lineRule="auto"/>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ab/>
        <w:t xml:space="preserve">Необходимо отметить качество подготовки участников  муниципального этапа областной олимпиады 2023-2024 учебного года МОБУ «Новоалександровская СОШ» - 13 победителей и призеров , МОБУ «Искровская СОШ» и МОБУ «Красногвардейская СОШ им.Марченко А.А.» по 8, МОБУ «Подколкинская СОШ» - 6. </w:t>
      </w:r>
    </w:p>
    <w:p w14:paraId="00A31683" w14:textId="77777777" w:rsidR="00001A12" w:rsidRPr="007277EA" w:rsidRDefault="00001A12" w:rsidP="00001A12">
      <w:pPr>
        <w:spacing w:after="0" w:line="240" w:lineRule="auto"/>
        <w:ind w:firstLine="567"/>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Отсутствуют результаты в МОБУ «Державинская СОШ», МОБУ «Жилинская СОШ», МОБУ «Колтубанская ООШ», МОБУ «Липовская ООШ», МОБУ «Новотепловская ООШ» и МОБУ «Проскуринская ООШ».</w:t>
      </w:r>
    </w:p>
    <w:p w14:paraId="0BA3534B" w14:textId="77777777" w:rsidR="00001A12" w:rsidRPr="007277EA" w:rsidRDefault="00001A12" w:rsidP="00001A12">
      <w:pPr>
        <w:spacing w:after="0" w:line="240" w:lineRule="auto"/>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xml:space="preserve">            В региональном этапе приняли участие 11 обучающихся, добились успеха обучающиеся 8 ОО:</w:t>
      </w:r>
    </w:p>
    <w:p w14:paraId="13BF2477" w14:textId="77777777" w:rsidR="00001A12" w:rsidRPr="007277EA" w:rsidRDefault="00001A12" w:rsidP="00001A12">
      <w:pPr>
        <w:autoSpaceDE w:val="0"/>
        <w:autoSpaceDN w:val="0"/>
        <w:adjustRightInd w:val="0"/>
        <w:spacing w:after="0" w:line="240" w:lineRule="auto"/>
        <w:ind w:firstLine="708"/>
        <w:jc w:val="both"/>
        <w:rPr>
          <w:rFonts w:ascii="Times New Roman" w:eastAsiaTheme="minorHAnsi" w:hAnsi="Times New Roman" w:cs="Times New Roman"/>
          <w:color w:val="000000" w:themeColor="text1"/>
          <w:sz w:val="24"/>
          <w:szCs w:val="24"/>
        </w:rPr>
      </w:pPr>
      <w:r w:rsidRPr="007277EA">
        <w:rPr>
          <w:rFonts w:ascii="Times New Roman" w:hAnsi="Times New Roman" w:cs="Times New Roman"/>
          <w:color w:val="000000" w:themeColor="text1"/>
          <w:sz w:val="24"/>
          <w:szCs w:val="24"/>
        </w:rPr>
        <w:t>Победу по истории и призовое место по математике завоевал Кадин Роман, обучающийся 5 класса МОБУ «Новоалександровская СОШ», учитель истории Денишева А.В. (стаж 2 года), учитель математики Рыбина Г.Н. (высшая квалификационная категория, стаж 44 года).</w:t>
      </w:r>
    </w:p>
    <w:p w14:paraId="26E69B66" w14:textId="77777777" w:rsidR="00001A12" w:rsidRPr="007277EA" w:rsidRDefault="00001A12" w:rsidP="00001A12">
      <w:pPr>
        <w:spacing w:after="0" w:line="240" w:lineRule="auto"/>
        <w:ind w:firstLine="708"/>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Еще шесть обучающихся стали призерами:</w:t>
      </w:r>
    </w:p>
    <w:p w14:paraId="77E44FB0" w14:textId="77777777" w:rsidR="00001A12" w:rsidRPr="007277EA" w:rsidRDefault="00001A12" w:rsidP="00001A12">
      <w:pPr>
        <w:spacing w:after="0" w:line="240" w:lineRule="auto"/>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по математике Самсонов Артем, 5 класс МОБУ «Новоалександровская СОШ», учитель математики Рыбина Г.Н. (высшая квалификационная категория, стаж 44 года);</w:t>
      </w:r>
    </w:p>
    <w:p w14:paraId="0CD1FAE7" w14:textId="77777777" w:rsidR="00001A12" w:rsidRPr="007277EA" w:rsidRDefault="00001A12" w:rsidP="00001A12">
      <w:pPr>
        <w:spacing w:after="0" w:line="240" w:lineRule="auto"/>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по русскому языку Ехиванова Кристина, 7 класс Дмитриевский филиал МОБУ Новоалександровская СОШ», учитель русского языка Артищева Т.А. (1 квалификационная категория, стаж 17 лет).</w:t>
      </w:r>
    </w:p>
    <w:p w14:paraId="6E93379F" w14:textId="77777777" w:rsidR="00001A12" w:rsidRPr="007277EA" w:rsidRDefault="00001A12" w:rsidP="00001A12">
      <w:pPr>
        <w:autoSpaceDE w:val="0"/>
        <w:autoSpaceDN w:val="0"/>
        <w:adjustRightInd w:val="0"/>
        <w:spacing w:after="0" w:line="240" w:lineRule="auto"/>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по биологии Гаврилова Кристина, 5 класс МОБУ «Искровская СОШ», учитель Филатова Н.Н. (высшая квалификационная категория, стаж 48 лет) и Шихов Егор, 7 класс МОБУ «Палимовская СОШ»,  учитель Горобец И.Г. (1 квалификационная категория, стаж 25 лет);</w:t>
      </w:r>
    </w:p>
    <w:p w14:paraId="20C9C873" w14:textId="77777777" w:rsidR="00001A12" w:rsidRPr="007277EA" w:rsidRDefault="00001A12" w:rsidP="00001A12">
      <w:pPr>
        <w:spacing w:after="0" w:line="240" w:lineRule="auto"/>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по истории Иванников Ярослав, 5 класс МОБУ «Преображенская СОШ», учитель Павлова И.Н. (стаж 5 лет);</w:t>
      </w:r>
    </w:p>
    <w:p w14:paraId="781B96A7" w14:textId="77777777" w:rsidR="00001A12" w:rsidRPr="007277EA" w:rsidRDefault="00001A12" w:rsidP="00001A12">
      <w:pPr>
        <w:autoSpaceDE w:val="0"/>
        <w:autoSpaceDN w:val="0"/>
        <w:adjustRightInd w:val="0"/>
        <w:spacing w:after="0" w:line="240" w:lineRule="auto"/>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по основам безопасности жизнедеятельности Немтинов Александр, 5 класс МОБУ «Подколкинская СОШ», учитель Фильчакова Е.А. (1 квалификационная категория, стаж 34 года).</w:t>
      </w:r>
    </w:p>
    <w:p w14:paraId="556F6B52"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p>
    <w:tbl>
      <w:tblPr>
        <w:tblW w:w="1017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3"/>
        <w:gridCol w:w="1552"/>
        <w:gridCol w:w="1347"/>
        <w:gridCol w:w="1340"/>
        <w:gridCol w:w="1559"/>
        <w:gridCol w:w="2799"/>
      </w:tblGrid>
      <w:tr w:rsidR="007277EA" w:rsidRPr="007277EA" w14:paraId="66DF0E3A" w14:textId="77777777" w:rsidTr="00001A12">
        <w:tc>
          <w:tcPr>
            <w:tcW w:w="1574" w:type="dxa"/>
            <w:tcBorders>
              <w:top w:val="single" w:sz="4" w:space="0" w:color="auto"/>
              <w:left w:val="single" w:sz="4" w:space="0" w:color="auto"/>
              <w:bottom w:val="single" w:sz="4" w:space="0" w:color="auto"/>
              <w:right w:val="single" w:sz="4" w:space="0" w:color="auto"/>
            </w:tcBorders>
            <w:hideMark/>
          </w:tcPr>
          <w:p w14:paraId="2E74FCEF"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Год проведения</w:t>
            </w:r>
          </w:p>
        </w:tc>
        <w:tc>
          <w:tcPr>
            <w:tcW w:w="1552" w:type="dxa"/>
            <w:tcBorders>
              <w:top w:val="single" w:sz="4" w:space="0" w:color="auto"/>
              <w:left w:val="single" w:sz="4" w:space="0" w:color="auto"/>
              <w:bottom w:val="single" w:sz="4" w:space="0" w:color="auto"/>
              <w:right w:val="single" w:sz="4" w:space="0" w:color="auto"/>
            </w:tcBorders>
            <w:hideMark/>
          </w:tcPr>
          <w:p w14:paraId="591835FD"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Общее кол-во участников</w:t>
            </w:r>
          </w:p>
        </w:tc>
        <w:tc>
          <w:tcPr>
            <w:tcW w:w="1347" w:type="dxa"/>
            <w:tcBorders>
              <w:top w:val="single" w:sz="4" w:space="0" w:color="auto"/>
              <w:left w:val="single" w:sz="4" w:space="0" w:color="auto"/>
              <w:bottom w:val="single" w:sz="4" w:space="0" w:color="auto"/>
              <w:right w:val="single" w:sz="4" w:space="0" w:color="auto"/>
            </w:tcBorders>
            <w:hideMark/>
          </w:tcPr>
          <w:p w14:paraId="10DC0A99"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Общее кол-во призовых мест</w:t>
            </w:r>
          </w:p>
        </w:tc>
        <w:tc>
          <w:tcPr>
            <w:tcW w:w="1340" w:type="dxa"/>
            <w:tcBorders>
              <w:top w:val="single" w:sz="4" w:space="0" w:color="auto"/>
              <w:left w:val="single" w:sz="4" w:space="0" w:color="auto"/>
              <w:bottom w:val="single" w:sz="4" w:space="0" w:color="auto"/>
              <w:right w:val="single" w:sz="4" w:space="0" w:color="auto"/>
            </w:tcBorders>
            <w:hideMark/>
          </w:tcPr>
          <w:p w14:paraId="648F4155"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Количество победителей</w:t>
            </w:r>
          </w:p>
        </w:tc>
        <w:tc>
          <w:tcPr>
            <w:tcW w:w="1559" w:type="dxa"/>
            <w:tcBorders>
              <w:top w:val="single" w:sz="4" w:space="0" w:color="auto"/>
              <w:left w:val="single" w:sz="4" w:space="0" w:color="auto"/>
              <w:bottom w:val="single" w:sz="4" w:space="0" w:color="auto"/>
              <w:right w:val="single" w:sz="4" w:space="0" w:color="auto"/>
            </w:tcBorders>
            <w:hideMark/>
          </w:tcPr>
          <w:p w14:paraId="66CA4B18"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Количество призеров</w:t>
            </w:r>
          </w:p>
        </w:tc>
        <w:tc>
          <w:tcPr>
            <w:tcW w:w="2800" w:type="dxa"/>
            <w:tcBorders>
              <w:top w:val="single" w:sz="4" w:space="0" w:color="auto"/>
              <w:left w:val="single" w:sz="4" w:space="0" w:color="auto"/>
              <w:bottom w:val="single" w:sz="4" w:space="0" w:color="auto"/>
              <w:right w:val="single" w:sz="4" w:space="0" w:color="auto"/>
            </w:tcBorders>
            <w:hideMark/>
          </w:tcPr>
          <w:p w14:paraId="79AFC32A"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ФИО, класс, предмет олимпиады</w:t>
            </w:r>
          </w:p>
        </w:tc>
      </w:tr>
      <w:tr w:rsidR="007277EA" w:rsidRPr="007277EA" w14:paraId="176CE100" w14:textId="77777777" w:rsidTr="00001A12">
        <w:trPr>
          <w:trHeight w:val="546"/>
        </w:trPr>
        <w:tc>
          <w:tcPr>
            <w:tcW w:w="1574" w:type="dxa"/>
            <w:tcBorders>
              <w:top w:val="single" w:sz="4" w:space="0" w:color="auto"/>
              <w:left w:val="single" w:sz="4" w:space="0" w:color="auto"/>
              <w:bottom w:val="single" w:sz="4" w:space="0" w:color="auto"/>
              <w:right w:val="single" w:sz="4" w:space="0" w:color="auto"/>
            </w:tcBorders>
            <w:hideMark/>
          </w:tcPr>
          <w:p w14:paraId="1631BD89" w14:textId="77777777" w:rsidR="00001A12" w:rsidRPr="007277EA" w:rsidRDefault="00001A12" w:rsidP="00001A12">
            <w:pPr>
              <w:autoSpaceDE w:val="0"/>
              <w:autoSpaceDN w:val="0"/>
              <w:spacing w:after="0" w:line="240" w:lineRule="auto"/>
              <w:jc w:val="both"/>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2020-2021 год</w:t>
            </w:r>
          </w:p>
        </w:tc>
        <w:tc>
          <w:tcPr>
            <w:tcW w:w="1552" w:type="dxa"/>
            <w:tcBorders>
              <w:top w:val="single" w:sz="4" w:space="0" w:color="auto"/>
              <w:left w:val="single" w:sz="4" w:space="0" w:color="auto"/>
              <w:bottom w:val="single" w:sz="4" w:space="0" w:color="auto"/>
              <w:right w:val="single" w:sz="4" w:space="0" w:color="auto"/>
            </w:tcBorders>
            <w:vAlign w:val="center"/>
            <w:hideMark/>
          </w:tcPr>
          <w:p w14:paraId="0D40EAEB"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6</w:t>
            </w:r>
          </w:p>
        </w:tc>
        <w:tc>
          <w:tcPr>
            <w:tcW w:w="1347" w:type="dxa"/>
            <w:tcBorders>
              <w:top w:val="single" w:sz="4" w:space="0" w:color="auto"/>
              <w:left w:val="single" w:sz="4" w:space="0" w:color="auto"/>
              <w:bottom w:val="single" w:sz="4" w:space="0" w:color="auto"/>
              <w:right w:val="single" w:sz="4" w:space="0" w:color="auto"/>
            </w:tcBorders>
            <w:vAlign w:val="center"/>
            <w:hideMark/>
          </w:tcPr>
          <w:p w14:paraId="0E80EB0D"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2</w:t>
            </w:r>
          </w:p>
        </w:tc>
        <w:tc>
          <w:tcPr>
            <w:tcW w:w="1340" w:type="dxa"/>
            <w:tcBorders>
              <w:top w:val="single" w:sz="4" w:space="0" w:color="auto"/>
              <w:left w:val="single" w:sz="4" w:space="0" w:color="auto"/>
              <w:bottom w:val="single" w:sz="4" w:space="0" w:color="auto"/>
              <w:right w:val="single" w:sz="4" w:space="0" w:color="auto"/>
            </w:tcBorders>
            <w:vAlign w:val="center"/>
            <w:hideMark/>
          </w:tcPr>
          <w:p w14:paraId="02C6159D"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1</w:t>
            </w:r>
          </w:p>
        </w:tc>
        <w:tc>
          <w:tcPr>
            <w:tcW w:w="1559" w:type="dxa"/>
            <w:tcBorders>
              <w:top w:val="single" w:sz="4" w:space="0" w:color="auto"/>
              <w:left w:val="single" w:sz="4" w:space="0" w:color="auto"/>
              <w:bottom w:val="single" w:sz="4" w:space="0" w:color="auto"/>
              <w:right w:val="single" w:sz="4" w:space="0" w:color="auto"/>
            </w:tcBorders>
            <w:vAlign w:val="center"/>
            <w:hideMark/>
          </w:tcPr>
          <w:p w14:paraId="0437CAE1"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1</w:t>
            </w:r>
          </w:p>
        </w:tc>
        <w:tc>
          <w:tcPr>
            <w:tcW w:w="2800" w:type="dxa"/>
            <w:tcBorders>
              <w:top w:val="single" w:sz="4" w:space="0" w:color="auto"/>
              <w:left w:val="single" w:sz="4" w:space="0" w:color="auto"/>
              <w:bottom w:val="single" w:sz="4" w:space="0" w:color="auto"/>
              <w:right w:val="single" w:sz="4" w:space="0" w:color="auto"/>
            </w:tcBorders>
            <w:hideMark/>
          </w:tcPr>
          <w:p w14:paraId="6B6EDEF9" w14:textId="77777777" w:rsidR="00001A12" w:rsidRPr="007277EA" w:rsidRDefault="00001A12" w:rsidP="00001A12">
            <w:pPr>
              <w:spacing w:after="0" w:line="240" w:lineRule="auto"/>
              <w:jc w:val="both"/>
              <w:rPr>
                <w:rFonts w:ascii="Times New Roman" w:hAnsi="Times New Roman" w:cs="Times New Roman"/>
                <w:bCs/>
                <w:color w:val="000000" w:themeColor="text1"/>
                <w:sz w:val="24"/>
                <w:szCs w:val="24"/>
                <w:lang w:eastAsia="en-US"/>
              </w:rPr>
            </w:pPr>
            <w:r w:rsidRPr="007277EA">
              <w:rPr>
                <w:rFonts w:ascii="Times New Roman" w:hAnsi="Times New Roman" w:cs="Times New Roman"/>
                <w:color w:val="000000" w:themeColor="text1"/>
                <w:sz w:val="24"/>
                <w:szCs w:val="24"/>
                <w:lang w:eastAsia="en-US"/>
              </w:rPr>
              <w:t xml:space="preserve">МОБУ «Липовская ООШ»-1, МОБУ «Боровая СОШ»-1 </w:t>
            </w:r>
          </w:p>
        </w:tc>
      </w:tr>
      <w:tr w:rsidR="007277EA" w:rsidRPr="007277EA" w14:paraId="20B86C55" w14:textId="77777777" w:rsidTr="00001A12">
        <w:trPr>
          <w:trHeight w:val="546"/>
        </w:trPr>
        <w:tc>
          <w:tcPr>
            <w:tcW w:w="1574" w:type="dxa"/>
            <w:tcBorders>
              <w:top w:val="single" w:sz="4" w:space="0" w:color="auto"/>
              <w:left w:val="single" w:sz="4" w:space="0" w:color="auto"/>
              <w:bottom w:val="single" w:sz="4" w:space="0" w:color="auto"/>
              <w:right w:val="single" w:sz="4" w:space="0" w:color="auto"/>
            </w:tcBorders>
            <w:hideMark/>
          </w:tcPr>
          <w:p w14:paraId="47006C94" w14:textId="77777777" w:rsidR="00001A12" w:rsidRPr="007277EA" w:rsidRDefault="00001A12" w:rsidP="00001A12">
            <w:pPr>
              <w:autoSpaceDE w:val="0"/>
              <w:autoSpaceDN w:val="0"/>
              <w:spacing w:after="0" w:line="240" w:lineRule="auto"/>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2021-2022 год</w:t>
            </w:r>
          </w:p>
        </w:tc>
        <w:tc>
          <w:tcPr>
            <w:tcW w:w="1552" w:type="dxa"/>
            <w:tcBorders>
              <w:top w:val="single" w:sz="4" w:space="0" w:color="auto"/>
              <w:left w:val="single" w:sz="4" w:space="0" w:color="auto"/>
              <w:bottom w:val="single" w:sz="4" w:space="0" w:color="auto"/>
              <w:right w:val="single" w:sz="4" w:space="0" w:color="auto"/>
            </w:tcBorders>
            <w:vAlign w:val="center"/>
            <w:hideMark/>
          </w:tcPr>
          <w:p w14:paraId="765250B7"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28</w:t>
            </w:r>
          </w:p>
        </w:tc>
        <w:tc>
          <w:tcPr>
            <w:tcW w:w="1347" w:type="dxa"/>
            <w:tcBorders>
              <w:top w:val="single" w:sz="4" w:space="0" w:color="auto"/>
              <w:left w:val="single" w:sz="4" w:space="0" w:color="auto"/>
              <w:bottom w:val="single" w:sz="4" w:space="0" w:color="auto"/>
              <w:right w:val="single" w:sz="4" w:space="0" w:color="auto"/>
            </w:tcBorders>
            <w:vAlign w:val="center"/>
            <w:hideMark/>
          </w:tcPr>
          <w:p w14:paraId="4EEF6C59"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6</w:t>
            </w:r>
          </w:p>
        </w:tc>
        <w:tc>
          <w:tcPr>
            <w:tcW w:w="1340" w:type="dxa"/>
            <w:tcBorders>
              <w:top w:val="single" w:sz="4" w:space="0" w:color="auto"/>
              <w:left w:val="single" w:sz="4" w:space="0" w:color="auto"/>
              <w:bottom w:val="single" w:sz="4" w:space="0" w:color="auto"/>
              <w:right w:val="single" w:sz="4" w:space="0" w:color="auto"/>
            </w:tcBorders>
            <w:vAlign w:val="center"/>
            <w:hideMark/>
          </w:tcPr>
          <w:p w14:paraId="521C7383"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2</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88858FC"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4</w:t>
            </w:r>
          </w:p>
        </w:tc>
        <w:tc>
          <w:tcPr>
            <w:tcW w:w="2800" w:type="dxa"/>
            <w:tcBorders>
              <w:top w:val="single" w:sz="4" w:space="0" w:color="auto"/>
              <w:left w:val="single" w:sz="4" w:space="0" w:color="auto"/>
              <w:bottom w:val="single" w:sz="4" w:space="0" w:color="auto"/>
              <w:right w:val="single" w:sz="4" w:space="0" w:color="auto"/>
            </w:tcBorders>
            <w:hideMark/>
          </w:tcPr>
          <w:p w14:paraId="11CA80B5" w14:textId="77777777" w:rsidR="00001A12" w:rsidRPr="007277EA" w:rsidRDefault="00001A12" w:rsidP="00001A12">
            <w:pPr>
              <w:spacing w:after="0" w:line="240" w:lineRule="auto"/>
              <w:rPr>
                <w:rFonts w:ascii="Times New Roman" w:hAnsi="Times New Roman" w:cs="Times New Roman"/>
                <w:bCs/>
                <w:color w:val="000000" w:themeColor="text1"/>
                <w:sz w:val="24"/>
                <w:szCs w:val="24"/>
                <w:lang w:eastAsia="en-US"/>
              </w:rPr>
            </w:pPr>
            <w:r w:rsidRPr="007277EA">
              <w:rPr>
                <w:rFonts w:ascii="Times New Roman" w:hAnsi="Times New Roman" w:cs="Times New Roman"/>
                <w:color w:val="000000" w:themeColor="text1"/>
                <w:sz w:val="24"/>
                <w:szCs w:val="24"/>
                <w:lang w:eastAsia="en-US"/>
              </w:rPr>
              <w:t xml:space="preserve">МОБУ «Палимовская СОШ»-1, МОБУ «Новоалексанровская СОШ»-1, МОБУ «Твердиловская ООШ»-1, МОБУ «Липовская ООШ»-2, МОБУ «Преображенская СОШ»-1, МОБУ </w:t>
            </w:r>
            <w:r w:rsidRPr="007277EA">
              <w:rPr>
                <w:rFonts w:ascii="Times New Roman" w:hAnsi="Times New Roman" w:cs="Times New Roman"/>
                <w:color w:val="000000" w:themeColor="text1"/>
                <w:sz w:val="24"/>
                <w:szCs w:val="24"/>
                <w:lang w:eastAsia="en-US"/>
              </w:rPr>
              <w:lastRenderedPageBreak/>
              <w:t>«Верхневязовская СОШ»-1</w:t>
            </w:r>
          </w:p>
        </w:tc>
      </w:tr>
      <w:tr w:rsidR="007277EA" w:rsidRPr="007277EA" w14:paraId="34C17F7C" w14:textId="77777777" w:rsidTr="00001A12">
        <w:trPr>
          <w:trHeight w:val="546"/>
        </w:trPr>
        <w:tc>
          <w:tcPr>
            <w:tcW w:w="1574" w:type="dxa"/>
            <w:tcBorders>
              <w:top w:val="single" w:sz="4" w:space="0" w:color="auto"/>
              <w:left w:val="single" w:sz="4" w:space="0" w:color="auto"/>
              <w:bottom w:val="single" w:sz="4" w:space="0" w:color="auto"/>
              <w:right w:val="single" w:sz="4" w:space="0" w:color="auto"/>
            </w:tcBorders>
            <w:hideMark/>
          </w:tcPr>
          <w:p w14:paraId="5E20C4C8" w14:textId="77777777" w:rsidR="00001A12" w:rsidRPr="007277EA" w:rsidRDefault="00001A12" w:rsidP="00001A12">
            <w:pPr>
              <w:autoSpaceDE w:val="0"/>
              <w:autoSpaceDN w:val="0"/>
              <w:spacing w:after="0" w:line="240" w:lineRule="auto"/>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lastRenderedPageBreak/>
              <w:t>2022-2023 учебный год</w:t>
            </w:r>
          </w:p>
        </w:tc>
        <w:tc>
          <w:tcPr>
            <w:tcW w:w="1552" w:type="dxa"/>
            <w:tcBorders>
              <w:top w:val="single" w:sz="4" w:space="0" w:color="auto"/>
              <w:left w:val="single" w:sz="4" w:space="0" w:color="auto"/>
              <w:bottom w:val="single" w:sz="4" w:space="0" w:color="auto"/>
              <w:right w:val="single" w:sz="4" w:space="0" w:color="auto"/>
            </w:tcBorders>
            <w:vAlign w:val="center"/>
            <w:hideMark/>
          </w:tcPr>
          <w:p w14:paraId="2A2A0692"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10</w:t>
            </w:r>
          </w:p>
        </w:tc>
        <w:tc>
          <w:tcPr>
            <w:tcW w:w="1347" w:type="dxa"/>
            <w:tcBorders>
              <w:top w:val="single" w:sz="4" w:space="0" w:color="auto"/>
              <w:left w:val="single" w:sz="4" w:space="0" w:color="auto"/>
              <w:bottom w:val="single" w:sz="4" w:space="0" w:color="auto"/>
              <w:right w:val="single" w:sz="4" w:space="0" w:color="auto"/>
            </w:tcBorders>
            <w:vAlign w:val="center"/>
            <w:hideMark/>
          </w:tcPr>
          <w:p w14:paraId="294AE7AE"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3</w:t>
            </w:r>
          </w:p>
        </w:tc>
        <w:tc>
          <w:tcPr>
            <w:tcW w:w="1340" w:type="dxa"/>
            <w:tcBorders>
              <w:top w:val="single" w:sz="4" w:space="0" w:color="auto"/>
              <w:left w:val="single" w:sz="4" w:space="0" w:color="auto"/>
              <w:bottom w:val="single" w:sz="4" w:space="0" w:color="auto"/>
              <w:right w:val="single" w:sz="4" w:space="0" w:color="auto"/>
            </w:tcBorders>
            <w:vAlign w:val="center"/>
            <w:hideMark/>
          </w:tcPr>
          <w:p w14:paraId="39A6D37B"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1</w:t>
            </w:r>
          </w:p>
        </w:tc>
        <w:tc>
          <w:tcPr>
            <w:tcW w:w="1559" w:type="dxa"/>
            <w:tcBorders>
              <w:top w:val="single" w:sz="4" w:space="0" w:color="auto"/>
              <w:left w:val="single" w:sz="4" w:space="0" w:color="auto"/>
              <w:bottom w:val="single" w:sz="4" w:space="0" w:color="auto"/>
              <w:right w:val="single" w:sz="4" w:space="0" w:color="auto"/>
            </w:tcBorders>
            <w:vAlign w:val="center"/>
            <w:hideMark/>
          </w:tcPr>
          <w:p w14:paraId="500BE448"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2</w:t>
            </w:r>
          </w:p>
        </w:tc>
        <w:tc>
          <w:tcPr>
            <w:tcW w:w="2800" w:type="dxa"/>
            <w:tcBorders>
              <w:top w:val="single" w:sz="4" w:space="0" w:color="auto"/>
              <w:left w:val="single" w:sz="4" w:space="0" w:color="auto"/>
              <w:bottom w:val="single" w:sz="4" w:space="0" w:color="auto"/>
              <w:right w:val="single" w:sz="4" w:space="0" w:color="auto"/>
            </w:tcBorders>
            <w:hideMark/>
          </w:tcPr>
          <w:p w14:paraId="73418CBF"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МОБУ «Новоалександровская СОШ»-1, МОБУ «Палимовская СОШ»-2</w:t>
            </w:r>
          </w:p>
        </w:tc>
      </w:tr>
      <w:tr w:rsidR="007277EA" w:rsidRPr="007277EA" w14:paraId="24F878B0" w14:textId="77777777" w:rsidTr="00001A12">
        <w:trPr>
          <w:trHeight w:val="546"/>
        </w:trPr>
        <w:tc>
          <w:tcPr>
            <w:tcW w:w="1574" w:type="dxa"/>
            <w:tcBorders>
              <w:top w:val="single" w:sz="4" w:space="0" w:color="auto"/>
              <w:left w:val="single" w:sz="4" w:space="0" w:color="auto"/>
              <w:bottom w:val="single" w:sz="4" w:space="0" w:color="auto"/>
              <w:right w:val="single" w:sz="4" w:space="0" w:color="auto"/>
            </w:tcBorders>
            <w:hideMark/>
          </w:tcPr>
          <w:p w14:paraId="7E449AE0" w14:textId="77777777" w:rsidR="00001A12" w:rsidRPr="007277EA" w:rsidRDefault="00001A12" w:rsidP="00001A12">
            <w:pPr>
              <w:autoSpaceDE w:val="0"/>
              <w:autoSpaceDN w:val="0"/>
              <w:spacing w:after="0" w:line="240" w:lineRule="auto"/>
              <w:rPr>
                <w:rFonts w:ascii="Times New Roman" w:hAnsi="Times New Roman" w:cs="Times New Roman"/>
                <w:color w:val="000000" w:themeColor="text1"/>
                <w:sz w:val="24"/>
                <w:szCs w:val="24"/>
                <w:lang w:eastAsia="en-US"/>
              </w:rPr>
            </w:pPr>
            <w:r w:rsidRPr="007277EA">
              <w:rPr>
                <w:rFonts w:ascii="Times New Roman" w:hAnsi="Times New Roman" w:cs="Times New Roman"/>
                <w:color w:val="000000" w:themeColor="text1"/>
                <w:sz w:val="24"/>
                <w:szCs w:val="24"/>
                <w:lang w:eastAsia="en-US"/>
              </w:rPr>
              <w:t>2023-2024 учебный год</w:t>
            </w:r>
          </w:p>
        </w:tc>
        <w:tc>
          <w:tcPr>
            <w:tcW w:w="1552" w:type="dxa"/>
            <w:tcBorders>
              <w:top w:val="single" w:sz="4" w:space="0" w:color="auto"/>
              <w:left w:val="single" w:sz="4" w:space="0" w:color="auto"/>
              <w:bottom w:val="single" w:sz="4" w:space="0" w:color="auto"/>
              <w:right w:val="single" w:sz="4" w:space="0" w:color="auto"/>
            </w:tcBorders>
            <w:vAlign w:val="center"/>
            <w:hideMark/>
          </w:tcPr>
          <w:p w14:paraId="28F6739F"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11</w:t>
            </w:r>
          </w:p>
        </w:tc>
        <w:tc>
          <w:tcPr>
            <w:tcW w:w="1347" w:type="dxa"/>
            <w:tcBorders>
              <w:top w:val="single" w:sz="4" w:space="0" w:color="auto"/>
              <w:left w:val="single" w:sz="4" w:space="0" w:color="auto"/>
              <w:bottom w:val="single" w:sz="4" w:space="0" w:color="auto"/>
              <w:right w:val="single" w:sz="4" w:space="0" w:color="auto"/>
            </w:tcBorders>
            <w:vAlign w:val="center"/>
            <w:hideMark/>
          </w:tcPr>
          <w:p w14:paraId="11BE5223"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8</w:t>
            </w:r>
          </w:p>
        </w:tc>
        <w:tc>
          <w:tcPr>
            <w:tcW w:w="1340" w:type="dxa"/>
            <w:tcBorders>
              <w:top w:val="single" w:sz="4" w:space="0" w:color="auto"/>
              <w:left w:val="single" w:sz="4" w:space="0" w:color="auto"/>
              <w:bottom w:val="single" w:sz="4" w:space="0" w:color="auto"/>
              <w:right w:val="single" w:sz="4" w:space="0" w:color="auto"/>
            </w:tcBorders>
            <w:vAlign w:val="center"/>
            <w:hideMark/>
          </w:tcPr>
          <w:p w14:paraId="4D61C51B"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1</w:t>
            </w:r>
          </w:p>
        </w:tc>
        <w:tc>
          <w:tcPr>
            <w:tcW w:w="1559" w:type="dxa"/>
            <w:tcBorders>
              <w:top w:val="single" w:sz="4" w:space="0" w:color="auto"/>
              <w:left w:val="single" w:sz="4" w:space="0" w:color="auto"/>
              <w:bottom w:val="single" w:sz="4" w:space="0" w:color="auto"/>
              <w:right w:val="single" w:sz="4" w:space="0" w:color="auto"/>
            </w:tcBorders>
            <w:vAlign w:val="center"/>
            <w:hideMark/>
          </w:tcPr>
          <w:p w14:paraId="3AD38615"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7</w:t>
            </w:r>
          </w:p>
        </w:tc>
        <w:tc>
          <w:tcPr>
            <w:tcW w:w="2800" w:type="dxa"/>
            <w:tcBorders>
              <w:top w:val="single" w:sz="4" w:space="0" w:color="auto"/>
              <w:left w:val="single" w:sz="4" w:space="0" w:color="auto"/>
              <w:bottom w:val="single" w:sz="4" w:space="0" w:color="auto"/>
              <w:right w:val="single" w:sz="4" w:space="0" w:color="auto"/>
            </w:tcBorders>
            <w:hideMark/>
          </w:tcPr>
          <w:p w14:paraId="5FCBB555" w14:textId="77777777" w:rsidR="00001A12" w:rsidRPr="007277EA" w:rsidRDefault="00001A12" w:rsidP="00001A12">
            <w:pPr>
              <w:spacing w:after="0" w:line="240" w:lineRule="auto"/>
              <w:jc w:val="center"/>
              <w:rPr>
                <w:rFonts w:ascii="Times New Roman" w:hAnsi="Times New Roman" w:cs="Times New Roman"/>
                <w:bCs/>
                <w:color w:val="000000" w:themeColor="text1"/>
                <w:sz w:val="24"/>
                <w:szCs w:val="24"/>
                <w:lang w:eastAsia="en-US"/>
              </w:rPr>
            </w:pPr>
            <w:r w:rsidRPr="007277EA">
              <w:rPr>
                <w:rFonts w:ascii="Times New Roman" w:hAnsi="Times New Roman" w:cs="Times New Roman"/>
                <w:bCs/>
                <w:color w:val="000000" w:themeColor="text1"/>
                <w:sz w:val="24"/>
                <w:szCs w:val="24"/>
                <w:lang w:eastAsia="en-US"/>
              </w:rPr>
              <w:t>МОБУ «Новоалександровская СОШ»-4, МОБУ «Искровская СОШ»-1, МОБУ «Палимовская СОШ»-1, МОБУ «Подколкинская СОШ»-1, МОБУ «Преображенская СОШ»-1</w:t>
            </w:r>
          </w:p>
        </w:tc>
      </w:tr>
    </w:tbl>
    <w:p w14:paraId="6B3AC69C" w14:textId="77777777" w:rsidR="00001A12" w:rsidRPr="007277EA" w:rsidRDefault="00001A12" w:rsidP="00001A12">
      <w:pPr>
        <w:spacing w:after="0" w:line="240" w:lineRule="auto"/>
        <w:jc w:val="both"/>
        <w:rPr>
          <w:rFonts w:ascii="Times New Roman" w:hAnsi="Times New Roman" w:cs="Times New Roman"/>
          <w:color w:val="000000" w:themeColor="text1"/>
          <w:sz w:val="24"/>
          <w:szCs w:val="24"/>
        </w:rPr>
      </w:pPr>
    </w:p>
    <w:p w14:paraId="48E2443C" w14:textId="77777777" w:rsidR="00001A12" w:rsidRPr="007277EA" w:rsidRDefault="00001A12" w:rsidP="00001A12">
      <w:pPr>
        <w:spacing w:after="0" w:line="240" w:lineRule="auto"/>
        <w:ind w:firstLine="567"/>
        <w:jc w:val="center"/>
        <w:rPr>
          <w:rFonts w:ascii="Times New Roman" w:hAnsi="Times New Roman" w:cs="Times New Roman"/>
          <w:i/>
          <w:color w:val="000000" w:themeColor="text1"/>
          <w:sz w:val="24"/>
          <w:szCs w:val="24"/>
        </w:rPr>
      </w:pPr>
    </w:p>
    <w:p w14:paraId="2B608B7D" w14:textId="77777777" w:rsidR="00001A12" w:rsidRPr="007277EA" w:rsidRDefault="00001A12" w:rsidP="00001A12">
      <w:pPr>
        <w:spacing w:after="0" w:line="240" w:lineRule="auto"/>
        <w:ind w:firstLine="567"/>
        <w:jc w:val="center"/>
        <w:rPr>
          <w:rFonts w:ascii="Times New Roman" w:hAnsi="Times New Roman" w:cs="Times New Roman"/>
          <w:i/>
          <w:color w:val="000000" w:themeColor="text1"/>
          <w:sz w:val="24"/>
          <w:szCs w:val="24"/>
        </w:rPr>
      </w:pPr>
      <w:r w:rsidRPr="007277EA">
        <w:rPr>
          <w:rFonts w:ascii="Times New Roman" w:hAnsi="Times New Roman" w:cs="Times New Roman"/>
          <w:i/>
          <w:color w:val="000000" w:themeColor="text1"/>
          <w:sz w:val="24"/>
          <w:szCs w:val="24"/>
        </w:rPr>
        <w:t>Эффективность участия обучающихся ОО Бузулукского района в региональном этапе Областной олимпиады за 4 года.</w:t>
      </w:r>
    </w:p>
    <w:p w14:paraId="31D3FE26" w14:textId="77777777" w:rsidR="00001A12" w:rsidRPr="007277EA" w:rsidRDefault="00001A12" w:rsidP="00001A12">
      <w:pPr>
        <w:spacing w:after="0" w:line="240" w:lineRule="auto"/>
        <w:ind w:firstLine="567"/>
        <w:jc w:val="both"/>
        <w:rPr>
          <w:rFonts w:ascii="Times New Roman" w:hAnsi="Times New Roman" w:cs="Times New Roman"/>
          <w:color w:val="000000" w:themeColor="text1"/>
          <w:sz w:val="24"/>
          <w:szCs w:val="24"/>
        </w:rPr>
      </w:pPr>
      <w:r w:rsidRPr="007277EA">
        <w:rPr>
          <w:rFonts w:ascii="Times New Roman" w:hAnsi="Times New Roman" w:cs="Times New Roman"/>
          <w:noProof/>
          <w:color w:val="000000" w:themeColor="text1"/>
          <w:sz w:val="24"/>
          <w:szCs w:val="24"/>
        </w:rPr>
        <w:drawing>
          <wp:inline distT="0" distB="0" distL="0" distR="0" wp14:anchorId="2116B069" wp14:editId="7E7A8289">
            <wp:extent cx="5753100" cy="3305175"/>
            <wp:effectExtent l="0" t="0" r="0" b="9525"/>
            <wp:docPr id="28" name="Диаграмма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2CC9B313" w14:textId="77777777" w:rsidR="00001A12" w:rsidRPr="007277EA" w:rsidRDefault="00001A12" w:rsidP="00001A12">
      <w:pPr>
        <w:spacing w:after="0" w:line="240" w:lineRule="auto"/>
        <w:ind w:firstLine="567"/>
        <w:jc w:val="both"/>
        <w:rPr>
          <w:rFonts w:ascii="Times New Roman" w:hAnsi="Times New Roman" w:cs="Times New Roman"/>
          <w:color w:val="000000" w:themeColor="text1"/>
          <w:sz w:val="24"/>
          <w:szCs w:val="24"/>
        </w:rPr>
      </w:pPr>
    </w:p>
    <w:p w14:paraId="50E7AD61" w14:textId="77777777" w:rsidR="00001A12" w:rsidRPr="007277EA" w:rsidRDefault="00001A12" w:rsidP="00001A12">
      <w:pPr>
        <w:autoSpaceDE w:val="0"/>
        <w:autoSpaceDN w:val="0"/>
        <w:adjustRightInd w:val="0"/>
        <w:spacing w:after="0" w:line="240" w:lineRule="auto"/>
        <w:ind w:firstLine="567"/>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 xml:space="preserve">На протяжении последних четырех лет обучающиеся общеобразовательных школа Бузулукского района стабильно занимают призовые места на региональном этапе, а в 2023-2024 учебном году эффективность увеличилась более чем в 2 раза. </w:t>
      </w:r>
    </w:p>
    <w:p w14:paraId="62F33508" w14:textId="77777777" w:rsidR="00001A12" w:rsidRPr="007277EA" w:rsidRDefault="00001A12" w:rsidP="00001A12">
      <w:pPr>
        <w:autoSpaceDE w:val="0"/>
        <w:autoSpaceDN w:val="0"/>
        <w:adjustRightInd w:val="0"/>
        <w:spacing w:after="0" w:line="240" w:lineRule="auto"/>
        <w:ind w:firstLine="567"/>
        <w:rPr>
          <w:rFonts w:ascii="Times New Roman" w:hAnsi="Times New Roman" w:cs="Times New Roman"/>
          <w:color w:val="000000" w:themeColor="text1"/>
          <w:sz w:val="24"/>
          <w:szCs w:val="24"/>
        </w:rPr>
      </w:pPr>
      <w:r w:rsidRPr="007277EA">
        <w:rPr>
          <w:rFonts w:ascii="Times New Roman" w:eastAsiaTheme="minorHAnsi" w:hAnsi="Times New Roman" w:cs="Times New Roman"/>
          <w:color w:val="000000" w:themeColor="text1"/>
          <w:sz w:val="24"/>
          <w:szCs w:val="24"/>
          <w:lang w:eastAsia="en-US"/>
        </w:rPr>
        <w:t>Система работы с одаренными детьми в ОО Бузулукского района предполагает не только выявление одаренных детей, но и их сопровождение в получении новых знаний и компетенций, представление возможности самореализации и самовыражения;  предложения по их индивидуальному развитию; взаимодействие с образовательными организациями, в которых учатся дети; повышение квалификации педагогов для работы с одаренными детьми.</w:t>
      </w:r>
    </w:p>
    <w:p w14:paraId="27466919" w14:textId="77777777" w:rsidR="00001A12" w:rsidRPr="007277EA" w:rsidRDefault="00001A12" w:rsidP="00001A12">
      <w:pPr>
        <w:spacing w:after="0" w:line="240" w:lineRule="auto"/>
        <w:contextualSpacing/>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xml:space="preserve">Изучение  деятельности ОО по данному направлению проводилось в ходе комплексного изучения системы работы школ по плану отдела образования и собеседования с </w:t>
      </w:r>
      <w:r w:rsidRPr="007277EA">
        <w:rPr>
          <w:rFonts w:ascii="Times New Roman" w:hAnsi="Times New Roman" w:cs="Times New Roman"/>
          <w:color w:val="000000" w:themeColor="text1"/>
          <w:sz w:val="24"/>
          <w:szCs w:val="24"/>
        </w:rPr>
        <w:lastRenderedPageBreak/>
        <w:t>заместителями руководителей. Проведен мониторинг сведений о развитии одаренности обучающихся, входящих в муниципальный банк данных. Анализ которого показал, что:</w:t>
      </w:r>
    </w:p>
    <w:p w14:paraId="533A9ADB" w14:textId="77777777" w:rsidR="00001A12" w:rsidRPr="007277EA" w:rsidRDefault="00001A12" w:rsidP="00001A12">
      <w:pPr>
        <w:spacing w:after="0" w:line="240" w:lineRule="auto"/>
        <w:contextualSpacing/>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в муниципальный банк данных входят 101 обучающихся из 25 образовательных организациях;</w:t>
      </w:r>
    </w:p>
    <w:p w14:paraId="0A5394EF" w14:textId="77777777" w:rsidR="00001A12" w:rsidRPr="007277EA" w:rsidRDefault="00001A12" w:rsidP="00001A12">
      <w:pPr>
        <w:spacing w:after="0" w:line="240" w:lineRule="auto"/>
        <w:contextualSpacing/>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- 20 победителей и призеров очных олимпиад прошлого года подтвердили свои результаты в этом учебном году, в 2023 – 15 обучающихся.</w:t>
      </w:r>
    </w:p>
    <w:p w14:paraId="43855257" w14:textId="77777777" w:rsidR="00001A12" w:rsidRPr="007277EA" w:rsidRDefault="00001A12" w:rsidP="00001A12">
      <w:pPr>
        <w:spacing w:after="0" w:line="240" w:lineRule="auto"/>
        <w:contextualSpacing/>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xml:space="preserve">         Подготовка обучающихся осуществляется различными формами: через дифференцированную работу на уроках, внеурочную деятельность, кружки, элективные курсы, участие в очных и дистанционных олимпиадах, организуемых сторонними организациями, научно-практических конференциях и др. В общеобразовательных организациях в целях организации эффективной работы с участниками олимпиадного движения разработаны и утверждены планы, школьные банки данных по подготовке участников олимпиад, реализуются  индивидуальные образовательные маршруты.   </w:t>
      </w:r>
    </w:p>
    <w:p w14:paraId="6CB4B250" w14:textId="77777777" w:rsidR="00001A12" w:rsidRPr="007277EA" w:rsidRDefault="00001A12" w:rsidP="00001A12">
      <w:pPr>
        <w:spacing w:after="0" w:line="240" w:lineRule="auto"/>
        <w:ind w:firstLine="708"/>
        <w:contextualSpacing/>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Организованы мероприятия по подготовке участников олимпиадного движения:</w:t>
      </w:r>
    </w:p>
    <w:p w14:paraId="6B2997AD" w14:textId="77777777" w:rsidR="00001A12" w:rsidRPr="007277EA" w:rsidRDefault="00001A12" w:rsidP="00001A12">
      <w:pPr>
        <w:autoSpaceDE w:val="0"/>
        <w:autoSpaceDN w:val="0"/>
        <w:spacing w:after="0" w:line="240" w:lineRule="auto"/>
        <w:ind w:firstLine="708"/>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xml:space="preserve">1. Электронное обучение в областной очно-заочной школе «Академия юных талантов «Созвездие», районной Рост. </w:t>
      </w:r>
    </w:p>
    <w:p w14:paraId="35ACC85A" w14:textId="77777777" w:rsidR="00001A12" w:rsidRPr="007277EA" w:rsidRDefault="00001A12" w:rsidP="00001A12">
      <w:pPr>
        <w:spacing w:after="0" w:line="240" w:lineRule="auto"/>
        <w:ind w:firstLine="708"/>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2. 634  обучающихся 4-11 классов стали участниками пригласительного этапа ВсОШ на базе образовательного центра Сириус по 6 предметам: астрономия, биология, математика, физика, химия и информатика. В прошлом году - 487.</w:t>
      </w:r>
    </w:p>
    <w:p w14:paraId="408EEBF4" w14:textId="77777777" w:rsidR="00001A12" w:rsidRPr="007277EA" w:rsidRDefault="00001A12" w:rsidP="00001A12">
      <w:pPr>
        <w:spacing w:after="0" w:line="240" w:lineRule="auto"/>
        <w:ind w:firstLine="708"/>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3. В целях выполнения показателей проекта «Успех каждого ребенка», реализуемый в рамках Национального проекта «Образование» проведен мониторинг участия обучающихся  в дистанционных олимпиадах, входящих в перечень олимпиад, утвержденных Министерством просвещения Российской Федерации. Приняли участие 458 человека  (2023-2024 учебный год – 254).</w:t>
      </w:r>
    </w:p>
    <w:p w14:paraId="45FEBF84" w14:textId="77777777" w:rsidR="00001A12" w:rsidRPr="007277EA" w:rsidRDefault="00001A12" w:rsidP="00001A12">
      <w:pPr>
        <w:spacing w:after="0" w:line="240" w:lineRule="auto"/>
        <w:ind w:firstLine="708"/>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4. За счет программы «Развитие системы образования Бузулукского района», подпрограммы «Развитие дополнительного образования детей и молодежи»,  мероприятия «Самореализация интеллектуальных и творческих способностей обучающихся, развитие одаренности» были премированы победители и призеры муниципального и регионального этапов Всероссийской олимпиады школьников и Оренбургской областной олимпиады в сумме 43 698 рублей.</w:t>
      </w:r>
    </w:p>
    <w:p w14:paraId="5905F68E" w14:textId="77777777" w:rsidR="00001A12" w:rsidRPr="007277EA" w:rsidRDefault="00001A12" w:rsidP="003A7902">
      <w:pPr>
        <w:autoSpaceDE w:val="0"/>
        <w:autoSpaceDN w:val="0"/>
        <w:adjustRightInd w:val="0"/>
        <w:spacing w:after="0" w:line="240" w:lineRule="auto"/>
        <w:jc w:val="both"/>
        <w:rPr>
          <w:rFonts w:ascii="Times New Roman" w:eastAsiaTheme="minorHAnsi" w:hAnsi="Times New Roman" w:cs="Times New Roman"/>
          <w:bCs/>
          <w:color w:val="000000" w:themeColor="text1"/>
          <w:sz w:val="24"/>
          <w:szCs w:val="24"/>
          <w:lang w:eastAsia="en-US"/>
        </w:rPr>
      </w:pPr>
    </w:p>
    <w:p w14:paraId="54D089FD" w14:textId="77777777" w:rsidR="002D7720" w:rsidRPr="007277EA" w:rsidRDefault="002D7720" w:rsidP="00F93AD2">
      <w:pPr>
        <w:pStyle w:val="1"/>
        <w:tabs>
          <w:tab w:val="left" w:pos="1266"/>
          <w:tab w:val="left" w:pos="9923"/>
        </w:tabs>
        <w:ind w:left="709"/>
        <w:jc w:val="both"/>
        <w:rPr>
          <w:color w:val="000000" w:themeColor="text1"/>
        </w:rPr>
      </w:pPr>
    </w:p>
    <w:p w14:paraId="5F4A9808" w14:textId="77777777" w:rsidR="00B060E1" w:rsidRPr="007277EA" w:rsidRDefault="00D27457" w:rsidP="003C29FB">
      <w:pPr>
        <w:pStyle w:val="1"/>
        <w:numPr>
          <w:ilvl w:val="0"/>
          <w:numId w:val="5"/>
        </w:numPr>
        <w:tabs>
          <w:tab w:val="left" w:pos="1178"/>
          <w:tab w:val="left" w:pos="9923"/>
        </w:tabs>
        <w:ind w:left="0" w:firstLine="709"/>
        <w:jc w:val="both"/>
        <w:rPr>
          <w:color w:val="000000" w:themeColor="text1"/>
        </w:rPr>
      </w:pPr>
      <w:r w:rsidRPr="007277EA">
        <w:rPr>
          <w:color w:val="000000" w:themeColor="text1"/>
        </w:rPr>
        <w:t>Воспитательная</w:t>
      </w:r>
      <w:r w:rsidRPr="007277EA">
        <w:rPr>
          <w:color w:val="000000" w:themeColor="text1"/>
          <w:spacing w:val="-8"/>
        </w:rPr>
        <w:t xml:space="preserve"> </w:t>
      </w:r>
      <w:r w:rsidRPr="007277EA">
        <w:rPr>
          <w:color w:val="000000" w:themeColor="text1"/>
        </w:rPr>
        <w:t>работа,</w:t>
      </w:r>
      <w:r w:rsidRPr="007277EA">
        <w:rPr>
          <w:color w:val="000000" w:themeColor="text1"/>
          <w:spacing w:val="-3"/>
        </w:rPr>
        <w:t xml:space="preserve"> </w:t>
      </w:r>
      <w:r w:rsidRPr="007277EA">
        <w:rPr>
          <w:color w:val="000000" w:themeColor="text1"/>
        </w:rPr>
        <w:t>развитие</w:t>
      </w:r>
      <w:r w:rsidRPr="007277EA">
        <w:rPr>
          <w:color w:val="000000" w:themeColor="text1"/>
          <w:spacing w:val="-5"/>
        </w:rPr>
        <w:t xml:space="preserve"> </w:t>
      </w:r>
      <w:r w:rsidRPr="007277EA">
        <w:rPr>
          <w:color w:val="000000" w:themeColor="text1"/>
        </w:rPr>
        <w:t>дополнительного</w:t>
      </w:r>
      <w:r w:rsidRPr="007277EA">
        <w:rPr>
          <w:color w:val="000000" w:themeColor="text1"/>
          <w:spacing w:val="-7"/>
        </w:rPr>
        <w:t xml:space="preserve"> </w:t>
      </w:r>
      <w:r w:rsidRPr="007277EA">
        <w:rPr>
          <w:color w:val="000000" w:themeColor="text1"/>
        </w:rPr>
        <w:t>образования</w:t>
      </w:r>
    </w:p>
    <w:p w14:paraId="4BB7650A" w14:textId="77777777" w:rsidR="00AC4560" w:rsidRPr="007277EA" w:rsidRDefault="00AC4560" w:rsidP="003C29FB">
      <w:pPr>
        <w:pStyle w:val="1"/>
        <w:numPr>
          <w:ilvl w:val="1"/>
          <w:numId w:val="11"/>
        </w:numPr>
        <w:tabs>
          <w:tab w:val="left" w:pos="1178"/>
          <w:tab w:val="left" w:pos="9923"/>
        </w:tabs>
        <w:jc w:val="both"/>
        <w:rPr>
          <w:color w:val="000000" w:themeColor="text1"/>
        </w:rPr>
      </w:pPr>
      <w:r w:rsidRPr="007277EA">
        <w:rPr>
          <w:color w:val="000000" w:themeColor="text1"/>
        </w:rPr>
        <w:t>Нормативно-правовая основа</w:t>
      </w:r>
    </w:p>
    <w:p w14:paraId="55AC0D51" w14:textId="77777777" w:rsidR="00001A12" w:rsidRPr="007277EA" w:rsidRDefault="00001A12" w:rsidP="00001A12">
      <w:pPr>
        <w:spacing w:after="0" w:line="240" w:lineRule="auto"/>
        <w:ind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Воспитание – это «деятельность», направленная на развитие личности, создание условий для самоопределения и социализации обучающихся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 - отмечается в ФЗ от 31.07.2020 г. № 304-ФЗ «О внесении изменений в Федеральный закон «Об образовании в Российской Федерации» по вопросам воспитания обучающихся», принят Государственной думой 22.07.2020 г. одобрен Советом Федерации 24.07.2020 г..</w:t>
      </w:r>
    </w:p>
    <w:p w14:paraId="4487D0B7" w14:textId="77777777" w:rsidR="00001A12" w:rsidRPr="007277EA" w:rsidRDefault="00001A12" w:rsidP="00001A12">
      <w:pPr>
        <w:spacing w:after="0" w:line="240" w:lineRule="auto"/>
        <w:ind w:firstLine="769"/>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На территории Бузулукского района реализуются:</w:t>
      </w:r>
    </w:p>
    <w:p w14:paraId="295ED2BA" w14:textId="77777777" w:rsidR="00001A12" w:rsidRPr="007277EA" w:rsidRDefault="00001A12" w:rsidP="003C29FB">
      <w:pPr>
        <w:numPr>
          <w:ilvl w:val="0"/>
          <w:numId w:val="8"/>
        </w:numPr>
        <w:spacing w:after="0" w:line="240" w:lineRule="auto"/>
        <w:ind w:left="0" w:firstLine="709"/>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 xml:space="preserve"> Муниципальная программа «Развитие системы образования Бузулукского района» (утверждена постановлением администрации МО Бузулукский район от 26.12.2022 г. № 1344-п. В рамках реализации данной программы реализовываются подпрограммы: </w:t>
      </w:r>
    </w:p>
    <w:p w14:paraId="35C6DFAB" w14:textId="77777777" w:rsidR="00001A12" w:rsidRPr="007277EA" w:rsidRDefault="00001A12" w:rsidP="003C29FB">
      <w:pPr>
        <w:numPr>
          <w:ilvl w:val="0"/>
          <w:numId w:val="7"/>
        </w:numPr>
        <w:spacing w:after="0" w:line="240" w:lineRule="auto"/>
        <w:ind w:left="0" w:firstLine="709"/>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«Развитие дополнительного образования детей и молодежи»</w:t>
      </w:r>
      <w:r w:rsidRPr="007277EA">
        <w:rPr>
          <w:rFonts w:ascii="Times New Roman" w:eastAsia="Calibri" w:hAnsi="Times New Roman" w:cs="Times New Roman"/>
          <w:bCs/>
          <w:color w:val="000000" w:themeColor="text1"/>
          <w:sz w:val="24"/>
          <w:szCs w:val="24"/>
          <w:lang w:eastAsia="en-US"/>
        </w:rPr>
        <w:t>.</w:t>
      </w:r>
    </w:p>
    <w:p w14:paraId="297F8282" w14:textId="77777777" w:rsidR="00001A12" w:rsidRPr="007277EA" w:rsidRDefault="00001A12" w:rsidP="003C29FB">
      <w:pPr>
        <w:numPr>
          <w:ilvl w:val="0"/>
          <w:numId w:val="7"/>
        </w:numPr>
        <w:spacing w:after="0" w:line="240" w:lineRule="auto"/>
        <w:ind w:left="0" w:firstLine="709"/>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«Организация отдыха, оздоровления и занятости детей и подростков в каникулярное время в Бузулукском районе».</w:t>
      </w:r>
    </w:p>
    <w:p w14:paraId="1BBE7179" w14:textId="77777777" w:rsidR="00001A12" w:rsidRPr="007277EA" w:rsidRDefault="00001A12" w:rsidP="00001A12">
      <w:pPr>
        <w:spacing w:after="0" w:line="240" w:lineRule="auto"/>
        <w:ind w:firstLine="709"/>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lastRenderedPageBreak/>
        <w:t>2. Муниципальная программа «Повышение безопасности дорожного движения в муниципальном образовании Бузулукский район Оренбургской области» (постановление администрации МО Бузулукский район район от 27.12.2022 г. № 1345-п);</w:t>
      </w:r>
    </w:p>
    <w:p w14:paraId="7413E3EE" w14:textId="77777777" w:rsidR="00001A12" w:rsidRPr="007277EA" w:rsidRDefault="00001A12" w:rsidP="00001A12">
      <w:pPr>
        <w:spacing w:after="0" w:line="240" w:lineRule="auto"/>
        <w:ind w:firstLine="709"/>
        <w:contextualSpacing/>
        <w:jc w:val="both"/>
        <w:rPr>
          <w:rFonts w:ascii="Times New Roman" w:eastAsia="Calibri" w:hAnsi="Times New Roman" w:cs="Times New Roman"/>
          <w:b/>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3. Муниципальная программа «Противодействие экстремизму и гармонизация межэтнических и межконфессиональных отношений на территории муниципального образования Бузулукский район Оренбургской области»</w:t>
      </w:r>
      <w:r w:rsidRPr="007277EA">
        <w:rPr>
          <w:rFonts w:ascii="Times New Roman" w:eastAsia="Times New Roman" w:hAnsi="Times New Roman" w:cs="Times New Roman"/>
          <w:b/>
          <w:color w:val="000000" w:themeColor="text1"/>
          <w:sz w:val="24"/>
          <w:szCs w:val="24"/>
        </w:rPr>
        <w:t xml:space="preserve"> (</w:t>
      </w:r>
      <w:r w:rsidRPr="007277EA">
        <w:rPr>
          <w:rFonts w:ascii="Times New Roman" w:eastAsia="Times New Roman" w:hAnsi="Times New Roman" w:cs="Times New Roman"/>
          <w:color w:val="000000" w:themeColor="text1"/>
          <w:sz w:val="24"/>
          <w:szCs w:val="24"/>
        </w:rPr>
        <w:t xml:space="preserve">постановление администрации МО Бузулукский район от </w:t>
      </w:r>
      <w:r w:rsidRPr="007277EA">
        <w:rPr>
          <w:rFonts w:ascii="Times New Roman" w:eastAsia="Calibri" w:hAnsi="Times New Roman" w:cs="Times New Roman"/>
          <w:color w:val="000000" w:themeColor="text1"/>
          <w:sz w:val="24"/>
          <w:szCs w:val="24"/>
          <w:lang w:eastAsia="en-US"/>
        </w:rPr>
        <w:t>28.12.2022  №  1356-п).</w:t>
      </w:r>
    </w:p>
    <w:p w14:paraId="3A1C0B69" w14:textId="77777777" w:rsidR="00001A12" w:rsidRPr="007277EA" w:rsidRDefault="00001A12" w:rsidP="00001A12">
      <w:pPr>
        <w:spacing w:after="0" w:line="240" w:lineRule="auto"/>
        <w:ind w:firstLine="709"/>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4. Муниципальная программа «Обеспечение правопорядка на территории Бузулукского района» (постановление а</w:t>
      </w:r>
      <w:r w:rsidRPr="007277EA">
        <w:rPr>
          <w:rFonts w:ascii="Times New Roman" w:eastAsia="Times New Roman" w:hAnsi="Times New Roman" w:cs="Times New Roman"/>
          <w:color w:val="000000" w:themeColor="text1"/>
          <w:sz w:val="24"/>
          <w:szCs w:val="24"/>
          <w:lang w:eastAsia="en-US"/>
        </w:rPr>
        <w:t xml:space="preserve">дминистрации МО Бузулукский район от </w:t>
      </w:r>
      <w:r w:rsidRPr="007277EA">
        <w:rPr>
          <w:rFonts w:ascii="Times New Roman" w:eastAsia="Calibri" w:hAnsi="Times New Roman" w:cs="Times New Roman"/>
          <w:color w:val="000000" w:themeColor="text1"/>
          <w:sz w:val="24"/>
          <w:szCs w:val="24"/>
          <w:lang w:eastAsia="en-US"/>
        </w:rPr>
        <w:t>24.12.2022 № 1298-п ).</w:t>
      </w:r>
    </w:p>
    <w:p w14:paraId="60EE8EFD" w14:textId="77777777" w:rsidR="00001A12" w:rsidRPr="007277EA" w:rsidRDefault="00001A12" w:rsidP="00001A12">
      <w:pPr>
        <w:spacing w:after="0" w:line="240" w:lineRule="auto"/>
        <w:ind w:firstLine="709"/>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5. Муниципальная программа «Комплексные меры противодействия злоупотреблению наркотиками и их незаконному обороту в Бузулукском районе» (постановление администрации МО Бузулукский район от 22.12.2022 № 1313-п ).</w:t>
      </w:r>
    </w:p>
    <w:p w14:paraId="3AF06391" w14:textId="77777777" w:rsidR="00001A12" w:rsidRPr="007277EA" w:rsidRDefault="00001A12" w:rsidP="00001A12">
      <w:pPr>
        <w:spacing w:after="0" w:line="240" w:lineRule="auto"/>
        <w:ind w:firstLine="709"/>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6.  Программа по формированию законопослушного поведения обучающихся в муниципальных образовательных  организациях Бузулукского района на 2024-2026 г.г. (приказ РОО от 11.01.2024 г. № 7).</w:t>
      </w:r>
    </w:p>
    <w:p w14:paraId="33287B7B" w14:textId="77777777" w:rsidR="00001A12" w:rsidRPr="007277EA" w:rsidRDefault="00001A12" w:rsidP="00001A12">
      <w:pPr>
        <w:spacing w:after="0" w:line="240" w:lineRule="auto"/>
        <w:ind w:firstLine="709"/>
        <w:contextualSpacing/>
        <w:jc w:val="both"/>
        <w:rPr>
          <w:rFonts w:ascii="Times New Roman" w:eastAsia="Calibri" w:hAnsi="Times New Roman" w:cs="Times New Roman"/>
          <w:b/>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В данных программах сосредоточены мероприятия по развитию дошкольного, общего и дополнительного образования детей, направленные на обеспечение доступности качественного общего и дополнительного образования, модернизацию общего образования, создание современной модели дополнительного образования детей, совершенствование системы патриотического воспитания юных граждан Бузулукского района, усиление работы учреждений и организаций, общественных объединений.</w:t>
      </w:r>
    </w:p>
    <w:p w14:paraId="3315F44D" w14:textId="77777777" w:rsidR="00001A12" w:rsidRPr="007277EA" w:rsidRDefault="00001A12" w:rsidP="00001A12">
      <w:pPr>
        <w:spacing w:after="0" w:line="240" w:lineRule="auto"/>
        <w:ind w:firstLine="709"/>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 xml:space="preserve">На основании пункта 9 статьи 2 Федерального закона от 29 декабря 2012 года № 273-Ф3 «Об образовании в Российской Федерации» (в ред. Федерального закона от 31.07.2020 г. № 304-Ф3), Письмо Министерства просвещения Российской Федерации от 18 июля 2022 года № АБ-1951/06 «Об актуализации примерной рабочей программы воспитания», в соответствии с примерной программой воспитания, одобренной решением федерального учебно-методического объединения по общему образованию (протокол от 23.06.2022г. № 3/2) определено, что в каждой образовательной организации должна быть разработана, утверждена и реализовываться рабочая программа воспитания и календарные планы воспитательной деятельности. В 2023-2024 учебном году во всех образовательных организациях района (27 ОО) разработаны и реализуются рабочие программы воспитания общеобразовательной организации. </w:t>
      </w:r>
    </w:p>
    <w:p w14:paraId="6C4A06E9" w14:textId="77777777" w:rsidR="00001A12" w:rsidRPr="007277EA" w:rsidRDefault="00001A12" w:rsidP="00001A12">
      <w:pPr>
        <w:spacing w:after="0" w:line="240" w:lineRule="auto"/>
        <w:ind w:firstLine="709"/>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 xml:space="preserve">Концепция о муниципальной системе организации воспитания в Бузулукском районе, утвержденная приказом отдела образования администрации Бузулукского района от 11.01.2022 г. № 3/1 «О развитии муниципальной системы воспитания в Бузулукском районе», разработанная на основании приказа Министерства образования Оренбургской области от 30.12.2021 г. № 01-21-204 «О развитии региональной системы воспитания в Оренбургской области» определяет цели, задачи, направления, показатели, методы сбора информации, а также порядок проведения мониторинга и его анализа, подготовки адресных рекомендаций муниципальной системы организации воспитания обучающихся в Бузулукском районе (приказ отдела образования администрации Бузулукского района от 04.03.2022 г. № 80 «О проведении мониторинга системы воспитания обучающихся образовательных организаций, расположенных на территории Бузулукского района»). </w:t>
      </w:r>
    </w:p>
    <w:p w14:paraId="6EF809C9" w14:textId="77777777" w:rsidR="00001A12" w:rsidRPr="007277EA" w:rsidRDefault="00001A12" w:rsidP="00001A12">
      <w:pPr>
        <w:spacing w:after="0" w:line="240" w:lineRule="auto"/>
        <w:ind w:firstLine="709"/>
        <w:contextualSpacing/>
        <w:jc w:val="both"/>
        <w:rPr>
          <w:rFonts w:ascii="Times New Roman" w:eastAsia="Calibri" w:hAnsi="Times New Roman" w:cs="Times New Roman"/>
          <w:b/>
          <w:color w:val="000000" w:themeColor="text1"/>
          <w:sz w:val="24"/>
          <w:szCs w:val="24"/>
          <w:lang w:eastAsia="en-US"/>
        </w:rPr>
      </w:pPr>
    </w:p>
    <w:p w14:paraId="3C9C48A6" w14:textId="77777777" w:rsidR="00001A12" w:rsidRPr="007277EA" w:rsidRDefault="00001A12" w:rsidP="00001A12">
      <w:pPr>
        <w:spacing w:after="0" w:line="240" w:lineRule="auto"/>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val="en-US" w:eastAsia="en-US"/>
        </w:rPr>
        <w:t>II</w:t>
      </w:r>
      <w:r w:rsidRPr="007277EA">
        <w:rPr>
          <w:rFonts w:ascii="Times New Roman" w:eastAsia="Calibri" w:hAnsi="Times New Roman" w:cs="Times New Roman"/>
          <w:color w:val="000000" w:themeColor="text1"/>
          <w:sz w:val="24"/>
          <w:szCs w:val="24"/>
          <w:lang w:eastAsia="en-US"/>
        </w:rPr>
        <w:t>. Инициативы и меры по поддержке системы воспитания и дополнительного образования детей в Бузулукском районе</w:t>
      </w:r>
    </w:p>
    <w:p w14:paraId="529BE00B" w14:textId="77777777" w:rsidR="00001A12" w:rsidRPr="007277EA" w:rsidRDefault="00001A12" w:rsidP="00001A12">
      <w:pPr>
        <w:spacing w:after="0" w:line="240" w:lineRule="auto"/>
        <w:ind w:left="1866"/>
        <w:contextualSpacing/>
        <w:rPr>
          <w:rFonts w:ascii="Times New Roman" w:eastAsia="Calibri" w:hAnsi="Times New Roman" w:cs="Times New Roman"/>
          <w:b/>
          <w:color w:val="000000" w:themeColor="text1"/>
          <w:sz w:val="24"/>
          <w:szCs w:val="24"/>
          <w:lang w:eastAsia="en-US"/>
        </w:rPr>
      </w:pPr>
    </w:p>
    <w:p w14:paraId="40EEFABC"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настоящее время функционируют 2 учреждения дополнительного образования детей подведомственные отделу образования администрации Бузулукского района: </w:t>
      </w:r>
    </w:p>
    <w:p w14:paraId="2B15D7FD" w14:textId="77777777" w:rsidR="00001A12" w:rsidRPr="007277EA" w:rsidRDefault="00001A12" w:rsidP="003C29FB">
      <w:pPr>
        <w:numPr>
          <w:ilvl w:val="0"/>
          <w:numId w:val="36"/>
        </w:numPr>
        <w:spacing w:after="0" w:line="240" w:lineRule="auto"/>
        <w:ind w:left="0"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МБУ ДО «Центр внешкольной работы» Бузулукского района;</w:t>
      </w:r>
    </w:p>
    <w:p w14:paraId="000BC8A6" w14:textId="77777777" w:rsidR="00001A12" w:rsidRPr="007277EA" w:rsidRDefault="00001A12" w:rsidP="003C29FB">
      <w:pPr>
        <w:numPr>
          <w:ilvl w:val="0"/>
          <w:numId w:val="36"/>
        </w:numPr>
        <w:spacing w:after="0" w:line="240" w:lineRule="auto"/>
        <w:ind w:left="0" w:right="-1" w:firstLine="72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rPr>
        <w:t>МБУ ДО «Спортшкола Бузулукского района».</w:t>
      </w:r>
    </w:p>
    <w:p w14:paraId="5F1D4392" w14:textId="77777777" w:rsidR="00001A12" w:rsidRPr="007277EA" w:rsidRDefault="00001A12" w:rsidP="00001A12">
      <w:pPr>
        <w:spacing w:after="0" w:line="240" w:lineRule="auto"/>
        <w:ind w:right="-1"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Всего в 2023-2024 учебном году в МБУ ДО «ЦВР» работало 158 творческих объединений (в 2022-2023 уч. г. – 141, в 2021-2022 уч. г. – 149, в 2020-2021 уч. г. – 151, в 2019-2020 уч. г. – 147) на бюджетной основе.</w:t>
      </w:r>
    </w:p>
    <w:p w14:paraId="00B62BE2" w14:textId="77777777" w:rsidR="00001A12" w:rsidRPr="007277EA" w:rsidRDefault="00001A12" w:rsidP="00001A12">
      <w:pPr>
        <w:spacing w:after="0" w:line="240" w:lineRule="auto"/>
        <w:ind w:right="-1"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2023-2024 учебном году на базе </w:t>
      </w:r>
      <w:r w:rsidRPr="007277EA">
        <w:rPr>
          <w:rFonts w:ascii="Times New Roman" w:eastAsia="Calibri" w:hAnsi="Times New Roman" w:cs="Times New Roman"/>
          <w:color w:val="000000" w:themeColor="text1"/>
          <w:sz w:val="24"/>
          <w:szCs w:val="24"/>
        </w:rPr>
        <w:t>МБУ ДО «ЦВР» Бузулукского района</w:t>
      </w:r>
      <w:r w:rsidRPr="007277EA">
        <w:rPr>
          <w:rFonts w:ascii="Times New Roman" w:eastAsia="Times New Roman" w:hAnsi="Times New Roman" w:cs="Times New Roman"/>
          <w:color w:val="000000" w:themeColor="text1"/>
          <w:sz w:val="24"/>
          <w:szCs w:val="24"/>
        </w:rPr>
        <w:t xml:space="preserve"> и 30 филиалов было открыто 158 творческих объединений для 2177 учащихся в возрасте от 5 до 18 лет.</w:t>
      </w:r>
    </w:p>
    <w:p w14:paraId="67BE372B" w14:textId="77777777" w:rsidR="00001A12" w:rsidRPr="007277EA" w:rsidRDefault="00001A12" w:rsidP="00001A12">
      <w:pPr>
        <w:spacing w:after="0" w:line="240" w:lineRule="auto"/>
        <w:ind w:left="10" w:right="124" w:hanging="10"/>
        <w:jc w:val="center"/>
        <w:rPr>
          <w:rFonts w:ascii="Times New Roman" w:eastAsia="Times New Roman" w:hAnsi="Times New Roman" w:cs="Times New Roman"/>
          <w:bCs/>
          <w:color w:val="000000" w:themeColor="text1"/>
          <w:sz w:val="24"/>
          <w:szCs w:val="24"/>
        </w:rPr>
      </w:pPr>
    </w:p>
    <w:p w14:paraId="07576410" w14:textId="77777777" w:rsidR="00001A12" w:rsidRPr="007277EA" w:rsidRDefault="00001A12" w:rsidP="00001A12">
      <w:pPr>
        <w:spacing w:after="0" w:line="240" w:lineRule="auto"/>
        <w:ind w:left="10" w:right="124" w:hanging="10"/>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Таблица 1 Сведения о реализации дополнительных общеобразовательных программ на базе образовательных организаций (филиалов) за 2023-2024 уч. год.</w:t>
      </w:r>
    </w:p>
    <w:p w14:paraId="3EA666EB" w14:textId="77777777" w:rsidR="00001A12" w:rsidRPr="007277EA" w:rsidRDefault="00001A12" w:rsidP="00001A12">
      <w:pPr>
        <w:spacing w:after="12" w:line="240" w:lineRule="auto"/>
        <w:ind w:left="10" w:right="124" w:hanging="10"/>
        <w:jc w:val="both"/>
        <w:rPr>
          <w:rFonts w:ascii="Times New Roman" w:eastAsia="Times New Roman" w:hAnsi="Times New Roman" w:cs="Times New Roman"/>
          <w:color w:val="000000" w:themeColor="text1"/>
          <w:sz w:val="24"/>
          <w:szCs w:val="24"/>
        </w:rPr>
      </w:pPr>
    </w:p>
    <w:tbl>
      <w:tblPr>
        <w:tblW w:w="9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993"/>
        <w:gridCol w:w="992"/>
        <w:gridCol w:w="992"/>
        <w:gridCol w:w="992"/>
        <w:gridCol w:w="1134"/>
        <w:gridCol w:w="989"/>
        <w:gridCol w:w="996"/>
      </w:tblGrid>
      <w:tr w:rsidR="007277EA" w:rsidRPr="007277EA" w14:paraId="4704CBBF" w14:textId="77777777" w:rsidTr="00001A12">
        <w:trPr>
          <w:trHeight w:val="60"/>
          <w:jc w:val="center"/>
        </w:trPr>
        <w:tc>
          <w:tcPr>
            <w:tcW w:w="2263" w:type="dxa"/>
            <w:vMerge w:val="restart"/>
            <w:shd w:val="clear" w:color="auto" w:fill="auto"/>
            <w:vAlign w:val="center"/>
          </w:tcPr>
          <w:p w14:paraId="10C72C8D" w14:textId="77777777" w:rsidR="00001A12" w:rsidRPr="007277EA" w:rsidRDefault="00001A12" w:rsidP="00001A12">
            <w:pPr>
              <w:spacing w:after="0" w:line="240" w:lineRule="auto"/>
              <w:ind w:right="-1" w:hanging="10"/>
              <w:contextualSpacing/>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Показатели</w:t>
            </w:r>
          </w:p>
        </w:tc>
        <w:tc>
          <w:tcPr>
            <w:tcW w:w="6092" w:type="dxa"/>
            <w:gridSpan w:val="6"/>
            <w:shd w:val="clear" w:color="auto" w:fill="auto"/>
            <w:vAlign w:val="center"/>
          </w:tcPr>
          <w:p w14:paraId="4404D545" w14:textId="77777777" w:rsidR="00001A12" w:rsidRPr="007277EA" w:rsidRDefault="00001A12" w:rsidP="00001A12">
            <w:pPr>
              <w:spacing w:after="0" w:line="240" w:lineRule="auto"/>
              <w:ind w:right="-1"/>
              <w:contextualSpacing/>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Направление деятельности (кол-во)</w:t>
            </w:r>
          </w:p>
        </w:tc>
        <w:tc>
          <w:tcPr>
            <w:tcW w:w="996" w:type="dxa"/>
            <w:shd w:val="clear" w:color="auto" w:fill="auto"/>
            <w:vAlign w:val="center"/>
          </w:tcPr>
          <w:p w14:paraId="08768CD0" w14:textId="77777777" w:rsidR="00001A12" w:rsidRPr="007277EA" w:rsidRDefault="00001A12" w:rsidP="00001A12">
            <w:pPr>
              <w:spacing w:after="0" w:line="240" w:lineRule="auto"/>
              <w:ind w:right="-1"/>
              <w:contextualSpacing/>
              <w:jc w:val="center"/>
              <w:rPr>
                <w:rFonts w:ascii="Times New Roman" w:eastAsia="Times New Roman" w:hAnsi="Times New Roman" w:cs="Times New Roman"/>
                <w:b/>
                <w:bCs/>
                <w:color w:val="000000" w:themeColor="text1"/>
                <w:sz w:val="24"/>
                <w:szCs w:val="24"/>
              </w:rPr>
            </w:pPr>
          </w:p>
        </w:tc>
      </w:tr>
      <w:tr w:rsidR="007277EA" w:rsidRPr="007277EA" w14:paraId="7F226550" w14:textId="77777777" w:rsidTr="00001A12">
        <w:trPr>
          <w:trHeight w:val="2279"/>
          <w:jc w:val="center"/>
        </w:trPr>
        <w:tc>
          <w:tcPr>
            <w:tcW w:w="2263" w:type="dxa"/>
            <w:vMerge/>
            <w:shd w:val="clear" w:color="auto" w:fill="auto"/>
            <w:vAlign w:val="center"/>
            <w:hideMark/>
          </w:tcPr>
          <w:p w14:paraId="1E094378" w14:textId="77777777" w:rsidR="00001A12" w:rsidRPr="007277EA" w:rsidRDefault="00001A12" w:rsidP="00001A12">
            <w:pPr>
              <w:spacing w:after="0" w:line="240" w:lineRule="auto"/>
              <w:ind w:right="-1"/>
              <w:contextualSpacing/>
              <w:jc w:val="center"/>
              <w:rPr>
                <w:rFonts w:ascii="Times New Roman" w:eastAsia="Times New Roman" w:hAnsi="Times New Roman" w:cs="Times New Roman"/>
                <w:b/>
                <w:i/>
                <w:iCs/>
                <w:color w:val="000000" w:themeColor="text1"/>
                <w:sz w:val="24"/>
                <w:szCs w:val="24"/>
              </w:rPr>
            </w:pPr>
          </w:p>
        </w:tc>
        <w:tc>
          <w:tcPr>
            <w:tcW w:w="993" w:type="dxa"/>
            <w:shd w:val="clear" w:color="auto" w:fill="auto"/>
            <w:textDirection w:val="btLr"/>
            <w:vAlign w:val="center"/>
            <w:hideMark/>
          </w:tcPr>
          <w:p w14:paraId="646E0757" w14:textId="77777777" w:rsidR="00001A12" w:rsidRPr="007277EA" w:rsidRDefault="00001A12" w:rsidP="00001A12">
            <w:pPr>
              <w:spacing w:after="0" w:line="240" w:lineRule="auto"/>
              <w:ind w:right="-1"/>
              <w:contextualSpacing/>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Техническое</w:t>
            </w:r>
          </w:p>
        </w:tc>
        <w:tc>
          <w:tcPr>
            <w:tcW w:w="992" w:type="dxa"/>
            <w:shd w:val="clear" w:color="auto" w:fill="auto"/>
            <w:textDirection w:val="btLr"/>
            <w:vAlign w:val="center"/>
            <w:hideMark/>
          </w:tcPr>
          <w:p w14:paraId="6C1C9003" w14:textId="77777777" w:rsidR="00001A12" w:rsidRPr="007277EA" w:rsidRDefault="00001A12" w:rsidP="00001A12">
            <w:pPr>
              <w:spacing w:after="0" w:line="240" w:lineRule="auto"/>
              <w:ind w:right="-1"/>
              <w:contextualSpacing/>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Физкультурно-спортивное</w:t>
            </w:r>
          </w:p>
        </w:tc>
        <w:tc>
          <w:tcPr>
            <w:tcW w:w="992" w:type="dxa"/>
            <w:shd w:val="clear" w:color="auto" w:fill="auto"/>
            <w:textDirection w:val="btLr"/>
            <w:vAlign w:val="center"/>
            <w:hideMark/>
          </w:tcPr>
          <w:p w14:paraId="1ECDA326" w14:textId="77777777" w:rsidR="00001A12" w:rsidRPr="007277EA" w:rsidRDefault="00001A12" w:rsidP="00001A12">
            <w:pPr>
              <w:spacing w:after="0" w:line="240" w:lineRule="auto"/>
              <w:ind w:right="-1"/>
              <w:contextualSpacing/>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Художественное</w:t>
            </w:r>
          </w:p>
        </w:tc>
        <w:tc>
          <w:tcPr>
            <w:tcW w:w="992" w:type="dxa"/>
            <w:shd w:val="clear" w:color="auto" w:fill="auto"/>
            <w:textDirection w:val="btLr"/>
            <w:vAlign w:val="center"/>
            <w:hideMark/>
          </w:tcPr>
          <w:p w14:paraId="51F8BD8C" w14:textId="77777777" w:rsidR="00001A12" w:rsidRPr="007277EA" w:rsidRDefault="00001A12" w:rsidP="00001A12">
            <w:pPr>
              <w:spacing w:after="0" w:line="240" w:lineRule="auto"/>
              <w:ind w:right="-1"/>
              <w:contextualSpacing/>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Туристско-краеведческое</w:t>
            </w:r>
          </w:p>
        </w:tc>
        <w:tc>
          <w:tcPr>
            <w:tcW w:w="1134" w:type="dxa"/>
            <w:shd w:val="clear" w:color="auto" w:fill="auto"/>
            <w:textDirection w:val="btLr"/>
            <w:vAlign w:val="center"/>
            <w:hideMark/>
          </w:tcPr>
          <w:p w14:paraId="4E8C8E68" w14:textId="77777777" w:rsidR="00001A12" w:rsidRPr="007277EA" w:rsidRDefault="00001A12" w:rsidP="00001A12">
            <w:pPr>
              <w:spacing w:after="0" w:line="240" w:lineRule="auto"/>
              <w:ind w:right="-1"/>
              <w:contextualSpacing/>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Социально-гуманитарное</w:t>
            </w:r>
          </w:p>
        </w:tc>
        <w:tc>
          <w:tcPr>
            <w:tcW w:w="989" w:type="dxa"/>
            <w:shd w:val="clear" w:color="auto" w:fill="auto"/>
            <w:textDirection w:val="btLr"/>
            <w:vAlign w:val="center"/>
            <w:hideMark/>
          </w:tcPr>
          <w:p w14:paraId="014010DD" w14:textId="77777777" w:rsidR="00001A12" w:rsidRPr="007277EA" w:rsidRDefault="00001A12" w:rsidP="00001A12">
            <w:pPr>
              <w:spacing w:after="0" w:line="240" w:lineRule="auto"/>
              <w:ind w:right="-1"/>
              <w:contextualSpacing/>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Естественнонаучное</w:t>
            </w:r>
          </w:p>
        </w:tc>
        <w:tc>
          <w:tcPr>
            <w:tcW w:w="996" w:type="dxa"/>
            <w:shd w:val="clear" w:color="auto" w:fill="auto"/>
            <w:textDirection w:val="btLr"/>
            <w:vAlign w:val="center"/>
            <w:hideMark/>
          </w:tcPr>
          <w:p w14:paraId="11D3A30A" w14:textId="77777777" w:rsidR="00001A12" w:rsidRPr="007277EA" w:rsidRDefault="00001A12" w:rsidP="00001A12">
            <w:pPr>
              <w:spacing w:after="0" w:line="240" w:lineRule="auto"/>
              <w:ind w:right="-1"/>
              <w:contextualSpacing/>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Общее количество</w:t>
            </w:r>
          </w:p>
        </w:tc>
      </w:tr>
      <w:tr w:rsidR="007277EA" w:rsidRPr="007277EA" w14:paraId="2201E6C2" w14:textId="77777777" w:rsidTr="00001A12">
        <w:trPr>
          <w:trHeight w:val="255"/>
          <w:jc w:val="center"/>
        </w:trPr>
        <w:tc>
          <w:tcPr>
            <w:tcW w:w="2263" w:type="dxa"/>
            <w:shd w:val="clear" w:color="auto" w:fill="auto"/>
            <w:vAlign w:val="center"/>
            <w:hideMark/>
          </w:tcPr>
          <w:p w14:paraId="6595999F" w14:textId="77777777" w:rsidR="00001A12" w:rsidRPr="007277EA" w:rsidRDefault="00001A12" w:rsidP="00001A12">
            <w:pPr>
              <w:spacing w:after="0" w:line="240" w:lineRule="auto"/>
              <w:ind w:right="-1"/>
              <w:contextualSpacing/>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Кол-во объединений</w:t>
            </w:r>
          </w:p>
        </w:tc>
        <w:tc>
          <w:tcPr>
            <w:tcW w:w="993" w:type="dxa"/>
            <w:shd w:val="clear" w:color="auto" w:fill="auto"/>
            <w:noWrap/>
            <w:vAlign w:val="center"/>
            <w:hideMark/>
          </w:tcPr>
          <w:p w14:paraId="37334C0B" w14:textId="77777777" w:rsidR="00001A12" w:rsidRPr="007277EA" w:rsidRDefault="00001A12" w:rsidP="00001A12">
            <w:pPr>
              <w:spacing w:after="0" w:line="240" w:lineRule="auto"/>
              <w:ind w:left="10" w:right="124"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11</w:t>
            </w:r>
          </w:p>
        </w:tc>
        <w:tc>
          <w:tcPr>
            <w:tcW w:w="992" w:type="dxa"/>
            <w:shd w:val="clear" w:color="auto" w:fill="auto"/>
            <w:noWrap/>
            <w:vAlign w:val="center"/>
            <w:hideMark/>
          </w:tcPr>
          <w:p w14:paraId="45F90F52" w14:textId="77777777" w:rsidR="00001A12" w:rsidRPr="007277EA" w:rsidRDefault="00001A12" w:rsidP="00001A12">
            <w:pPr>
              <w:spacing w:after="0" w:line="240" w:lineRule="auto"/>
              <w:ind w:right="124"/>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9</w:t>
            </w:r>
          </w:p>
        </w:tc>
        <w:tc>
          <w:tcPr>
            <w:tcW w:w="992" w:type="dxa"/>
            <w:shd w:val="clear" w:color="auto" w:fill="auto"/>
            <w:noWrap/>
            <w:vAlign w:val="center"/>
            <w:hideMark/>
          </w:tcPr>
          <w:p w14:paraId="7ECDA802" w14:textId="77777777" w:rsidR="00001A12" w:rsidRPr="007277EA" w:rsidRDefault="00001A12" w:rsidP="00001A12">
            <w:pPr>
              <w:spacing w:after="0" w:line="240" w:lineRule="auto"/>
              <w:ind w:left="10" w:right="124"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43</w:t>
            </w:r>
          </w:p>
        </w:tc>
        <w:tc>
          <w:tcPr>
            <w:tcW w:w="992" w:type="dxa"/>
            <w:shd w:val="clear" w:color="auto" w:fill="auto"/>
            <w:noWrap/>
            <w:vAlign w:val="center"/>
            <w:hideMark/>
          </w:tcPr>
          <w:p w14:paraId="32B35228" w14:textId="77777777" w:rsidR="00001A12" w:rsidRPr="007277EA" w:rsidRDefault="00001A12" w:rsidP="00001A12">
            <w:pPr>
              <w:spacing w:after="0" w:line="240" w:lineRule="auto"/>
              <w:ind w:left="10" w:right="124"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w:t>
            </w:r>
          </w:p>
        </w:tc>
        <w:tc>
          <w:tcPr>
            <w:tcW w:w="1134" w:type="dxa"/>
            <w:shd w:val="clear" w:color="auto" w:fill="auto"/>
            <w:noWrap/>
            <w:vAlign w:val="center"/>
            <w:hideMark/>
          </w:tcPr>
          <w:p w14:paraId="2463A512" w14:textId="77777777" w:rsidR="00001A12" w:rsidRPr="007277EA" w:rsidRDefault="00001A12" w:rsidP="00001A12">
            <w:pPr>
              <w:spacing w:after="0" w:line="240" w:lineRule="auto"/>
              <w:ind w:left="10" w:right="124"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87</w:t>
            </w:r>
          </w:p>
        </w:tc>
        <w:tc>
          <w:tcPr>
            <w:tcW w:w="989" w:type="dxa"/>
            <w:shd w:val="clear" w:color="auto" w:fill="auto"/>
            <w:noWrap/>
            <w:vAlign w:val="center"/>
            <w:hideMark/>
          </w:tcPr>
          <w:p w14:paraId="1DC06388" w14:textId="77777777" w:rsidR="00001A12" w:rsidRPr="007277EA" w:rsidRDefault="00001A12" w:rsidP="00001A12">
            <w:pPr>
              <w:spacing w:after="0" w:line="240" w:lineRule="auto"/>
              <w:ind w:left="10" w:right="124"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996" w:type="dxa"/>
            <w:shd w:val="clear" w:color="auto" w:fill="auto"/>
            <w:noWrap/>
            <w:vAlign w:val="center"/>
            <w:hideMark/>
          </w:tcPr>
          <w:p w14:paraId="78B71086" w14:textId="77777777" w:rsidR="00001A12" w:rsidRPr="007277EA" w:rsidRDefault="00001A12" w:rsidP="00001A12">
            <w:pPr>
              <w:spacing w:after="0" w:line="240" w:lineRule="auto"/>
              <w:ind w:right="-1"/>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158</w:t>
            </w:r>
          </w:p>
        </w:tc>
      </w:tr>
      <w:tr w:rsidR="007277EA" w:rsidRPr="007277EA" w14:paraId="3A9E3EEA" w14:textId="77777777" w:rsidTr="00001A12">
        <w:trPr>
          <w:trHeight w:val="255"/>
          <w:jc w:val="center"/>
        </w:trPr>
        <w:tc>
          <w:tcPr>
            <w:tcW w:w="2263" w:type="dxa"/>
            <w:shd w:val="clear" w:color="auto" w:fill="auto"/>
            <w:vAlign w:val="center"/>
          </w:tcPr>
          <w:p w14:paraId="3DFE608A" w14:textId="77777777" w:rsidR="00001A12" w:rsidRPr="007277EA" w:rsidRDefault="00001A12" w:rsidP="00001A12">
            <w:pPr>
              <w:spacing w:after="0" w:line="240" w:lineRule="auto"/>
              <w:ind w:right="-1"/>
              <w:contextualSpacing/>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Численность занимающихся в объединениях, чел.</w:t>
            </w:r>
          </w:p>
        </w:tc>
        <w:tc>
          <w:tcPr>
            <w:tcW w:w="993" w:type="dxa"/>
            <w:shd w:val="clear" w:color="auto" w:fill="auto"/>
            <w:noWrap/>
            <w:vAlign w:val="center"/>
          </w:tcPr>
          <w:p w14:paraId="62CA7395" w14:textId="77777777" w:rsidR="00001A12" w:rsidRPr="007277EA" w:rsidRDefault="00001A12" w:rsidP="00001A12">
            <w:pPr>
              <w:spacing w:after="0" w:line="240" w:lineRule="auto"/>
              <w:ind w:left="10" w:right="124"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166</w:t>
            </w:r>
          </w:p>
        </w:tc>
        <w:tc>
          <w:tcPr>
            <w:tcW w:w="992" w:type="dxa"/>
            <w:shd w:val="clear" w:color="auto" w:fill="auto"/>
            <w:noWrap/>
            <w:vAlign w:val="center"/>
          </w:tcPr>
          <w:p w14:paraId="0BC11916" w14:textId="77777777" w:rsidR="00001A12" w:rsidRPr="007277EA" w:rsidRDefault="00001A12" w:rsidP="00001A12">
            <w:pPr>
              <w:spacing w:after="0" w:line="240" w:lineRule="auto"/>
              <w:ind w:left="10" w:right="124"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141</w:t>
            </w:r>
          </w:p>
        </w:tc>
        <w:tc>
          <w:tcPr>
            <w:tcW w:w="992" w:type="dxa"/>
            <w:shd w:val="clear" w:color="auto" w:fill="auto"/>
            <w:noWrap/>
            <w:vAlign w:val="center"/>
          </w:tcPr>
          <w:p w14:paraId="09EC216F" w14:textId="77777777" w:rsidR="00001A12" w:rsidRPr="007277EA" w:rsidRDefault="00001A12" w:rsidP="00001A12">
            <w:pPr>
              <w:spacing w:after="0" w:line="240" w:lineRule="auto"/>
              <w:ind w:left="10" w:right="124"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625</w:t>
            </w:r>
          </w:p>
        </w:tc>
        <w:tc>
          <w:tcPr>
            <w:tcW w:w="992" w:type="dxa"/>
            <w:shd w:val="clear" w:color="auto" w:fill="auto"/>
            <w:noWrap/>
            <w:vAlign w:val="center"/>
          </w:tcPr>
          <w:p w14:paraId="42CB5AE4" w14:textId="77777777" w:rsidR="00001A12" w:rsidRPr="007277EA" w:rsidRDefault="00001A12" w:rsidP="00001A12">
            <w:pPr>
              <w:spacing w:after="0" w:line="240" w:lineRule="auto"/>
              <w:ind w:left="10" w:right="124"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78</w:t>
            </w:r>
          </w:p>
        </w:tc>
        <w:tc>
          <w:tcPr>
            <w:tcW w:w="1134" w:type="dxa"/>
            <w:shd w:val="clear" w:color="auto" w:fill="auto"/>
            <w:noWrap/>
            <w:vAlign w:val="center"/>
          </w:tcPr>
          <w:p w14:paraId="0E6AC62E" w14:textId="77777777" w:rsidR="00001A12" w:rsidRPr="007277EA" w:rsidRDefault="00001A12" w:rsidP="00001A12">
            <w:pPr>
              <w:spacing w:after="0" w:line="240" w:lineRule="auto"/>
              <w:ind w:left="10" w:right="124"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1140</w:t>
            </w:r>
          </w:p>
        </w:tc>
        <w:tc>
          <w:tcPr>
            <w:tcW w:w="989" w:type="dxa"/>
            <w:shd w:val="clear" w:color="auto" w:fill="auto"/>
            <w:noWrap/>
            <w:vAlign w:val="center"/>
          </w:tcPr>
          <w:p w14:paraId="31419506" w14:textId="77777777" w:rsidR="00001A12" w:rsidRPr="007277EA" w:rsidRDefault="00001A12" w:rsidP="00001A12">
            <w:pPr>
              <w:spacing w:after="0" w:line="240" w:lineRule="auto"/>
              <w:ind w:left="10" w:right="124"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27</w:t>
            </w:r>
          </w:p>
        </w:tc>
        <w:tc>
          <w:tcPr>
            <w:tcW w:w="996" w:type="dxa"/>
            <w:shd w:val="clear" w:color="auto" w:fill="auto"/>
            <w:noWrap/>
            <w:vAlign w:val="center"/>
          </w:tcPr>
          <w:p w14:paraId="3BFED781" w14:textId="77777777" w:rsidR="00001A12" w:rsidRPr="007277EA" w:rsidRDefault="00001A12" w:rsidP="00001A12">
            <w:pPr>
              <w:spacing w:after="0" w:line="240" w:lineRule="auto"/>
              <w:ind w:right="-1"/>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2177</w:t>
            </w:r>
          </w:p>
        </w:tc>
      </w:tr>
      <w:tr w:rsidR="00001A12" w:rsidRPr="007277EA" w14:paraId="0671E620" w14:textId="77777777" w:rsidTr="00001A12">
        <w:trPr>
          <w:trHeight w:val="255"/>
          <w:jc w:val="center"/>
        </w:trPr>
        <w:tc>
          <w:tcPr>
            <w:tcW w:w="2263" w:type="dxa"/>
            <w:shd w:val="clear" w:color="auto" w:fill="auto"/>
            <w:vAlign w:val="center"/>
          </w:tcPr>
          <w:p w14:paraId="63E062AF" w14:textId="77777777" w:rsidR="00001A12" w:rsidRPr="007277EA" w:rsidRDefault="00001A12" w:rsidP="00001A12">
            <w:pPr>
              <w:spacing w:after="0" w:line="240" w:lineRule="auto"/>
              <w:ind w:right="-1"/>
              <w:contextualSpacing/>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Кол-во программ</w:t>
            </w:r>
          </w:p>
        </w:tc>
        <w:tc>
          <w:tcPr>
            <w:tcW w:w="993" w:type="dxa"/>
            <w:shd w:val="clear" w:color="auto" w:fill="auto"/>
            <w:noWrap/>
            <w:vAlign w:val="center"/>
          </w:tcPr>
          <w:p w14:paraId="3236BEF3" w14:textId="77777777" w:rsidR="00001A12" w:rsidRPr="007277EA" w:rsidRDefault="00001A12" w:rsidP="00001A12">
            <w:pPr>
              <w:spacing w:after="0" w:line="240" w:lineRule="auto"/>
              <w:ind w:left="10" w:right="124"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w:t>
            </w:r>
          </w:p>
        </w:tc>
        <w:tc>
          <w:tcPr>
            <w:tcW w:w="992" w:type="dxa"/>
            <w:shd w:val="clear" w:color="auto" w:fill="auto"/>
            <w:noWrap/>
            <w:vAlign w:val="center"/>
          </w:tcPr>
          <w:p w14:paraId="79482EEA" w14:textId="77777777" w:rsidR="00001A12" w:rsidRPr="007277EA" w:rsidRDefault="00001A12" w:rsidP="00001A12">
            <w:pPr>
              <w:spacing w:after="0" w:line="240" w:lineRule="auto"/>
              <w:ind w:left="10" w:right="124"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9</w:t>
            </w:r>
          </w:p>
        </w:tc>
        <w:tc>
          <w:tcPr>
            <w:tcW w:w="992" w:type="dxa"/>
            <w:shd w:val="clear" w:color="auto" w:fill="auto"/>
            <w:noWrap/>
            <w:vAlign w:val="center"/>
          </w:tcPr>
          <w:p w14:paraId="613CC184" w14:textId="77777777" w:rsidR="00001A12" w:rsidRPr="007277EA" w:rsidRDefault="00001A12" w:rsidP="00001A12">
            <w:pPr>
              <w:spacing w:after="0" w:line="240" w:lineRule="auto"/>
              <w:ind w:left="10" w:right="124"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18</w:t>
            </w:r>
          </w:p>
        </w:tc>
        <w:tc>
          <w:tcPr>
            <w:tcW w:w="992" w:type="dxa"/>
            <w:shd w:val="clear" w:color="auto" w:fill="auto"/>
            <w:noWrap/>
            <w:vAlign w:val="center"/>
          </w:tcPr>
          <w:p w14:paraId="72D8BE31" w14:textId="77777777" w:rsidR="00001A12" w:rsidRPr="007277EA" w:rsidRDefault="00001A12" w:rsidP="00001A12">
            <w:pPr>
              <w:spacing w:after="0" w:line="240" w:lineRule="auto"/>
              <w:ind w:left="10" w:right="124"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w:t>
            </w:r>
          </w:p>
        </w:tc>
        <w:tc>
          <w:tcPr>
            <w:tcW w:w="1134" w:type="dxa"/>
            <w:shd w:val="clear" w:color="auto" w:fill="auto"/>
            <w:noWrap/>
            <w:vAlign w:val="center"/>
          </w:tcPr>
          <w:p w14:paraId="00054475" w14:textId="77777777" w:rsidR="00001A12" w:rsidRPr="007277EA" w:rsidRDefault="00001A12" w:rsidP="00001A12">
            <w:pPr>
              <w:spacing w:after="0" w:line="240" w:lineRule="auto"/>
              <w:ind w:left="10" w:right="124"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41</w:t>
            </w:r>
          </w:p>
        </w:tc>
        <w:tc>
          <w:tcPr>
            <w:tcW w:w="989" w:type="dxa"/>
            <w:shd w:val="clear" w:color="auto" w:fill="auto"/>
            <w:noWrap/>
            <w:vAlign w:val="center"/>
          </w:tcPr>
          <w:p w14:paraId="651FEA48" w14:textId="77777777" w:rsidR="00001A12" w:rsidRPr="007277EA" w:rsidRDefault="00001A12" w:rsidP="00001A12">
            <w:pPr>
              <w:spacing w:after="0" w:line="240" w:lineRule="auto"/>
              <w:ind w:left="10" w:right="124"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2</w:t>
            </w:r>
          </w:p>
        </w:tc>
        <w:tc>
          <w:tcPr>
            <w:tcW w:w="996" w:type="dxa"/>
            <w:shd w:val="clear" w:color="auto" w:fill="auto"/>
            <w:noWrap/>
            <w:vAlign w:val="center"/>
          </w:tcPr>
          <w:p w14:paraId="146BCBB0" w14:textId="77777777" w:rsidR="00001A12" w:rsidRPr="007277EA" w:rsidRDefault="00001A12" w:rsidP="00001A12">
            <w:pPr>
              <w:spacing w:after="0" w:line="240" w:lineRule="auto"/>
              <w:ind w:right="-1"/>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82</w:t>
            </w:r>
          </w:p>
        </w:tc>
      </w:tr>
    </w:tbl>
    <w:p w14:paraId="5A95FC2A" w14:textId="77777777" w:rsidR="00001A12" w:rsidRPr="007277EA" w:rsidRDefault="00001A12" w:rsidP="00001A12">
      <w:pPr>
        <w:spacing w:after="0" w:line="240" w:lineRule="auto"/>
        <w:ind w:right="-1" w:firstLine="709"/>
        <w:contextualSpacing/>
        <w:jc w:val="both"/>
        <w:rPr>
          <w:rFonts w:ascii="Times New Roman" w:eastAsia="Times New Roman" w:hAnsi="Times New Roman" w:cs="Times New Roman"/>
          <w:color w:val="000000" w:themeColor="text1"/>
          <w:sz w:val="24"/>
          <w:szCs w:val="24"/>
        </w:rPr>
      </w:pPr>
    </w:p>
    <w:p w14:paraId="46F7CD58" w14:textId="77777777" w:rsidR="00001A12" w:rsidRPr="007277EA" w:rsidRDefault="00001A12" w:rsidP="00001A12">
      <w:pPr>
        <w:spacing w:after="0" w:line="240" w:lineRule="auto"/>
        <w:ind w:right="-1"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Общий охват обучающихся образовательной деятельностью в 2023-2024 учебном году составил – </w:t>
      </w:r>
      <w:r w:rsidRPr="007277EA">
        <w:rPr>
          <w:rFonts w:ascii="Times New Roman" w:eastAsia="Times New Roman" w:hAnsi="Times New Roman" w:cs="Times New Roman"/>
          <w:b/>
          <w:color w:val="000000" w:themeColor="text1"/>
          <w:sz w:val="24"/>
          <w:szCs w:val="24"/>
        </w:rPr>
        <w:t>2177 обучающихся</w:t>
      </w:r>
      <w:r w:rsidRPr="007277EA">
        <w:rPr>
          <w:rFonts w:ascii="Times New Roman" w:eastAsia="Times New Roman" w:hAnsi="Times New Roman" w:cs="Times New Roman"/>
          <w:color w:val="000000" w:themeColor="text1"/>
          <w:sz w:val="24"/>
          <w:szCs w:val="24"/>
        </w:rPr>
        <w:t xml:space="preserve">, это больше, чем в 2022-2023 учебном году составил – </w:t>
      </w:r>
      <w:r w:rsidRPr="007277EA">
        <w:rPr>
          <w:rFonts w:ascii="Times New Roman" w:eastAsia="Times New Roman" w:hAnsi="Times New Roman" w:cs="Times New Roman"/>
          <w:b/>
          <w:color w:val="000000" w:themeColor="text1"/>
          <w:sz w:val="24"/>
          <w:szCs w:val="24"/>
        </w:rPr>
        <w:t>1968 чел</w:t>
      </w:r>
      <w:r w:rsidRPr="007277EA">
        <w:rPr>
          <w:rFonts w:ascii="Times New Roman" w:eastAsia="Times New Roman" w:hAnsi="Times New Roman" w:cs="Times New Roman"/>
          <w:color w:val="000000" w:themeColor="text1"/>
          <w:sz w:val="24"/>
          <w:szCs w:val="24"/>
        </w:rPr>
        <w:t xml:space="preserve">. на 209 чел.  </w:t>
      </w:r>
    </w:p>
    <w:p w14:paraId="2B8D8D00"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Разнообразие программ определено социальным заказом, запросом государства, общества, родителей и учащихся на содержание деятельности. </w:t>
      </w:r>
    </w:p>
    <w:p w14:paraId="7066FF48"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Наиболее востребованными среди учащихся и родителей остаются программы социально-гуманитарной направленности, способствующие социально-культурной адаптации, развитию лидерских качеств, коммуникативных навыков и интеллектуальных способностей учащихся. </w:t>
      </w:r>
    </w:p>
    <w:p w14:paraId="3A5C5588"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На втором месте находятся программы художественной направленности, включающие следующие группы: вокал, театральное творчество, хореографическое, изобразительное искусство и декоративно-прикладное творчество. Данные программы воспитывают художественный вкус, развивают творческие способности учащихся, знакомят с историей искусства, обеспечивают активную жизненную позицию. </w:t>
      </w:r>
    </w:p>
    <w:p w14:paraId="034A1D4C"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Техническая направленность представлена одиннадцатью программами, ориентированными на развитие мотивации учащихся к техническому творчеству, интереса к инженерно-техническим и информационным технологиям, научно-исследовательской, конструкторской деятельности и робототехнике. </w:t>
      </w:r>
    </w:p>
    <w:p w14:paraId="4D52ACBF"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Физкультурно-спортивная направленность представлена девятью программами ориентированными на эстетическое и физическое развитие и приобщение учащихся к здоровому образу жизни, на воспитание культуры общения и межличностного взаимодействия, а также на спортивные игры такие как: футбол, волейбол.</w:t>
      </w:r>
    </w:p>
    <w:p w14:paraId="77BA07CF"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Туристско-краеведческая направленность представлена шестью программами, целью которых является интеллектуальное и духовно-нравственное развитие учащихся, </w:t>
      </w:r>
      <w:r w:rsidRPr="007277EA">
        <w:rPr>
          <w:rFonts w:ascii="Times New Roman" w:eastAsia="Times New Roman" w:hAnsi="Times New Roman" w:cs="Times New Roman"/>
          <w:color w:val="000000" w:themeColor="text1"/>
          <w:sz w:val="24"/>
          <w:szCs w:val="24"/>
        </w:rPr>
        <w:lastRenderedPageBreak/>
        <w:t>создание условий для углубленного изучения истории посредством освоения навыков проектной деятельности и музейного дела.</w:t>
      </w:r>
    </w:p>
    <w:p w14:paraId="36CA7AAC"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Аннотации к программам размещены на сайте Навигатора дополнительного образования Оренбургской области </w:t>
      </w:r>
      <w:hyperlink r:id="rId25" w:history="1">
        <w:r w:rsidRPr="007277EA">
          <w:rPr>
            <w:rFonts w:ascii="Times New Roman" w:eastAsia="Times New Roman" w:hAnsi="Times New Roman" w:cs="Times New Roman"/>
            <w:color w:val="000000" w:themeColor="text1"/>
            <w:sz w:val="24"/>
            <w:szCs w:val="24"/>
            <w:u w:val="single"/>
          </w:rPr>
          <w:t>https://dop.edu.orb.ru/</w:t>
        </w:r>
      </w:hyperlink>
      <w:r w:rsidRPr="007277EA">
        <w:rPr>
          <w:rFonts w:ascii="Times New Roman" w:eastAsia="Times New Roman" w:hAnsi="Times New Roman" w:cs="Times New Roman"/>
          <w:color w:val="000000" w:themeColor="text1"/>
          <w:sz w:val="24"/>
          <w:szCs w:val="24"/>
        </w:rPr>
        <w:t xml:space="preserve">, а также сайте МБУ ДО «ЦВР» </w:t>
      </w:r>
      <w:hyperlink r:id="rId26" w:history="1">
        <w:r w:rsidRPr="007277EA">
          <w:rPr>
            <w:rFonts w:ascii="Times New Roman" w:eastAsia="Times New Roman" w:hAnsi="Times New Roman" w:cs="Times New Roman"/>
            <w:color w:val="000000" w:themeColor="text1"/>
            <w:sz w:val="24"/>
            <w:szCs w:val="24"/>
            <w:u w:val="single"/>
          </w:rPr>
          <w:t>https://zwr-planetadetstva.uralschool.ru/org-info/education-annotation?id=46</w:t>
        </w:r>
      </w:hyperlink>
    </w:p>
    <w:p w14:paraId="10D0F6AC"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Дополнительные общеобразовательные программы составлены в соответствии с принципом дифференцированного подхода с учетом индивидуальных особенностей, творческих задатков и степени одаренности детей. </w:t>
      </w:r>
    </w:p>
    <w:p w14:paraId="3B93E453"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Так, в 2023-2024 учебном году МБУ ДО «ЦВР» реализованы 73 программ стартового уровня (89% от общего количества программ), предполагающие использование общедоступных форм организации учебного материала, минимальную сложность содержания. </w:t>
      </w:r>
    </w:p>
    <w:p w14:paraId="33AB14B4"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Количество программ базового уровня, направленных на формирование устойчивой мотивации к выбранному виду деятельности, освоению базовых знаний, умений, навыков и творческое развитие учащихся, составило 9 (11% от общего количества программ).</w:t>
      </w:r>
    </w:p>
    <w:p w14:paraId="4545FAFB"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Обучение детей с повышенной мотивацией к учебно-познавательной деятельности осуществлялось по 28 программам углубленного уровня (34,5%), направленных на развитие творческих способностей на уровне высоких показателей в выбранной предметной или практической области, способствующих профессиональной ориентации. </w:t>
      </w:r>
    </w:p>
    <w:p w14:paraId="28BA54DD"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Работали 3 творческих объединения с реализацией программ для детей с ограниченными возможностями здоровья с охватом 15 человек. </w:t>
      </w:r>
    </w:p>
    <w:p w14:paraId="0F56686C"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системе доп. образования занято 52 школьника, находящихся в соц. опасном положении (1,3 % от общего числа воспитанников от 5 до 18 лет), 13 детей, состоящих на учете  в КДН и ЗП, ВШК, ПДН ОВД  (0,3 % от общего числа воспитанников). В текущем учебном году занятость данной категории детей во внеурочное время составила 100 %. </w:t>
      </w:r>
    </w:p>
    <w:p w14:paraId="00F0AB50"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p>
    <w:p w14:paraId="2BE8D8C2" w14:textId="77777777" w:rsidR="00001A12" w:rsidRPr="007277EA" w:rsidRDefault="00001A12" w:rsidP="00001A12">
      <w:pPr>
        <w:spacing w:after="0" w:line="240" w:lineRule="auto"/>
        <w:ind w:left="10" w:right="124" w:hanging="10"/>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Таблица 2 Распределение обучающихся по возрасту за период 2021-2023 годы приема</w:t>
      </w:r>
    </w:p>
    <w:p w14:paraId="1ED042E7"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p>
    <w:p w14:paraId="36A34E48"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Calibri" w:hAnsi="Times New Roman" w:cs="Times New Roman"/>
          <w:noProof/>
          <w:color w:val="000000" w:themeColor="text1"/>
          <w:sz w:val="24"/>
          <w:szCs w:val="24"/>
        </w:rPr>
        <w:drawing>
          <wp:inline distT="0" distB="0" distL="0" distR="0" wp14:anchorId="3CEEAC2B" wp14:editId="2B4FC4C4">
            <wp:extent cx="5829300" cy="2691765"/>
            <wp:effectExtent l="0" t="0" r="0" b="0"/>
            <wp:docPr id="29" name="Диаграмма 29">
              <a:extLst xmlns:a="http://schemas.openxmlformats.org/drawingml/2006/main">
                <a:ext uri="{FF2B5EF4-FFF2-40B4-BE49-F238E27FC236}">
                  <a16:creationId xmlns:a16="http://schemas.microsoft.com/office/drawing/2014/main" id="{6F66D92A-1B16-4DE7-9F68-CF579A5AA77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31FEDE63"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p>
    <w:p w14:paraId="19A63D01" w14:textId="77777777" w:rsidR="00001A12" w:rsidRPr="007277EA" w:rsidRDefault="00001A12" w:rsidP="00001A12">
      <w:pPr>
        <w:spacing w:after="0" w:line="240" w:lineRule="auto"/>
        <w:ind w:left="10" w:right="-1" w:firstLine="709"/>
        <w:contextualSpacing/>
        <w:jc w:val="both"/>
        <w:rPr>
          <w:rFonts w:ascii="Times New Roman" w:eastAsia="Times New Roman" w:hAnsi="Times New Roman" w:cs="Times New Roman"/>
          <w:color w:val="000000" w:themeColor="text1"/>
          <w:sz w:val="24"/>
          <w:szCs w:val="24"/>
        </w:rPr>
      </w:pPr>
    </w:p>
    <w:p w14:paraId="197F1C51"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Наиболее востребована деятельность объединений среди обучающихся в возрасте от 10 до 14 лет и остается стабильной на протяжении последних трех лет (55 % от общего количества обучающихся). Это объясняет наличие большого количества программ, рассчитанных на работу с детьми данного возраста.</w:t>
      </w:r>
    </w:p>
    <w:p w14:paraId="3C6E17CF" w14:textId="77777777" w:rsidR="00001A12" w:rsidRPr="007277EA" w:rsidRDefault="00001A12" w:rsidP="00001A12">
      <w:pPr>
        <w:spacing w:after="0" w:line="240" w:lineRule="auto"/>
        <w:ind w:left="10" w:right="-1"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Была продолжена работа по обновлению содержания и расширению спектра программ в рамках социального заказа. В 2023-2024 учебном году шесть разработанных программ: «Бумажные фантазии», «Школьный медиацентр «Первый кадр»», «Инженерная </w:t>
      </w:r>
      <w:r w:rsidRPr="007277EA">
        <w:rPr>
          <w:rFonts w:ascii="Times New Roman" w:eastAsia="Times New Roman" w:hAnsi="Times New Roman" w:cs="Times New Roman"/>
          <w:color w:val="000000" w:themeColor="text1"/>
          <w:sz w:val="24"/>
          <w:szCs w:val="24"/>
        </w:rPr>
        <w:lastRenderedPageBreak/>
        <w:t>графика», «Букваренок», «Юнармия», «Школьный театр» получили положительную оценку экспертов ООДТДМ им. В.П. Поляничко и Регионального модельного центра дополнительного образования детей Оренбургской области. Программы внесены в реестр сертифицированных программ программного навигатора системы дополнительного образования детей Оренбургской области. Таким образом, количество сертифицированных программ, реализуемых через АИС «Навигатор» в МБУ ДО «ЦВР» составило 6 штук.</w:t>
      </w:r>
    </w:p>
    <w:p w14:paraId="66942582" w14:textId="77777777" w:rsidR="00001A12" w:rsidRPr="007277EA" w:rsidRDefault="00001A12" w:rsidP="00001A12">
      <w:pPr>
        <w:spacing w:after="0" w:line="240" w:lineRule="auto"/>
        <w:ind w:left="10" w:right="-1"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связи с вступлением в силу </w:t>
      </w:r>
      <w:r w:rsidRPr="007277EA">
        <w:rPr>
          <w:rFonts w:ascii="Times New Roman" w:eastAsia="Times New Roman" w:hAnsi="Times New Roman" w:cs="Times New Roman"/>
          <w:bCs/>
          <w:color w:val="000000" w:themeColor="text1"/>
          <w:sz w:val="24"/>
          <w:szCs w:val="24"/>
        </w:rPr>
        <w:t>от 30 апреля 2021 г. N 127-ФЗ “О внесении изменений в Федеральный закон "О физической культуре и спорте в Российской Федерации" и Федеральный закон "Об образовании в Российской Федерации" с</w:t>
      </w:r>
      <w:r w:rsidRPr="007277EA">
        <w:rPr>
          <w:rFonts w:ascii="Times New Roman" w:eastAsia="Times New Roman" w:hAnsi="Times New Roman" w:cs="Times New Roman"/>
          <w:color w:val="000000" w:themeColor="text1"/>
          <w:sz w:val="24"/>
          <w:szCs w:val="24"/>
        </w:rPr>
        <w:t xml:space="preserve"> 23 января 2023 года Учреждение переименовано в МБУ ДО «Спортшкола Бузулукского района».</w:t>
      </w:r>
    </w:p>
    <w:p w14:paraId="5C6FC6BD" w14:textId="77777777" w:rsidR="00001A12" w:rsidRPr="007277EA" w:rsidRDefault="00001A12" w:rsidP="00001A12">
      <w:pPr>
        <w:spacing w:after="0" w:line="240" w:lineRule="auto"/>
        <w:ind w:firstLine="708"/>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С 01.09.2023г. школа работает по программам спортивной подготовки по видам спорта: лыжные гонки, самбо, бокс, тяжелая атлетика, гандбол (5 основных тренеров-преподавателей+20 совместителей), по дополнительным образовательным общеразвивающим программам физкультурно-спортивной направленности (сертификат) 13 совместителей. </w:t>
      </w:r>
    </w:p>
    <w:p w14:paraId="47282AAF" w14:textId="77777777" w:rsidR="00001A12" w:rsidRPr="007277EA" w:rsidRDefault="00001A12" w:rsidP="00001A12">
      <w:pPr>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Контингент занимающихся в Спортшколе по возрасту составил: от 6-18 лет – 648 человек (16 % от общего числа обучающихся в районе). Увеличение численности учащихся произошло на 3 человека (выполнение Дорожной карты).</w:t>
      </w:r>
    </w:p>
    <w:p w14:paraId="6AFA563C" w14:textId="77777777" w:rsidR="00001A12" w:rsidRPr="007277EA" w:rsidRDefault="00001A12" w:rsidP="00001A12">
      <w:pPr>
        <w:spacing w:after="0" w:line="240" w:lineRule="auto"/>
        <w:ind w:firstLine="567"/>
        <w:jc w:val="both"/>
        <w:rPr>
          <w:rFonts w:ascii="Times New Roman" w:eastAsia="Times New Roman" w:hAnsi="Times New Roman" w:cs="Times New Roman"/>
          <w:color w:val="000000" w:themeColor="text1"/>
          <w:sz w:val="24"/>
          <w:szCs w:val="24"/>
        </w:rPr>
      </w:pPr>
    </w:p>
    <w:p w14:paraId="20CB33C2" w14:textId="77777777" w:rsidR="00001A12" w:rsidRPr="007277EA" w:rsidRDefault="00001A12" w:rsidP="00001A12">
      <w:pPr>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Таблица 3  Контингент занимающихся в Спортшколе по возрасту</w:t>
      </w:r>
    </w:p>
    <w:p w14:paraId="2E8D6BF9" w14:textId="77777777" w:rsidR="00001A12" w:rsidRPr="007277EA" w:rsidRDefault="00001A12" w:rsidP="00001A12">
      <w:pPr>
        <w:spacing w:after="0" w:line="240" w:lineRule="auto"/>
        <w:ind w:firstLine="567"/>
        <w:jc w:val="both"/>
        <w:rPr>
          <w:rFonts w:ascii="Times New Roman" w:eastAsia="Times New Roman" w:hAnsi="Times New Roman" w:cs="Times New Roman"/>
          <w:color w:val="000000" w:themeColor="text1"/>
          <w:sz w:val="24"/>
          <w:szCs w:val="24"/>
        </w:rPr>
      </w:pPr>
    </w:p>
    <w:p w14:paraId="027408C7" w14:textId="77777777" w:rsidR="00001A12" w:rsidRPr="007277EA" w:rsidRDefault="00001A12" w:rsidP="00001A12">
      <w:pPr>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noProof/>
          <w:color w:val="000000" w:themeColor="text1"/>
          <w:sz w:val="24"/>
          <w:szCs w:val="24"/>
        </w:rPr>
        <w:drawing>
          <wp:inline distT="0" distB="0" distL="0" distR="0" wp14:anchorId="2E3C5032" wp14:editId="5ADD6275">
            <wp:extent cx="4914900" cy="2305050"/>
            <wp:effectExtent l="0" t="0" r="0" b="0"/>
            <wp:docPr id="30" name="Диаграмма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38815B30" w14:textId="77777777" w:rsidR="00001A12" w:rsidRPr="007277EA" w:rsidRDefault="00001A12" w:rsidP="00001A12">
      <w:pPr>
        <w:spacing w:after="0" w:line="240" w:lineRule="auto"/>
        <w:ind w:firstLine="567"/>
        <w:jc w:val="both"/>
        <w:rPr>
          <w:rFonts w:ascii="Times New Roman" w:eastAsia="Times New Roman" w:hAnsi="Times New Roman" w:cs="Times New Roman"/>
          <w:color w:val="000000" w:themeColor="text1"/>
          <w:sz w:val="24"/>
          <w:szCs w:val="24"/>
        </w:rPr>
      </w:pPr>
    </w:p>
    <w:p w14:paraId="55941050" w14:textId="77777777" w:rsidR="00001A12" w:rsidRPr="007277EA" w:rsidRDefault="00001A12" w:rsidP="00001A12">
      <w:pPr>
        <w:spacing w:after="0" w:line="240" w:lineRule="auto"/>
        <w:ind w:left="10" w:right="-1" w:firstLine="709"/>
        <w:contextualSpacing/>
        <w:jc w:val="both"/>
        <w:rPr>
          <w:rFonts w:ascii="Times New Roman" w:eastAsia="Times New Roman" w:hAnsi="Times New Roman" w:cs="Times New Roman"/>
          <w:color w:val="000000" w:themeColor="text1"/>
          <w:sz w:val="24"/>
          <w:szCs w:val="24"/>
        </w:rPr>
      </w:pPr>
    </w:p>
    <w:p w14:paraId="2C42AFAB" w14:textId="77777777" w:rsidR="00001A12" w:rsidRPr="007277EA" w:rsidRDefault="00001A12" w:rsidP="00001A12">
      <w:pPr>
        <w:spacing w:after="0" w:line="240" w:lineRule="auto"/>
        <w:ind w:left="10" w:right="-1"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lang w:eastAsia="en-US"/>
        </w:rPr>
        <w:t>Из</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диаграммы</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видно,</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что наибольшее</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количество детей составляют</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дети 10-14 лет – 390 человек, что составляет 60,2% от общего количества</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обучающихся. На втором месте подростки в возрасте 5-9 лет – 173 человек (26,7 %), на третьем месте дети в возрасте от 15 до 18 лет – 83</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человека (12,8%).</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Анализ</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ситуации</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говорит</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о</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том,</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что</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именно</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в</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возрасте</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10-14</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лет</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дети</w:t>
      </w:r>
      <w:r w:rsidRPr="007277EA">
        <w:rPr>
          <w:rFonts w:ascii="Times New Roman" w:eastAsia="Times New Roman" w:hAnsi="Times New Roman" w:cs="Times New Roman"/>
          <w:color w:val="000000" w:themeColor="text1"/>
          <w:spacing w:val="1"/>
          <w:sz w:val="24"/>
          <w:szCs w:val="24"/>
          <w:lang w:eastAsia="en-US"/>
        </w:rPr>
        <w:t xml:space="preserve"> </w:t>
      </w:r>
      <w:r w:rsidRPr="007277EA">
        <w:rPr>
          <w:rFonts w:ascii="Times New Roman" w:eastAsia="Times New Roman" w:hAnsi="Times New Roman" w:cs="Times New Roman"/>
          <w:color w:val="000000" w:themeColor="text1"/>
          <w:sz w:val="24"/>
          <w:szCs w:val="24"/>
          <w:lang w:eastAsia="en-US"/>
        </w:rPr>
        <w:t>наиболее активны.</w:t>
      </w:r>
    </w:p>
    <w:p w14:paraId="155A0E76" w14:textId="77777777" w:rsidR="00001A12" w:rsidRPr="007277EA" w:rsidRDefault="00001A12" w:rsidP="00001A12">
      <w:pPr>
        <w:spacing w:after="0" w:line="240" w:lineRule="auto"/>
        <w:ind w:firstLine="567"/>
        <w:jc w:val="both"/>
        <w:rPr>
          <w:rFonts w:ascii="Times New Roman" w:eastAsia="Calibri" w:hAnsi="Times New Roman" w:cs="Times New Roman"/>
          <w:color w:val="000000" w:themeColor="text1"/>
          <w:sz w:val="24"/>
          <w:szCs w:val="24"/>
        </w:rPr>
      </w:pPr>
      <w:r w:rsidRPr="007277EA">
        <w:rPr>
          <w:rFonts w:ascii="Times New Roman" w:eastAsia="Calibri" w:hAnsi="Times New Roman" w:cs="Times New Roman"/>
          <w:color w:val="000000" w:themeColor="text1"/>
          <w:sz w:val="24"/>
          <w:szCs w:val="24"/>
        </w:rPr>
        <w:t>Учебно-тренировочный процесс и воспитательная работа ведётся непосредственно в МБУ ДО «Спортшкола Бузулукского района» и в филиалах спортивной школы на базе общеобразовательных учреждений района (всего 9 филиалов).</w:t>
      </w:r>
    </w:p>
    <w:p w14:paraId="3AE98874" w14:textId="77777777" w:rsidR="00001A12" w:rsidRPr="007277EA" w:rsidRDefault="00001A12" w:rsidP="00001A12">
      <w:pPr>
        <w:spacing w:after="0" w:line="240" w:lineRule="auto"/>
        <w:ind w:firstLine="567"/>
        <w:jc w:val="both"/>
        <w:rPr>
          <w:rFonts w:ascii="Times New Roman" w:eastAsia="Calibri" w:hAnsi="Times New Roman" w:cs="Times New Roman"/>
          <w:color w:val="000000" w:themeColor="text1"/>
          <w:sz w:val="24"/>
          <w:szCs w:val="24"/>
        </w:rPr>
      </w:pPr>
      <w:r w:rsidRPr="007277EA">
        <w:rPr>
          <w:rFonts w:ascii="Times New Roman" w:eastAsia="Calibri" w:hAnsi="Times New Roman" w:cs="Times New Roman"/>
          <w:color w:val="000000" w:themeColor="text1"/>
          <w:sz w:val="24"/>
          <w:szCs w:val="24"/>
        </w:rPr>
        <w:t>Все филиалы имеют лицензию на ведение образовательной деятельности.</w:t>
      </w:r>
    </w:p>
    <w:p w14:paraId="2C249DD6" w14:textId="77777777" w:rsidR="00001A12" w:rsidRPr="007277EA" w:rsidRDefault="00001A12" w:rsidP="00001A12">
      <w:pPr>
        <w:spacing w:after="0" w:line="240" w:lineRule="auto"/>
        <w:ind w:firstLine="567"/>
        <w:jc w:val="both"/>
        <w:rPr>
          <w:rFonts w:ascii="Times New Roman" w:eastAsia="Calibri" w:hAnsi="Times New Roman" w:cs="Times New Roman"/>
          <w:color w:val="000000" w:themeColor="text1"/>
          <w:sz w:val="24"/>
          <w:szCs w:val="24"/>
        </w:rPr>
      </w:pPr>
    </w:p>
    <w:p w14:paraId="13C7F077" w14:textId="77777777" w:rsidR="00001A12" w:rsidRPr="007277EA" w:rsidRDefault="00001A12" w:rsidP="00001A12">
      <w:pPr>
        <w:widowControl w:val="0"/>
        <w:tabs>
          <w:tab w:val="left" w:pos="0"/>
        </w:tabs>
        <w:autoSpaceDE w:val="0"/>
        <w:autoSpaceDN w:val="0"/>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Таблица 4 Спортивные звания и разряды.</w:t>
      </w:r>
    </w:p>
    <w:tbl>
      <w:tblPr>
        <w:tblStyle w:val="220"/>
        <w:tblW w:w="10615" w:type="dxa"/>
        <w:tblLayout w:type="fixed"/>
        <w:tblLook w:val="04A0" w:firstRow="1" w:lastRow="0" w:firstColumn="1" w:lastColumn="0" w:noHBand="0" w:noVBand="1"/>
      </w:tblPr>
      <w:tblGrid>
        <w:gridCol w:w="392"/>
        <w:gridCol w:w="1276"/>
        <w:gridCol w:w="567"/>
        <w:gridCol w:w="708"/>
        <w:gridCol w:w="709"/>
        <w:gridCol w:w="709"/>
        <w:gridCol w:w="709"/>
        <w:gridCol w:w="708"/>
        <w:gridCol w:w="709"/>
        <w:gridCol w:w="851"/>
        <w:gridCol w:w="708"/>
        <w:gridCol w:w="709"/>
        <w:gridCol w:w="851"/>
        <w:gridCol w:w="996"/>
        <w:gridCol w:w="13"/>
      </w:tblGrid>
      <w:tr w:rsidR="007277EA" w:rsidRPr="007277EA" w14:paraId="4234C099" w14:textId="77777777" w:rsidTr="00001A12">
        <w:trPr>
          <w:trHeight w:val="403"/>
        </w:trPr>
        <w:tc>
          <w:tcPr>
            <w:tcW w:w="392" w:type="dxa"/>
            <w:vMerge w:val="restart"/>
            <w:vAlign w:val="center"/>
          </w:tcPr>
          <w:p w14:paraId="7860B0E9" w14:textId="77777777" w:rsidR="00001A12" w:rsidRPr="007277EA" w:rsidRDefault="00001A12" w:rsidP="00001A12">
            <w:pPr>
              <w:spacing w:after="0" w:line="240" w:lineRule="auto"/>
              <w:ind w:left="-133" w:right="-51"/>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 п/п</w:t>
            </w:r>
          </w:p>
        </w:tc>
        <w:tc>
          <w:tcPr>
            <w:tcW w:w="1276" w:type="dxa"/>
            <w:vMerge w:val="restart"/>
            <w:vAlign w:val="center"/>
          </w:tcPr>
          <w:p w14:paraId="306FD6E0"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Вид спорта</w:t>
            </w:r>
          </w:p>
        </w:tc>
        <w:tc>
          <w:tcPr>
            <w:tcW w:w="1984" w:type="dxa"/>
            <w:gridSpan w:val="3"/>
          </w:tcPr>
          <w:p w14:paraId="4D932F82" w14:textId="77777777" w:rsidR="00001A12" w:rsidRPr="007277EA" w:rsidRDefault="00001A12" w:rsidP="00001A12">
            <w:pPr>
              <w:tabs>
                <w:tab w:val="left" w:pos="0"/>
              </w:tabs>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 разряд</w:t>
            </w:r>
          </w:p>
        </w:tc>
        <w:tc>
          <w:tcPr>
            <w:tcW w:w="2126" w:type="dxa"/>
            <w:gridSpan w:val="3"/>
          </w:tcPr>
          <w:p w14:paraId="229269CB" w14:textId="77777777" w:rsidR="00001A12" w:rsidRPr="007277EA" w:rsidRDefault="00001A12" w:rsidP="00001A12">
            <w:pPr>
              <w:tabs>
                <w:tab w:val="left" w:pos="0"/>
              </w:tabs>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КМС</w:t>
            </w:r>
          </w:p>
        </w:tc>
        <w:tc>
          <w:tcPr>
            <w:tcW w:w="2268" w:type="dxa"/>
            <w:gridSpan w:val="3"/>
          </w:tcPr>
          <w:p w14:paraId="65F142DF" w14:textId="77777777" w:rsidR="00001A12" w:rsidRPr="007277EA" w:rsidRDefault="00001A12" w:rsidP="00001A12">
            <w:pPr>
              <w:spacing w:after="0" w:line="240" w:lineRule="auto"/>
              <w:ind w:left="-112" w:right="-108"/>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МС</w:t>
            </w:r>
          </w:p>
        </w:tc>
        <w:tc>
          <w:tcPr>
            <w:tcW w:w="2569" w:type="dxa"/>
            <w:gridSpan w:val="4"/>
          </w:tcPr>
          <w:p w14:paraId="739F52B4" w14:textId="77777777" w:rsidR="00001A12" w:rsidRPr="007277EA" w:rsidRDefault="00001A12" w:rsidP="00001A12">
            <w:pPr>
              <w:spacing w:after="0" w:line="240" w:lineRule="auto"/>
              <w:ind w:left="-112" w:right="-108"/>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Другие разряды</w:t>
            </w:r>
          </w:p>
        </w:tc>
      </w:tr>
      <w:tr w:rsidR="007277EA" w:rsidRPr="007277EA" w14:paraId="1DA7F3A3" w14:textId="77777777" w:rsidTr="00001A12">
        <w:trPr>
          <w:gridAfter w:val="1"/>
          <w:wAfter w:w="13" w:type="dxa"/>
          <w:trHeight w:val="403"/>
        </w:trPr>
        <w:tc>
          <w:tcPr>
            <w:tcW w:w="392" w:type="dxa"/>
            <w:vMerge/>
            <w:vAlign w:val="center"/>
          </w:tcPr>
          <w:p w14:paraId="7CCD7523" w14:textId="77777777" w:rsidR="00001A12" w:rsidRPr="007277EA" w:rsidRDefault="00001A12" w:rsidP="00001A12">
            <w:pPr>
              <w:tabs>
                <w:tab w:val="left" w:pos="0"/>
              </w:tabs>
              <w:spacing w:after="0" w:line="240" w:lineRule="auto"/>
              <w:ind w:right="-51"/>
              <w:jc w:val="both"/>
              <w:rPr>
                <w:rFonts w:ascii="Times New Roman" w:eastAsia="Times New Roman" w:hAnsi="Times New Roman" w:cs="Times New Roman"/>
                <w:color w:val="000000" w:themeColor="text1"/>
                <w:sz w:val="24"/>
                <w:szCs w:val="24"/>
                <w:lang w:eastAsia="en-US"/>
              </w:rPr>
            </w:pPr>
          </w:p>
        </w:tc>
        <w:tc>
          <w:tcPr>
            <w:tcW w:w="1276" w:type="dxa"/>
            <w:vMerge/>
            <w:vAlign w:val="center"/>
          </w:tcPr>
          <w:p w14:paraId="7113AB76"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p>
        </w:tc>
        <w:tc>
          <w:tcPr>
            <w:tcW w:w="567" w:type="dxa"/>
          </w:tcPr>
          <w:p w14:paraId="1AA5AF80" w14:textId="77777777" w:rsidR="00001A12" w:rsidRPr="007277EA" w:rsidRDefault="00001A12" w:rsidP="00001A12">
            <w:pPr>
              <w:spacing w:after="0" w:line="240" w:lineRule="auto"/>
              <w:ind w:left="-108" w:right="-109"/>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2021</w:t>
            </w:r>
          </w:p>
        </w:tc>
        <w:tc>
          <w:tcPr>
            <w:tcW w:w="708" w:type="dxa"/>
            <w:vAlign w:val="center"/>
          </w:tcPr>
          <w:p w14:paraId="614A8F0D" w14:textId="77777777" w:rsidR="00001A12" w:rsidRPr="007277EA" w:rsidRDefault="00001A12" w:rsidP="00001A12">
            <w:pPr>
              <w:spacing w:after="0" w:line="240" w:lineRule="auto"/>
              <w:ind w:left="-108" w:right="-109"/>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2022</w:t>
            </w:r>
          </w:p>
        </w:tc>
        <w:tc>
          <w:tcPr>
            <w:tcW w:w="709" w:type="dxa"/>
            <w:vAlign w:val="center"/>
          </w:tcPr>
          <w:p w14:paraId="045EBF7E" w14:textId="77777777" w:rsidR="00001A12" w:rsidRPr="007277EA" w:rsidRDefault="00001A12" w:rsidP="00001A12">
            <w:pPr>
              <w:spacing w:after="0" w:line="240" w:lineRule="auto"/>
              <w:ind w:left="-108" w:right="-109"/>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2023</w:t>
            </w:r>
          </w:p>
        </w:tc>
        <w:tc>
          <w:tcPr>
            <w:tcW w:w="709" w:type="dxa"/>
          </w:tcPr>
          <w:p w14:paraId="41E4E91D" w14:textId="77777777" w:rsidR="00001A12" w:rsidRPr="007277EA" w:rsidRDefault="00001A12" w:rsidP="00001A12">
            <w:pPr>
              <w:spacing w:after="0" w:line="240" w:lineRule="auto"/>
              <w:ind w:left="-108" w:right="-109"/>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2021</w:t>
            </w:r>
          </w:p>
        </w:tc>
        <w:tc>
          <w:tcPr>
            <w:tcW w:w="709" w:type="dxa"/>
            <w:vAlign w:val="center"/>
          </w:tcPr>
          <w:p w14:paraId="05CFDB0D" w14:textId="77777777" w:rsidR="00001A12" w:rsidRPr="007277EA" w:rsidRDefault="00001A12" w:rsidP="00001A12">
            <w:pPr>
              <w:spacing w:after="0" w:line="240" w:lineRule="auto"/>
              <w:ind w:left="-108" w:right="-109"/>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2022</w:t>
            </w:r>
          </w:p>
        </w:tc>
        <w:tc>
          <w:tcPr>
            <w:tcW w:w="708" w:type="dxa"/>
            <w:vAlign w:val="center"/>
          </w:tcPr>
          <w:p w14:paraId="12132937" w14:textId="77777777" w:rsidR="00001A12" w:rsidRPr="007277EA" w:rsidRDefault="00001A12" w:rsidP="00001A12">
            <w:pPr>
              <w:spacing w:after="0" w:line="240" w:lineRule="auto"/>
              <w:ind w:left="-108" w:right="-109"/>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2023</w:t>
            </w:r>
          </w:p>
        </w:tc>
        <w:tc>
          <w:tcPr>
            <w:tcW w:w="709" w:type="dxa"/>
          </w:tcPr>
          <w:p w14:paraId="0420CBE5" w14:textId="77777777" w:rsidR="00001A12" w:rsidRPr="007277EA" w:rsidRDefault="00001A12" w:rsidP="00001A12">
            <w:pPr>
              <w:spacing w:after="0" w:line="240" w:lineRule="auto"/>
              <w:ind w:left="-108" w:right="-109"/>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2021</w:t>
            </w:r>
          </w:p>
        </w:tc>
        <w:tc>
          <w:tcPr>
            <w:tcW w:w="851" w:type="dxa"/>
          </w:tcPr>
          <w:p w14:paraId="793ACA68" w14:textId="77777777" w:rsidR="00001A12" w:rsidRPr="007277EA" w:rsidRDefault="00001A12" w:rsidP="00001A12">
            <w:pPr>
              <w:spacing w:after="0" w:line="240" w:lineRule="auto"/>
              <w:ind w:left="-108" w:right="-109"/>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2022</w:t>
            </w:r>
          </w:p>
        </w:tc>
        <w:tc>
          <w:tcPr>
            <w:tcW w:w="708" w:type="dxa"/>
          </w:tcPr>
          <w:p w14:paraId="5F73FD27" w14:textId="77777777" w:rsidR="00001A12" w:rsidRPr="007277EA" w:rsidRDefault="00001A12" w:rsidP="00001A12">
            <w:pPr>
              <w:spacing w:after="0" w:line="240" w:lineRule="auto"/>
              <w:ind w:left="-108" w:right="-109"/>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2023</w:t>
            </w:r>
          </w:p>
        </w:tc>
        <w:tc>
          <w:tcPr>
            <w:tcW w:w="709" w:type="dxa"/>
          </w:tcPr>
          <w:p w14:paraId="7FC3A74B" w14:textId="77777777" w:rsidR="00001A12" w:rsidRPr="007277EA" w:rsidRDefault="00001A12" w:rsidP="00001A12">
            <w:pPr>
              <w:spacing w:after="0" w:line="240" w:lineRule="auto"/>
              <w:ind w:left="-108" w:right="-109"/>
              <w:jc w:val="center"/>
              <w:rPr>
                <w:rFonts w:ascii="Times New Roman" w:eastAsia="Times New Roman" w:hAnsi="Times New Roman" w:cs="Times New Roman"/>
                <w:color w:val="000000" w:themeColor="text1"/>
                <w:sz w:val="24"/>
                <w:szCs w:val="24"/>
                <w:lang w:eastAsia="en-US"/>
              </w:rPr>
            </w:pPr>
          </w:p>
        </w:tc>
        <w:tc>
          <w:tcPr>
            <w:tcW w:w="851" w:type="dxa"/>
            <w:vAlign w:val="center"/>
          </w:tcPr>
          <w:p w14:paraId="0FF5D831" w14:textId="77777777" w:rsidR="00001A12" w:rsidRPr="007277EA" w:rsidRDefault="00001A12" w:rsidP="00001A12">
            <w:pPr>
              <w:spacing w:after="0" w:line="240" w:lineRule="auto"/>
              <w:ind w:left="-108" w:right="-109"/>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2022</w:t>
            </w:r>
          </w:p>
        </w:tc>
        <w:tc>
          <w:tcPr>
            <w:tcW w:w="996" w:type="dxa"/>
            <w:vAlign w:val="center"/>
          </w:tcPr>
          <w:p w14:paraId="657391A9" w14:textId="77777777" w:rsidR="00001A12" w:rsidRPr="007277EA" w:rsidRDefault="00001A12" w:rsidP="00001A12">
            <w:pPr>
              <w:spacing w:after="0" w:line="240" w:lineRule="auto"/>
              <w:ind w:left="-108" w:right="-109"/>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2023</w:t>
            </w:r>
          </w:p>
        </w:tc>
      </w:tr>
      <w:tr w:rsidR="007277EA" w:rsidRPr="007277EA" w14:paraId="3A847F40" w14:textId="77777777" w:rsidTr="00001A12">
        <w:trPr>
          <w:gridAfter w:val="1"/>
          <w:wAfter w:w="13" w:type="dxa"/>
          <w:trHeight w:val="191"/>
        </w:trPr>
        <w:tc>
          <w:tcPr>
            <w:tcW w:w="392" w:type="dxa"/>
          </w:tcPr>
          <w:p w14:paraId="4F3A75A0" w14:textId="77777777" w:rsidR="00001A12" w:rsidRPr="007277EA" w:rsidRDefault="00001A12" w:rsidP="00001A12">
            <w:pPr>
              <w:spacing w:after="0" w:line="240" w:lineRule="auto"/>
              <w:ind w:left="-116" w:right="-51"/>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w:t>
            </w:r>
          </w:p>
        </w:tc>
        <w:tc>
          <w:tcPr>
            <w:tcW w:w="1276" w:type="dxa"/>
          </w:tcPr>
          <w:p w14:paraId="10BF6AEC"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Бокс</w:t>
            </w:r>
          </w:p>
        </w:tc>
        <w:tc>
          <w:tcPr>
            <w:tcW w:w="567" w:type="dxa"/>
          </w:tcPr>
          <w:p w14:paraId="1A759383"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8" w:type="dxa"/>
          </w:tcPr>
          <w:p w14:paraId="2BA8CFC6"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0637A7D7"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202E8C78"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34CF9543"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8" w:type="dxa"/>
          </w:tcPr>
          <w:p w14:paraId="1A9DF1A0"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w:t>
            </w:r>
          </w:p>
        </w:tc>
        <w:tc>
          <w:tcPr>
            <w:tcW w:w="709" w:type="dxa"/>
          </w:tcPr>
          <w:p w14:paraId="384B4923"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851" w:type="dxa"/>
          </w:tcPr>
          <w:p w14:paraId="3B419E87"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8" w:type="dxa"/>
          </w:tcPr>
          <w:p w14:paraId="5F6B8093"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3A3077F2"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11</w:t>
            </w:r>
          </w:p>
        </w:tc>
        <w:tc>
          <w:tcPr>
            <w:tcW w:w="851" w:type="dxa"/>
          </w:tcPr>
          <w:p w14:paraId="70765202"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3</w:t>
            </w:r>
          </w:p>
        </w:tc>
        <w:tc>
          <w:tcPr>
            <w:tcW w:w="996" w:type="dxa"/>
          </w:tcPr>
          <w:p w14:paraId="0635016E"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7</w:t>
            </w:r>
          </w:p>
        </w:tc>
      </w:tr>
      <w:tr w:rsidR="007277EA" w:rsidRPr="007277EA" w14:paraId="58277A62" w14:textId="77777777" w:rsidTr="00001A12">
        <w:trPr>
          <w:gridAfter w:val="1"/>
          <w:wAfter w:w="13" w:type="dxa"/>
          <w:trHeight w:val="286"/>
        </w:trPr>
        <w:tc>
          <w:tcPr>
            <w:tcW w:w="392" w:type="dxa"/>
          </w:tcPr>
          <w:p w14:paraId="08128D20" w14:textId="77777777" w:rsidR="00001A12" w:rsidRPr="007277EA" w:rsidRDefault="00001A12" w:rsidP="00001A12">
            <w:pPr>
              <w:spacing w:after="0" w:line="240" w:lineRule="auto"/>
              <w:ind w:left="-116" w:right="-51"/>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w:t>
            </w:r>
          </w:p>
        </w:tc>
        <w:tc>
          <w:tcPr>
            <w:tcW w:w="1276" w:type="dxa"/>
          </w:tcPr>
          <w:p w14:paraId="4ABCB40E"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Гандбол</w:t>
            </w:r>
          </w:p>
        </w:tc>
        <w:tc>
          <w:tcPr>
            <w:tcW w:w="567" w:type="dxa"/>
          </w:tcPr>
          <w:p w14:paraId="4454561A"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8" w:type="dxa"/>
          </w:tcPr>
          <w:p w14:paraId="7277F530"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7F063928"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2CCBA426"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1B651FF2"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8" w:type="dxa"/>
          </w:tcPr>
          <w:p w14:paraId="11874E19"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0ECBDDFE"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851" w:type="dxa"/>
          </w:tcPr>
          <w:p w14:paraId="3E1002A2"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8" w:type="dxa"/>
          </w:tcPr>
          <w:p w14:paraId="0741E4E2"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05F67863"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7</w:t>
            </w:r>
          </w:p>
        </w:tc>
        <w:tc>
          <w:tcPr>
            <w:tcW w:w="851" w:type="dxa"/>
          </w:tcPr>
          <w:p w14:paraId="5B752FFA"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11</w:t>
            </w:r>
          </w:p>
        </w:tc>
        <w:tc>
          <w:tcPr>
            <w:tcW w:w="996" w:type="dxa"/>
          </w:tcPr>
          <w:p w14:paraId="39BE64A2"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9</w:t>
            </w:r>
          </w:p>
        </w:tc>
      </w:tr>
      <w:tr w:rsidR="007277EA" w:rsidRPr="007277EA" w14:paraId="582B1BC1" w14:textId="77777777" w:rsidTr="00001A12">
        <w:trPr>
          <w:gridAfter w:val="1"/>
          <w:wAfter w:w="13" w:type="dxa"/>
          <w:trHeight w:val="152"/>
        </w:trPr>
        <w:tc>
          <w:tcPr>
            <w:tcW w:w="392" w:type="dxa"/>
          </w:tcPr>
          <w:p w14:paraId="7D8EF224" w14:textId="77777777" w:rsidR="00001A12" w:rsidRPr="007277EA" w:rsidRDefault="00001A12" w:rsidP="00001A12">
            <w:pPr>
              <w:spacing w:after="0" w:line="240" w:lineRule="auto"/>
              <w:ind w:left="-116" w:right="-51"/>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lastRenderedPageBreak/>
              <w:t>3</w:t>
            </w:r>
          </w:p>
        </w:tc>
        <w:tc>
          <w:tcPr>
            <w:tcW w:w="1276" w:type="dxa"/>
          </w:tcPr>
          <w:p w14:paraId="6FEC4889"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Лыжные гонки</w:t>
            </w:r>
          </w:p>
        </w:tc>
        <w:tc>
          <w:tcPr>
            <w:tcW w:w="567" w:type="dxa"/>
          </w:tcPr>
          <w:p w14:paraId="56A79A8B"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8" w:type="dxa"/>
          </w:tcPr>
          <w:p w14:paraId="76E09A30"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21881F85"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7E2E035C"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4643DCA7"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8" w:type="dxa"/>
          </w:tcPr>
          <w:p w14:paraId="3474D2CD"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00C7DE0A"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851" w:type="dxa"/>
          </w:tcPr>
          <w:p w14:paraId="0E9DD7C3"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8" w:type="dxa"/>
          </w:tcPr>
          <w:p w14:paraId="586B1B2C"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1FFE4954"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16</w:t>
            </w:r>
          </w:p>
        </w:tc>
        <w:tc>
          <w:tcPr>
            <w:tcW w:w="851" w:type="dxa"/>
          </w:tcPr>
          <w:p w14:paraId="794FF1AE"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28</w:t>
            </w:r>
          </w:p>
        </w:tc>
        <w:tc>
          <w:tcPr>
            <w:tcW w:w="996" w:type="dxa"/>
          </w:tcPr>
          <w:p w14:paraId="0AF79C12"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22</w:t>
            </w:r>
          </w:p>
        </w:tc>
      </w:tr>
      <w:tr w:rsidR="007277EA" w:rsidRPr="007277EA" w14:paraId="27775777" w14:textId="77777777" w:rsidTr="00001A12">
        <w:trPr>
          <w:gridAfter w:val="1"/>
          <w:wAfter w:w="13" w:type="dxa"/>
          <w:trHeight w:val="216"/>
        </w:trPr>
        <w:tc>
          <w:tcPr>
            <w:tcW w:w="392" w:type="dxa"/>
          </w:tcPr>
          <w:p w14:paraId="08D4A451" w14:textId="77777777" w:rsidR="00001A12" w:rsidRPr="007277EA" w:rsidRDefault="00001A12" w:rsidP="00001A12">
            <w:pPr>
              <w:spacing w:after="0" w:line="240" w:lineRule="auto"/>
              <w:ind w:left="-116" w:right="-51"/>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4</w:t>
            </w:r>
          </w:p>
        </w:tc>
        <w:tc>
          <w:tcPr>
            <w:tcW w:w="1276" w:type="dxa"/>
          </w:tcPr>
          <w:p w14:paraId="60B06BCD"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Самбо</w:t>
            </w:r>
          </w:p>
        </w:tc>
        <w:tc>
          <w:tcPr>
            <w:tcW w:w="567" w:type="dxa"/>
          </w:tcPr>
          <w:p w14:paraId="6B247009"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8" w:type="dxa"/>
          </w:tcPr>
          <w:p w14:paraId="6FEAFDEE"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251C8C9F"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534B7EA9"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1246FD80"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w:t>
            </w:r>
          </w:p>
        </w:tc>
        <w:tc>
          <w:tcPr>
            <w:tcW w:w="708" w:type="dxa"/>
          </w:tcPr>
          <w:p w14:paraId="4877E4C0"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w:t>
            </w:r>
          </w:p>
        </w:tc>
        <w:tc>
          <w:tcPr>
            <w:tcW w:w="709" w:type="dxa"/>
          </w:tcPr>
          <w:p w14:paraId="3A8F7E01"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851" w:type="dxa"/>
          </w:tcPr>
          <w:p w14:paraId="2DE1C78D"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8" w:type="dxa"/>
          </w:tcPr>
          <w:p w14:paraId="49B1483C"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312D01BC"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7</w:t>
            </w:r>
          </w:p>
        </w:tc>
        <w:tc>
          <w:tcPr>
            <w:tcW w:w="851" w:type="dxa"/>
          </w:tcPr>
          <w:p w14:paraId="26A85E44"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9</w:t>
            </w:r>
          </w:p>
        </w:tc>
        <w:tc>
          <w:tcPr>
            <w:tcW w:w="996" w:type="dxa"/>
          </w:tcPr>
          <w:p w14:paraId="24352FCB"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17</w:t>
            </w:r>
          </w:p>
        </w:tc>
      </w:tr>
      <w:tr w:rsidR="00001A12" w:rsidRPr="007277EA" w14:paraId="743796C8" w14:textId="77777777" w:rsidTr="00001A12">
        <w:trPr>
          <w:gridAfter w:val="1"/>
          <w:wAfter w:w="13" w:type="dxa"/>
          <w:trHeight w:val="281"/>
        </w:trPr>
        <w:tc>
          <w:tcPr>
            <w:tcW w:w="392" w:type="dxa"/>
          </w:tcPr>
          <w:p w14:paraId="2863261B" w14:textId="77777777" w:rsidR="00001A12" w:rsidRPr="007277EA" w:rsidRDefault="00001A12" w:rsidP="00001A12">
            <w:pPr>
              <w:spacing w:after="0" w:line="240" w:lineRule="auto"/>
              <w:ind w:left="-116" w:right="-51"/>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5</w:t>
            </w:r>
          </w:p>
        </w:tc>
        <w:tc>
          <w:tcPr>
            <w:tcW w:w="1276" w:type="dxa"/>
          </w:tcPr>
          <w:p w14:paraId="7EB9A449"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Тяжёлая атлетика</w:t>
            </w:r>
          </w:p>
        </w:tc>
        <w:tc>
          <w:tcPr>
            <w:tcW w:w="567" w:type="dxa"/>
          </w:tcPr>
          <w:p w14:paraId="32E0737D"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8" w:type="dxa"/>
          </w:tcPr>
          <w:p w14:paraId="67BB5CB2"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w:t>
            </w:r>
          </w:p>
        </w:tc>
        <w:tc>
          <w:tcPr>
            <w:tcW w:w="709" w:type="dxa"/>
          </w:tcPr>
          <w:p w14:paraId="19E01426"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w:t>
            </w:r>
          </w:p>
        </w:tc>
        <w:tc>
          <w:tcPr>
            <w:tcW w:w="709" w:type="dxa"/>
          </w:tcPr>
          <w:p w14:paraId="4471B678"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5971EA11"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w:t>
            </w:r>
          </w:p>
        </w:tc>
        <w:tc>
          <w:tcPr>
            <w:tcW w:w="708" w:type="dxa"/>
          </w:tcPr>
          <w:p w14:paraId="022D6B2A"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9" w:type="dxa"/>
          </w:tcPr>
          <w:p w14:paraId="2374EDB2"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851" w:type="dxa"/>
          </w:tcPr>
          <w:p w14:paraId="57CF8B6C"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0</w:t>
            </w:r>
          </w:p>
        </w:tc>
        <w:tc>
          <w:tcPr>
            <w:tcW w:w="708" w:type="dxa"/>
          </w:tcPr>
          <w:p w14:paraId="5024A332"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w:t>
            </w:r>
          </w:p>
        </w:tc>
        <w:tc>
          <w:tcPr>
            <w:tcW w:w="709" w:type="dxa"/>
          </w:tcPr>
          <w:p w14:paraId="2895A3C3"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3</w:t>
            </w:r>
          </w:p>
        </w:tc>
        <w:tc>
          <w:tcPr>
            <w:tcW w:w="851" w:type="dxa"/>
          </w:tcPr>
          <w:p w14:paraId="0FB82737"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8</w:t>
            </w:r>
          </w:p>
        </w:tc>
        <w:tc>
          <w:tcPr>
            <w:tcW w:w="996" w:type="dxa"/>
          </w:tcPr>
          <w:p w14:paraId="26C52560" w14:textId="77777777" w:rsidR="00001A12" w:rsidRPr="007277EA" w:rsidRDefault="00001A12" w:rsidP="00001A12">
            <w:pPr>
              <w:tabs>
                <w:tab w:val="left" w:pos="0"/>
              </w:tabs>
              <w:spacing w:after="0" w:line="240" w:lineRule="auto"/>
              <w:jc w:val="both"/>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8</w:t>
            </w:r>
          </w:p>
        </w:tc>
      </w:tr>
    </w:tbl>
    <w:p w14:paraId="13A07EBB" w14:textId="77777777" w:rsidR="00001A12" w:rsidRPr="007277EA" w:rsidRDefault="00001A12" w:rsidP="00001A12">
      <w:pPr>
        <w:spacing w:after="0" w:line="240" w:lineRule="auto"/>
        <w:ind w:firstLine="567"/>
        <w:jc w:val="both"/>
        <w:rPr>
          <w:rFonts w:ascii="Times New Roman" w:eastAsia="Calibri" w:hAnsi="Times New Roman" w:cs="Times New Roman"/>
          <w:color w:val="000000" w:themeColor="text1"/>
          <w:sz w:val="24"/>
          <w:szCs w:val="24"/>
        </w:rPr>
      </w:pPr>
    </w:p>
    <w:p w14:paraId="0F2A7A05" w14:textId="77777777" w:rsidR="00001A12" w:rsidRPr="007277EA" w:rsidRDefault="00001A12" w:rsidP="00001A12">
      <w:pPr>
        <w:spacing w:after="0" w:line="240" w:lineRule="auto"/>
        <w:ind w:firstLine="567"/>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highlight w:val="yellow"/>
          <w:shd w:val="clear" w:color="auto" w:fill="FFFFFF"/>
          <w:lang w:eastAsia="en-US"/>
        </w:rPr>
        <w:t>Каххаровой Сокине и Горюшиной Татьяне, присвоено звание "Кандидат в мастера спорта" по универсальному бою (приказ 22 от 31.01.2024 г.).</w:t>
      </w:r>
    </w:p>
    <w:p w14:paraId="6B97BA20" w14:textId="77777777" w:rsidR="00001A12" w:rsidRPr="007277EA" w:rsidRDefault="00001A12" w:rsidP="00001A12">
      <w:pPr>
        <w:spacing w:after="0" w:line="240" w:lineRule="auto"/>
        <w:ind w:firstLine="567"/>
        <w:jc w:val="both"/>
        <w:rPr>
          <w:rFonts w:ascii="Times New Roman" w:eastAsia="Calibri" w:hAnsi="Times New Roman" w:cs="Times New Roman"/>
          <w:color w:val="000000" w:themeColor="text1"/>
          <w:sz w:val="24"/>
          <w:szCs w:val="24"/>
          <w:shd w:val="clear" w:color="auto" w:fill="FFFFFF"/>
          <w:lang w:eastAsia="en-US"/>
        </w:rPr>
      </w:pPr>
    </w:p>
    <w:p w14:paraId="36CC5330" w14:textId="77777777" w:rsidR="00001A12" w:rsidRPr="007277EA" w:rsidRDefault="00001A12" w:rsidP="00001A12">
      <w:pPr>
        <w:widowControl w:val="0"/>
        <w:tabs>
          <w:tab w:val="left" w:pos="2835"/>
        </w:tabs>
        <w:autoSpaceDE w:val="0"/>
        <w:autoSpaceDN w:val="0"/>
        <w:spacing w:after="0" w:line="240" w:lineRule="auto"/>
        <w:jc w:val="center"/>
        <w:outlineLvl w:val="0"/>
        <w:rPr>
          <w:rFonts w:ascii="Times New Roman" w:eastAsia="Times New Roman" w:hAnsi="Times New Roman" w:cs="Times New Roman"/>
          <w:bCs/>
          <w:color w:val="000000" w:themeColor="text1"/>
          <w:sz w:val="24"/>
          <w:szCs w:val="24"/>
          <w:lang w:eastAsia="en-US"/>
        </w:rPr>
      </w:pPr>
      <w:r w:rsidRPr="007277EA">
        <w:rPr>
          <w:rFonts w:ascii="Times New Roman" w:eastAsia="Times New Roman" w:hAnsi="Times New Roman" w:cs="Times New Roman"/>
          <w:bCs/>
          <w:color w:val="000000" w:themeColor="text1"/>
          <w:sz w:val="24"/>
          <w:szCs w:val="24"/>
          <w:lang w:eastAsia="en-US"/>
        </w:rPr>
        <w:t>Таблица 5 Сводные</w:t>
      </w:r>
      <w:r w:rsidRPr="007277EA">
        <w:rPr>
          <w:rFonts w:ascii="Times New Roman" w:eastAsia="Times New Roman" w:hAnsi="Times New Roman" w:cs="Times New Roman"/>
          <w:bCs/>
          <w:color w:val="000000" w:themeColor="text1"/>
          <w:spacing w:val="-4"/>
          <w:sz w:val="24"/>
          <w:szCs w:val="24"/>
          <w:lang w:eastAsia="en-US"/>
        </w:rPr>
        <w:t xml:space="preserve"> </w:t>
      </w:r>
      <w:r w:rsidRPr="007277EA">
        <w:rPr>
          <w:rFonts w:ascii="Times New Roman" w:eastAsia="Times New Roman" w:hAnsi="Times New Roman" w:cs="Times New Roman"/>
          <w:bCs/>
          <w:color w:val="000000" w:themeColor="text1"/>
          <w:sz w:val="24"/>
          <w:szCs w:val="24"/>
          <w:lang w:eastAsia="en-US"/>
        </w:rPr>
        <w:t>данные</w:t>
      </w:r>
      <w:r w:rsidRPr="007277EA">
        <w:rPr>
          <w:rFonts w:ascii="Times New Roman" w:eastAsia="Times New Roman" w:hAnsi="Times New Roman" w:cs="Times New Roman"/>
          <w:bCs/>
          <w:color w:val="000000" w:themeColor="text1"/>
          <w:spacing w:val="2"/>
          <w:sz w:val="24"/>
          <w:szCs w:val="24"/>
          <w:lang w:eastAsia="en-US"/>
        </w:rPr>
        <w:t xml:space="preserve"> </w:t>
      </w:r>
      <w:r w:rsidRPr="007277EA">
        <w:rPr>
          <w:rFonts w:ascii="Times New Roman" w:eastAsia="Times New Roman" w:hAnsi="Times New Roman" w:cs="Times New Roman"/>
          <w:bCs/>
          <w:color w:val="000000" w:themeColor="text1"/>
          <w:sz w:val="24"/>
          <w:szCs w:val="24"/>
          <w:lang w:eastAsia="en-US"/>
        </w:rPr>
        <w:t>о</w:t>
      </w:r>
      <w:r w:rsidRPr="007277EA">
        <w:rPr>
          <w:rFonts w:ascii="Times New Roman" w:eastAsia="Times New Roman" w:hAnsi="Times New Roman" w:cs="Times New Roman"/>
          <w:bCs/>
          <w:color w:val="000000" w:themeColor="text1"/>
          <w:spacing w:val="-8"/>
          <w:sz w:val="24"/>
          <w:szCs w:val="24"/>
          <w:lang w:eastAsia="en-US"/>
        </w:rPr>
        <w:t xml:space="preserve"> </w:t>
      </w:r>
      <w:r w:rsidRPr="007277EA">
        <w:rPr>
          <w:rFonts w:ascii="Times New Roman" w:eastAsia="Times New Roman" w:hAnsi="Times New Roman" w:cs="Times New Roman"/>
          <w:bCs/>
          <w:color w:val="000000" w:themeColor="text1"/>
          <w:sz w:val="24"/>
          <w:szCs w:val="24"/>
          <w:lang w:eastAsia="en-US"/>
        </w:rPr>
        <w:t>количестве</w:t>
      </w:r>
      <w:r w:rsidRPr="007277EA">
        <w:rPr>
          <w:rFonts w:ascii="Times New Roman" w:eastAsia="Times New Roman" w:hAnsi="Times New Roman" w:cs="Times New Roman"/>
          <w:bCs/>
          <w:color w:val="000000" w:themeColor="text1"/>
          <w:spacing w:val="-3"/>
          <w:sz w:val="24"/>
          <w:szCs w:val="24"/>
          <w:lang w:eastAsia="en-US"/>
        </w:rPr>
        <w:t xml:space="preserve"> </w:t>
      </w:r>
      <w:r w:rsidRPr="007277EA">
        <w:rPr>
          <w:rFonts w:ascii="Times New Roman" w:eastAsia="Times New Roman" w:hAnsi="Times New Roman" w:cs="Times New Roman"/>
          <w:bCs/>
          <w:color w:val="000000" w:themeColor="text1"/>
          <w:sz w:val="24"/>
          <w:szCs w:val="24"/>
          <w:lang w:eastAsia="en-US"/>
        </w:rPr>
        <w:t>участников</w:t>
      </w:r>
      <w:r w:rsidRPr="007277EA">
        <w:rPr>
          <w:rFonts w:ascii="Times New Roman" w:eastAsia="Times New Roman" w:hAnsi="Times New Roman" w:cs="Times New Roman"/>
          <w:bCs/>
          <w:color w:val="000000" w:themeColor="text1"/>
          <w:spacing w:val="-5"/>
          <w:sz w:val="24"/>
          <w:szCs w:val="24"/>
          <w:lang w:eastAsia="en-US"/>
        </w:rPr>
        <w:t xml:space="preserve"> </w:t>
      </w:r>
      <w:r w:rsidRPr="007277EA">
        <w:rPr>
          <w:rFonts w:ascii="Times New Roman" w:eastAsia="Times New Roman" w:hAnsi="Times New Roman" w:cs="Times New Roman"/>
          <w:bCs/>
          <w:color w:val="000000" w:themeColor="text1"/>
          <w:sz w:val="24"/>
          <w:szCs w:val="24"/>
          <w:lang w:eastAsia="en-US"/>
        </w:rPr>
        <w:t>и</w:t>
      </w:r>
      <w:r w:rsidRPr="007277EA">
        <w:rPr>
          <w:rFonts w:ascii="Times New Roman" w:eastAsia="Times New Roman" w:hAnsi="Times New Roman" w:cs="Times New Roman"/>
          <w:bCs/>
          <w:color w:val="000000" w:themeColor="text1"/>
          <w:spacing w:val="-6"/>
          <w:sz w:val="24"/>
          <w:szCs w:val="24"/>
          <w:lang w:eastAsia="en-US"/>
        </w:rPr>
        <w:t xml:space="preserve"> </w:t>
      </w:r>
      <w:r w:rsidRPr="007277EA">
        <w:rPr>
          <w:rFonts w:ascii="Times New Roman" w:eastAsia="Times New Roman" w:hAnsi="Times New Roman" w:cs="Times New Roman"/>
          <w:bCs/>
          <w:color w:val="000000" w:themeColor="text1"/>
          <w:sz w:val="24"/>
          <w:szCs w:val="24"/>
          <w:lang w:eastAsia="en-US"/>
        </w:rPr>
        <w:t>победителей</w:t>
      </w:r>
      <w:r w:rsidRPr="007277EA">
        <w:rPr>
          <w:rFonts w:ascii="Times New Roman" w:eastAsia="Times New Roman" w:hAnsi="Times New Roman" w:cs="Times New Roman"/>
          <w:bCs/>
          <w:color w:val="000000" w:themeColor="text1"/>
          <w:spacing w:val="61"/>
          <w:sz w:val="24"/>
          <w:szCs w:val="24"/>
          <w:lang w:eastAsia="en-US"/>
        </w:rPr>
        <w:t xml:space="preserve"> </w:t>
      </w:r>
      <w:r w:rsidRPr="007277EA">
        <w:rPr>
          <w:rFonts w:ascii="Times New Roman" w:eastAsia="Times New Roman" w:hAnsi="Times New Roman" w:cs="Times New Roman"/>
          <w:bCs/>
          <w:color w:val="000000" w:themeColor="text1"/>
          <w:sz w:val="24"/>
          <w:szCs w:val="24"/>
          <w:lang w:eastAsia="en-US"/>
        </w:rPr>
        <w:t>в соревнованиях</w:t>
      </w:r>
      <w:r w:rsidRPr="007277EA">
        <w:rPr>
          <w:rFonts w:ascii="Times New Roman" w:eastAsia="Times New Roman" w:hAnsi="Times New Roman" w:cs="Times New Roman"/>
          <w:bCs/>
          <w:color w:val="000000" w:themeColor="text1"/>
          <w:spacing w:val="-4"/>
          <w:sz w:val="24"/>
          <w:szCs w:val="24"/>
          <w:lang w:eastAsia="en-US"/>
        </w:rPr>
        <w:t xml:space="preserve"> </w:t>
      </w:r>
      <w:r w:rsidRPr="007277EA">
        <w:rPr>
          <w:rFonts w:ascii="Times New Roman" w:eastAsia="Times New Roman" w:hAnsi="Times New Roman" w:cs="Times New Roman"/>
          <w:bCs/>
          <w:color w:val="000000" w:themeColor="text1"/>
          <w:sz w:val="24"/>
          <w:szCs w:val="24"/>
          <w:lang w:eastAsia="en-US"/>
        </w:rPr>
        <w:t>разного</w:t>
      </w:r>
      <w:r w:rsidRPr="007277EA">
        <w:rPr>
          <w:rFonts w:ascii="Times New Roman" w:eastAsia="Times New Roman" w:hAnsi="Times New Roman" w:cs="Times New Roman"/>
          <w:bCs/>
          <w:color w:val="000000" w:themeColor="text1"/>
          <w:spacing w:val="-4"/>
          <w:sz w:val="24"/>
          <w:szCs w:val="24"/>
          <w:lang w:eastAsia="en-US"/>
        </w:rPr>
        <w:t xml:space="preserve"> </w:t>
      </w:r>
      <w:r w:rsidRPr="007277EA">
        <w:rPr>
          <w:rFonts w:ascii="Times New Roman" w:eastAsia="Times New Roman" w:hAnsi="Times New Roman" w:cs="Times New Roman"/>
          <w:bCs/>
          <w:color w:val="000000" w:themeColor="text1"/>
          <w:sz w:val="24"/>
          <w:szCs w:val="24"/>
          <w:lang w:eastAsia="en-US"/>
        </w:rPr>
        <w:t>уровня</w:t>
      </w:r>
      <w:r w:rsidRPr="007277EA">
        <w:rPr>
          <w:rFonts w:ascii="Times New Roman" w:eastAsia="Times New Roman" w:hAnsi="Times New Roman" w:cs="Times New Roman"/>
          <w:bCs/>
          <w:color w:val="000000" w:themeColor="text1"/>
          <w:spacing w:val="4"/>
          <w:sz w:val="24"/>
          <w:szCs w:val="24"/>
          <w:lang w:eastAsia="en-US"/>
        </w:rPr>
        <w:t xml:space="preserve"> </w:t>
      </w:r>
      <w:r w:rsidRPr="007277EA">
        <w:rPr>
          <w:rFonts w:ascii="Times New Roman" w:eastAsia="Times New Roman" w:hAnsi="Times New Roman" w:cs="Times New Roman"/>
          <w:bCs/>
          <w:color w:val="000000" w:themeColor="text1"/>
          <w:sz w:val="24"/>
          <w:szCs w:val="24"/>
          <w:lang w:eastAsia="en-US"/>
        </w:rPr>
        <w:t>за 2021/2022/2023</w:t>
      </w:r>
      <w:r w:rsidRPr="007277EA">
        <w:rPr>
          <w:rFonts w:ascii="Times New Roman" w:eastAsia="Times New Roman" w:hAnsi="Times New Roman" w:cs="Times New Roman"/>
          <w:bCs/>
          <w:color w:val="000000" w:themeColor="text1"/>
          <w:spacing w:val="1"/>
          <w:sz w:val="24"/>
          <w:szCs w:val="24"/>
          <w:lang w:eastAsia="en-US"/>
        </w:rPr>
        <w:t xml:space="preserve"> </w:t>
      </w:r>
      <w:r w:rsidRPr="007277EA">
        <w:rPr>
          <w:rFonts w:ascii="Times New Roman" w:eastAsia="Times New Roman" w:hAnsi="Times New Roman" w:cs="Times New Roman"/>
          <w:bCs/>
          <w:color w:val="000000" w:themeColor="text1"/>
          <w:sz w:val="24"/>
          <w:szCs w:val="24"/>
          <w:lang w:eastAsia="en-US"/>
        </w:rPr>
        <w:t>год</w:t>
      </w:r>
    </w:p>
    <w:tbl>
      <w:tblPr>
        <w:tblStyle w:val="TableNormal3"/>
        <w:tblW w:w="991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058"/>
        <w:gridCol w:w="2055"/>
        <w:gridCol w:w="1837"/>
        <w:gridCol w:w="1967"/>
      </w:tblGrid>
      <w:tr w:rsidR="007277EA" w:rsidRPr="007277EA" w14:paraId="7C9AD485" w14:textId="77777777" w:rsidTr="00001A12">
        <w:trPr>
          <w:trHeight w:val="538"/>
        </w:trPr>
        <w:tc>
          <w:tcPr>
            <w:tcW w:w="4058" w:type="dxa"/>
          </w:tcPr>
          <w:p w14:paraId="57A03220" w14:textId="77777777" w:rsidR="00001A12" w:rsidRPr="007277EA" w:rsidRDefault="00001A12" w:rsidP="00001A12">
            <w:pPr>
              <w:tabs>
                <w:tab w:val="left" w:pos="2835"/>
              </w:tabs>
              <w:spacing w:after="0" w:line="240" w:lineRule="auto"/>
              <w:jc w:val="center"/>
              <w:rPr>
                <w:rFonts w:ascii="Times New Roman" w:eastAsia="Calibri" w:hAnsi="Times New Roman" w:cs="Times New Roman"/>
                <w:b/>
                <w:color w:val="000000" w:themeColor="text1"/>
                <w:sz w:val="24"/>
                <w:szCs w:val="24"/>
                <w:lang w:val="ru-RU" w:eastAsia="en-US"/>
              </w:rPr>
            </w:pPr>
          </w:p>
          <w:p w14:paraId="37AFDFB9" w14:textId="77777777" w:rsidR="00001A12" w:rsidRPr="007277EA" w:rsidRDefault="00001A12" w:rsidP="00001A12">
            <w:pPr>
              <w:tabs>
                <w:tab w:val="left" w:pos="2835"/>
              </w:tabs>
              <w:spacing w:after="0" w:line="240" w:lineRule="auto"/>
              <w:jc w:val="center"/>
              <w:rPr>
                <w:rFonts w:ascii="Times New Roman" w:eastAsia="Calibri" w:hAnsi="Times New Roman" w:cs="Times New Roman"/>
                <w:b/>
                <w:color w:val="000000" w:themeColor="text1"/>
                <w:sz w:val="24"/>
                <w:szCs w:val="24"/>
                <w:lang w:eastAsia="en-US"/>
              </w:rPr>
            </w:pPr>
            <w:r w:rsidRPr="007277EA">
              <w:rPr>
                <w:rFonts w:ascii="Times New Roman" w:eastAsia="Calibri" w:hAnsi="Times New Roman" w:cs="Times New Roman"/>
                <w:b/>
                <w:color w:val="000000" w:themeColor="text1"/>
                <w:sz w:val="24"/>
                <w:szCs w:val="24"/>
                <w:lang w:eastAsia="en-US"/>
              </w:rPr>
              <w:t>Уровень мероприятия</w:t>
            </w:r>
          </w:p>
        </w:tc>
        <w:tc>
          <w:tcPr>
            <w:tcW w:w="2055" w:type="dxa"/>
          </w:tcPr>
          <w:p w14:paraId="71269DD6" w14:textId="77777777" w:rsidR="00001A12" w:rsidRPr="007277EA" w:rsidRDefault="00001A12" w:rsidP="00001A12">
            <w:pPr>
              <w:tabs>
                <w:tab w:val="left" w:pos="2835"/>
              </w:tabs>
              <w:spacing w:after="0" w:line="240" w:lineRule="auto"/>
              <w:jc w:val="center"/>
              <w:rPr>
                <w:rFonts w:ascii="Times New Roman" w:eastAsia="Calibri" w:hAnsi="Times New Roman" w:cs="Times New Roman"/>
                <w:b/>
                <w:color w:val="000000" w:themeColor="text1"/>
                <w:sz w:val="24"/>
                <w:szCs w:val="24"/>
                <w:lang w:eastAsia="en-US"/>
              </w:rPr>
            </w:pPr>
            <w:r w:rsidRPr="007277EA">
              <w:rPr>
                <w:rFonts w:ascii="Times New Roman" w:eastAsia="Calibri" w:hAnsi="Times New Roman" w:cs="Times New Roman"/>
                <w:b/>
                <w:color w:val="000000" w:themeColor="text1"/>
                <w:sz w:val="24"/>
                <w:szCs w:val="24"/>
                <w:lang w:eastAsia="en-US"/>
              </w:rPr>
              <w:t>Кол-во мероприятий</w:t>
            </w:r>
          </w:p>
          <w:p w14:paraId="71820E94" w14:textId="77777777" w:rsidR="00001A12" w:rsidRPr="007277EA" w:rsidRDefault="00001A12" w:rsidP="00001A12">
            <w:pPr>
              <w:tabs>
                <w:tab w:val="left" w:pos="2835"/>
              </w:tabs>
              <w:spacing w:after="0" w:line="240" w:lineRule="auto"/>
              <w:jc w:val="center"/>
              <w:rPr>
                <w:rFonts w:ascii="Times New Roman" w:eastAsia="Calibri" w:hAnsi="Times New Roman" w:cs="Times New Roman"/>
                <w:b/>
                <w:color w:val="000000" w:themeColor="text1"/>
                <w:sz w:val="24"/>
                <w:szCs w:val="24"/>
                <w:lang w:eastAsia="en-US"/>
              </w:rPr>
            </w:pPr>
          </w:p>
        </w:tc>
        <w:tc>
          <w:tcPr>
            <w:tcW w:w="1837" w:type="dxa"/>
          </w:tcPr>
          <w:p w14:paraId="25763D14" w14:textId="77777777" w:rsidR="00001A12" w:rsidRPr="007277EA" w:rsidRDefault="00001A12" w:rsidP="00001A12">
            <w:pPr>
              <w:tabs>
                <w:tab w:val="left" w:pos="2835"/>
              </w:tabs>
              <w:spacing w:after="0" w:line="240" w:lineRule="auto"/>
              <w:jc w:val="center"/>
              <w:rPr>
                <w:rFonts w:ascii="Times New Roman" w:eastAsia="Calibri" w:hAnsi="Times New Roman" w:cs="Times New Roman"/>
                <w:b/>
                <w:color w:val="000000" w:themeColor="text1"/>
                <w:sz w:val="24"/>
                <w:szCs w:val="24"/>
                <w:lang w:eastAsia="en-US"/>
              </w:rPr>
            </w:pPr>
            <w:r w:rsidRPr="007277EA">
              <w:rPr>
                <w:rFonts w:ascii="Times New Roman" w:eastAsia="Calibri" w:hAnsi="Times New Roman" w:cs="Times New Roman"/>
                <w:b/>
                <w:color w:val="000000" w:themeColor="text1"/>
                <w:sz w:val="24"/>
                <w:szCs w:val="24"/>
                <w:lang w:eastAsia="en-US"/>
              </w:rPr>
              <w:t>Кол-во участников</w:t>
            </w:r>
          </w:p>
        </w:tc>
        <w:tc>
          <w:tcPr>
            <w:tcW w:w="1967" w:type="dxa"/>
          </w:tcPr>
          <w:p w14:paraId="4411DEBD" w14:textId="77777777" w:rsidR="00001A12" w:rsidRPr="007277EA" w:rsidRDefault="00001A12" w:rsidP="00001A12">
            <w:pPr>
              <w:tabs>
                <w:tab w:val="left" w:pos="2835"/>
              </w:tabs>
              <w:spacing w:after="0" w:line="240" w:lineRule="auto"/>
              <w:jc w:val="center"/>
              <w:rPr>
                <w:rFonts w:ascii="Times New Roman" w:eastAsia="Calibri" w:hAnsi="Times New Roman" w:cs="Times New Roman"/>
                <w:b/>
                <w:color w:val="000000" w:themeColor="text1"/>
                <w:sz w:val="24"/>
                <w:szCs w:val="24"/>
                <w:lang w:eastAsia="en-US"/>
              </w:rPr>
            </w:pPr>
            <w:r w:rsidRPr="007277EA">
              <w:rPr>
                <w:rFonts w:ascii="Times New Roman" w:eastAsia="Calibri" w:hAnsi="Times New Roman" w:cs="Times New Roman"/>
                <w:b/>
                <w:color w:val="000000" w:themeColor="text1"/>
                <w:sz w:val="24"/>
                <w:szCs w:val="24"/>
                <w:lang w:eastAsia="en-US"/>
              </w:rPr>
              <w:t>Кол-во победителей</w:t>
            </w:r>
          </w:p>
        </w:tc>
      </w:tr>
      <w:tr w:rsidR="007277EA" w:rsidRPr="007277EA" w14:paraId="245C342F" w14:textId="77777777" w:rsidTr="00001A12">
        <w:trPr>
          <w:trHeight w:val="298"/>
        </w:trPr>
        <w:tc>
          <w:tcPr>
            <w:tcW w:w="4058" w:type="dxa"/>
          </w:tcPr>
          <w:p w14:paraId="5AD7E6AE" w14:textId="77777777" w:rsidR="00001A12" w:rsidRPr="007277EA" w:rsidRDefault="00001A12" w:rsidP="00001A12">
            <w:pPr>
              <w:tabs>
                <w:tab w:val="left" w:pos="2835"/>
              </w:tabs>
              <w:spacing w:after="0" w:line="240" w:lineRule="auto"/>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 xml:space="preserve">Региональный (областной) </w:t>
            </w:r>
          </w:p>
        </w:tc>
        <w:tc>
          <w:tcPr>
            <w:tcW w:w="2055" w:type="dxa"/>
            <w:tcBorders>
              <w:top w:val="single" w:sz="4" w:space="0" w:color="auto"/>
              <w:left w:val="single" w:sz="4" w:space="0" w:color="auto"/>
              <w:bottom w:val="single" w:sz="4" w:space="0" w:color="auto"/>
              <w:right w:val="single" w:sz="4" w:space="0" w:color="auto"/>
            </w:tcBorders>
            <w:shd w:val="clear" w:color="auto" w:fill="auto"/>
            <w:vAlign w:val="center"/>
          </w:tcPr>
          <w:p w14:paraId="27B97E80"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27/31/53</w:t>
            </w:r>
          </w:p>
        </w:tc>
        <w:tc>
          <w:tcPr>
            <w:tcW w:w="1837" w:type="dxa"/>
            <w:tcBorders>
              <w:top w:val="single" w:sz="4" w:space="0" w:color="auto"/>
              <w:left w:val="nil"/>
              <w:bottom w:val="single" w:sz="4" w:space="0" w:color="auto"/>
              <w:right w:val="single" w:sz="4" w:space="0" w:color="auto"/>
            </w:tcBorders>
            <w:shd w:val="clear" w:color="auto" w:fill="auto"/>
            <w:vAlign w:val="center"/>
          </w:tcPr>
          <w:p w14:paraId="1236AD73"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184/205/143</w:t>
            </w:r>
          </w:p>
        </w:tc>
        <w:tc>
          <w:tcPr>
            <w:tcW w:w="1967" w:type="dxa"/>
            <w:tcBorders>
              <w:top w:val="single" w:sz="4" w:space="0" w:color="auto"/>
              <w:left w:val="nil"/>
              <w:bottom w:val="single" w:sz="4" w:space="0" w:color="auto"/>
              <w:right w:val="single" w:sz="4" w:space="0" w:color="auto"/>
            </w:tcBorders>
            <w:shd w:val="clear" w:color="auto" w:fill="auto"/>
            <w:vAlign w:val="center"/>
          </w:tcPr>
          <w:p w14:paraId="56A8CA0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16/21/92</w:t>
            </w:r>
          </w:p>
        </w:tc>
      </w:tr>
      <w:tr w:rsidR="007277EA" w:rsidRPr="007277EA" w14:paraId="26E25179" w14:textId="77777777" w:rsidTr="00001A12">
        <w:trPr>
          <w:trHeight w:val="258"/>
        </w:trPr>
        <w:tc>
          <w:tcPr>
            <w:tcW w:w="4058" w:type="dxa"/>
          </w:tcPr>
          <w:p w14:paraId="004AB24A" w14:textId="77777777" w:rsidR="00001A12" w:rsidRPr="007277EA" w:rsidRDefault="00001A12" w:rsidP="00001A12">
            <w:pPr>
              <w:tabs>
                <w:tab w:val="left" w:pos="2835"/>
              </w:tabs>
              <w:spacing w:after="0" w:line="240" w:lineRule="auto"/>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Федеральный (российский)</w:t>
            </w:r>
          </w:p>
        </w:tc>
        <w:tc>
          <w:tcPr>
            <w:tcW w:w="2055" w:type="dxa"/>
            <w:tcBorders>
              <w:top w:val="nil"/>
              <w:left w:val="single" w:sz="4" w:space="0" w:color="auto"/>
              <w:bottom w:val="single" w:sz="4" w:space="0" w:color="auto"/>
              <w:right w:val="single" w:sz="4" w:space="0" w:color="auto"/>
            </w:tcBorders>
            <w:shd w:val="clear" w:color="auto" w:fill="auto"/>
            <w:vAlign w:val="center"/>
          </w:tcPr>
          <w:p w14:paraId="4CA671BC"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4/7/16</w:t>
            </w:r>
          </w:p>
        </w:tc>
        <w:tc>
          <w:tcPr>
            <w:tcW w:w="1837" w:type="dxa"/>
            <w:tcBorders>
              <w:top w:val="nil"/>
              <w:left w:val="nil"/>
              <w:bottom w:val="single" w:sz="4" w:space="0" w:color="auto"/>
              <w:right w:val="single" w:sz="4" w:space="0" w:color="auto"/>
            </w:tcBorders>
            <w:shd w:val="clear" w:color="auto" w:fill="auto"/>
            <w:vAlign w:val="center"/>
          </w:tcPr>
          <w:p w14:paraId="286623A0"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10/13/34</w:t>
            </w:r>
          </w:p>
        </w:tc>
        <w:tc>
          <w:tcPr>
            <w:tcW w:w="1967" w:type="dxa"/>
            <w:tcBorders>
              <w:top w:val="nil"/>
              <w:left w:val="nil"/>
              <w:bottom w:val="single" w:sz="4" w:space="0" w:color="auto"/>
              <w:right w:val="single" w:sz="4" w:space="0" w:color="auto"/>
            </w:tcBorders>
            <w:shd w:val="clear" w:color="auto" w:fill="auto"/>
            <w:vAlign w:val="center"/>
          </w:tcPr>
          <w:p w14:paraId="7171695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2/5/21</w:t>
            </w:r>
          </w:p>
        </w:tc>
      </w:tr>
      <w:tr w:rsidR="007277EA" w:rsidRPr="007277EA" w14:paraId="2E611C63" w14:textId="77777777" w:rsidTr="00001A12">
        <w:trPr>
          <w:trHeight w:val="337"/>
        </w:trPr>
        <w:tc>
          <w:tcPr>
            <w:tcW w:w="4058" w:type="dxa"/>
          </w:tcPr>
          <w:p w14:paraId="535C4AF9" w14:textId="77777777" w:rsidR="00001A12" w:rsidRPr="007277EA" w:rsidRDefault="00001A12" w:rsidP="00001A12">
            <w:pPr>
              <w:tabs>
                <w:tab w:val="left" w:pos="2835"/>
              </w:tabs>
              <w:spacing w:after="0" w:line="240" w:lineRule="auto"/>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Международный</w:t>
            </w:r>
          </w:p>
        </w:tc>
        <w:tc>
          <w:tcPr>
            <w:tcW w:w="2055" w:type="dxa"/>
            <w:tcBorders>
              <w:top w:val="nil"/>
              <w:left w:val="single" w:sz="4" w:space="0" w:color="auto"/>
              <w:bottom w:val="single" w:sz="4" w:space="0" w:color="auto"/>
              <w:right w:val="single" w:sz="4" w:space="0" w:color="auto"/>
            </w:tcBorders>
            <w:shd w:val="clear" w:color="auto" w:fill="auto"/>
            <w:vAlign w:val="center"/>
          </w:tcPr>
          <w:p w14:paraId="16B51F41"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1/1/5</w:t>
            </w:r>
          </w:p>
        </w:tc>
        <w:tc>
          <w:tcPr>
            <w:tcW w:w="1837" w:type="dxa"/>
            <w:tcBorders>
              <w:top w:val="nil"/>
              <w:left w:val="nil"/>
              <w:bottom w:val="single" w:sz="4" w:space="0" w:color="auto"/>
              <w:right w:val="single" w:sz="4" w:space="0" w:color="auto"/>
            </w:tcBorders>
            <w:shd w:val="clear" w:color="auto" w:fill="auto"/>
            <w:vAlign w:val="center"/>
          </w:tcPr>
          <w:p w14:paraId="3D7CD090"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7/16/10</w:t>
            </w:r>
          </w:p>
        </w:tc>
        <w:tc>
          <w:tcPr>
            <w:tcW w:w="1967" w:type="dxa"/>
            <w:tcBorders>
              <w:top w:val="nil"/>
              <w:left w:val="nil"/>
              <w:bottom w:val="single" w:sz="4" w:space="0" w:color="auto"/>
              <w:right w:val="single" w:sz="4" w:space="0" w:color="auto"/>
            </w:tcBorders>
            <w:shd w:val="clear" w:color="auto" w:fill="auto"/>
            <w:vAlign w:val="center"/>
          </w:tcPr>
          <w:p w14:paraId="7859F6E1"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5/0/6</w:t>
            </w:r>
          </w:p>
        </w:tc>
      </w:tr>
      <w:tr w:rsidR="007277EA" w:rsidRPr="007277EA" w14:paraId="0D239272" w14:textId="77777777" w:rsidTr="00001A12">
        <w:trPr>
          <w:trHeight w:val="286"/>
        </w:trPr>
        <w:tc>
          <w:tcPr>
            <w:tcW w:w="4058" w:type="dxa"/>
          </w:tcPr>
          <w:p w14:paraId="5E8AC52D" w14:textId="77777777" w:rsidR="00001A12" w:rsidRPr="007277EA" w:rsidRDefault="00001A12" w:rsidP="00001A12">
            <w:pPr>
              <w:tabs>
                <w:tab w:val="left" w:pos="2835"/>
              </w:tabs>
              <w:spacing w:after="0" w:line="240" w:lineRule="auto"/>
              <w:ind w:right="154"/>
              <w:jc w:val="both"/>
              <w:rPr>
                <w:rFonts w:ascii="Times New Roman" w:eastAsia="Calibri" w:hAnsi="Times New Roman" w:cs="Times New Roman"/>
                <w:b/>
                <w:color w:val="000000" w:themeColor="text1"/>
                <w:sz w:val="24"/>
                <w:szCs w:val="24"/>
                <w:lang w:eastAsia="en-US"/>
              </w:rPr>
            </w:pPr>
            <w:r w:rsidRPr="007277EA">
              <w:rPr>
                <w:rFonts w:ascii="Times New Roman" w:eastAsia="Calibri" w:hAnsi="Times New Roman" w:cs="Times New Roman"/>
                <w:b/>
                <w:color w:val="000000" w:themeColor="text1"/>
                <w:sz w:val="24"/>
                <w:szCs w:val="24"/>
                <w:lang w:eastAsia="en-US"/>
              </w:rPr>
              <w:t>Всего:</w:t>
            </w:r>
          </w:p>
        </w:tc>
        <w:tc>
          <w:tcPr>
            <w:tcW w:w="2055" w:type="dxa"/>
            <w:tcBorders>
              <w:top w:val="nil"/>
              <w:left w:val="single" w:sz="4" w:space="0" w:color="auto"/>
              <w:bottom w:val="single" w:sz="4" w:space="0" w:color="auto"/>
              <w:right w:val="single" w:sz="4" w:space="0" w:color="auto"/>
            </w:tcBorders>
            <w:shd w:val="clear" w:color="auto" w:fill="auto"/>
            <w:vAlign w:val="center"/>
          </w:tcPr>
          <w:p w14:paraId="0CBB2691" w14:textId="77777777" w:rsidR="00001A12" w:rsidRPr="007277EA" w:rsidRDefault="00001A12" w:rsidP="00001A12">
            <w:pPr>
              <w:spacing w:after="0" w:line="240" w:lineRule="auto"/>
              <w:jc w:val="center"/>
              <w:rPr>
                <w:rFonts w:ascii="Times New Roman" w:eastAsia="Calibri" w:hAnsi="Times New Roman" w:cs="Times New Roman"/>
                <w:b/>
                <w:color w:val="000000" w:themeColor="text1"/>
                <w:sz w:val="24"/>
                <w:szCs w:val="24"/>
                <w:lang w:eastAsia="en-US"/>
              </w:rPr>
            </w:pPr>
            <w:r w:rsidRPr="007277EA">
              <w:rPr>
                <w:rFonts w:ascii="Times New Roman" w:eastAsia="Calibri" w:hAnsi="Times New Roman" w:cs="Times New Roman"/>
                <w:b/>
                <w:color w:val="000000" w:themeColor="text1"/>
                <w:sz w:val="24"/>
                <w:szCs w:val="24"/>
                <w:lang w:eastAsia="en-US"/>
              </w:rPr>
              <w:t>32/39/74</w:t>
            </w:r>
          </w:p>
        </w:tc>
        <w:tc>
          <w:tcPr>
            <w:tcW w:w="1837" w:type="dxa"/>
            <w:tcBorders>
              <w:top w:val="nil"/>
              <w:left w:val="nil"/>
              <w:bottom w:val="single" w:sz="4" w:space="0" w:color="auto"/>
              <w:right w:val="single" w:sz="4" w:space="0" w:color="auto"/>
            </w:tcBorders>
            <w:shd w:val="clear" w:color="auto" w:fill="auto"/>
            <w:vAlign w:val="center"/>
          </w:tcPr>
          <w:p w14:paraId="02C34CA4" w14:textId="77777777" w:rsidR="00001A12" w:rsidRPr="007277EA" w:rsidRDefault="00001A12" w:rsidP="00001A12">
            <w:pPr>
              <w:spacing w:after="0" w:line="240" w:lineRule="auto"/>
              <w:jc w:val="center"/>
              <w:rPr>
                <w:rFonts w:ascii="Times New Roman" w:eastAsia="Calibri" w:hAnsi="Times New Roman" w:cs="Times New Roman"/>
                <w:b/>
                <w:color w:val="000000" w:themeColor="text1"/>
                <w:sz w:val="24"/>
                <w:szCs w:val="24"/>
                <w:lang w:eastAsia="en-US"/>
              </w:rPr>
            </w:pPr>
            <w:r w:rsidRPr="007277EA">
              <w:rPr>
                <w:rFonts w:ascii="Times New Roman" w:eastAsia="Calibri" w:hAnsi="Times New Roman" w:cs="Times New Roman"/>
                <w:b/>
                <w:color w:val="000000" w:themeColor="text1"/>
                <w:sz w:val="24"/>
                <w:szCs w:val="24"/>
                <w:lang w:eastAsia="en-US"/>
              </w:rPr>
              <w:t>201/224/187</w:t>
            </w:r>
          </w:p>
        </w:tc>
        <w:tc>
          <w:tcPr>
            <w:tcW w:w="1967" w:type="dxa"/>
            <w:tcBorders>
              <w:top w:val="nil"/>
              <w:left w:val="nil"/>
              <w:bottom w:val="single" w:sz="4" w:space="0" w:color="auto"/>
              <w:right w:val="single" w:sz="4" w:space="0" w:color="auto"/>
            </w:tcBorders>
            <w:shd w:val="clear" w:color="auto" w:fill="auto"/>
            <w:vAlign w:val="center"/>
          </w:tcPr>
          <w:p w14:paraId="195FD964" w14:textId="77777777" w:rsidR="00001A12" w:rsidRPr="007277EA" w:rsidRDefault="00001A12" w:rsidP="00001A12">
            <w:pPr>
              <w:spacing w:after="0" w:line="240" w:lineRule="auto"/>
              <w:jc w:val="center"/>
              <w:rPr>
                <w:rFonts w:ascii="Times New Roman" w:eastAsia="Calibri" w:hAnsi="Times New Roman" w:cs="Times New Roman"/>
                <w:b/>
                <w:color w:val="000000" w:themeColor="text1"/>
                <w:sz w:val="24"/>
                <w:szCs w:val="24"/>
                <w:lang w:eastAsia="en-US"/>
              </w:rPr>
            </w:pPr>
            <w:r w:rsidRPr="007277EA">
              <w:rPr>
                <w:rFonts w:ascii="Times New Roman" w:eastAsia="Calibri" w:hAnsi="Times New Roman" w:cs="Times New Roman"/>
                <w:b/>
                <w:color w:val="000000" w:themeColor="text1"/>
                <w:sz w:val="24"/>
                <w:szCs w:val="24"/>
                <w:lang w:eastAsia="en-US"/>
              </w:rPr>
              <w:t>23/26/119</w:t>
            </w:r>
          </w:p>
        </w:tc>
      </w:tr>
    </w:tbl>
    <w:p w14:paraId="28B5E3FA" w14:textId="77777777" w:rsidR="00001A12" w:rsidRPr="007277EA" w:rsidRDefault="00001A12" w:rsidP="00001A12">
      <w:pPr>
        <w:spacing w:after="0" w:line="240" w:lineRule="auto"/>
        <w:ind w:left="10" w:right="-1" w:firstLine="709"/>
        <w:contextualSpacing/>
        <w:jc w:val="both"/>
        <w:rPr>
          <w:rFonts w:ascii="Times New Roman" w:eastAsia="Times New Roman" w:hAnsi="Times New Roman" w:cs="Times New Roman"/>
          <w:color w:val="000000" w:themeColor="text1"/>
          <w:sz w:val="24"/>
          <w:szCs w:val="24"/>
        </w:rPr>
      </w:pPr>
    </w:p>
    <w:p w14:paraId="64F7A903" w14:textId="77777777" w:rsidR="00001A12" w:rsidRPr="007277EA" w:rsidRDefault="00001A12" w:rsidP="00001A12">
      <w:pPr>
        <w:tabs>
          <w:tab w:val="left" w:pos="0"/>
        </w:tabs>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Больших результатов добились и продолжают пополнять копилку своих достижений воспитанники тренеров-преподавателей: Сергеева В.А., Атанова Ю.Б., Воронова А.С., Дмитриева Н.С., Емельянова Н.И., Абросимова С.К. (результативность в приложении).</w:t>
      </w:r>
    </w:p>
    <w:p w14:paraId="0C1BC4F7" w14:textId="77777777" w:rsidR="00001A12" w:rsidRPr="007277EA" w:rsidRDefault="00001A12" w:rsidP="00001A12">
      <w:pPr>
        <w:tabs>
          <w:tab w:val="left" w:pos="0"/>
        </w:tabs>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октябре-ноябре 2023 года воспитанники секции «Самбо» тренера Атанова Ю.Б. представляли Оренбургскую область на Всероссийских соревнованиях школьной лиги самбо «Время первых» (Всероссийский проект «Самбо в школу) в г.Тольятти, Киров и Краснодар. В финальном этапе  </w:t>
      </w:r>
      <w:r w:rsidRPr="007277EA">
        <w:rPr>
          <w:rFonts w:ascii="Times New Roman" w:eastAsia="Calibri" w:hAnsi="Times New Roman" w:cs="Times New Roman"/>
          <w:color w:val="000000" w:themeColor="text1"/>
          <w:sz w:val="24"/>
          <w:szCs w:val="24"/>
          <w:shd w:val="clear" w:color="auto" w:fill="FFFFFF"/>
          <w:lang w:eastAsia="en-US"/>
        </w:rPr>
        <w:t>в спортивном самбо чемпионом стал Ашуралиев Парвез, серебро у Ненашевой Яны, а Моисеева Дарина и Гафуров Юрий стали бронзовыми призерами Всероссийских соревнований.</w:t>
      </w:r>
    </w:p>
    <w:p w14:paraId="205FE849" w14:textId="77777777" w:rsidR="00001A12" w:rsidRPr="007277EA" w:rsidRDefault="00001A12" w:rsidP="00001A12">
      <w:pPr>
        <w:tabs>
          <w:tab w:val="left" w:pos="0"/>
        </w:tabs>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С октября 2023 года на работу в школу были приняты воспитанники наших тренеров, закончившие 3 курс учебного заведения и прошедшие переподготовку – Кочетова Анастасия Алексеевна (лыжные гонки), Горюшина Татьяна Романовна (самбо), Кнейб Анастасия Олеговна (бокс). </w:t>
      </w:r>
    </w:p>
    <w:p w14:paraId="1A5F06F9" w14:textId="77777777" w:rsidR="00001A12" w:rsidRPr="007277EA" w:rsidRDefault="00001A12" w:rsidP="00001A12">
      <w:pPr>
        <w:tabs>
          <w:tab w:val="left" w:pos="0"/>
        </w:tabs>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Все молодые специалисты будут поступать в высшие учебные заведения г.Оренбурга (заочно) и продолжат работать в районе.</w:t>
      </w:r>
    </w:p>
    <w:p w14:paraId="4A9B38C0" w14:textId="77777777" w:rsidR="00001A12" w:rsidRPr="007277EA" w:rsidRDefault="00001A12" w:rsidP="00001A12">
      <w:pPr>
        <w:tabs>
          <w:tab w:val="left" w:pos="0"/>
        </w:tabs>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С нового учебного года начала работу секция «Бокс» в МОБУ «Новоалександровская СОШ», «Тяжелая атлетика» в МОБУ «Елшанская Первая СОШ», в МОБУ «Палимовская СОШ» в декабре был принят тренер-совместитель по лыжным гонкам из г.Бузулук – Полевечко Д.Г.</w:t>
      </w:r>
    </w:p>
    <w:p w14:paraId="3FDD03BA" w14:textId="77777777" w:rsidR="00001A12" w:rsidRPr="007277EA" w:rsidRDefault="00001A12" w:rsidP="00001A12">
      <w:pPr>
        <w:tabs>
          <w:tab w:val="left" w:pos="0"/>
        </w:tabs>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декабре, марте совместно с отделом по делам молодежи, спорту и туризму администрации Бузулукского района, родителями на базе МБУ «МФОК зимних видов спорта» проводились учебно-тренировочные сборы по лыжным гонкам. </w:t>
      </w:r>
    </w:p>
    <w:p w14:paraId="1CE4D894" w14:textId="77777777" w:rsidR="00001A12" w:rsidRPr="007277EA" w:rsidRDefault="00001A12" w:rsidP="00001A12">
      <w:pPr>
        <w:tabs>
          <w:tab w:val="left" w:pos="0"/>
        </w:tabs>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Охват обучающихся спортивно-массовыми мероприятиями на уровне муниципалитета за 2023 год составил 91%. </w:t>
      </w:r>
    </w:p>
    <w:p w14:paraId="12556FB9" w14:textId="77777777" w:rsidR="00001A12" w:rsidRPr="007277EA" w:rsidRDefault="00001A12" w:rsidP="00001A12">
      <w:pPr>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2023 году за 3 квартал сдавали всего человек: 181- сдали на знаки отличия: 147. </w:t>
      </w:r>
    </w:p>
    <w:p w14:paraId="72ABCA65" w14:textId="77777777" w:rsidR="00001A12" w:rsidRPr="007277EA" w:rsidRDefault="00001A12" w:rsidP="00001A12">
      <w:pPr>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По первой ступени: золото – 25, серебро – 54, бронза – 58. По второй ступени: золото – 2. По пятой ступени: золото – 1, серебро – 2. По шестой ступени: золото – 4. По седьмой ступени: золото – 1. По десятой ступени: золото – 1.</w:t>
      </w:r>
    </w:p>
    <w:p w14:paraId="43807BC1" w14:textId="77777777" w:rsidR="00001A12" w:rsidRPr="007277EA" w:rsidRDefault="00001A12" w:rsidP="00001A12">
      <w:pPr>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2023 году за 4 квартал сдавали всего человек: 150 - сдали на знаки отличия: 143. </w:t>
      </w:r>
    </w:p>
    <w:p w14:paraId="331866B8" w14:textId="77777777" w:rsidR="00001A12" w:rsidRPr="007277EA" w:rsidRDefault="00001A12" w:rsidP="00001A12">
      <w:pPr>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По первой ступени: золото – 9, серебро – 11, бронза – 5. По второй ступени: золото – 1, серебро – 1. По третьей ступени: золото – 1. По пятой ступени: золото – 19, серебро – 23, бронза – 34. По шестой ступени: золото – 3, серебро – 7, бронза – 2. По восьмой ступени: </w:t>
      </w:r>
      <w:r w:rsidRPr="007277EA">
        <w:rPr>
          <w:rFonts w:ascii="Times New Roman" w:eastAsia="Times New Roman" w:hAnsi="Times New Roman" w:cs="Times New Roman"/>
          <w:color w:val="000000" w:themeColor="text1"/>
          <w:sz w:val="24"/>
          <w:szCs w:val="24"/>
        </w:rPr>
        <w:lastRenderedPageBreak/>
        <w:t>серебро – 1, бронза – 2. По девятой ступени: золото – 2, бронза – 1. По десятой ступени: золото – 1, серебро – 2, бронза – 1. По 11 ступени: серебро – 1, бронза -2. По 12 ступени: золото – 1, серебро -1. По 13 ступени: серебро – 1. По 14 ступени: серебро – 1. По 15 ступени: серебро – 2.</w:t>
      </w:r>
    </w:p>
    <w:p w14:paraId="4A295EE2" w14:textId="77777777" w:rsidR="00001A12" w:rsidRPr="007277EA" w:rsidRDefault="00001A12" w:rsidP="00001A12">
      <w:pPr>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ab/>
        <w:t xml:space="preserve">С 1 по 15 сентября 2023 года проведена акция среди детей старшего дошкольного возраста и школьников «Урок ГТО». В данной акции приняли участие более 100 человек. </w:t>
      </w:r>
    </w:p>
    <w:p w14:paraId="3029ED3A" w14:textId="77777777" w:rsidR="00001A12" w:rsidRPr="007277EA" w:rsidRDefault="00001A12" w:rsidP="00001A12">
      <w:pPr>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С 1 по 29 сентября 2023 года первоклассники Бузулукского района сдали нормы ГТО. Попробовали свои силы в испытаниях комплекса 170 школьников по всему району. По результатам тестирования большинству ребят были присвоены знаки.</w:t>
      </w:r>
    </w:p>
    <w:p w14:paraId="537E9DD7" w14:textId="77777777" w:rsidR="00001A12" w:rsidRPr="007277EA" w:rsidRDefault="00001A12" w:rsidP="00001A12">
      <w:pPr>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17 ноября педагоги детского сада «Теремок» из п. Красногвардеец сдали нормы ГТО в количестве 10 человек. По итогам сдачи норм ГТО присвоены знаки.</w:t>
      </w:r>
    </w:p>
    <w:p w14:paraId="3B7A1DCB" w14:textId="77777777" w:rsidR="00001A12" w:rsidRPr="007277EA" w:rsidRDefault="00001A12" w:rsidP="00001A12">
      <w:pPr>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2024 году за 1 квартал сдавали 160 человек - сдали на знаки отличия 156.</w:t>
      </w:r>
    </w:p>
    <w:p w14:paraId="56D5C2AC" w14:textId="77777777" w:rsidR="00001A12" w:rsidRPr="007277EA" w:rsidRDefault="00001A12" w:rsidP="00001A12">
      <w:pPr>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По 3 ступени: золото – 3, бронза – 1. По 4 ступени: золото – 6. По 5 ступени: золото – 25, серебро – 46, бронза – 32. По 6 ступени: золото – 15, серебро – 15, бронза – 15. По 7 ступени: золото – 1.  По 9 ступени: золото – 1. По 10 ступени: золото – 1.  По 11 ступени: золото – 1. По 14 ступени: золото – 1. По 15 ступени: золото – 3. </w:t>
      </w:r>
    </w:p>
    <w:p w14:paraId="619A16BA" w14:textId="77777777" w:rsidR="00001A12" w:rsidRPr="007277EA" w:rsidRDefault="00001A12" w:rsidP="00001A12">
      <w:pPr>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ab/>
        <w:t xml:space="preserve">18 марта 2024 года состоялся единый день сдачи норм ГТО. В данном мероприятии приняли участие школьники (в основном выпускники школ Бузулукского района) и учителя физической культуры. </w:t>
      </w:r>
    </w:p>
    <w:p w14:paraId="6F66BA07" w14:textId="77777777" w:rsidR="00001A12" w:rsidRPr="007277EA" w:rsidRDefault="00001A12" w:rsidP="00001A12">
      <w:pPr>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Хотелось отметить, что количество сдававших нормы ГТО увеличивается с каждым годом и сдают не только выпускники, но и взрослое население.</w:t>
      </w:r>
    </w:p>
    <w:p w14:paraId="52FBA44A" w14:textId="77777777" w:rsidR="00001A12" w:rsidRPr="007277EA" w:rsidRDefault="00001A12" w:rsidP="00001A12">
      <w:pPr>
        <w:spacing w:after="0" w:line="240" w:lineRule="auto"/>
        <w:ind w:firstLine="567"/>
        <w:jc w:val="both"/>
        <w:rPr>
          <w:rFonts w:ascii="Times New Roman" w:eastAsia="Times New Roman" w:hAnsi="Times New Roman" w:cs="Times New Roman"/>
          <w:color w:val="000000" w:themeColor="text1"/>
          <w:sz w:val="24"/>
          <w:szCs w:val="24"/>
        </w:rPr>
      </w:pPr>
      <w:r w:rsidRPr="007277EA">
        <w:rPr>
          <w:rFonts w:ascii="Times New Roman" w:eastAsia="Calibri" w:hAnsi="Times New Roman" w:cs="Times New Roman"/>
          <w:color w:val="000000" w:themeColor="text1"/>
          <w:sz w:val="24"/>
          <w:szCs w:val="24"/>
          <w:lang w:eastAsia="en-US"/>
        </w:rPr>
        <w:t xml:space="preserve">По сравнению с 2023-2024 учебным годом общее количество сдававших нормативы ГТО уменьшилось, но выросло количество, сдавших на золотой знак отличия, т.е. качество подготовки. </w:t>
      </w:r>
    </w:p>
    <w:p w14:paraId="1ADA8D91" w14:textId="77777777" w:rsidR="00001A12" w:rsidRPr="007277EA" w:rsidRDefault="00001A12" w:rsidP="00001A12">
      <w:pPr>
        <w:tabs>
          <w:tab w:val="left" w:pos="0"/>
        </w:tabs>
        <w:spacing w:after="0"/>
        <w:ind w:firstLine="567"/>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 xml:space="preserve">На базе школ открыто 24 школьных спортивных клуба (приказ отдел образования от </w:t>
      </w:r>
      <w:r w:rsidRPr="007277EA">
        <w:rPr>
          <w:rFonts w:ascii="Times New Roman" w:eastAsia="Times New Roman" w:hAnsi="Times New Roman" w:cs="Times New Roman"/>
          <w:color w:val="000000" w:themeColor="text1"/>
          <w:sz w:val="24"/>
          <w:szCs w:val="24"/>
        </w:rPr>
        <w:t>14.10.2021 г. № 317</w:t>
      </w:r>
      <w:r w:rsidRPr="007277EA">
        <w:rPr>
          <w:rFonts w:ascii="Times New Roman" w:eastAsia="Calibri" w:hAnsi="Times New Roman" w:cs="Times New Roman"/>
          <w:color w:val="000000" w:themeColor="text1"/>
          <w:sz w:val="24"/>
          <w:szCs w:val="24"/>
          <w:lang w:eastAsia="en-US"/>
        </w:rPr>
        <w:t>), в которых занимаются 100% обучающихся, работают 37 педагогов (учителя физической культуры). Все школьные спортивные клубы внесены во Всероссийский реестр и получили сертификаты.</w:t>
      </w:r>
    </w:p>
    <w:p w14:paraId="4D75AF9E" w14:textId="77777777" w:rsidR="00001A12" w:rsidRPr="007277EA" w:rsidRDefault="00001A12" w:rsidP="00001A12">
      <w:pPr>
        <w:tabs>
          <w:tab w:val="left" w:pos="0"/>
        </w:tabs>
        <w:spacing w:after="0"/>
        <w:ind w:firstLine="567"/>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Ежегодно Спортшкола является организатором  муниципального этапа Всероссийской олимпиады школьников по предмету «Физическая культура». Олимпиада проводилась в очном формате. Участие приняли 15 обучающихся 9-11 классов, 30 обучающихся – 7-8 классов.</w:t>
      </w:r>
    </w:p>
    <w:p w14:paraId="36DF263A" w14:textId="77777777" w:rsidR="00001A12" w:rsidRPr="007277EA" w:rsidRDefault="00001A12" w:rsidP="00001A12">
      <w:pPr>
        <w:tabs>
          <w:tab w:val="left" w:pos="0"/>
        </w:tabs>
        <w:spacing w:after="0"/>
        <w:ind w:firstLine="567"/>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В соответствии с межведомственным планом спортивно-массовых мероприятий в учебном году проведено более 40 районных соревнований по легкой атлетике, волейболу, футболу, пионерболу, шашкам, шахматам, настольному теннису, лыжным гонкам, и другим видам спорта. Во всех видах соревнованиях было охвачено более 3000 (73 %) учащихся. Более 200 (4,2 %) обучающихся приняли участие в спортивных соревнованиях регионального уровня. 46 обучающихся стали победителями и призерами зональных и региональных соревнований.</w:t>
      </w:r>
    </w:p>
    <w:p w14:paraId="29CA5324" w14:textId="77777777" w:rsidR="00001A12" w:rsidRPr="007277EA" w:rsidRDefault="00001A12" w:rsidP="00001A12">
      <w:pPr>
        <w:tabs>
          <w:tab w:val="left" w:pos="0"/>
        </w:tabs>
        <w:spacing w:after="0"/>
        <w:ind w:firstLine="567"/>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Путем вхождения в программу «Детский спорт» регионального проекта «Успех каждого ребенка»  ведется капитальный ремонт спортивного зала в МОБУ «Староалександровская ООШ» (МОБУ «Красногвардейская СОШ им. Марченко А.А.- 2023, МОБУ «Сухореченская СОШ им. Ф.К. Асеева – 2022, МОБУ «Проскуринская» ООШ, 2021,МОБУ «Верхневязовская СОШ», 2020 г.),  в соответствии с современными требованиями.    К федеральным и областным финансам, также добавлены средства местного бюджета. Это уже 11 спортивный зал, отремонтированный в рамках вышеназванной программы.</w:t>
      </w:r>
    </w:p>
    <w:p w14:paraId="51E45E46"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lang w:eastAsia="en-US"/>
        </w:rPr>
        <w:lastRenderedPageBreak/>
        <w:t xml:space="preserve">С 2021 года на территории района успешно реализуется Проект «Школьный бюджет», который разработан с целью вовлечения обучающихся 8-11 классов образовательных организаций Бузулукского района в решение социально-значимых мероприятий, путем конкурсного отбора и реализации инициатив, предложенных школьниками. В 2023-2024 учебном году </w:t>
      </w:r>
      <w:r w:rsidRPr="007277EA">
        <w:rPr>
          <w:rFonts w:ascii="Times New Roman" w:eastAsia="Calibri" w:hAnsi="Times New Roman" w:cs="Times New Roman"/>
          <w:color w:val="000000" w:themeColor="text1"/>
          <w:sz w:val="24"/>
          <w:szCs w:val="24"/>
          <w:shd w:val="clear" w:color="auto" w:fill="FFFFFF"/>
          <w:lang w:eastAsia="en-US"/>
        </w:rPr>
        <w:t xml:space="preserve">Победителем Проекта стала команда обучающихся МОБУ «Липовская ООШ». На реализацию проекта </w:t>
      </w:r>
      <w:r w:rsidRPr="007277EA">
        <w:rPr>
          <w:rFonts w:ascii="Times New Roman" w:eastAsia="Times New Roman" w:hAnsi="Times New Roman" w:cs="Times New Roman"/>
          <w:color w:val="000000" w:themeColor="text1"/>
          <w:sz w:val="24"/>
          <w:szCs w:val="24"/>
        </w:rPr>
        <w:t>«Билет в счастливое будущее»</w:t>
      </w:r>
      <w:r w:rsidRPr="007277EA">
        <w:rPr>
          <w:rFonts w:ascii="Times New Roman" w:eastAsia="Calibri" w:hAnsi="Times New Roman" w:cs="Times New Roman"/>
          <w:color w:val="000000" w:themeColor="text1"/>
          <w:sz w:val="24"/>
          <w:szCs w:val="24"/>
          <w:shd w:val="clear" w:color="auto" w:fill="FFFFFF"/>
          <w:lang w:eastAsia="en-US"/>
        </w:rPr>
        <w:t xml:space="preserve"> команде будут выделены средства в размере 500 000 рублей. Призерами стали МОАУ «Твердиловская ООШ», МОБУ «Староалександровская ООШ». На реализацию своих проектов команды получат по 200 000 рублей каждая.</w:t>
      </w:r>
    </w:p>
    <w:p w14:paraId="4101873C"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highlight w:val="yellow"/>
          <w:shd w:val="clear" w:color="auto" w:fill="FFFFFF"/>
          <w:lang w:eastAsia="en-US"/>
        </w:rPr>
      </w:pPr>
    </w:p>
    <w:p w14:paraId="72ADE089" w14:textId="77777777" w:rsidR="00001A12" w:rsidRPr="007277EA" w:rsidRDefault="00001A12" w:rsidP="00001A12">
      <w:pPr>
        <w:keepNext/>
        <w:keepLines/>
        <w:spacing w:after="5" w:line="240" w:lineRule="auto"/>
        <w:ind w:left="10" w:right="-1" w:firstLine="709"/>
        <w:jc w:val="both"/>
        <w:outlineLvl w:val="2"/>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rPr>
        <w:t>В отчетном периоде в массовых мероприятиях (конкурсах, соревнованиях, фестивалях, выставках, конфекциях) приняли участие 802 обучающихся, что составляет 37%.</w:t>
      </w:r>
    </w:p>
    <w:p w14:paraId="138BDC83" w14:textId="77777777" w:rsidR="00001A12" w:rsidRPr="007277EA" w:rsidRDefault="00001A12" w:rsidP="00001A12">
      <w:pPr>
        <w:keepNext/>
        <w:keepLines/>
        <w:spacing w:after="5" w:line="240" w:lineRule="auto"/>
        <w:ind w:left="10" w:right="-1" w:firstLine="709"/>
        <w:jc w:val="both"/>
        <w:outlineLvl w:val="2"/>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rPr>
        <w:t>Победителями и призерами конкурсных мероприятий регионального и федерального уровня стали 175 обучающихся 8 % от общей численности обучающихся в учреждении, на муниципальном уровне - 629 человека (29%).</w:t>
      </w:r>
    </w:p>
    <w:p w14:paraId="77974110"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rPr>
        <w:t xml:space="preserve">В 2023-2024 учебном году наиболее активными участниками конкурсных мероприятий становились обучающиеся художественного и социально-гуманитарного направлений – это объясняется тем, что 28,7% и 52,3% от общего контингента обучающиеся объединений данных направленностей.  </w:t>
      </w:r>
    </w:p>
    <w:p w14:paraId="00A7FADA"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rPr>
        <w:t xml:space="preserve">Развитию творческих способностей учащихся, формированию эстетических наклонностей, выявлению и поддержке юных дарований способствует участие в проектах, конкурсное движение школьников, массовые мероприятия: </w:t>
      </w:r>
    </w:p>
    <w:p w14:paraId="474F305F"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shd w:val="clear" w:color="auto" w:fill="FFFFFF"/>
        </w:rPr>
        <w:t>-</w:t>
      </w:r>
      <w:r w:rsidRPr="007277EA">
        <w:rPr>
          <w:rFonts w:ascii="Times New Roman" w:eastAsia="Times New Roman" w:hAnsi="Times New Roman" w:cs="Times New Roman"/>
          <w:b/>
          <w:bCs/>
          <w:i/>
          <w:iCs/>
          <w:color w:val="000000" w:themeColor="text1"/>
          <w:sz w:val="24"/>
          <w:szCs w:val="24"/>
          <w:shd w:val="clear" w:color="auto" w:fill="FFFFFF"/>
        </w:rPr>
        <w:t xml:space="preserve"> Всероссийский проект по патриотическому воспитанию «Межрегиональные краеведческие экспедиции «Державы верные сыны»» туристический слет в «Великом Новгороде». </w:t>
      </w:r>
      <w:r w:rsidRPr="007277EA">
        <w:rPr>
          <w:rFonts w:ascii="Times New Roman" w:eastAsia="Times New Roman" w:hAnsi="Times New Roman" w:cs="Times New Roman"/>
          <w:color w:val="000000" w:themeColor="text1"/>
          <w:sz w:val="24"/>
          <w:szCs w:val="24"/>
          <w:shd w:val="clear" w:color="auto" w:fill="FFFFFF"/>
        </w:rPr>
        <w:t>Участников слета (Обучающиеся Мухамеджанова Дарья, Худякова Яна, Нижегородов Андрей, Кихаев Кирилл, Иванова Елена, Санаев Эмиль, Поляница Дарья, Чагринськая Надежда из МОБУ «Сухореченской СОШ», МОБУ «Державинской СОШ» и МОБУ «Красногвардейской СОШ») ждала очень насыщенная и в тоже время увлекательная программа, посвященная жизни и творчеству Г.Р. Державина. Каждый смог окунуться в ту эпоху посетив школьный музей, посвященный Гавриилу Романовичу, а также Варлаамо-Хутонский монастырь, где великий деятель и поэт захоронен со своей супругой Дарьей Алексеевной.</w:t>
      </w: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color w:val="000000" w:themeColor="text1"/>
          <w:sz w:val="24"/>
          <w:szCs w:val="24"/>
          <w:shd w:val="clear" w:color="auto" w:fill="FFFFFF"/>
        </w:rPr>
        <w:t>На пленарной конференции наши обучающиеся из Державинской средней школы, а также представители делегаций из Казани, Тамбова, Архангельска, Карелии представили свой туристический маршрут, связанный с местами пребывания, творчеством и деятельностью Г.Р. Державина.</w:t>
      </w: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color w:val="000000" w:themeColor="text1"/>
          <w:sz w:val="24"/>
          <w:szCs w:val="24"/>
          <w:shd w:val="clear" w:color="auto" w:fill="FFFFFF"/>
        </w:rPr>
        <w:t>Помимо тематического блока туристического слета, за эти три дня участники посетили экскурсии по Новгородскому Кремлю, музею деревянного зодчества «Витославлицы», смогли прикоснуться к истории зарождения Руси на Рюриковом городище и побывать в усадьбе Федора Михайловича Достоевского в городе Старая Русса.</w:t>
      </w:r>
    </w:p>
    <w:p w14:paraId="43FF88AD" w14:textId="77777777" w:rsidR="00001A12" w:rsidRPr="00F33E9F"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shd w:val="clear" w:color="auto" w:fill="FFFFFF"/>
        </w:rPr>
      </w:pPr>
      <w:r w:rsidRPr="00F33E9F">
        <w:rPr>
          <w:rFonts w:ascii="Times New Roman" w:eastAsia="Times New Roman" w:hAnsi="Times New Roman" w:cs="Times New Roman"/>
          <w:color w:val="000000" w:themeColor="text1"/>
          <w:sz w:val="24"/>
          <w:szCs w:val="24"/>
        </w:rPr>
        <w:t xml:space="preserve">- </w:t>
      </w:r>
      <w:r w:rsidRPr="00F33E9F">
        <w:rPr>
          <w:rFonts w:ascii="Times New Roman" w:eastAsia="Times New Roman" w:hAnsi="Times New Roman" w:cs="Times New Roman"/>
          <w:color w:val="000000" w:themeColor="text1"/>
          <w:sz w:val="24"/>
          <w:szCs w:val="24"/>
          <w:shd w:val="clear" w:color="auto" w:fill="FFFFFF"/>
        </w:rPr>
        <w:t xml:space="preserve">С 19 по 21 июня в селе Черный Отрог Саракташского района проходил финал </w:t>
      </w:r>
      <w:r w:rsidRPr="00F33E9F">
        <w:rPr>
          <w:rFonts w:ascii="Times New Roman" w:eastAsia="Times New Roman" w:hAnsi="Times New Roman" w:cs="Times New Roman"/>
          <w:b/>
          <w:bCs/>
          <w:i/>
          <w:iCs/>
          <w:color w:val="000000" w:themeColor="text1"/>
          <w:sz w:val="24"/>
          <w:szCs w:val="24"/>
          <w:shd w:val="clear" w:color="auto" w:fill="FFFFFF"/>
        </w:rPr>
        <w:t xml:space="preserve">регионального этапа Всероссийского фестиваля краеведческих объединений слет юных краеведов «Оренбургский край - земля родная!» </w:t>
      </w:r>
      <w:r w:rsidRPr="00F33E9F">
        <w:rPr>
          <w:rFonts w:ascii="Times New Roman" w:eastAsia="Times New Roman" w:hAnsi="Times New Roman" w:cs="Times New Roman"/>
          <w:color w:val="000000" w:themeColor="text1"/>
          <w:sz w:val="24"/>
          <w:szCs w:val="24"/>
          <w:shd w:val="clear" w:color="auto" w:fill="FFFFFF"/>
        </w:rPr>
        <w:t>Бузулукский район представила команда «КИРС» Дмитриевского филиала МОБУ «Новоалександровская СОШ» (рук-ль Горбачева А.С.), которая заняла 3-е место. Конкурсное испытание «Этнографическая мозаика». (2 место); Конкурсное испытание «Традиции и обычаи моего народа» (2 место); Конкурсное испытание «Разработка историко-краеведческой виртуальной экскурсии» (1 место); Конкурс защиты проектов «Действуй» (3 место).</w:t>
      </w:r>
    </w:p>
    <w:p w14:paraId="3D2B23D3" w14:textId="77777777" w:rsidR="00001A12" w:rsidRPr="00F33E9F"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shd w:val="clear" w:color="auto" w:fill="FFFFFF"/>
        </w:rPr>
      </w:pPr>
      <w:r w:rsidRPr="00F33E9F">
        <w:rPr>
          <w:rFonts w:ascii="Times New Roman" w:eastAsia="Times New Roman" w:hAnsi="Times New Roman" w:cs="Times New Roman"/>
          <w:color w:val="000000" w:themeColor="text1"/>
          <w:sz w:val="24"/>
          <w:szCs w:val="24"/>
          <w:shd w:val="clear" w:color="auto" w:fill="FFFFFF"/>
        </w:rPr>
        <w:t xml:space="preserve">- </w:t>
      </w:r>
      <w:r w:rsidRPr="00F33E9F">
        <w:rPr>
          <w:rFonts w:ascii="Times New Roman" w:eastAsia="Times New Roman" w:hAnsi="Times New Roman" w:cs="Times New Roman"/>
          <w:b/>
          <w:bCs/>
          <w:i/>
          <w:iCs/>
          <w:color w:val="000000" w:themeColor="text1"/>
          <w:sz w:val="24"/>
          <w:szCs w:val="24"/>
          <w:shd w:val="clear" w:color="auto" w:fill="FFFFFF"/>
        </w:rPr>
        <w:t>Финал регионального конкурса команд детского движения «Мечты! Инициативы! Будущее!»</w:t>
      </w:r>
      <w:r w:rsidRPr="00F33E9F">
        <w:rPr>
          <w:rFonts w:ascii="Times New Roman" w:eastAsia="Times New Roman" w:hAnsi="Times New Roman" w:cs="Times New Roman"/>
          <w:color w:val="000000" w:themeColor="text1"/>
          <w:sz w:val="24"/>
          <w:szCs w:val="24"/>
          <w:shd w:val="clear" w:color="auto" w:fill="FFFFFF"/>
        </w:rPr>
        <w:t xml:space="preserve">. Две команды Бузулукского района Красногвардейская СОШ «ШИК» руководитель советник по воспитанию и взаимодействию с детскими общественными организациями Арсенева Марина, команда «СолнцеГрад» руководитель </w:t>
      </w:r>
      <w:r w:rsidRPr="00F33E9F">
        <w:rPr>
          <w:rFonts w:ascii="Times New Roman" w:eastAsia="Times New Roman" w:hAnsi="Times New Roman" w:cs="Times New Roman"/>
          <w:color w:val="000000" w:themeColor="text1"/>
          <w:sz w:val="24"/>
          <w:szCs w:val="24"/>
          <w:shd w:val="clear" w:color="auto" w:fill="FFFFFF"/>
        </w:rPr>
        <w:lastRenderedPageBreak/>
        <w:t>советник по воспитанию и взаимодействию с детскими общественными организациями Толоконникова Ирина достойно представили в финале свои образовательные организации. Презентация проектов, решение кейсовых заданий и, самое главное, командное взаимодействие – все это сопровождало участников на протяжении конкурсного дня. Ребята вернулись домой с новыми знаниями, опытом и уверенностью в том, что их мечты и инициативы могут изменить мир! Призёры и победители получили денежные сертификаты на покупку техники для своих образовательных учреждений.</w:t>
      </w:r>
    </w:p>
    <w:p w14:paraId="3B0A1A5D" w14:textId="77777777" w:rsidR="00001A12" w:rsidRPr="00F33E9F"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shd w:val="clear" w:color="auto" w:fill="FFFFFF"/>
        </w:rPr>
      </w:pPr>
      <w:r w:rsidRPr="00F33E9F">
        <w:rPr>
          <w:rFonts w:ascii="Times New Roman" w:eastAsia="Times New Roman" w:hAnsi="Times New Roman" w:cs="Times New Roman"/>
          <w:color w:val="000000" w:themeColor="text1"/>
          <w:sz w:val="24"/>
          <w:szCs w:val="24"/>
          <w:shd w:val="clear" w:color="auto" w:fill="FFFFFF"/>
        </w:rPr>
        <w:t xml:space="preserve">- С 25 февраля по 15 апреля 2024 года Оренбургский институт путей сообщения – филиал федерального государственного бюджетного образовательного учреждения высшего образования «Самарский государственный университет путей сообщения», провел </w:t>
      </w:r>
      <w:r w:rsidRPr="00F33E9F">
        <w:rPr>
          <w:rFonts w:ascii="Times New Roman" w:eastAsia="Times New Roman" w:hAnsi="Times New Roman" w:cs="Times New Roman"/>
          <w:b/>
          <w:bCs/>
          <w:i/>
          <w:iCs/>
          <w:color w:val="000000" w:themeColor="text1"/>
          <w:sz w:val="24"/>
          <w:szCs w:val="24"/>
          <w:shd w:val="clear" w:color="auto" w:fill="FFFFFF"/>
        </w:rPr>
        <w:t>ежегодный Региональный молодежный конкурс «Наука &amp; Искусство»</w:t>
      </w:r>
      <w:r w:rsidRPr="00F33E9F">
        <w:rPr>
          <w:rFonts w:ascii="Times New Roman" w:eastAsia="Times New Roman" w:hAnsi="Times New Roman" w:cs="Times New Roman"/>
          <w:i/>
          <w:iCs/>
          <w:color w:val="000000" w:themeColor="text1"/>
          <w:sz w:val="24"/>
          <w:szCs w:val="24"/>
          <w:shd w:val="clear" w:color="auto" w:fill="FFFFFF"/>
        </w:rPr>
        <w:t>.</w:t>
      </w:r>
      <w:r w:rsidRPr="00F33E9F">
        <w:rPr>
          <w:rFonts w:ascii="Times New Roman" w:eastAsia="Times New Roman" w:hAnsi="Times New Roman" w:cs="Times New Roman"/>
          <w:color w:val="000000" w:themeColor="text1"/>
          <w:sz w:val="24"/>
          <w:szCs w:val="24"/>
          <w:shd w:val="clear" w:color="auto" w:fill="FFFFFF"/>
        </w:rPr>
        <w:t xml:space="preserve"> В номинации «Дайте слово!» 2 место заняла Карпова Галина Владимировна, обучающаяся Дмитриевского филиала МОБУ «Новоалександровская СОШ», руководитель: Карпова Татьяна Алексеевна, учитель русского языка и литературы. Награждение победителей состоялось на пленарном заседании VII Международной научно-исследовательской конференции «Молодежная наука в XXI веке: традиции, инновации, векторы развития».</w:t>
      </w:r>
    </w:p>
    <w:p w14:paraId="0DA22AEB" w14:textId="77777777" w:rsidR="00001A12" w:rsidRPr="00F33E9F"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shd w:val="clear" w:color="auto" w:fill="FFFFFF"/>
        </w:rPr>
      </w:pPr>
      <w:r w:rsidRPr="00F33E9F">
        <w:rPr>
          <w:rFonts w:ascii="Times New Roman" w:eastAsia="Times New Roman" w:hAnsi="Times New Roman" w:cs="Times New Roman"/>
          <w:color w:val="000000" w:themeColor="text1"/>
          <w:sz w:val="24"/>
          <w:szCs w:val="24"/>
          <w:shd w:val="clear" w:color="auto" w:fill="FFFFFF"/>
        </w:rPr>
        <w:t xml:space="preserve">- 18 апреля 2024 года на площадке ОГАУ состоялся </w:t>
      </w:r>
      <w:r w:rsidRPr="00F33E9F">
        <w:rPr>
          <w:rFonts w:ascii="Times New Roman" w:eastAsia="Times New Roman" w:hAnsi="Times New Roman" w:cs="Times New Roman"/>
          <w:b/>
          <w:bCs/>
          <w:i/>
          <w:iCs/>
          <w:color w:val="000000" w:themeColor="text1"/>
          <w:sz w:val="24"/>
          <w:szCs w:val="24"/>
          <w:shd w:val="clear" w:color="auto" w:fill="FFFFFF"/>
        </w:rPr>
        <w:t>региональный этап профориентационного муткорта в рамках реализации проекта «Формирование у школьников интереса к предпринимательской деятельности через работу лаборатории «Юные бизнесмены Оренбуржья».</w:t>
      </w:r>
      <w:r w:rsidRPr="00F33E9F">
        <w:rPr>
          <w:rFonts w:ascii="Times New Roman" w:eastAsia="Times New Roman" w:hAnsi="Times New Roman" w:cs="Times New Roman"/>
          <w:color w:val="000000" w:themeColor="text1"/>
          <w:sz w:val="24"/>
          <w:szCs w:val="24"/>
        </w:rPr>
        <w:t xml:space="preserve"> </w:t>
      </w:r>
      <w:r w:rsidRPr="00F33E9F">
        <w:rPr>
          <w:rFonts w:ascii="Times New Roman" w:eastAsia="Times New Roman" w:hAnsi="Times New Roman" w:cs="Times New Roman"/>
          <w:color w:val="000000" w:themeColor="text1"/>
          <w:sz w:val="24"/>
          <w:szCs w:val="24"/>
          <w:shd w:val="clear" w:color="auto" w:fill="FFFFFF"/>
        </w:rPr>
        <w:t>Участниками проекта стали обучающиеся 7-8 классов из 8 муниципальных образований Оренбургской области: Абдулинского и Соль-Илецкого городских округов, города Оренбурга, Новотроицка и Бузулука, Переволоцкого, Новоорского и Бузулукского районов. Бузулукский район представляла команда МОБУ "Елшанская Первая СОШ" (руководитель Селедкова Г.А.) победившая в муниципальном этапе.</w:t>
      </w:r>
    </w:p>
    <w:p w14:paraId="215537A4" w14:textId="77777777" w:rsidR="00001A12" w:rsidRPr="00F33E9F"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shd w:val="clear" w:color="auto" w:fill="FFFFFF"/>
        </w:rPr>
      </w:pPr>
      <w:r w:rsidRPr="00F33E9F">
        <w:rPr>
          <w:rFonts w:ascii="Times New Roman" w:eastAsia="Times New Roman" w:hAnsi="Times New Roman" w:cs="Times New Roman"/>
          <w:color w:val="000000" w:themeColor="text1"/>
          <w:sz w:val="24"/>
          <w:szCs w:val="24"/>
          <w:shd w:val="clear" w:color="auto" w:fill="FFFFFF"/>
        </w:rPr>
        <w:t xml:space="preserve">- </w:t>
      </w:r>
      <w:r w:rsidRPr="00F33E9F">
        <w:rPr>
          <w:rFonts w:ascii="Times New Roman" w:eastAsia="Times New Roman" w:hAnsi="Times New Roman" w:cs="Times New Roman"/>
          <w:b/>
          <w:bCs/>
          <w:i/>
          <w:iCs/>
          <w:color w:val="000000" w:themeColor="text1"/>
          <w:sz w:val="24"/>
          <w:szCs w:val="24"/>
          <w:shd w:val="clear" w:color="auto" w:fill="FFFFFF"/>
        </w:rPr>
        <w:t>Областной конкурс творческих работ «Здоровячок»</w:t>
      </w:r>
      <w:r w:rsidRPr="00F33E9F">
        <w:rPr>
          <w:rFonts w:ascii="Times New Roman" w:eastAsia="Times New Roman" w:hAnsi="Times New Roman" w:cs="Times New Roman"/>
          <w:color w:val="000000" w:themeColor="text1"/>
          <w:sz w:val="24"/>
          <w:szCs w:val="24"/>
        </w:rPr>
        <w:t xml:space="preserve">. </w:t>
      </w:r>
      <w:r w:rsidRPr="00F33E9F">
        <w:rPr>
          <w:rFonts w:ascii="Times New Roman" w:eastAsia="Times New Roman" w:hAnsi="Times New Roman" w:cs="Times New Roman"/>
          <w:color w:val="000000" w:themeColor="text1"/>
          <w:sz w:val="24"/>
          <w:szCs w:val="24"/>
          <w:shd w:val="clear" w:color="auto" w:fill="FFFFFF"/>
        </w:rPr>
        <w:t>Бузулукский район представил 13 самых лучших работ победителей муниципального этапа.</w:t>
      </w:r>
      <w:r w:rsidRPr="00F33E9F">
        <w:rPr>
          <w:rFonts w:ascii="Times New Roman" w:eastAsia="Times New Roman" w:hAnsi="Times New Roman" w:cs="Times New Roman"/>
          <w:color w:val="000000" w:themeColor="text1"/>
          <w:sz w:val="24"/>
          <w:szCs w:val="24"/>
        </w:rPr>
        <w:t xml:space="preserve"> </w:t>
      </w:r>
      <w:r w:rsidRPr="00F33E9F">
        <w:rPr>
          <w:rFonts w:ascii="Times New Roman" w:eastAsia="Times New Roman" w:hAnsi="Times New Roman" w:cs="Times New Roman"/>
          <w:color w:val="000000" w:themeColor="text1"/>
          <w:sz w:val="24"/>
          <w:szCs w:val="24"/>
          <w:shd w:val="clear" w:color="auto" w:fill="FFFFFF"/>
        </w:rPr>
        <w:t>По итогам конкурса: 2 место - Кащеев Никита, (кроссворд), обучающийся МОБУ «Староалександровская ООШ», руководитель: Шаталова О.В.; 3 место - Геладзе Элина, (стенгазета), обучающаяся МОАУ «Твердиловская ООШ», руководитель: Геладзе М.Ш; 3 место - Геладзе Алсу, (презентация), обучающаяся МОАУ «Твердиловская ООШ», руководитель: Геладзе М.Ш.</w:t>
      </w:r>
    </w:p>
    <w:p w14:paraId="5D443FE1" w14:textId="77777777" w:rsidR="00001A12" w:rsidRPr="00F33E9F"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shd w:val="clear" w:color="auto" w:fill="FFFFFF"/>
        </w:rPr>
      </w:pPr>
      <w:r w:rsidRPr="00F33E9F">
        <w:rPr>
          <w:rFonts w:ascii="Times New Roman" w:eastAsia="Times New Roman" w:hAnsi="Times New Roman" w:cs="Times New Roman"/>
          <w:color w:val="000000" w:themeColor="text1"/>
          <w:sz w:val="24"/>
          <w:szCs w:val="24"/>
          <w:shd w:val="clear" w:color="auto" w:fill="FFFFFF"/>
        </w:rPr>
        <w:t xml:space="preserve">- </w:t>
      </w:r>
      <w:r w:rsidRPr="00F33E9F">
        <w:rPr>
          <w:rFonts w:ascii="Times New Roman" w:eastAsia="Times New Roman" w:hAnsi="Times New Roman" w:cs="Times New Roman"/>
          <w:b/>
          <w:bCs/>
          <w:i/>
          <w:iCs/>
          <w:color w:val="000000" w:themeColor="text1"/>
          <w:sz w:val="24"/>
          <w:szCs w:val="24"/>
          <w:shd w:val="clear" w:color="auto" w:fill="FFFFFF"/>
        </w:rPr>
        <w:t>«Юные патриоты России-2024»</w:t>
      </w:r>
      <w:r w:rsidRPr="00F33E9F">
        <w:rPr>
          <w:rFonts w:ascii="Times New Roman" w:eastAsia="Times New Roman" w:hAnsi="Times New Roman" w:cs="Times New Roman"/>
          <w:color w:val="000000" w:themeColor="text1"/>
          <w:sz w:val="24"/>
          <w:szCs w:val="24"/>
        </w:rPr>
        <w:t xml:space="preserve">. </w:t>
      </w:r>
      <w:r w:rsidRPr="00F33E9F">
        <w:rPr>
          <w:rFonts w:ascii="Times New Roman" w:eastAsia="Times New Roman" w:hAnsi="Times New Roman" w:cs="Times New Roman"/>
          <w:color w:val="000000" w:themeColor="text1"/>
          <w:sz w:val="24"/>
          <w:szCs w:val="24"/>
          <w:shd w:val="clear" w:color="auto" w:fill="FFFFFF"/>
        </w:rPr>
        <w:t>Дипломы I степени - Юнармейский отряд «Сокол» МОБУ «Преображенская СОШ» Номинация «Телесюжет». Дипломы I степени - Телецентр «Наше слово!» МОБУ «Сухореченская СОШ имени Ф.К.Асеева». Дипломы III степени - Школьный информационный канал МОБУ «Красногвардейская СОШ им. Марченко А.А.». Дипломами в номинации «Лучший ведущий»: МОБУ «Преображенская СОШ», МОБУ «Сухореченская СОШ имени Ф.К.Асеева».</w:t>
      </w:r>
    </w:p>
    <w:p w14:paraId="1E538883" w14:textId="77777777" w:rsidR="00001A12" w:rsidRPr="00F33E9F"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shd w:val="clear" w:color="auto" w:fill="FFFFFF"/>
        </w:rPr>
      </w:pPr>
      <w:r w:rsidRPr="00F33E9F">
        <w:rPr>
          <w:rFonts w:ascii="Times New Roman" w:eastAsia="Times New Roman" w:hAnsi="Times New Roman" w:cs="Times New Roman"/>
          <w:color w:val="000000" w:themeColor="text1"/>
          <w:sz w:val="24"/>
          <w:szCs w:val="24"/>
          <w:shd w:val="clear" w:color="auto" w:fill="FFFFFF"/>
        </w:rPr>
        <w:t xml:space="preserve">- В период 22 по 28 марта 2024 года на базе санаторного оздоровительного лагеря круглогодичного действия (СОЛКД) «Самородово» под Оренбургом состоялся </w:t>
      </w:r>
      <w:r w:rsidRPr="00F33E9F">
        <w:rPr>
          <w:rFonts w:ascii="Times New Roman" w:eastAsia="Times New Roman" w:hAnsi="Times New Roman" w:cs="Times New Roman"/>
          <w:b/>
          <w:bCs/>
          <w:i/>
          <w:iCs/>
          <w:color w:val="000000" w:themeColor="text1"/>
          <w:sz w:val="24"/>
          <w:szCs w:val="24"/>
          <w:shd w:val="clear" w:color="auto" w:fill="FFFFFF"/>
        </w:rPr>
        <w:t>областной этап Всероссийской военно-спортивной игры «Казачий сполох».</w:t>
      </w:r>
      <w:r w:rsidRPr="00F33E9F">
        <w:rPr>
          <w:rFonts w:ascii="Times New Roman" w:eastAsia="Times New Roman" w:hAnsi="Times New Roman" w:cs="Times New Roman"/>
          <w:color w:val="000000" w:themeColor="text1"/>
          <w:sz w:val="24"/>
          <w:szCs w:val="24"/>
          <w:shd w:val="clear" w:color="auto" w:fill="FFFFFF"/>
        </w:rPr>
        <w:t xml:space="preserve"> Бузулукский район представили две школы МОБУ «Верхневязовская СОШ» руководитель Твердоступ Ирина Владимировна, МОБУ «Подколкинская СОШ» руководитель Фильчакова Елена Анатольевна. Во многих номинациях нашим участникам не было равных, и они заняли призовые места: 2 место в образовательной программе «Казачий пресс-цент» (рук-ль Фильчакова Е.А.), 2 место в конкурсном испытании «Перетягивание каната» (рук-ль Твердоступ И.В.). Руководителям команд, вручили благодарность за большой вклад в развитие системы патриотического воспитания подрастающего поколения на основе казачьих традиций и подготовку команд для участия в областном этапе «Казачий Сполох-2024».</w:t>
      </w:r>
    </w:p>
    <w:p w14:paraId="05A8C10A" w14:textId="77777777" w:rsidR="00001A12" w:rsidRPr="00F33E9F"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shd w:val="clear" w:color="auto" w:fill="FFFFFF"/>
        </w:rPr>
      </w:pPr>
      <w:r w:rsidRPr="00F33E9F">
        <w:rPr>
          <w:rFonts w:ascii="Times New Roman" w:eastAsia="Times New Roman" w:hAnsi="Times New Roman" w:cs="Times New Roman"/>
          <w:color w:val="000000" w:themeColor="text1"/>
          <w:sz w:val="24"/>
          <w:szCs w:val="24"/>
          <w:shd w:val="clear" w:color="auto" w:fill="FFFFFF"/>
        </w:rPr>
        <w:t xml:space="preserve">- </w:t>
      </w:r>
      <w:r w:rsidRPr="00F33E9F">
        <w:rPr>
          <w:rFonts w:ascii="Times New Roman" w:eastAsia="Times New Roman" w:hAnsi="Times New Roman" w:cs="Times New Roman"/>
          <w:b/>
          <w:bCs/>
          <w:i/>
          <w:iCs/>
          <w:color w:val="000000" w:themeColor="text1"/>
          <w:sz w:val="24"/>
          <w:szCs w:val="24"/>
          <w:shd w:val="clear" w:color="auto" w:fill="FFFFFF"/>
        </w:rPr>
        <w:t>VI Международный</w:t>
      </w:r>
      <w:r w:rsidRPr="00F33E9F">
        <w:rPr>
          <w:rFonts w:ascii="Times New Roman" w:eastAsia="Times New Roman" w:hAnsi="Times New Roman" w:cs="Times New Roman"/>
          <w:b/>
          <w:bCs/>
          <w:i/>
          <w:iCs/>
          <w:color w:val="000000" w:themeColor="text1"/>
          <w:sz w:val="24"/>
          <w:szCs w:val="24"/>
          <w:shd w:val="clear" w:color="auto" w:fill="FFFFFF"/>
        </w:rPr>
        <w:tab/>
        <w:t xml:space="preserve"> конкурс детских работ казачьей тематики «Казачьему роду нет переводу»</w:t>
      </w:r>
      <w:r w:rsidRPr="00F33E9F">
        <w:rPr>
          <w:rFonts w:ascii="Times New Roman" w:eastAsia="Times New Roman" w:hAnsi="Times New Roman" w:cs="Times New Roman"/>
          <w:color w:val="000000" w:themeColor="text1"/>
          <w:sz w:val="24"/>
          <w:szCs w:val="24"/>
          <w:shd w:val="clear" w:color="auto" w:fill="FFFFFF"/>
        </w:rPr>
        <w:t xml:space="preserve">. В специальной номинации «Лучшая кукла» победила </w:t>
      </w:r>
      <w:r w:rsidRPr="00F33E9F">
        <w:rPr>
          <w:rFonts w:ascii="Times New Roman" w:eastAsia="Times New Roman" w:hAnsi="Times New Roman" w:cs="Times New Roman"/>
          <w:color w:val="000000" w:themeColor="text1"/>
          <w:sz w:val="24"/>
          <w:szCs w:val="24"/>
          <w:shd w:val="clear" w:color="auto" w:fill="FFFFFF"/>
        </w:rPr>
        <w:lastRenderedPageBreak/>
        <w:t>Чурбакова Екатерина Романовна (руководитель Твердоступ Ирина Владимировна) — МОБУ «Верхневязовская СОШ».</w:t>
      </w:r>
    </w:p>
    <w:p w14:paraId="36025FFF" w14:textId="77777777" w:rsidR="00001A12" w:rsidRPr="00F33E9F"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rPr>
      </w:pPr>
      <w:r w:rsidRPr="00F33E9F">
        <w:rPr>
          <w:rFonts w:ascii="Times New Roman" w:eastAsia="Times New Roman" w:hAnsi="Times New Roman" w:cs="Times New Roman"/>
          <w:color w:val="000000" w:themeColor="text1"/>
          <w:sz w:val="24"/>
          <w:szCs w:val="24"/>
          <w:shd w:val="clear" w:color="auto" w:fill="FFFFFF"/>
        </w:rPr>
        <w:t xml:space="preserve">- </w:t>
      </w:r>
      <w:r w:rsidRPr="00F33E9F">
        <w:rPr>
          <w:rFonts w:ascii="Times New Roman" w:eastAsia="Times New Roman" w:hAnsi="Times New Roman" w:cs="Times New Roman"/>
          <w:b/>
          <w:bCs/>
          <w:i/>
          <w:iCs/>
          <w:color w:val="000000" w:themeColor="text1"/>
          <w:sz w:val="24"/>
          <w:szCs w:val="24"/>
          <w:shd w:val="clear" w:color="auto" w:fill="FFFFFF"/>
        </w:rPr>
        <w:t>Региональный этап Всероссийского конкурса хоровых и вокальных коллективов</w:t>
      </w:r>
      <w:r w:rsidRPr="00F33E9F">
        <w:rPr>
          <w:rFonts w:ascii="Times New Roman" w:eastAsia="Times New Roman" w:hAnsi="Times New Roman" w:cs="Times New Roman"/>
          <w:color w:val="000000" w:themeColor="text1"/>
          <w:sz w:val="24"/>
          <w:szCs w:val="24"/>
          <w:shd w:val="clear" w:color="auto" w:fill="FFFFFF"/>
        </w:rPr>
        <w:t>. На региональном этапе свои вокальные данные продемонстрировали четыре творческих коллектива из общеобразовательных организаций Бузулукского района. Номинация «Песни моей страны»</w:t>
      </w:r>
      <w:r w:rsidRPr="00F33E9F">
        <w:rPr>
          <w:rFonts w:ascii="Times New Roman" w:eastAsia="Times New Roman" w:hAnsi="Times New Roman" w:cs="Times New Roman"/>
          <w:color w:val="000000" w:themeColor="text1"/>
          <w:sz w:val="24"/>
          <w:szCs w:val="24"/>
          <w:shd w:val="clear" w:color="auto" w:fill="FFFFFF"/>
        </w:rPr>
        <w:br/>
        <w:t>Диплом II степени: - «Школьный хор», «Сухореченская средняя общеобразовательная школа имени Героя Советского Союза Ф.К. Асеева», педагог Глухова Н.В.; - Хор «Звездочки», «Боровая основная общеобразовательная школа», педагог Пальцева Н.С.; - Хор «Веселые нотки», «Новоалександровская средняя общеобразовательная школа», педагог Драган Н.И. Специальная номинация, посвященная 90-летию со дня рождения советского и российского композитора Е.П. Крылатова Диплом III степени: - Ансамбль «Искра», «Искровская средняя общеобразовательная школа», педагог Васильева А.В.</w:t>
      </w:r>
    </w:p>
    <w:p w14:paraId="1429786E" w14:textId="77777777" w:rsidR="00001A12" w:rsidRPr="00F33E9F"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rPr>
      </w:pPr>
      <w:r w:rsidRPr="00F33E9F">
        <w:rPr>
          <w:rFonts w:ascii="Times New Roman" w:eastAsia="Times New Roman" w:hAnsi="Times New Roman" w:cs="Times New Roman"/>
          <w:b/>
          <w:bCs/>
          <w:i/>
          <w:iCs/>
          <w:color w:val="000000" w:themeColor="text1"/>
          <w:sz w:val="24"/>
          <w:szCs w:val="24"/>
        </w:rPr>
        <w:t>- Региональный этап всероссийского конкурса «Профессионалы – 2024 г.»</w:t>
      </w:r>
      <w:r w:rsidRPr="00F33E9F">
        <w:rPr>
          <w:rFonts w:ascii="Times New Roman" w:eastAsia="Times New Roman" w:hAnsi="Times New Roman" w:cs="Times New Roman"/>
          <w:color w:val="000000" w:themeColor="text1"/>
          <w:sz w:val="24"/>
          <w:szCs w:val="24"/>
        </w:rPr>
        <w:t xml:space="preserve"> - Ткаченко Ярослав МОБУ «Сухореченская СОШ им. Ф.К. Асеева» – 2 место. Компетенция: Организация экскурсионных услуг.</w:t>
      </w:r>
    </w:p>
    <w:p w14:paraId="15FDCFAF" w14:textId="77777777" w:rsidR="00001A12" w:rsidRPr="00F33E9F"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rPr>
      </w:pPr>
      <w:r w:rsidRPr="00F33E9F">
        <w:rPr>
          <w:rFonts w:ascii="Times New Roman" w:eastAsia="Times New Roman" w:hAnsi="Times New Roman" w:cs="Times New Roman"/>
          <w:b/>
          <w:bCs/>
          <w:i/>
          <w:iCs/>
          <w:color w:val="000000" w:themeColor="text1"/>
          <w:sz w:val="24"/>
          <w:szCs w:val="24"/>
          <w:shd w:val="clear" w:color="auto" w:fill="FFFFFF"/>
        </w:rPr>
        <w:t>VII межрегиональный конкурс творческих работ художественной направленности «Мир через призму творчества»</w:t>
      </w:r>
      <w:r w:rsidRPr="00F33E9F">
        <w:rPr>
          <w:rFonts w:ascii="Times New Roman" w:eastAsia="Times New Roman" w:hAnsi="Times New Roman" w:cs="Times New Roman"/>
          <w:color w:val="000000" w:themeColor="text1"/>
          <w:sz w:val="24"/>
          <w:szCs w:val="24"/>
          <w:shd w:val="clear" w:color="auto" w:fill="FFFFFF"/>
        </w:rPr>
        <w:t>. Победители по номинациям от Бузулукского района: «Арт-мейкап» - Мочелова Полина, обучающаяся МОБУ «Преображенская СОШ», руководитель: Мочелова И.В. - Диплом I степени - Маметьева Эвелина, обучающаяся МОБУ «Преображенская СОШ», руководитель: Маметьева С.А. - Диплом I степени - Афокина Кристина, обучающаяся МОБУ «Искровская СОШ», руководитель: Бильдинова Н.В. - Диплом I степени «Художественное оформление костюма» - Щипанова Людмила Феогентовна, педагог Мобу «Шахматовская ООШ» - Диплом I степени - Бабко Анна, обучающаяся МОБУ «Искровская СОШ», руководитель: Бильдинова Н.В. - Диплом I степени «Я-фотомодель» - Котова Мария, обучающаяся МОБУ "Шахматовская ООШ", руководитель: Дубовская Т.Г. - Диплом III степени «Художник-модельер» - Неясова Яна, обучающаяся МОБУ «Красногвардейская СОШ имени Марченко А.А.», руководитель: Золотых Е.В. - Диплом III степени - Муллабаева Арина, обучающаяся МОБУ «Сухореченская СОШ имени Героя Советского Союза Ф.К. Асеева»», руководитель: Богомолова Т.В. - Диплом III степени - Бабко Варвара, обучающаяся МОБУ «Искровская СОШ», руководитель: Бильдинова Н.В/ - Диплом III степени</w:t>
      </w:r>
    </w:p>
    <w:p w14:paraId="45151722" w14:textId="77777777" w:rsidR="00001A12" w:rsidRPr="00F33E9F" w:rsidRDefault="00001A12" w:rsidP="00001A12">
      <w:pPr>
        <w:spacing w:after="0" w:line="240" w:lineRule="auto"/>
        <w:ind w:left="10" w:firstLine="709"/>
        <w:contextualSpacing/>
        <w:jc w:val="both"/>
        <w:rPr>
          <w:rFonts w:ascii="Times New Roman" w:eastAsia="Times New Roman" w:hAnsi="Times New Roman" w:cs="Times New Roman"/>
          <w:iCs/>
          <w:color w:val="000000" w:themeColor="text1"/>
          <w:sz w:val="24"/>
          <w:szCs w:val="24"/>
          <w:shd w:val="clear" w:color="auto" w:fill="FFFFFF"/>
        </w:rPr>
      </w:pPr>
      <w:r w:rsidRPr="00F33E9F">
        <w:rPr>
          <w:rFonts w:ascii="Times New Roman" w:eastAsia="Times New Roman" w:hAnsi="Times New Roman" w:cs="Times New Roman"/>
          <w:b/>
          <w:bCs/>
          <w:i/>
          <w:color w:val="000000" w:themeColor="text1"/>
          <w:sz w:val="24"/>
          <w:szCs w:val="24"/>
        </w:rPr>
        <w:t>XXX</w:t>
      </w:r>
      <w:r w:rsidRPr="00F33E9F">
        <w:rPr>
          <w:rFonts w:ascii="Times New Roman" w:eastAsia="Times New Roman" w:hAnsi="Times New Roman" w:cs="Times New Roman"/>
          <w:b/>
          <w:bCs/>
          <w:i/>
          <w:color w:val="000000" w:themeColor="text1"/>
          <w:sz w:val="24"/>
          <w:szCs w:val="24"/>
          <w:lang w:val="en-US"/>
        </w:rPr>
        <w:t>I</w:t>
      </w:r>
      <w:r w:rsidRPr="00F33E9F">
        <w:rPr>
          <w:rFonts w:ascii="Times New Roman" w:eastAsia="Times New Roman" w:hAnsi="Times New Roman" w:cs="Times New Roman"/>
          <w:b/>
          <w:bCs/>
          <w:i/>
          <w:color w:val="000000" w:themeColor="text1"/>
          <w:sz w:val="24"/>
          <w:szCs w:val="24"/>
        </w:rPr>
        <w:t xml:space="preserve">I областного конкурса детского рисунка «Мастера волшебной кисти». </w:t>
      </w:r>
      <w:r w:rsidRPr="00F33E9F">
        <w:rPr>
          <w:rFonts w:ascii="Times New Roman" w:eastAsia="Times New Roman" w:hAnsi="Times New Roman" w:cs="Times New Roman"/>
          <w:iCs/>
          <w:color w:val="000000" w:themeColor="text1"/>
          <w:sz w:val="24"/>
          <w:szCs w:val="24"/>
        </w:rPr>
        <w:t>Н</w:t>
      </w:r>
      <w:r w:rsidRPr="00F33E9F">
        <w:rPr>
          <w:rFonts w:ascii="Times New Roman" w:eastAsia="Times New Roman" w:hAnsi="Times New Roman" w:cs="Times New Roman"/>
          <w:iCs/>
          <w:color w:val="000000" w:themeColor="text1"/>
          <w:sz w:val="24"/>
          <w:szCs w:val="24"/>
          <w:shd w:val="clear" w:color="auto" w:fill="FFFFFF"/>
        </w:rPr>
        <w:t>а конкурс было предоставлено 13 работ из 6 образовательных учреждений района. По итогам </w:t>
      </w:r>
      <w:r w:rsidRPr="00F33E9F">
        <w:rPr>
          <w:rFonts w:ascii="Times New Roman" w:eastAsia="Times New Roman" w:hAnsi="Times New Roman" w:cs="Times New Roman"/>
          <w:i/>
          <w:color w:val="000000" w:themeColor="text1"/>
          <w:sz w:val="24"/>
          <w:szCs w:val="24"/>
          <w:shd w:val="clear" w:color="auto" w:fill="FFFFFF"/>
        </w:rPr>
        <w:t>конкурса</w:t>
      </w:r>
      <w:r w:rsidRPr="00F33E9F">
        <w:rPr>
          <w:rFonts w:ascii="Times New Roman" w:eastAsia="Times New Roman" w:hAnsi="Times New Roman" w:cs="Times New Roman"/>
          <w:iCs/>
          <w:color w:val="000000" w:themeColor="text1"/>
          <w:sz w:val="24"/>
          <w:szCs w:val="24"/>
          <w:shd w:val="clear" w:color="auto" w:fill="FFFFFF"/>
        </w:rPr>
        <w:t> определилось 9 призовых мест. </w:t>
      </w:r>
    </w:p>
    <w:p w14:paraId="552553C9" w14:textId="77777777" w:rsidR="00001A12" w:rsidRPr="00F33E9F"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F33E9F">
        <w:rPr>
          <w:rFonts w:ascii="Times New Roman" w:eastAsia="Times New Roman" w:hAnsi="Times New Roman" w:cs="Times New Roman"/>
          <w:color w:val="000000" w:themeColor="text1"/>
          <w:sz w:val="24"/>
          <w:szCs w:val="24"/>
        </w:rPr>
        <w:t xml:space="preserve">Стабильным (по сравнению с предыдущим годом, около 930 чел.) остается участие школьников в конкурсах, мероприятиях, фестивалях, конференциях от муниципального до всероссийского уровней. </w:t>
      </w:r>
    </w:p>
    <w:p w14:paraId="140C1718" w14:textId="77777777" w:rsidR="00001A12" w:rsidRPr="00F33E9F" w:rsidRDefault="00001A12" w:rsidP="00001A12">
      <w:pPr>
        <w:tabs>
          <w:tab w:val="num" w:pos="-4395"/>
        </w:tabs>
        <w:spacing w:after="0" w:line="240" w:lineRule="auto"/>
        <w:ind w:firstLine="709"/>
        <w:contextualSpacing/>
        <w:jc w:val="both"/>
        <w:rPr>
          <w:rFonts w:ascii="Times New Roman" w:eastAsia="Times New Roman" w:hAnsi="Times New Roman" w:cs="Times New Roman"/>
          <w:color w:val="000000" w:themeColor="text1"/>
          <w:sz w:val="24"/>
          <w:szCs w:val="24"/>
        </w:rPr>
      </w:pPr>
      <w:r w:rsidRPr="00F33E9F">
        <w:rPr>
          <w:rFonts w:ascii="Times New Roman" w:eastAsia="Times New Roman" w:hAnsi="Times New Roman" w:cs="Times New Roman"/>
          <w:color w:val="000000" w:themeColor="text1"/>
          <w:sz w:val="24"/>
          <w:szCs w:val="24"/>
        </w:rPr>
        <w:t>Работы, отправленные на конкурсы отмечены грамотами, дипломами или благодарственными письмами</w:t>
      </w:r>
    </w:p>
    <w:p w14:paraId="2EDEBBBA" w14:textId="77777777" w:rsidR="00001A12" w:rsidRPr="00F33E9F" w:rsidRDefault="00001A12" w:rsidP="00001A12">
      <w:pPr>
        <w:tabs>
          <w:tab w:val="num" w:pos="-4395"/>
        </w:tabs>
        <w:spacing w:after="0" w:line="240" w:lineRule="auto"/>
        <w:ind w:firstLine="709"/>
        <w:contextualSpacing/>
        <w:jc w:val="both"/>
        <w:rPr>
          <w:rFonts w:ascii="Times New Roman" w:eastAsia="Times New Roman" w:hAnsi="Times New Roman" w:cs="Times New Roman"/>
          <w:color w:val="000000" w:themeColor="text1"/>
          <w:sz w:val="24"/>
          <w:szCs w:val="24"/>
        </w:rPr>
      </w:pPr>
      <w:r w:rsidRPr="00F33E9F">
        <w:rPr>
          <w:rFonts w:ascii="Times New Roman" w:eastAsia="Times New Roman" w:hAnsi="Times New Roman" w:cs="Times New Roman"/>
          <w:color w:val="000000" w:themeColor="text1"/>
          <w:sz w:val="24"/>
          <w:szCs w:val="24"/>
        </w:rPr>
        <w:t>Организовано результативное участие обучающихся в областных,  всероссийских, международных мероприятиях интеллектуальных конкурсах и в спортивных состязаниях:</w:t>
      </w:r>
    </w:p>
    <w:p w14:paraId="31D49767" w14:textId="77777777" w:rsidR="00001A12" w:rsidRPr="00F33E9F" w:rsidRDefault="00001A12" w:rsidP="00001A12">
      <w:pPr>
        <w:tabs>
          <w:tab w:val="num" w:pos="-4395"/>
        </w:tabs>
        <w:spacing w:after="0" w:line="240" w:lineRule="auto"/>
        <w:ind w:firstLine="709"/>
        <w:contextualSpacing/>
        <w:jc w:val="both"/>
        <w:rPr>
          <w:rFonts w:ascii="Times New Roman" w:eastAsia="Times New Roman" w:hAnsi="Times New Roman" w:cs="Times New Roman"/>
          <w:color w:val="000000" w:themeColor="text1"/>
          <w:sz w:val="24"/>
          <w:szCs w:val="24"/>
        </w:rPr>
      </w:pPr>
      <w:r w:rsidRPr="00F33E9F">
        <w:rPr>
          <w:rFonts w:ascii="Times New Roman" w:eastAsia="Times New Roman" w:hAnsi="Times New Roman" w:cs="Times New Roman"/>
          <w:color w:val="000000" w:themeColor="text1"/>
          <w:sz w:val="24"/>
          <w:szCs w:val="24"/>
        </w:rPr>
        <w:t xml:space="preserve">Возросло количество участников и призеров, региональных и федеральных конкурсов. </w:t>
      </w:r>
    </w:p>
    <w:p w14:paraId="43C1132C" w14:textId="77777777" w:rsidR="00001A12" w:rsidRPr="00F33E9F" w:rsidRDefault="00001A12" w:rsidP="00001A12">
      <w:pPr>
        <w:tabs>
          <w:tab w:val="num" w:pos="-4395"/>
        </w:tabs>
        <w:spacing w:after="0" w:line="240" w:lineRule="auto"/>
        <w:ind w:firstLine="709"/>
        <w:contextualSpacing/>
        <w:jc w:val="both"/>
        <w:rPr>
          <w:rFonts w:ascii="Times New Roman" w:eastAsia="Times New Roman" w:hAnsi="Times New Roman" w:cs="Times New Roman"/>
          <w:color w:val="000000" w:themeColor="text1"/>
          <w:sz w:val="24"/>
          <w:szCs w:val="24"/>
        </w:rPr>
      </w:pPr>
      <w:r w:rsidRPr="00F33E9F">
        <w:rPr>
          <w:rFonts w:ascii="Times New Roman" w:eastAsia="Times New Roman" w:hAnsi="Times New Roman" w:cs="Times New Roman"/>
          <w:color w:val="000000" w:themeColor="text1"/>
          <w:sz w:val="24"/>
          <w:szCs w:val="24"/>
        </w:rPr>
        <w:t xml:space="preserve">В рамках социального партнерства с «Центром занятости населения» г. Бузулука, совместно проводятся ежегодные конкурсы «Моя будущая профессия», «Я б в рабочие пошел…», «Трудовая династия». В 2023-2024 учебном году 12 учащихся награждены грамотами и 7 образовательных организаций Благодарностями. </w:t>
      </w:r>
    </w:p>
    <w:p w14:paraId="61096722" w14:textId="77777777" w:rsidR="00001A12" w:rsidRPr="00F33E9F" w:rsidRDefault="00001A12" w:rsidP="00001A12">
      <w:pPr>
        <w:tabs>
          <w:tab w:val="num" w:pos="-4395"/>
        </w:tabs>
        <w:spacing w:after="0" w:line="240" w:lineRule="auto"/>
        <w:ind w:firstLine="709"/>
        <w:contextualSpacing/>
        <w:jc w:val="both"/>
        <w:rPr>
          <w:rFonts w:ascii="Times New Roman" w:eastAsia="Times New Roman" w:hAnsi="Times New Roman" w:cs="Times New Roman"/>
          <w:color w:val="000000" w:themeColor="text1"/>
          <w:sz w:val="24"/>
          <w:szCs w:val="24"/>
        </w:rPr>
      </w:pPr>
      <w:r w:rsidRPr="00F33E9F">
        <w:rPr>
          <w:rFonts w:ascii="Times New Roman" w:eastAsia="Times New Roman" w:hAnsi="Times New Roman" w:cs="Times New Roman"/>
          <w:color w:val="000000" w:themeColor="text1"/>
          <w:sz w:val="24"/>
          <w:szCs w:val="24"/>
        </w:rPr>
        <w:t>В областном конкурсе детских видеороликов «Безопасность труда и Я» обучающиеся 9 класса Дмитриевского филиала МОБУ «Новоалександровская СОШ» Горбачева Полина, Ехиванова Анна, Артищева Полина, Васильченко Михаил, Серобян Саринэ заняли 2-е место.</w:t>
      </w:r>
    </w:p>
    <w:p w14:paraId="40C66FA0" w14:textId="77777777" w:rsidR="00001A12" w:rsidRPr="00F33E9F" w:rsidRDefault="00001A12" w:rsidP="00001A12">
      <w:pPr>
        <w:tabs>
          <w:tab w:val="num" w:pos="-4395"/>
        </w:tabs>
        <w:spacing w:after="0" w:line="240" w:lineRule="auto"/>
        <w:ind w:firstLine="709"/>
        <w:contextualSpacing/>
        <w:jc w:val="both"/>
        <w:rPr>
          <w:rFonts w:ascii="Times New Roman" w:eastAsia="Times New Roman" w:hAnsi="Times New Roman" w:cs="Times New Roman"/>
          <w:color w:val="000000" w:themeColor="text1"/>
          <w:sz w:val="24"/>
          <w:szCs w:val="24"/>
        </w:rPr>
      </w:pPr>
      <w:r w:rsidRPr="00F33E9F">
        <w:rPr>
          <w:rFonts w:ascii="Times New Roman" w:eastAsia="Times New Roman" w:hAnsi="Times New Roman" w:cs="Times New Roman"/>
          <w:color w:val="000000" w:themeColor="text1"/>
          <w:sz w:val="24"/>
          <w:szCs w:val="24"/>
        </w:rPr>
        <w:lastRenderedPageBreak/>
        <w:t>Тесная взаимосвязь сложилась с ФГБОУ ВО «Бузулукский гуманитарно-технологический институт» (филиал) ОГУ и Бузулукским финансово-экономическим колледжем, педагоги которых оказывают методическую помощь в проведении районных конкурсов, участвуют в работе районной научно-практической конференции, являются тьюторами для учащихся Бузулукского района, которые, в свою очередь, принимают участие в конкурсах и конференциях, организованных БГТИ и БФЭК.</w:t>
      </w:r>
    </w:p>
    <w:p w14:paraId="17B512A9" w14:textId="77777777" w:rsidR="00001A12" w:rsidRPr="00F33E9F" w:rsidRDefault="00001A12" w:rsidP="00001A12">
      <w:pPr>
        <w:tabs>
          <w:tab w:val="num" w:pos="-4395"/>
        </w:tabs>
        <w:spacing w:after="0" w:line="240" w:lineRule="auto"/>
        <w:ind w:firstLine="709"/>
        <w:contextualSpacing/>
        <w:jc w:val="both"/>
        <w:rPr>
          <w:rFonts w:ascii="Times New Roman" w:eastAsia="Times New Roman" w:hAnsi="Times New Roman" w:cs="Times New Roman"/>
          <w:color w:val="000000" w:themeColor="text1"/>
          <w:sz w:val="24"/>
          <w:szCs w:val="24"/>
        </w:rPr>
      </w:pPr>
      <w:r w:rsidRPr="00F33E9F">
        <w:rPr>
          <w:rFonts w:ascii="Times New Roman" w:eastAsia="Times New Roman" w:hAnsi="Times New Roman" w:cs="Times New Roman"/>
          <w:color w:val="000000" w:themeColor="text1"/>
          <w:sz w:val="24"/>
          <w:szCs w:val="24"/>
        </w:rPr>
        <w:t>Так, в марте 2024 года приняли участие в X</w:t>
      </w:r>
      <w:r w:rsidRPr="00F33E9F">
        <w:rPr>
          <w:rFonts w:ascii="Times New Roman" w:eastAsia="Times New Roman" w:hAnsi="Times New Roman" w:cs="Times New Roman"/>
          <w:color w:val="000000" w:themeColor="text1"/>
          <w:sz w:val="24"/>
          <w:szCs w:val="24"/>
          <w:lang w:val="en-US"/>
        </w:rPr>
        <w:t>X</w:t>
      </w:r>
      <w:r w:rsidRPr="00F33E9F">
        <w:rPr>
          <w:rFonts w:ascii="Times New Roman" w:eastAsia="Times New Roman" w:hAnsi="Times New Roman" w:cs="Times New Roman"/>
          <w:color w:val="000000" w:themeColor="text1"/>
          <w:sz w:val="24"/>
          <w:szCs w:val="24"/>
        </w:rPr>
        <w:t xml:space="preserve"> Конкурсе исследовательских работ учащейся молодежи и студентов Оренбуржья в ОГУ (Ассоциация «Оренбургский университетский (учебный) округ») 10 участников НПК «Глаза твоей души – твой светлый разум» (для уч-ся 4-7 и 8-11 классов). Итогом участия III место – Емельянова Виктория, МОБУ «Искровской СОШ» п. Искры Бузулукского района, 10 класс «Шум не делает добра» III место – Нижегородов Елисей, МОБУ «Новоалександровская СОШ» Бузулукского района, 4 класс «Левша – загадка природы».</w:t>
      </w:r>
    </w:p>
    <w:p w14:paraId="1899A674" w14:textId="77777777" w:rsidR="00001A12" w:rsidRPr="00F33E9F"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F33E9F">
        <w:rPr>
          <w:rFonts w:ascii="Times New Roman" w:eastAsia="Times New Roman" w:hAnsi="Times New Roman" w:cs="Times New Roman"/>
          <w:color w:val="000000" w:themeColor="text1"/>
          <w:sz w:val="24"/>
          <w:szCs w:val="24"/>
          <w:shd w:val="clear" w:color="auto" w:fill="FFFFFF"/>
        </w:rPr>
        <w:t>6 и 20 февраля 2024 года обучающиеся МОАУ "Боровая СОШ" Комендо Дмитрий, Петухов Михаил и Кувшинов Матвей приняли участие в региональном этапе Интеллектуальной олимпиады ПФО среди школьников по программам «Робототехника» и «Управление БПЛА».</w:t>
      </w:r>
      <w:r w:rsidRPr="00F33E9F">
        <w:rPr>
          <w:rFonts w:ascii="Times New Roman" w:eastAsia="Times New Roman" w:hAnsi="Times New Roman" w:cs="Times New Roman"/>
          <w:color w:val="000000" w:themeColor="text1"/>
          <w:sz w:val="24"/>
          <w:szCs w:val="24"/>
        </w:rPr>
        <w:t xml:space="preserve">  </w:t>
      </w:r>
      <w:r w:rsidRPr="00F33E9F">
        <w:rPr>
          <w:rFonts w:ascii="Times New Roman" w:eastAsia="Times New Roman" w:hAnsi="Times New Roman" w:cs="Times New Roman"/>
          <w:color w:val="000000" w:themeColor="text1"/>
          <w:sz w:val="24"/>
          <w:szCs w:val="24"/>
          <w:shd w:val="clear" w:color="auto" w:fill="FFFFFF"/>
        </w:rPr>
        <w:t>Соревнования проходили на базе ДТ «Кванториум» ГАУ ДПО ИРО ОО (г. Оренбург). Олимпиада проводится в целях создания условий для интеллектуального развития обучающихся общеобразовательных организаций и привлечения их к научно-инновационным формам деятельности.</w:t>
      </w:r>
      <w:r w:rsidRPr="00F33E9F">
        <w:rPr>
          <w:rFonts w:ascii="Times New Roman" w:eastAsia="Times New Roman" w:hAnsi="Times New Roman" w:cs="Times New Roman"/>
          <w:color w:val="000000" w:themeColor="text1"/>
          <w:sz w:val="24"/>
          <w:szCs w:val="24"/>
        </w:rPr>
        <w:t xml:space="preserve"> </w:t>
      </w:r>
      <w:r w:rsidRPr="00F33E9F">
        <w:rPr>
          <w:rFonts w:ascii="Times New Roman" w:eastAsia="Times New Roman" w:hAnsi="Times New Roman" w:cs="Times New Roman"/>
          <w:color w:val="000000" w:themeColor="text1"/>
          <w:sz w:val="24"/>
          <w:szCs w:val="24"/>
          <w:shd w:val="clear" w:color="auto" w:fill="FFFFFF"/>
        </w:rPr>
        <w:t>В программе "Робототехника" Дмитрий и Михаил программировали собственноручно собранного робота, которому предстояло из набора карточек, расположенных лицевой стороной вниз, найти парные карточки, поворачивая их лицевой стороной вверх по очереди. Матвею предстояло управлять БПЛА по проложенному маршруту с препятствиями.</w:t>
      </w:r>
    </w:p>
    <w:p w14:paraId="59936770" w14:textId="77777777" w:rsidR="00001A12" w:rsidRPr="00F33E9F"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F33E9F">
        <w:rPr>
          <w:rFonts w:ascii="Times New Roman" w:eastAsia="Times New Roman" w:hAnsi="Times New Roman" w:cs="Times New Roman"/>
          <w:color w:val="000000" w:themeColor="text1"/>
          <w:sz w:val="24"/>
          <w:szCs w:val="24"/>
        </w:rPr>
        <w:t>18-19 апреля обучающиеся приняли участие в Региональном этапе ежегодного фестиваля робототехники «РобоФинист – 2024». Обучающиеся МОБУ «Троицкая СОШ им. А.П. Ткаченко» участвовали в составе четырёх команд:</w:t>
      </w:r>
    </w:p>
    <w:p w14:paraId="06F40F7A" w14:textId="77777777" w:rsidR="00001A12" w:rsidRPr="00F33E9F"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F33E9F">
        <w:rPr>
          <w:rFonts w:ascii="Times New Roman" w:eastAsia="Times New Roman" w:hAnsi="Times New Roman" w:cs="Times New Roman"/>
          <w:color w:val="000000" w:themeColor="text1"/>
          <w:sz w:val="24"/>
          <w:szCs w:val="24"/>
        </w:rPr>
        <w:t>- Команда «Гоша»: Горина Виктория Душкина Евгения ученицы 7 класса.</w:t>
      </w:r>
    </w:p>
    <w:p w14:paraId="5C02825A" w14:textId="77777777" w:rsidR="00001A12" w:rsidRPr="00F33E9F"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F33E9F">
        <w:rPr>
          <w:rFonts w:ascii="Times New Roman" w:eastAsia="Times New Roman" w:hAnsi="Times New Roman" w:cs="Times New Roman"/>
          <w:color w:val="000000" w:themeColor="text1"/>
          <w:sz w:val="24"/>
          <w:szCs w:val="24"/>
        </w:rPr>
        <w:t>- Команда «Кеша»: Бугрова Елизавета ученица 7 класса.</w:t>
      </w:r>
    </w:p>
    <w:p w14:paraId="674F9806" w14:textId="77777777" w:rsidR="00001A12" w:rsidRPr="00F33E9F"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F33E9F">
        <w:rPr>
          <w:rFonts w:ascii="Times New Roman" w:eastAsia="Times New Roman" w:hAnsi="Times New Roman" w:cs="Times New Roman"/>
          <w:color w:val="000000" w:themeColor="text1"/>
          <w:sz w:val="24"/>
          <w:szCs w:val="24"/>
        </w:rPr>
        <w:t>- Команда «БТР»: Булгакова Анастасия и Трошина Софья ученицы 7 класса.</w:t>
      </w:r>
    </w:p>
    <w:p w14:paraId="73881C82" w14:textId="77777777" w:rsidR="00001A12" w:rsidRPr="00F33E9F"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F33E9F">
        <w:rPr>
          <w:rFonts w:ascii="Times New Roman" w:eastAsia="Times New Roman" w:hAnsi="Times New Roman" w:cs="Times New Roman"/>
          <w:color w:val="000000" w:themeColor="text1"/>
          <w:sz w:val="24"/>
          <w:szCs w:val="24"/>
        </w:rPr>
        <w:t xml:space="preserve">- Команда «Терминатор»: Дурманова Надежда и Иванова Полина ученицы 6 класса. </w:t>
      </w:r>
    </w:p>
    <w:p w14:paraId="47BA8A82" w14:textId="77777777" w:rsidR="00001A12" w:rsidRPr="00F33E9F"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rPr>
      </w:pPr>
      <w:r w:rsidRPr="00F33E9F">
        <w:rPr>
          <w:rFonts w:ascii="Times New Roman" w:eastAsia="Times New Roman" w:hAnsi="Times New Roman" w:cs="Times New Roman"/>
          <w:color w:val="000000" w:themeColor="text1"/>
          <w:sz w:val="24"/>
          <w:szCs w:val="24"/>
        </w:rPr>
        <w:t xml:space="preserve">Готовил ребят к соревнованиям Ярков В.Г. педагог образовательного Центра "Точка роста" в объединениях дополнительного образования «Лего-конструирование» и «Робототехника». </w:t>
      </w:r>
    </w:p>
    <w:p w14:paraId="5A606AA0" w14:textId="77777777" w:rsidR="00001A12" w:rsidRPr="007277EA" w:rsidRDefault="00001A12" w:rsidP="00001A12">
      <w:pPr>
        <w:spacing w:after="0" w:line="240" w:lineRule="auto"/>
        <w:ind w:left="10" w:firstLine="709"/>
        <w:contextualSpacing/>
        <w:jc w:val="both"/>
        <w:rPr>
          <w:rFonts w:ascii="Times New Roman" w:eastAsia="Times New Roman" w:hAnsi="Times New Roman" w:cs="Times New Roman"/>
          <w:color w:val="000000" w:themeColor="text1"/>
          <w:sz w:val="24"/>
          <w:szCs w:val="24"/>
          <w:shd w:val="clear" w:color="auto" w:fill="FFFFFF"/>
        </w:rPr>
      </w:pPr>
      <w:r w:rsidRPr="00F33E9F">
        <w:rPr>
          <w:rFonts w:ascii="Times New Roman" w:eastAsia="Times New Roman" w:hAnsi="Times New Roman" w:cs="Times New Roman"/>
          <w:color w:val="000000" w:themeColor="text1"/>
          <w:sz w:val="24"/>
          <w:szCs w:val="24"/>
        </w:rPr>
        <w:t>Конкуренция была очень высока и хотя ребята не заняли призовых мест, выступили они вполне достойно. Фестиваль "РобоФинист" предоставил нашим ребятам незабываемый опыт, погрузил в мир инноваций и технологий. Школьники получили возможность оценить и повысить свой профессиональный уровень. Каждый участник фестиваля</w:t>
      </w:r>
      <w:r w:rsidRPr="007277EA">
        <w:rPr>
          <w:rFonts w:ascii="Times New Roman" w:eastAsia="Times New Roman" w:hAnsi="Times New Roman" w:cs="Times New Roman"/>
          <w:color w:val="000000" w:themeColor="text1"/>
          <w:sz w:val="24"/>
          <w:szCs w:val="24"/>
        </w:rPr>
        <w:t xml:space="preserve"> получил сертификат участника и фирменную футболку с логотипом "РобоФинист".</w:t>
      </w:r>
    </w:p>
    <w:p w14:paraId="3FE76E51" w14:textId="77777777" w:rsidR="00001A12" w:rsidRPr="007277EA" w:rsidRDefault="00001A12" w:rsidP="00001A12">
      <w:pPr>
        <w:tabs>
          <w:tab w:val="num" w:pos="-4395"/>
        </w:tabs>
        <w:spacing w:after="0" w:line="240" w:lineRule="auto"/>
        <w:ind w:right="124"/>
        <w:contextualSpacing/>
        <w:rPr>
          <w:rFonts w:ascii="Times New Roman" w:eastAsia="Times New Roman" w:hAnsi="Times New Roman" w:cs="Times New Roman"/>
          <w:b/>
          <w:bCs/>
          <w:color w:val="000000" w:themeColor="text1"/>
          <w:sz w:val="24"/>
          <w:szCs w:val="24"/>
        </w:rPr>
      </w:pPr>
    </w:p>
    <w:p w14:paraId="2C7FEC5F" w14:textId="77777777" w:rsidR="00001A12" w:rsidRPr="007277EA" w:rsidRDefault="00001A12" w:rsidP="00001A12">
      <w:pPr>
        <w:tabs>
          <w:tab w:val="num" w:pos="-4395"/>
        </w:tabs>
        <w:spacing w:after="0" w:line="240" w:lineRule="auto"/>
        <w:ind w:left="10" w:right="124" w:hanging="10"/>
        <w:contextualSpacing/>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Таблица 6 Динамика участия обучающихся в мероприятиях различного уровня</w:t>
      </w:r>
    </w:p>
    <w:tbl>
      <w:tblPr>
        <w:tblStyle w:val="220"/>
        <w:tblW w:w="9356" w:type="dxa"/>
        <w:tblInd w:w="-5" w:type="dxa"/>
        <w:tblLayout w:type="fixed"/>
        <w:tblLook w:val="04A0" w:firstRow="1" w:lastRow="0" w:firstColumn="1" w:lastColumn="0" w:noHBand="0" w:noVBand="1"/>
      </w:tblPr>
      <w:tblGrid>
        <w:gridCol w:w="2320"/>
        <w:gridCol w:w="1082"/>
        <w:gridCol w:w="1134"/>
        <w:gridCol w:w="1276"/>
        <w:gridCol w:w="1134"/>
        <w:gridCol w:w="1276"/>
        <w:gridCol w:w="1134"/>
      </w:tblGrid>
      <w:tr w:rsidR="007277EA" w:rsidRPr="007277EA" w14:paraId="1DEE0F91" w14:textId="77777777" w:rsidTr="00001A12">
        <w:tc>
          <w:tcPr>
            <w:tcW w:w="2320" w:type="dxa"/>
            <w:vMerge w:val="restart"/>
          </w:tcPr>
          <w:p w14:paraId="429BD546"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Уровень</w:t>
            </w:r>
          </w:p>
        </w:tc>
        <w:tc>
          <w:tcPr>
            <w:tcW w:w="2216" w:type="dxa"/>
            <w:gridSpan w:val="2"/>
          </w:tcPr>
          <w:p w14:paraId="6F51B35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2021-2022 год</w:t>
            </w:r>
          </w:p>
        </w:tc>
        <w:tc>
          <w:tcPr>
            <w:tcW w:w="2410" w:type="dxa"/>
            <w:gridSpan w:val="2"/>
          </w:tcPr>
          <w:p w14:paraId="2C594946"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2022-2023 год</w:t>
            </w:r>
          </w:p>
        </w:tc>
        <w:tc>
          <w:tcPr>
            <w:tcW w:w="2410" w:type="dxa"/>
            <w:gridSpan w:val="2"/>
          </w:tcPr>
          <w:p w14:paraId="785CDF43"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2023-2024 год</w:t>
            </w:r>
          </w:p>
        </w:tc>
      </w:tr>
      <w:tr w:rsidR="007277EA" w:rsidRPr="007277EA" w14:paraId="4E6D273B" w14:textId="77777777" w:rsidTr="00001A12">
        <w:tc>
          <w:tcPr>
            <w:tcW w:w="2320" w:type="dxa"/>
            <w:vMerge/>
          </w:tcPr>
          <w:p w14:paraId="50D7FBD3"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1082" w:type="dxa"/>
          </w:tcPr>
          <w:p w14:paraId="08E4B8CE"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ед.</w:t>
            </w:r>
          </w:p>
        </w:tc>
        <w:tc>
          <w:tcPr>
            <w:tcW w:w="1134" w:type="dxa"/>
          </w:tcPr>
          <w:p w14:paraId="4992609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c>
          <w:tcPr>
            <w:tcW w:w="1276" w:type="dxa"/>
          </w:tcPr>
          <w:p w14:paraId="0F8FA18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ед.</w:t>
            </w:r>
          </w:p>
        </w:tc>
        <w:tc>
          <w:tcPr>
            <w:tcW w:w="1134" w:type="dxa"/>
          </w:tcPr>
          <w:p w14:paraId="14354FE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c>
          <w:tcPr>
            <w:tcW w:w="1276" w:type="dxa"/>
          </w:tcPr>
          <w:p w14:paraId="5C4714C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ед.</w:t>
            </w:r>
          </w:p>
        </w:tc>
        <w:tc>
          <w:tcPr>
            <w:tcW w:w="1134" w:type="dxa"/>
          </w:tcPr>
          <w:p w14:paraId="2DF5EC0B"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r>
      <w:tr w:rsidR="007277EA" w:rsidRPr="007277EA" w14:paraId="7D78D2D8" w14:textId="77777777" w:rsidTr="00001A12">
        <w:tc>
          <w:tcPr>
            <w:tcW w:w="2320" w:type="dxa"/>
          </w:tcPr>
          <w:p w14:paraId="4C86D5FA" w14:textId="77777777" w:rsidR="00001A12" w:rsidRPr="007277EA" w:rsidRDefault="00001A12" w:rsidP="00001A12">
            <w:pPr>
              <w:spacing w:after="0" w:line="240" w:lineRule="auto"/>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Муниципальный</w:t>
            </w:r>
          </w:p>
        </w:tc>
        <w:tc>
          <w:tcPr>
            <w:tcW w:w="1082" w:type="dxa"/>
          </w:tcPr>
          <w:p w14:paraId="6BCBC5F6" w14:textId="77777777" w:rsidR="00001A12" w:rsidRPr="007277EA" w:rsidRDefault="00001A12" w:rsidP="00001A12">
            <w:pPr>
              <w:spacing w:after="0" w:line="240" w:lineRule="auto"/>
              <w:jc w:val="center"/>
              <w:rPr>
                <w:rFonts w:ascii="Times New Roman" w:eastAsia="Calibri" w:hAnsi="Times New Roman" w:cs="Times New Roman"/>
                <w:b/>
                <w:bCs/>
                <w:color w:val="000000" w:themeColor="text1"/>
                <w:sz w:val="24"/>
                <w:szCs w:val="24"/>
                <w:lang w:eastAsia="en-US"/>
              </w:rPr>
            </w:pPr>
            <w:r w:rsidRPr="007277EA">
              <w:rPr>
                <w:rFonts w:ascii="Times New Roman" w:eastAsia="Calibri" w:hAnsi="Times New Roman" w:cs="Times New Roman"/>
                <w:b/>
                <w:bCs/>
                <w:color w:val="000000" w:themeColor="text1"/>
                <w:sz w:val="24"/>
                <w:szCs w:val="24"/>
                <w:lang w:eastAsia="en-US"/>
              </w:rPr>
              <w:t>39</w:t>
            </w:r>
          </w:p>
        </w:tc>
        <w:tc>
          <w:tcPr>
            <w:tcW w:w="1134" w:type="dxa"/>
          </w:tcPr>
          <w:p w14:paraId="03766F06"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39,5</w:t>
            </w:r>
          </w:p>
        </w:tc>
        <w:tc>
          <w:tcPr>
            <w:tcW w:w="1276" w:type="dxa"/>
          </w:tcPr>
          <w:p w14:paraId="718DE802" w14:textId="77777777" w:rsidR="00001A12" w:rsidRPr="007277EA" w:rsidRDefault="00001A12" w:rsidP="00001A12">
            <w:pPr>
              <w:spacing w:after="0" w:line="240" w:lineRule="auto"/>
              <w:jc w:val="center"/>
              <w:rPr>
                <w:rFonts w:ascii="Times New Roman" w:eastAsia="Calibri" w:hAnsi="Times New Roman" w:cs="Times New Roman"/>
                <w:b/>
                <w:bCs/>
                <w:color w:val="000000" w:themeColor="text1"/>
                <w:sz w:val="24"/>
                <w:szCs w:val="24"/>
                <w:lang w:eastAsia="en-US"/>
              </w:rPr>
            </w:pPr>
            <w:r w:rsidRPr="007277EA">
              <w:rPr>
                <w:rFonts w:ascii="Times New Roman" w:eastAsia="Calibri" w:hAnsi="Times New Roman" w:cs="Times New Roman"/>
                <w:b/>
                <w:bCs/>
                <w:color w:val="000000" w:themeColor="text1"/>
                <w:sz w:val="24"/>
                <w:szCs w:val="24"/>
                <w:lang w:eastAsia="en-US"/>
              </w:rPr>
              <w:t>45</w:t>
            </w:r>
          </w:p>
        </w:tc>
        <w:tc>
          <w:tcPr>
            <w:tcW w:w="1134" w:type="dxa"/>
          </w:tcPr>
          <w:p w14:paraId="6C0A82B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48,5</w:t>
            </w:r>
          </w:p>
        </w:tc>
        <w:tc>
          <w:tcPr>
            <w:tcW w:w="1276" w:type="dxa"/>
          </w:tcPr>
          <w:p w14:paraId="6A45BF8F" w14:textId="77777777" w:rsidR="00001A12" w:rsidRPr="007277EA" w:rsidRDefault="00001A12" w:rsidP="00001A12">
            <w:pPr>
              <w:spacing w:after="0" w:line="240" w:lineRule="auto"/>
              <w:jc w:val="center"/>
              <w:rPr>
                <w:rFonts w:ascii="Times New Roman" w:eastAsia="Calibri" w:hAnsi="Times New Roman" w:cs="Times New Roman"/>
                <w:b/>
                <w:bCs/>
                <w:color w:val="000000" w:themeColor="text1"/>
                <w:sz w:val="24"/>
                <w:szCs w:val="24"/>
                <w:lang w:eastAsia="en-US"/>
              </w:rPr>
            </w:pPr>
            <w:r w:rsidRPr="007277EA">
              <w:rPr>
                <w:rFonts w:ascii="Times New Roman" w:eastAsia="Calibri" w:hAnsi="Times New Roman" w:cs="Times New Roman"/>
                <w:b/>
                <w:bCs/>
                <w:color w:val="000000" w:themeColor="text1"/>
                <w:sz w:val="24"/>
                <w:szCs w:val="24"/>
                <w:lang w:eastAsia="en-US"/>
              </w:rPr>
              <w:t>47</w:t>
            </w:r>
          </w:p>
        </w:tc>
        <w:tc>
          <w:tcPr>
            <w:tcW w:w="1134" w:type="dxa"/>
          </w:tcPr>
          <w:p w14:paraId="10D2AE63"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47</w:t>
            </w:r>
          </w:p>
        </w:tc>
      </w:tr>
      <w:tr w:rsidR="007277EA" w:rsidRPr="007277EA" w14:paraId="16DCC049" w14:textId="77777777" w:rsidTr="00001A12">
        <w:tc>
          <w:tcPr>
            <w:tcW w:w="2320" w:type="dxa"/>
          </w:tcPr>
          <w:p w14:paraId="1F3DA23B" w14:textId="77777777" w:rsidR="00001A12" w:rsidRPr="007277EA" w:rsidRDefault="00001A12" w:rsidP="00001A12">
            <w:pPr>
              <w:spacing w:after="0" w:line="240" w:lineRule="auto"/>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Региональный</w:t>
            </w:r>
          </w:p>
        </w:tc>
        <w:tc>
          <w:tcPr>
            <w:tcW w:w="1082" w:type="dxa"/>
          </w:tcPr>
          <w:p w14:paraId="1A856B5B" w14:textId="77777777" w:rsidR="00001A12" w:rsidRPr="007277EA" w:rsidRDefault="00001A12" w:rsidP="00001A12">
            <w:pPr>
              <w:spacing w:after="0" w:line="240" w:lineRule="auto"/>
              <w:jc w:val="center"/>
              <w:rPr>
                <w:rFonts w:ascii="Times New Roman" w:eastAsia="Calibri" w:hAnsi="Times New Roman" w:cs="Times New Roman"/>
                <w:b/>
                <w:bCs/>
                <w:color w:val="000000" w:themeColor="text1"/>
                <w:sz w:val="24"/>
                <w:szCs w:val="24"/>
                <w:lang w:eastAsia="en-US"/>
              </w:rPr>
            </w:pPr>
            <w:r w:rsidRPr="007277EA">
              <w:rPr>
                <w:rFonts w:ascii="Times New Roman" w:eastAsia="Calibri" w:hAnsi="Times New Roman" w:cs="Times New Roman"/>
                <w:b/>
                <w:bCs/>
                <w:color w:val="000000" w:themeColor="text1"/>
                <w:sz w:val="24"/>
                <w:szCs w:val="24"/>
                <w:lang w:eastAsia="en-US"/>
              </w:rPr>
              <w:t>50</w:t>
            </w:r>
          </w:p>
        </w:tc>
        <w:tc>
          <w:tcPr>
            <w:tcW w:w="1134" w:type="dxa"/>
          </w:tcPr>
          <w:p w14:paraId="0B744533"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50,5</w:t>
            </w:r>
          </w:p>
        </w:tc>
        <w:tc>
          <w:tcPr>
            <w:tcW w:w="1276" w:type="dxa"/>
          </w:tcPr>
          <w:p w14:paraId="068F5F6B" w14:textId="77777777" w:rsidR="00001A12" w:rsidRPr="007277EA" w:rsidRDefault="00001A12" w:rsidP="00001A12">
            <w:pPr>
              <w:spacing w:after="0" w:line="240" w:lineRule="auto"/>
              <w:jc w:val="center"/>
              <w:rPr>
                <w:rFonts w:ascii="Times New Roman" w:eastAsia="Calibri" w:hAnsi="Times New Roman" w:cs="Times New Roman"/>
                <w:b/>
                <w:bCs/>
                <w:color w:val="000000" w:themeColor="text1"/>
                <w:sz w:val="24"/>
                <w:szCs w:val="24"/>
                <w:lang w:eastAsia="en-US"/>
              </w:rPr>
            </w:pPr>
            <w:r w:rsidRPr="007277EA">
              <w:rPr>
                <w:rFonts w:ascii="Times New Roman" w:eastAsia="Calibri" w:hAnsi="Times New Roman" w:cs="Times New Roman"/>
                <w:b/>
                <w:bCs/>
                <w:color w:val="000000" w:themeColor="text1"/>
                <w:sz w:val="24"/>
                <w:szCs w:val="24"/>
                <w:lang w:eastAsia="en-US"/>
              </w:rPr>
              <w:t>42</w:t>
            </w:r>
          </w:p>
        </w:tc>
        <w:tc>
          <w:tcPr>
            <w:tcW w:w="1134" w:type="dxa"/>
          </w:tcPr>
          <w:p w14:paraId="454C2D9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45,3</w:t>
            </w:r>
          </w:p>
        </w:tc>
        <w:tc>
          <w:tcPr>
            <w:tcW w:w="1276" w:type="dxa"/>
          </w:tcPr>
          <w:p w14:paraId="167DC9A8" w14:textId="77777777" w:rsidR="00001A12" w:rsidRPr="007277EA" w:rsidRDefault="00001A12" w:rsidP="00001A12">
            <w:pPr>
              <w:spacing w:after="0" w:line="240" w:lineRule="auto"/>
              <w:jc w:val="center"/>
              <w:rPr>
                <w:rFonts w:ascii="Times New Roman" w:eastAsia="Calibri" w:hAnsi="Times New Roman" w:cs="Times New Roman"/>
                <w:b/>
                <w:bCs/>
                <w:color w:val="000000" w:themeColor="text1"/>
                <w:sz w:val="24"/>
                <w:szCs w:val="24"/>
                <w:lang w:eastAsia="en-US"/>
              </w:rPr>
            </w:pPr>
            <w:r w:rsidRPr="007277EA">
              <w:rPr>
                <w:rFonts w:ascii="Times New Roman" w:eastAsia="Calibri" w:hAnsi="Times New Roman" w:cs="Times New Roman"/>
                <w:b/>
                <w:bCs/>
                <w:color w:val="000000" w:themeColor="text1"/>
                <w:sz w:val="24"/>
                <w:szCs w:val="24"/>
                <w:lang w:eastAsia="en-US"/>
              </w:rPr>
              <w:t>45</w:t>
            </w:r>
          </w:p>
        </w:tc>
        <w:tc>
          <w:tcPr>
            <w:tcW w:w="1134" w:type="dxa"/>
          </w:tcPr>
          <w:p w14:paraId="72ADF6AA"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45</w:t>
            </w:r>
          </w:p>
        </w:tc>
      </w:tr>
      <w:tr w:rsidR="007277EA" w:rsidRPr="007277EA" w14:paraId="3C102B05" w14:textId="77777777" w:rsidTr="00001A12">
        <w:tc>
          <w:tcPr>
            <w:tcW w:w="2320" w:type="dxa"/>
          </w:tcPr>
          <w:p w14:paraId="2DC972FB" w14:textId="77777777" w:rsidR="00001A12" w:rsidRPr="007277EA" w:rsidRDefault="00001A12" w:rsidP="00001A12">
            <w:pPr>
              <w:spacing w:after="0" w:line="240" w:lineRule="auto"/>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Всероссийский</w:t>
            </w:r>
          </w:p>
        </w:tc>
        <w:tc>
          <w:tcPr>
            <w:tcW w:w="1082" w:type="dxa"/>
          </w:tcPr>
          <w:p w14:paraId="244CE572" w14:textId="77777777" w:rsidR="00001A12" w:rsidRPr="007277EA" w:rsidRDefault="00001A12" w:rsidP="00001A12">
            <w:pPr>
              <w:spacing w:after="0" w:line="240" w:lineRule="auto"/>
              <w:jc w:val="center"/>
              <w:rPr>
                <w:rFonts w:ascii="Times New Roman" w:eastAsia="Calibri" w:hAnsi="Times New Roman" w:cs="Times New Roman"/>
                <w:b/>
                <w:bCs/>
                <w:color w:val="000000" w:themeColor="text1"/>
                <w:sz w:val="24"/>
                <w:szCs w:val="24"/>
                <w:lang w:eastAsia="en-US"/>
              </w:rPr>
            </w:pPr>
            <w:r w:rsidRPr="007277EA">
              <w:rPr>
                <w:rFonts w:ascii="Times New Roman" w:eastAsia="Calibri" w:hAnsi="Times New Roman" w:cs="Times New Roman"/>
                <w:b/>
                <w:bCs/>
                <w:color w:val="000000" w:themeColor="text1"/>
                <w:sz w:val="24"/>
                <w:szCs w:val="24"/>
                <w:lang w:eastAsia="en-US"/>
              </w:rPr>
              <w:t>8</w:t>
            </w:r>
          </w:p>
        </w:tc>
        <w:tc>
          <w:tcPr>
            <w:tcW w:w="1134" w:type="dxa"/>
          </w:tcPr>
          <w:p w14:paraId="350B0D39"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8</w:t>
            </w:r>
          </w:p>
        </w:tc>
        <w:tc>
          <w:tcPr>
            <w:tcW w:w="1276" w:type="dxa"/>
          </w:tcPr>
          <w:p w14:paraId="04071023" w14:textId="77777777" w:rsidR="00001A12" w:rsidRPr="007277EA" w:rsidRDefault="00001A12" w:rsidP="00001A12">
            <w:pPr>
              <w:spacing w:after="0" w:line="240" w:lineRule="auto"/>
              <w:jc w:val="center"/>
              <w:rPr>
                <w:rFonts w:ascii="Times New Roman" w:eastAsia="Calibri" w:hAnsi="Times New Roman" w:cs="Times New Roman"/>
                <w:b/>
                <w:bCs/>
                <w:color w:val="000000" w:themeColor="text1"/>
                <w:sz w:val="24"/>
                <w:szCs w:val="24"/>
                <w:lang w:eastAsia="en-US"/>
              </w:rPr>
            </w:pPr>
            <w:r w:rsidRPr="007277EA">
              <w:rPr>
                <w:rFonts w:ascii="Times New Roman" w:eastAsia="Calibri" w:hAnsi="Times New Roman" w:cs="Times New Roman"/>
                <w:b/>
                <w:bCs/>
                <w:color w:val="000000" w:themeColor="text1"/>
                <w:sz w:val="24"/>
                <w:szCs w:val="24"/>
                <w:lang w:eastAsia="en-US"/>
              </w:rPr>
              <w:t>5</w:t>
            </w:r>
          </w:p>
        </w:tc>
        <w:tc>
          <w:tcPr>
            <w:tcW w:w="1134" w:type="dxa"/>
          </w:tcPr>
          <w:p w14:paraId="1E02CCAF"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5</w:t>
            </w:r>
          </w:p>
        </w:tc>
        <w:tc>
          <w:tcPr>
            <w:tcW w:w="1276" w:type="dxa"/>
          </w:tcPr>
          <w:p w14:paraId="6C73115D" w14:textId="77777777" w:rsidR="00001A12" w:rsidRPr="007277EA" w:rsidRDefault="00001A12" w:rsidP="00001A12">
            <w:pPr>
              <w:spacing w:after="0" w:line="240" w:lineRule="auto"/>
              <w:jc w:val="center"/>
              <w:rPr>
                <w:rFonts w:ascii="Times New Roman" w:eastAsia="Calibri" w:hAnsi="Times New Roman" w:cs="Times New Roman"/>
                <w:b/>
                <w:bCs/>
                <w:color w:val="000000" w:themeColor="text1"/>
                <w:sz w:val="24"/>
                <w:szCs w:val="24"/>
                <w:lang w:eastAsia="en-US"/>
              </w:rPr>
            </w:pPr>
            <w:r w:rsidRPr="007277EA">
              <w:rPr>
                <w:rFonts w:ascii="Times New Roman" w:eastAsia="Calibri" w:hAnsi="Times New Roman" w:cs="Times New Roman"/>
                <w:b/>
                <w:bCs/>
                <w:color w:val="000000" w:themeColor="text1"/>
                <w:sz w:val="24"/>
                <w:szCs w:val="24"/>
                <w:lang w:eastAsia="en-US"/>
              </w:rPr>
              <w:t>7</w:t>
            </w:r>
          </w:p>
        </w:tc>
        <w:tc>
          <w:tcPr>
            <w:tcW w:w="1134" w:type="dxa"/>
          </w:tcPr>
          <w:p w14:paraId="156E1B0B"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7</w:t>
            </w:r>
          </w:p>
        </w:tc>
      </w:tr>
      <w:tr w:rsidR="007277EA" w:rsidRPr="007277EA" w14:paraId="4BC1D5CC" w14:textId="77777777" w:rsidTr="00001A12">
        <w:tc>
          <w:tcPr>
            <w:tcW w:w="2320" w:type="dxa"/>
          </w:tcPr>
          <w:p w14:paraId="534F373B" w14:textId="77777777" w:rsidR="00001A12" w:rsidRPr="007277EA" w:rsidRDefault="00001A12" w:rsidP="00001A12">
            <w:pPr>
              <w:spacing w:after="0" w:line="240" w:lineRule="auto"/>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Международный</w:t>
            </w:r>
          </w:p>
        </w:tc>
        <w:tc>
          <w:tcPr>
            <w:tcW w:w="1082" w:type="dxa"/>
          </w:tcPr>
          <w:p w14:paraId="2106B92A" w14:textId="77777777" w:rsidR="00001A12" w:rsidRPr="007277EA" w:rsidRDefault="00001A12" w:rsidP="00001A12">
            <w:pPr>
              <w:spacing w:after="0" w:line="240" w:lineRule="auto"/>
              <w:jc w:val="center"/>
              <w:rPr>
                <w:rFonts w:ascii="Times New Roman" w:eastAsia="Calibri" w:hAnsi="Times New Roman" w:cs="Times New Roman"/>
                <w:b/>
                <w:bCs/>
                <w:color w:val="000000" w:themeColor="text1"/>
                <w:sz w:val="24"/>
                <w:szCs w:val="24"/>
                <w:lang w:eastAsia="en-US"/>
              </w:rPr>
            </w:pPr>
            <w:r w:rsidRPr="007277EA">
              <w:rPr>
                <w:rFonts w:ascii="Times New Roman" w:eastAsia="Calibri" w:hAnsi="Times New Roman" w:cs="Times New Roman"/>
                <w:b/>
                <w:bCs/>
                <w:color w:val="000000" w:themeColor="text1"/>
                <w:sz w:val="24"/>
                <w:szCs w:val="24"/>
                <w:lang w:eastAsia="en-US"/>
              </w:rPr>
              <w:t>2</w:t>
            </w:r>
          </w:p>
        </w:tc>
        <w:tc>
          <w:tcPr>
            <w:tcW w:w="1134" w:type="dxa"/>
          </w:tcPr>
          <w:p w14:paraId="19FA34DC"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c>
          <w:tcPr>
            <w:tcW w:w="1276" w:type="dxa"/>
          </w:tcPr>
          <w:p w14:paraId="2ECAA308" w14:textId="77777777" w:rsidR="00001A12" w:rsidRPr="007277EA" w:rsidRDefault="00001A12" w:rsidP="00001A12">
            <w:pPr>
              <w:spacing w:after="0" w:line="240" w:lineRule="auto"/>
              <w:jc w:val="center"/>
              <w:rPr>
                <w:rFonts w:ascii="Times New Roman" w:eastAsia="Calibri" w:hAnsi="Times New Roman" w:cs="Times New Roman"/>
                <w:b/>
                <w:bCs/>
                <w:color w:val="000000" w:themeColor="text1"/>
                <w:sz w:val="24"/>
                <w:szCs w:val="24"/>
                <w:lang w:eastAsia="en-US"/>
              </w:rPr>
            </w:pPr>
            <w:r w:rsidRPr="007277EA">
              <w:rPr>
                <w:rFonts w:ascii="Times New Roman" w:eastAsia="Calibri" w:hAnsi="Times New Roman" w:cs="Times New Roman"/>
                <w:b/>
                <w:bCs/>
                <w:color w:val="000000" w:themeColor="text1"/>
                <w:sz w:val="24"/>
                <w:szCs w:val="24"/>
                <w:lang w:eastAsia="en-US"/>
              </w:rPr>
              <w:t>1</w:t>
            </w:r>
          </w:p>
        </w:tc>
        <w:tc>
          <w:tcPr>
            <w:tcW w:w="1134" w:type="dxa"/>
          </w:tcPr>
          <w:p w14:paraId="2EDD2BD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1,2</w:t>
            </w:r>
          </w:p>
        </w:tc>
        <w:tc>
          <w:tcPr>
            <w:tcW w:w="1276" w:type="dxa"/>
          </w:tcPr>
          <w:p w14:paraId="75E7D14F" w14:textId="77777777" w:rsidR="00001A12" w:rsidRPr="007277EA" w:rsidRDefault="00001A12" w:rsidP="00001A12">
            <w:pPr>
              <w:spacing w:after="0" w:line="240" w:lineRule="auto"/>
              <w:jc w:val="center"/>
              <w:rPr>
                <w:rFonts w:ascii="Times New Roman" w:eastAsia="Calibri" w:hAnsi="Times New Roman" w:cs="Times New Roman"/>
                <w:b/>
                <w:bCs/>
                <w:color w:val="000000" w:themeColor="text1"/>
                <w:sz w:val="24"/>
                <w:szCs w:val="24"/>
                <w:lang w:eastAsia="en-US"/>
              </w:rPr>
            </w:pPr>
            <w:r w:rsidRPr="007277EA">
              <w:rPr>
                <w:rFonts w:ascii="Times New Roman" w:eastAsia="Calibri" w:hAnsi="Times New Roman" w:cs="Times New Roman"/>
                <w:b/>
                <w:bCs/>
                <w:color w:val="000000" w:themeColor="text1"/>
                <w:sz w:val="24"/>
                <w:szCs w:val="24"/>
                <w:lang w:eastAsia="en-US"/>
              </w:rPr>
              <w:t>1</w:t>
            </w:r>
          </w:p>
        </w:tc>
        <w:tc>
          <w:tcPr>
            <w:tcW w:w="1134" w:type="dxa"/>
          </w:tcPr>
          <w:p w14:paraId="5955CDB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r>
      <w:tr w:rsidR="007277EA" w:rsidRPr="007277EA" w14:paraId="67404611" w14:textId="77777777" w:rsidTr="00001A12">
        <w:tc>
          <w:tcPr>
            <w:tcW w:w="2320" w:type="dxa"/>
          </w:tcPr>
          <w:p w14:paraId="6633D7A9" w14:textId="77777777" w:rsidR="00001A12" w:rsidRPr="007277EA" w:rsidRDefault="00001A12" w:rsidP="00001A12">
            <w:pPr>
              <w:spacing w:after="0" w:line="240" w:lineRule="auto"/>
              <w:rPr>
                <w:rFonts w:ascii="Times New Roman" w:eastAsia="Calibri" w:hAnsi="Times New Roman" w:cs="Times New Roman"/>
                <w:b/>
                <w:bCs/>
                <w:color w:val="000000" w:themeColor="text1"/>
                <w:sz w:val="24"/>
                <w:szCs w:val="24"/>
                <w:lang w:eastAsia="en-US"/>
              </w:rPr>
            </w:pPr>
            <w:r w:rsidRPr="007277EA">
              <w:rPr>
                <w:rFonts w:ascii="Times New Roman" w:eastAsia="Calibri" w:hAnsi="Times New Roman" w:cs="Times New Roman"/>
                <w:b/>
                <w:bCs/>
                <w:color w:val="000000" w:themeColor="text1"/>
                <w:sz w:val="24"/>
                <w:szCs w:val="24"/>
                <w:lang w:eastAsia="en-US"/>
              </w:rPr>
              <w:t>ВСЕГО</w:t>
            </w:r>
          </w:p>
        </w:tc>
        <w:tc>
          <w:tcPr>
            <w:tcW w:w="1082" w:type="dxa"/>
          </w:tcPr>
          <w:p w14:paraId="6DE56574" w14:textId="77777777" w:rsidR="00001A12" w:rsidRPr="007277EA" w:rsidRDefault="00001A12" w:rsidP="00001A12">
            <w:pPr>
              <w:spacing w:after="0" w:line="240" w:lineRule="auto"/>
              <w:jc w:val="center"/>
              <w:rPr>
                <w:rFonts w:ascii="Times New Roman" w:eastAsia="Calibri" w:hAnsi="Times New Roman" w:cs="Times New Roman"/>
                <w:b/>
                <w:bCs/>
                <w:color w:val="000000" w:themeColor="text1"/>
                <w:sz w:val="24"/>
                <w:szCs w:val="24"/>
                <w:lang w:eastAsia="en-US"/>
              </w:rPr>
            </w:pPr>
            <w:r w:rsidRPr="007277EA">
              <w:rPr>
                <w:rFonts w:ascii="Times New Roman" w:eastAsia="Calibri" w:hAnsi="Times New Roman" w:cs="Times New Roman"/>
                <w:b/>
                <w:bCs/>
                <w:color w:val="000000" w:themeColor="text1"/>
                <w:sz w:val="24"/>
                <w:szCs w:val="24"/>
                <w:lang w:eastAsia="en-US"/>
              </w:rPr>
              <w:t>99</w:t>
            </w:r>
          </w:p>
        </w:tc>
        <w:tc>
          <w:tcPr>
            <w:tcW w:w="1134" w:type="dxa"/>
          </w:tcPr>
          <w:p w14:paraId="14720509"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100%</w:t>
            </w:r>
          </w:p>
        </w:tc>
        <w:tc>
          <w:tcPr>
            <w:tcW w:w="1276" w:type="dxa"/>
          </w:tcPr>
          <w:p w14:paraId="7537E157" w14:textId="77777777" w:rsidR="00001A12" w:rsidRPr="007277EA" w:rsidRDefault="00001A12" w:rsidP="00001A12">
            <w:pPr>
              <w:spacing w:after="0" w:line="240" w:lineRule="auto"/>
              <w:jc w:val="center"/>
              <w:rPr>
                <w:rFonts w:ascii="Times New Roman" w:eastAsia="Calibri" w:hAnsi="Times New Roman" w:cs="Times New Roman"/>
                <w:b/>
                <w:bCs/>
                <w:color w:val="000000" w:themeColor="text1"/>
                <w:sz w:val="24"/>
                <w:szCs w:val="24"/>
                <w:lang w:eastAsia="en-US"/>
              </w:rPr>
            </w:pPr>
            <w:r w:rsidRPr="007277EA">
              <w:rPr>
                <w:rFonts w:ascii="Times New Roman" w:eastAsia="Calibri" w:hAnsi="Times New Roman" w:cs="Times New Roman"/>
                <w:b/>
                <w:bCs/>
                <w:color w:val="000000" w:themeColor="text1"/>
                <w:sz w:val="24"/>
                <w:szCs w:val="24"/>
                <w:lang w:eastAsia="en-US"/>
              </w:rPr>
              <w:t>92</w:t>
            </w:r>
          </w:p>
        </w:tc>
        <w:tc>
          <w:tcPr>
            <w:tcW w:w="1134" w:type="dxa"/>
          </w:tcPr>
          <w:p w14:paraId="7BCCB3D9"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100%</w:t>
            </w:r>
          </w:p>
        </w:tc>
        <w:tc>
          <w:tcPr>
            <w:tcW w:w="1276" w:type="dxa"/>
          </w:tcPr>
          <w:p w14:paraId="771C85BD" w14:textId="77777777" w:rsidR="00001A12" w:rsidRPr="007277EA" w:rsidRDefault="00001A12" w:rsidP="00001A12">
            <w:pPr>
              <w:spacing w:after="0" w:line="240" w:lineRule="auto"/>
              <w:jc w:val="center"/>
              <w:rPr>
                <w:rFonts w:ascii="Times New Roman" w:eastAsia="Calibri" w:hAnsi="Times New Roman" w:cs="Times New Roman"/>
                <w:b/>
                <w:bCs/>
                <w:color w:val="000000" w:themeColor="text1"/>
                <w:sz w:val="24"/>
                <w:szCs w:val="24"/>
                <w:lang w:eastAsia="en-US"/>
              </w:rPr>
            </w:pPr>
            <w:r w:rsidRPr="007277EA">
              <w:rPr>
                <w:rFonts w:ascii="Times New Roman" w:eastAsia="Calibri" w:hAnsi="Times New Roman" w:cs="Times New Roman"/>
                <w:b/>
                <w:bCs/>
                <w:color w:val="000000" w:themeColor="text1"/>
                <w:sz w:val="24"/>
                <w:szCs w:val="24"/>
                <w:lang w:eastAsia="en-US"/>
              </w:rPr>
              <w:t>100</w:t>
            </w:r>
          </w:p>
        </w:tc>
        <w:tc>
          <w:tcPr>
            <w:tcW w:w="1134" w:type="dxa"/>
          </w:tcPr>
          <w:p w14:paraId="1C4391E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100%</w:t>
            </w:r>
          </w:p>
        </w:tc>
      </w:tr>
    </w:tbl>
    <w:p w14:paraId="27CCF882"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p>
    <w:p w14:paraId="7D665024" w14:textId="77777777" w:rsidR="00001A12" w:rsidRPr="007277EA" w:rsidRDefault="00001A12" w:rsidP="00001A12">
      <w:pPr>
        <w:tabs>
          <w:tab w:val="num" w:pos="-4395"/>
        </w:tabs>
        <w:spacing w:after="0" w:line="240" w:lineRule="auto"/>
        <w:ind w:left="10" w:right="124" w:hanging="10"/>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noProof/>
          <w:color w:val="000000" w:themeColor="text1"/>
          <w:sz w:val="24"/>
          <w:szCs w:val="24"/>
        </w:rPr>
        <w:lastRenderedPageBreak/>
        <w:drawing>
          <wp:inline distT="0" distB="0" distL="0" distR="0" wp14:anchorId="7A17099A" wp14:editId="60D856C0">
            <wp:extent cx="5939625" cy="2743200"/>
            <wp:effectExtent l="0" t="0" r="0" b="0"/>
            <wp:docPr id="31" name="Диаграмма 31">
              <a:extLst xmlns:a="http://schemas.openxmlformats.org/drawingml/2006/main">
                <a:ext uri="{FF2B5EF4-FFF2-40B4-BE49-F238E27FC236}">
                  <a16:creationId xmlns:a16="http://schemas.microsoft.com/office/drawing/2014/main" id="{9E972390-5711-452C-B85A-A68D6CE1A61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591D68C4"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p>
    <w:p w14:paraId="5849126D"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
          <w:bCs/>
          <w:color w:val="000000" w:themeColor="text1"/>
          <w:sz w:val="24"/>
          <w:szCs w:val="24"/>
        </w:rPr>
        <w:t>Вывод:</w:t>
      </w:r>
      <w:r w:rsidRPr="007277EA">
        <w:rPr>
          <w:rFonts w:ascii="Times New Roman" w:eastAsia="Times New Roman" w:hAnsi="Times New Roman" w:cs="Times New Roman"/>
          <w:color w:val="000000" w:themeColor="text1"/>
          <w:sz w:val="24"/>
          <w:szCs w:val="24"/>
        </w:rPr>
        <w:t xml:space="preserve"> таким образом, в образовательных организациях и организациях дополнительного образования Бузулукского района созданы благоприятные условия для обучения и воспитания, самоопределения, саморазвития, адаптации и социализации учащихся. В учреждении обеспечена вариативность и гибкость образовательного процесса с точки зрения содержания, форм и методов обучения, с учетом меняющихся потребностей и специфики индивидуальных возможностей детей и подростков, сформировано единое учебно-воспитательное пространство, способствующее максимальному раскрытию творческого потенциала всех участников образовательных отношений.</w:t>
      </w:r>
    </w:p>
    <w:p w14:paraId="0654B6AB"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p>
    <w:p w14:paraId="7AF07424" w14:textId="77777777" w:rsidR="00001A12" w:rsidRPr="007277EA" w:rsidRDefault="00001A12" w:rsidP="00001A12">
      <w:pPr>
        <w:tabs>
          <w:tab w:val="num" w:pos="-4395"/>
        </w:tabs>
        <w:spacing w:after="0" w:line="240" w:lineRule="auto"/>
        <w:ind w:left="10" w:right="124" w:firstLine="709"/>
        <w:contextualSpacing/>
        <w:jc w:val="center"/>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color w:val="000000" w:themeColor="text1"/>
          <w:sz w:val="24"/>
          <w:szCs w:val="24"/>
          <w:lang w:val="en-US"/>
        </w:rPr>
        <w:t>II</w:t>
      </w: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iCs/>
          <w:color w:val="000000" w:themeColor="text1"/>
          <w:sz w:val="24"/>
          <w:szCs w:val="24"/>
        </w:rPr>
        <w:t xml:space="preserve">Работа по повышению профессионального мастерства педагогических работников </w:t>
      </w:r>
    </w:p>
    <w:p w14:paraId="75A487DB" w14:textId="77777777" w:rsidR="00001A12" w:rsidRPr="007277EA" w:rsidRDefault="00001A12" w:rsidP="00001A12">
      <w:pPr>
        <w:tabs>
          <w:tab w:val="num" w:pos="-4395"/>
        </w:tabs>
        <w:spacing w:after="0" w:line="240" w:lineRule="auto"/>
        <w:ind w:left="10" w:right="124" w:firstLine="709"/>
        <w:contextualSpacing/>
        <w:jc w:val="center"/>
        <w:rPr>
          <w:rFonts w:ascii="Times New Roman" w:eastAsia="Times New Roman" w:hAnsi="Times New Roman" w:cs="Times New Roman"/>
          <w:color w:val="000000" w:themeColor="text1"/>
          <w:sz w:val="24"/>
          <w:szCs w:val="24"/>
        </w:rPr>
      </w:pPr>
    </w:p>
    <w:p w14:paraId="43FCC349" w14:textId="77777777" w:rsidR="00001A12" w:rsidRPr="007277EA" w:rsidRDefault="00001A12" w:rsidP="00001A12">
      <w:pPr>
        <w:tabs>
          <w:tab w:val="num" w:pos="-4395"/>
        </w:tabs>
        <w:spacing w:after="0" w:line="240" w:lineRule="auto"/>
        <w:ind w:right="124" w:firstLine="851"/>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МБУ ДО «ЦВР» является учебно-методическим центром воспитательной работы в районе. Для педагогов дополнительного образования работают районные методические объединения по направлениям деятельности, семинары, мастер-классы, круглые столы. </w:t>
      </w:r>
    </w:p>
    <w:p w14:paraId="52DCA28E"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Так, в текущем учебном году методическая деятельность МБУ ДО «ЦВР» строилась по следующим направлениям:</w:t>
      </w:r>
    </w:p>
    <w:p w14:paraId="75551606" w14:textId="77777777" w:rsidR="00001A12" w:rsidRPr="007277EA" w:rsidRDefault="00001A12" w:rsidP="003C29FB">
      <w:pPr>
        <w:numPr>
          <w:ilvl w:val="0"/>
          <w:numId w:val="37"/>
        </w:numPr>
        <w:tabs>
          <w:tab w:val="num" w:pos="-4395"/>
        </w:tabs>
        <w:spacing w:after="0" w:line="240" w:lineRule="auto"/>
        <w:ind w:left="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Методическое сопровождение педагогов дополнительного образования при написании программ. Анализ, рецензирование, методические рекомендации</w:t>
      </w:r>
    </w:p>
    <w:p w14:paraId="5C3AC85C" w14:textId="77777777" w:rsidR="00001A12" w:rsidRPr="007277EA" w:rsidRDefault="00001A12" w:rsidP="003C29FB">
      <w:pPr>
        <w:numPr>
          <w:ilvl w:val="0"/>
          <w:numId w:val="37"/>
        </w:numPr>
        <w:tabs>
          <w:tab w:val="num" w:pos="-4395"/>
        </w:tabs>
        <w:spacing w:after="0" w:line="240" w:lineRule="auto"/>
        <w:ind w:left="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Помощь в подготовке конкурсных материалов к мероприятиям различных уровней. Для педагогов разрабатывались методические рекомендации по подготовке конкурсных работ на областные и всероссийские конкурсы, как в виде раздаточного материала, так и из опыта работы ПДО в рамках РМО.</w:t>
      </w:r>
    </w:p>
    <w:p w14:paraId="562545B7" w14:textId="77777777" w:rsidR="00001A12" w:rsidRPr="007277EA" w:rsidRDefault="00001A12" w:rsidP="003C29FB">
      <w:pPr>
        <w:numPr>
          <w:ilvl w:val="0"/>
          <w:numId w:val="37"/>
        </w:numPr>
        <w:tabs>
          <w:tab w:val="num" w:pos="-4395"/>
        </w:tabs>
        <w:spacing w:after="0" w:line="240" w:lineRule="auto"/>
        <w:ind w:left="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Повышение квалификации ПДО. В целях повышения качества дополнительного образования, методисты и педагоги ДО повышали свое образование на семинарах, мастер-классах (в т.ч. онлайн) (ГБУДО ООДТДМ им. В.П. Поляничко, АНО ДПО «УЦПК «Лидер» и др.)</w:t>
      </w:r>
    </w:p>
    <w:p w14:paraId="6EF06494" w14:textId="77777777" w:rsidR="00001A12" w:rsidRPr="007277EA" w:rsidRDefault="00001A12" w:rsidP="003C29FB">
      <w:pPr>
        <w:numPr>
          <w:ilvl w:val="0"/>
          <w:numId w:val="37"/>
        </w:numPr>
        <w:tabs>
          <w:tab w:val="num" w:pos="-4395"/>
        </w:tabs>
        <w:spacing w:after="0" w:line="240" w:lineRule="auto"/>
        <w:ind w:left="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Проведение семинаров, мастер-классов для ПДО и ст. вожатых, где педагоги рассматривали актуальные вопросы воспитания, развития и обучения детей в учреждениях дополнительного образования, знакомились с современными методами педагогической деятельности по профилю работы. Выступление педагогов дополнительно образования, старших вожатых с рекомендациями, обобщением и распространением педагогического опыта.</w:t>
      </w:r>
    </w:p>
    <w:p w14:paraId="174F7F93"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 xml:space="preserve">В течение года методистами «ЦВР» оказывалась консультативная помощь педагогам в оформлении документов, подготовке к конкурсам, осуществлялись методические выходы с целью оказания практической помощи в организации учебно-воспитательного процесса в детских объединениях. </w:t>
      </w:r>
    </w:p>
    <w:p w14:paraId="5FDDDCFA"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Педагогами дополнительного образования, методистами в течение года разрабатываются методические рекомендации по подготовке к массовым мероприятиям и интеллектуальным играм. Постоянно пополняется сценарный фонд. Сценарии систематизированы в соответствии с направлениями работы методистов.</w:t>
      </w:r>
    </w:p>
    <w:p w14:paraId="5D7353F6"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highlight w:val="yellow"/>
        </w:rPr>
      </w:pPr>
      <w:r w:rsidRPr="007277EA">
        <w:rPr>
          <w:rFonts w:ascii="Times New Roman" w:eastAsia="Times New Roman" w:hAnsi="Times New Roman" w:cs="Times New Roman"/>
          <w:color w:val="000000" w:themeColor="text1"/>
          <w:sz w:val="24"/>
          <w:szCs w:val="24"/>
          <w:highlight w:val="yellow"/>
        </w:rPr>
        <w:t xml:space="preserve">Педагоги дополнительного образования Бузулукского района постоянные участники Регионального конкурса профессионального мастерства работников сферы дополнительного образования «Сердце отдаю детям». В 2024 году Бузулукский район представляла Пальцева Наталья Станиславна, педагог дополнительного образования МБУ ДО «ЦВР» Бузулукского района филиала «Колтубановский 2» (номинация «Педагог дополнительного образования по туристско-краеведческой направленности»). По итогам 1-го заочного тура Наталья Станиславна прошла во 2-ой тур очного этапа регионального конкурса профессионального мастерства работников сферы дополнительного образования «Сердце отдаю детям – 2024», который проходил в ГАУ «ООЦ «Солнечная страна» с. Ташла Тюльганского района Оренбургской области. </w:t>
      </w:r>
    </w:p>
    <w:p w14:paraId="2C68E8D9"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highlight w:val="yellow"/>
        </w:rPr>
      </w:pPr>
      <w:r w:rsidRPr="007277EA">
        <w:rPr>
          <w:rFonts w:ascii="Times New Roman" w:eastAsia="Times New Roman" w:hAnsi="Times New Roman" w:cs="Times New Roman"/>
          <w:color w:val="000000" w:themeColor="text1"/>
          <w:sz w:val="24"/>
          <w:szCs w:val="24"/>
          <w:highlight w:val="yellow"/>
        </w:rPr>
        <w:t>Участники конкурса соревновались в следующих конкурсных испытаниях: - Открытое занятие для группы обучающихся «Твой путь к самореализации и успеху»;</w:t>
      </w:r>
    </w:p>
    <w:p w14:paraId="4FB99690"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highlight w:val="yellow"/>
        </w:rPr>
      </w:pPr>
      <w:r w:rsidRPr="007277EA">
        <w:rPr>
          <w:rFonts w:ascii="Times New Roman" w:eastAsia="Times New Roman" w:hAnsi="Times New Roman" w:cs="Times New Roman"/>
          <w:color w:val="000000" w:themeColor="text1"/>
          <w:sz w:val="24"/>
          <w:szCs w:val="24"/>
          <w:highlight w:val="yellow"/>
        </w:rPr>
        <w:t xml:space="preserve"> - Групповое конкурсное испытание – «Импровизационный конкурс»;</w:t>
      </w:r>
    </w:p>
    <w:p w14:paraId="1DD1E1F7"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highlight w:val="yellow"/>
        </w:rPr>
      </w:pPr>
      <w:r w:rsidRPr="007277EA">
        <w:rPr>
          <w:rFonts w:ascii="Times New Roman" w:eastAsia="Times New Roman" w:hAnsi="Times New Roman" w:cs="Times New Roman"/>
          <w:color w:val="000000" w:themeColor="text1"/>
          <w:sz w:val="24"/>
          <w:szCs w:val="24"/>
          <w:highlight w:val="yellow"/>
        </w:rPr>
        <w:t xml:space="preserve"> - «Педагогическое многоборье»;</w:t>
      </w:r>
    </w:p>
    <w:p w14:paraId="17D6776E"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highlight w:val="yellow"/>
        </w:rPr>
      </w:pPr>
      <w:r w:rsidRPr="007277EA">
        <w:rPr>
          <w:rFonts w:ascii="Times New Roman" w:eastAsia="Times New Roman" w:hAnsi="Times New Roman" w:cs="Times New Roman"/>
          <w:color w:val="000000" w:themeColor="text1"/>
          <w:sz w:val="24"/>
          <w:szCs w:val="24"/>
          <w:highlight w:val="yellow"/>
        </w:rPr>
        <w:t xml:space="preserve"> - «Высшая лига дополнительного образования детей».</w:t>
      </w:r>
    </w:p>
    <w:p w14:paraId="19B0815E"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highlight w:val="yellow"/>
        </w:rPr>
        <w:t xml:space="preserve"> По итогам конкурса Наталия Станиславна в своей номинации заняла 3-е место.</w:t>
      </w:r>
    </w:p>
    <w:p w14:paraId="235FB4CA"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p>
    <w:p w14:paraId="29A7615B"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p>
    <w:p w14:paraId="154EADD6"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Таблица 7. Участие в конкурсах профессионального мастерства</w:t>
      </w:r>
    </w:p>
    <w:p w14:paraId="066FB30D"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p>
    <w:tbl>
      <w:tblPr>
        <w:tblStyle w:val="220"/>
        <w:tblW w:w="10137" w:type="dxa"/>
        <w:tblLayout w:type="fixed"/>
        <w:tblLook w:val="04A0" w:firstRow="1" w:lastRow="0" w:firstColumn="1" w:lastColumn="0" w:noHBand="0" w:noVBand="1"/>
      </w:tblPr>
      <w:tblGrid>
        <w:gridCol w:w="673"/>
        <w:gridCol w:w="2363"/>
        <w:gridCol w:w="1811"/>
        <w:gridCol w:w="1644"/>
        <w:gridCol w:w="830"/>
        <w:gridCol w:w="830"/>
        <w:gridCol w:w="830"/>
        <w:gridCol w:w="58"/>
        <w:gridCol w:w="1098"/>
      </w:tblGrid>
      <w:tr w:rsidR="007277EA" w:rsidRPr="007277EA" w14:paraId="78E7A6A6" w14:textId="77777777" w:rsidTr="00001A12">
        <w:trPr>
          <w:trHeight w:val="230"/>
        </w:trPr>
        <w:tc>
          <w:tcPr>
            <w:tcW w:w="673" w:type="dxa"/>
            <w:vMerge w:val="restart"/>
          </w:tcPr>
          <w:p w14:paraId="0634B811"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п/п</w:t>
            </w:r>
          </w:p>
        </w:tc>
        <w:tc>
          <w:tcPr>
            <w:tcW w:w="2363" w:type="dxa"/>
            <w:vMerge w:val="restart"/>
          </w:tcPr>
          <w:p w14:paraId="2F861C73"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Наименование мероприятия</w:t>
            </w:r>
          </w:p>
        </w:tc>
        <w:tc>
          <w:tcPr>
            <w:tcW w:w="1811" w:type="dxa"/>
            <w:vMerge w:val="restart"/>
            <w:tcBorders>
              <w:right w:val="single" w:sz="2" w:space="0" w:color="auto"/>
            </w:tcBorders>
          </w:tcPr>
          <w:p w14:paraId="46FE2B10"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Место/дата проведения</w:t>
            </w:r>
          </w:p>
        </w:tc>
        <w:tc>
          <w:tcPr>
            <w:tcW w:w="1644" w:type="dxa"/>
            <w:vMerge w:val="restart"/>
            <w:tcBorders>
              <w:top w:val="single" w:sz="2" w:space="0" w:color="auto"/>
              <w:left w:val="single" w:sz="2" w:space="0" w:color="auto"/>
              <w:bottom w:val="single" w:sz="2" w:space="0" w:color="auto"/>
              <w:right w:val="single" w:sz="2" w:space="0" w:color="auto"/>
            </w:tcBorders>
          </w:tcPr>
          <w:p w14:paraId="1FC6E300"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Документ</w:t>
            </w:r>
          </w:p>
        </w:tc>
        <w:tc>
          <w:tcPr>
            <w:tcW w:w="3646" w:type="dxa"/>
            <w:gridSpan w:val="5"/>
            <w:tcBorders>
              <w:top w:val="single" w:sz="2" w:space="0" w:color="auto"/>
              <w:left w:val="single" w:sz="2" w:space="0" w:color="auto"/>
              <w:bottom w:val="single" w:sz="2" w:space="0" w:color="auto"/>
              <w:right w:val="single" w:sz="2" w:space="0" w:color="auto"/>
            </w:tcBorders>
          </w:tcPr>
          <w:p w14:paraId="2BFF36D7"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Период, количество человек</w:t>
            </w:r>
          </w:p>
        </w:tc>
      </w:tr>
      <w:tr w:rsidR="007277EA" w:rsidRPr="007277EA" w14:paraId="6CE6141A" w14:textId="77777777" w:rsidTr="00001A12">
        <w:tc>
          <w:tcPr>
            <w:tcW w:w="673" w:type="dxa"/>
            <w:vMerge/>
          </w:tcPr>
          <w:p w14:paraId="69F1389F"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p>
        </w:tc>
        <w:tc>
          <w:tcPr>
            <w:tcW w:w="2363" w:type="dxa"/>
            <w:vMerge/>
          </w:tcPr>
          <w:p w14:paraId="66161196"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p>
        </w:tc>
        <w:tc>
          <w:tcPr>
            <w:tcW w:w="1811" w:type="dxa"/>
            <w:vMerge/>
          </w:tcPr>
          <w:p w14:paraId="77ADA1EC"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p>
        </w:tc>
        <w:tc>
          <w:tcPr>
            <w:tcW w:w="1644" w:type="dxa"/>
            <w:vMerge/>
            <w:tcBorders>
              <w:top w:val="single" w:sz="2" w:space="0" w:color="auto"/>
            </w:tcBorders>
          </w:tcPr>
          <w:p w14:paraId="5B29D34B"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p>
        </w:tc>
        <w:tc>
          <w:tcPr>
            <w:tcW w:w="830" w:type="dxa"/>
            <w:tcBorders>
              <w:top w:val="single" w:sz="2" w:space="0" w:color="auto"/>
            </w:tcBorders>
          </w:tcPr>
          <w:p w14:paraId="6E9BC81F" w14:textId="77777777" w:rsidR="00001A12" w:rsidRPr="007277EA" w:rsidRDefault="00001A12" w:rsidP="00001A12">
            <w:pPr>
              <w:tabs>
                <w:tab w:val="num" w:pos="-4395"/>
              </w:tabs>
              <w:spacing w:after="0" w:line="240" w:lineRule="auto"/>
              <w:ind w:left="10" w:right="124"/>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2022</w:t>
            </w:r>
          </w:p>
        </w:tc>
        <w:tc>
          <w:tcPr>
            <w:tcW w:w="830" w:type="dxa"/>
            <w:tcBorders>
              <w:top w:val="single" w:sz="2" w:space="0" w:color="auto"/>
            </w:tcBorders>
          </w:tcPr>
          <w:p w14:paraId="69595255" w14:textId="77777777" w:rsidR="00001A12" w:rsidRPr="007277EA" w:rsidRDefault="00001A12" w:rsidP="00001A12">
            <w:pPr>
              <w:tabs>
                <w:tab w:val="num" w:pos="-4395"/>
              </w:tabs>
              <w:spacing w:after="0" w:line="240" w:lineRule="auto"/>
              <w:ind w:left="10" w:right="124"/>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2023</w:t>
            </w:r>
          </w:p>
        </w:tc>
        <w:tc>
          <w:tcPr>
            <w:tcW w:w="888" w:type="dxa"/>
            <w:gridSpan w:val="2"/>
            <w:tcBorders>
              <w:top w:val="single" w:sz="2" w:space="0" w:color="auto"/>
            </w:tcBorders>
          </w:tcPr>
          <w:p w14:paraId="22B87780" w14:textId="77777777" w:rsidR="00001A12" w:rsidRPr="007277EA" w:rsidRDefault="00001A12" w:rsidP="00001A12">
            <w:pPr>
              <w:tabs>
                <w:tab w:val="num" w:pos="-4395"/>
              </w:tabs>
              <w:spacing w:after="0" w:line="240" w:lineRule="auto"/>
              <w:ind w:right="124"/>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2024</w:t>
            </w:r>
          </w:p>
        </w:tc>
        <w:tc>
          <w:tcPr>
            <w:tcW w:w="1098" w:type="dxa"/>
            <w:tcBorders>
              <w:top w:val="single" w:sz="2" w:space="0" w:color="auto"/>
            </w:tcBorders>
          </w:tcPr>
          <w:p w14:paraId="19CD1D34" w14:textId="77777777" w:rsidR="00001A12" w:rsidRPr="007277EA" w:rsidRDefault="00001A12" w:rsidP="00001A12">
            <w:pPr>
              <w:tabs>
                <w:tab w:val="num" w:pos="-4395"/>
              </w:tabs>
              <w:spacing w:after="0" w:line="240" w:lineRule="auto"/>
              <w:ind w:right="124"/>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ИТОГО</w:t>
            </w:r>
          </w:p>
        </w:tc>
      </w:tr>
      <w:tr w:rsidR="007277EA" w:rsidRPr="007277EA" w14:paraId="79E3A56F" w14:textId="77777777" w:rsidTr="00001A12">
        <w:tc>
          <w:tcPr>
            <w:tcW w:w="673" w:type="dxa"/>
          </w:tcPr>
          <w:p w14:paraId="519E1CD6"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2363" w:type="dxa"/>
          </w:tcPr>
          <w:p w14:paraId="39C50D18" w14:textId="77777777" w:rsidR="00001A12" w:rsidRPr="007277EA" w:rsidRDefault="00001A12" w:rsidP="00001A12">
            <w:pPr>
              <w:tabs>
                <w:tab w:val="num" w:pos="-4395"/>
              </w:tabs>
              <w:spacing w:after="0" w:line="240" w:lineRule="auto"/>
              <w:ind w:right="124"/>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Региональный этап всероссийского конкурса профессионального мастерства среди педагогов дополнительного образования «Сердце отдаю детям»</w:t>
            </w:r>
          </w:p>
        </w:tc>
        <w:tc>
          <w:tcPr>
            <w:tcW w:w="1811" w:type="dxa"/>
          </w:tcPr>
          <w:p w14:paraId="579412E8"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СДК населенных пунктов МО Бузулукский район, апрель</w:t>
            </w:r>
          </w:p>
        </w:tc>
        <w:tc>
          <w:tcPr>
            <w:tcW w:w="1644" w:type="dxa"/>
          </w:tcPr>
          <w:p w14:paraId="66A6292B"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Дипломы победителей и призеров, участников</w:t>
            </w:r>
          </w:p>
        </w:tc>
        <w:tc>
          <w:tcPr>
            <w:tcW w:w="830" w:type="dxa"/>
          </w:tcPr>
          <w:p w14:paraId="0F863D20" w14:textId="77777777" w:rsidR="00001A12" w:rsidRPr="007277EA" w:rsidRDefault="00001A12" w:rsidP="00001A12">
            <w:pPr>
              <w:tabs>
                <w:tab w:val="num" w:pos="-4395"/>
              </w:tabs>
              <w:spacing w:after="0" w:line="240" w:lineRule="auto"/>
              <w:ind w:right="124"/>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0</w:t>
            </w:r>
          </w:p>
        </w:tc>
        <w:tc>
          <w:tcPr>
            <w:tcW w:w="830" w:type="dxa"/>
          </w:tcPr>
          <w:p w14:paraId="2BE3BAAF" w14:textId="77777777" w:rsidR="00001A12" w:rsidRPr="007277EA" w:rsidRDefault="00001A12" w:rsidP="00001A12">
            <w:pPr>
              <w:tabs>
                <w:tab w:val="num" w:pos="-4395"/>
              </w:tabs>
              <w:spacing w:after="0" w:line="240" w:lineRule="auto"/>
              <w:ind w:right="124"/>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0</w:t>
            </w:r>
          </w:p>
        </w:tc>
        <w:tc>
          <w:tcPr>
            <w:tcW w:w="830" w:type="dxa"/>
          </w:tcPr>
          <w:p w14:paraId="5A7D9F0B"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7</w:t>
            </w:r>
          </w:p>
          <w:p w14:paraId="204B502D"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1156" w:type="dxa"/>
            <w:gridSpan w:val="2"/>
          </w:tcPr>
          <w:p w14:paraId="044F8666"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r>
      <w:tr w:rsidR="007277EA" w:rsidRPr="007277EA" w14:paraId="711E6299" w14:textId="77777777" w:rsidTr="00001A12">
        <w:tc>
          <w:tcPr>
            <w:tcW w:w="673" w:type="dxa"/>
          </w:tcPr>
          <w:p w14:paraId="2D4E7DE0"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w:t>
            </w:r>
          </w:p>
        </w:tc>
        <w:tc>
          <w:tcPr>
            <w:tcW w:w="2363" w:type="dxa"/>
          </w:tcPr>
          <w:p w14:paraId="373FB93E"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Региональный этап Всероссийского конкурса «Воспитать человека»</w:t>
            </w:r>
          </w:p>
        </w:tc>
        <w:tc>
          <w:tcPr>
            <w:tcW w:w="1811" w:type="dxa"/>
          </w:tcPr>
          <w:p w14:paraId="22B24236"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ГБУДО ООДТДМ им. В.П. Поляничко г.Оренбург, октябрь</w:t>
            </w:r>
          </w:p>
        </w:tc>
        <w:tc>
          <w:tcPr>
            <w:tcW w:w="1644" w:type="dxa"/>
          </w:tcPr>
          <w:p w14:paraId="2BA2DE6C"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Диплом 3-й степени, сертификат участника</w:t>
            </w:r>
          </w:p>
        </w:tc>
        <w:tc>
          <w:tcPr>
            <w:tcW w:w="830" w:type="dxa"/>
          </w:tcPr>
          <w:p w14:paraId="223B8FAE"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w:t>
            </w:r>
          </w:p>
        </w:tc>
        <w:tc>
          <w:tcPr>
            <w:tcW w:w="830" w:type="dxa"/>
          </w:tcPr>
          <w:p w14:paraId="6203D3C3"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830" w:type="dxa"/>
          </w:tcPr>
          <w:p w14:paraId="47DFB99B"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1156" w:type="dxa"/>
            <w:gridSpan w:val="2"/>
          </w:tcPr>
          <w:p w14:paraId="6CE03A02"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w:t>
            </w:r>
          </w:p>
        </w:tc>
      </w:tr>
      <w:tr w:rsidR="00001A12" w:rsidRPr="007277EA" w14:paraId="5F318ED8" w14:textId="77777777" w:rsidTr="00001A12">
        <w:tc>
          <w:tcPr>
            <w:tcW w:w="673" w:type="dxa"/>
          </w:tcPr>
          <w:p w14:paraId="35B97BCC"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7</w:t>
            </w:r>
          </w:p>
        </w:tc>
        <w:tc>
          <w:tcPr>
            <w:tcW w:w="2363" w:type="dxa"/>
          </w:tcPr>
          <w:p w14:paraId="27CF1076"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Региональный конкурс на лучшего работника сферы молодежной </w:t>
            </w:r>
            <w:r w:rsidRPr="007277EA">
              <w:rPr>
                <w:rFonts w:ascii="Times New Roman" w:eastAsia="Times New Roman" w:hAnsi="Times New Roman" w:cs="Times New Roman"/>
                <w:color w:val="000000" w:themeColor="text1"/>
                <w:sz w:val="24"/>
                <w:szCs w:val="24"/>
              </w:rPr>
              <w:lastRenderedPageBreak/>
              <w:t>политики. Номинация: Молодежная политика и воспитательная работа.</w:t>
            </w:r>
          </w:p>
        </w:tc>
        <w:tc>
          <w:tcPr>
            <w:tcW w:w="1811" w:type="dxa"/>
          </w:tcPr>
          <w:p w14:paraId="4DB7400E"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ДМП Оренбургской области, декабрь</w:t>
            </w:r>
          </w:p>
        </w:tc>
        <w:tc>
          <w:tcPr>
            <w:tcW w:w="1644" w:type="dxa"/>
          </w:tcPr>
          <w:p w14:paraId="0A2133FA"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Диплом 2-й степени</w:t>
            </w:r>
          </w:p>
        </w:tc>
        <w:tc>
          <w:tcPr>
            <w:tcW w:w="830" w:type="dxa"/>
          </w:tcPr>
          <w:p w14:paraId="36D3BDF6"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p>
        </w:tc>
        <w:tc>
          <w:tcPr>
            <w:tcW w:w="830" w:type="dxa"/>
          </w:tcPr>
          <w:p w14:paraId="742B4C6C"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c>
          <w:tcPr>
            <w:tcW w:w="830" w:type="dxa"/>
          </w:tcPr>
          <w:p w14:paraId="3C1FC511"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w:t>
            </w:r>
          </w:p>
        </w:tc>
        <w:tc>
          <w:tcPr>
            <w:tcW w:w="1156" w:type="dxa"/>
            <w:gridSpan w:val="2"/>
          </w:tcPr>
          <w:p w14:paraId="29D80481"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w:t>
            </w:r>
          </w:p>
        </w:tc>
      </w:tr>
    </w:tbl>
    <w:p w14:paraId="0B41E756"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p>
    <w:p w14:paraId="7A54932C"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Таблица 8. Темы программ повышения квалификации и переподготовки в период 2021-2024 годы </w:t>
      </w:r>
    </w:p>
    <w:p w14:paraId="199F0363"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p>
    <w:tbl>
      <w:tblPr>
        <w:tblStyle w:val="220"/>
        <w:tblW w:w="10031" w:type="dxa"/>
        <w:tblLayout w:type="fixed"/>
        <w:tblLook w:val="04A0" w:firstRow="1" w:lastRow="0" w:firstColumn="1" w:lastColumn="0" w:noHBand="0" w:noVBand="1"/>
      </w:tblPr>
      <w:tblGrid>
        <w:gridCol w:w="486"/>
        <w:gridCol w:w="3308"/>
        <w:gridCol w:w="1843"/>
        <w:gridCol w:w="1275"/>
        <w:gridCol w:w="709"/>
        <w:gridCol w:w="851"/>
        <w:gridCol w:w="708"/>
        <w:gridCol w:w="851"/>
      </w:tblGrid>
      <w:tr w:rsidR="007277EA" w:rsidRPr="007277EA" w14:paraId="33406010" w14:textId="77777777" w:rsidTr="00001A12">
        <w:trPr>
          <w:trHeight w:val="230"/>
        </w:trPr>
        <w:tc>
          <w:tcPr>
            <w:tcW w:w="486" w:type="dxa"/>
            <w:vMerge w:val="restart"/>
          </w:tcPr>
          <w:p w14:paraId="04519EF2"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Таблица 7.</w:t>
            </w:r>
          </w:p>
          <w:p w14:paraId="4A4B634F"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 п/п</w:t>
            </w:r>
          </w:p>
        </w:tc>
        <w:tc>
          <w:tcPr>
            <w:tcW w:w="3308" w:type="dxa"/>
            <w:vMerge w:val="restart"/>
          </w:tcPr>
          <w:p w14:paraId="492DACC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Наименование программы повышения квалификации и переподготовки</w:t>
            </w:r>
          </w:p>
        </w:tc>
        <w:tc>
          <w:tcPr>
            <w:tcW w:w="1843" w:type="dxa"/>
            <w:vMerge w:val="restart"/>
          </w:tcPr>
          <w:p w14:paraId="784A61C0"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Место прохождения КПК и П</w:t>
            </w:r>
          </w:p>
        </w:tc>
        <w:tc>
          <w:tcPr>
            <w:tcW w:w="1275" w:type="dxa"/>
            <w:vMerge w:val="restart"/>
          </w:tcPr>
          <w:p w14:paraId="5894EE9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Документ</w:t>
            </w:r>
          </w:p>
        </w:tc>
        <w:tc>
          <w:tcPr>
            <w:tcW w:w="3119" w:type="dxa"/>
            <w:gridSpan w:val="4"/>
            <w:tcBorders>
              <w:right w:val="single" w:sz="2" w:space="0" w:color="auto"/>
            </w:tcBorders>
          </w:tcPr>
          <w:p w14:paraId="64913F90" w14:textId="77777777" w:rsidR="00001A12" w:rsidRPr="007277EA" w:rsidRDefault="00001A12" w:rsidP="00001A12">
            <w:pPr>
              <w:spacing w:after="12" w:line="268" w:lineRule="auto"/>
              <w:ind w:left="10" w:right="124"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Период, количество человек</w:t>
            </w:r>
          </w:p>
        </w:tc>
      </w:tr>
      <w:tr w:rsidR="007277EA" w:rsidRPr="007277EA" w14:paraId="4D7E0F53" w14:textId="77777777" w:rsidTr="00001A12">
        <w:tc>
          <w:tcPr>
            <w:tcW w:w="486" w:type="dxa"/>
            <w:vMerge/>
          </w:tcPr>
          <w:p w14:paraId="47B21D1B"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3308" w:type="dxa"/>
            <w:vMerge/>
          </w:tcPr>
          <w:p w14:paraId="17135FB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1843" w:type="dxa"/>
            <w:vMerge/>
          </w:tcPr>
          <w:p w14:paraId="5D4CA1B6"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1275" w:type="dxa"/>
            <w:vMerge/>
          </w:tcPr>
          <w:p w14:paraId="5FE4AAF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709" w:type="dxa"/>
          </w:tcPr>
          <w:p w14:paraId="627FBC7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2021</w:t>
            </w:r>
          </w:p>
        </w:tc>
        <w:tc>
          <w:tcPr>
            <w:tcW w:w="851" w:type="dxa"/>
          </w:tcPr>
          <w:p w14:paraId="596F03CA"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2022</w:t>
            </w:r>
          </w:p>
        </w:tc>
        <w:tc>
          <w:tcPr>
            <w:tcW w:w="708" w:type="dxa"/>
          </w:tcPr>
          <w:p w14:paraId="12F14A4E"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2023</w:t>
            </w:r>
          </w:p>
        </w:tc>
        <w:tc>
          <w:tcPr>
            <w:tcW w:w="851" w:type="dxa"/>
          </w:tcPr>
          <w:p w14:paraId="4DBC57B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2024</w:t>
            </w:r>
          </w:p>
        </w:tc>
      </w:tr>
      <w:tr w:rsidR="007277EA" w:rsidRPr="007277EA" w14:paraId="2FF185FA" w14:textId="77777777" w:rsidTr="00001A12">
        <w:tc>
          <w:tcPr>
            <w:tcW w:w="486" w:type="dxa"/>
          </w:tcPr>
          <w:p w14:paraId="781EC90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3308" w:type="dxa"/>
          </w:tcPr>
          <w:p w14:paraId="5013F920"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Формирование позитивного имиджа детской общественной организации как фактор повышения уровня вовлеченности детей в социально-полезную деятельность</w:t>
            </w:r>
          </w:p>
        </w:tc>
        <w:tc>
          <w:tcPr>
            <w:tcW w:w="1843" w:type="dxa"/>
          </w:tcPr>
          <w:p w14:paraId="29490EC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Союз «Профессионалы в сфере образовательных инноваций»</w:t>
            </w:r>
          </w:p>
        </w:tc>
        <w:tc>
          <w:tcPr>
            <w:tcW w:w="1275" w:type="dxa"/>
          </w:tcPr>
          <w:p w14:paraId="72C8AD13"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Удостоверение</w:t>
            </w:r>
          </w:p>
        </w:tc>
        <w:tc>
          <w:tcPr>
            <w:tcW w:w="709" w:type="dxa"/>
          </w:tcPr>
          <w:p w14:paraId="17A4A85E"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851" w:type="dxa"/>
          </w:tcPr>
          <w:p w14:paraId="22DBD85F"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708" w:type="dxa"/>
          </w:tcPr>
          <w:p w14:paraId="67086D2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1" w:type="dxa"/>
          </w:tcPr>
          <w:p w14:paraId="49507DA9"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r>
      <w:tr w:rsidR="007277EA" w:rsidRPr="007277EA" w14:paraId="208BFCF6" w14:textId="77777777" w:rsidTr="00001A12">
        <w:tc>
          <w:tcPr>
            <w:tcW w:w="486" w:type="dxa"/>
          </w:tcPr>
          <w:p w14:paraId="5FAD898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c>
          <w:tcPr>
            <w:tcW w:w="3308" w:type="dxa"/>
          </w:tcPr>
          <w:p w14:paraId="1F820BB6"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Серебряное волонтерство: ключевые аспекты развития</w:t>
            </w:r>
          </w:p>
        </w:tc>
        <w:tc>
          <w:tcPr>
            <w:tcW w:w="1843" w:type="dxa"/>
          </w:tcPr>
          <w:p w14:paraId="5B080EC5"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ООДОО «Оренбургские каникулы»</w:t>
            </w:r>
          </w:p>
        </w:tc>
        <w:tc>
          <w:tcPr>
            <w:tcW w:w="1275" w:type="dxa"/>
          </w:tcPr>
          <w:p w14:paraId="5F2B8A9C"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Удостоверение</w:t>
            </w:r>
          </w:p>
        </w:tc>
        <w:tc>
          <w:tcPr>
            <w:tcW w:w="709" w:type="dxa"/>
          </w:tcPr>
          <w:p w14:paraId="247163DB"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851" w:type="dxa"/>
          </w:tcPr>
          <w:p w14:paraId="2D10929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708" w:type="dxa"/>
          </w:tcPr>
          <w:p w14:paraId="6FD47003"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1" w:type="dxa"/>
          </w:tcPr>
          <w:p w14:paraId="43DA160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r>
      <w:tr w:rsidR="007277EA" w:rsidRPr="007277EA" w14:paraId="7F5B0475" w14:textId="77777777" w:rsidTr="00001A12">
        <w:tc>
          <w:tcPr>
            <w:tcW w:w="486" w:type="dxa"/>
          </w:tcPr>
          <w:p w14:paraId="35742ADB"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3</w:t>
            </w:r>
          </w:p>
        </w:tc>
        <w:tc>
          <w:tcPr>
            <w:tcW w:w="3308" w:type="dxa"/>
          </w:tcPr>
          <w:p w14:paraId="449CE3F5"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«Медиаобразовательные технологии как инструмент эффективной воспитательной работы»</w:t>
            </w:r>
          </w:p>
        </w:tc>
        <w:tc>
          <w:tcPr>
            <w:tcW w:w="1843" w:type="dxa"/>
          </w:tcPr>
          <w:p w14:paraId="51E20405"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ООДОО «Оренбургские каникулы»</w:t>
            </w:r>
          </w:p>
        </w:tc>
        <w:tc>
          <w:tcPr>
            <w:tcW w:w="1275" w:type="dxa"/>
          </w:tcPr>
          <w:p w14:paraId="66C121BC"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Удостоверение</w:t>
            </w:r>
          </w:p>
        </w:tc>
        <w:tc>
          <w:tcPr>
            <w:tcW w:w="709" w:type="dxa"/>
          </w:tcPr>
          <w:p w14:paraId="1A38150C"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1" w:type="dxa"/>
          </w:tcPr>
          <w:p w14:paraId="748C287A"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8</w:t>
            </w:r>
          </w:p>
        </w:tc>
        <w:tc>
          <w:tcPr>
            <w:tcW w:w="708" w:type="dxa"/>
          </w:tcPr>
          <w:p w14:paraId="3FF9B639"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1" w:type="dxa"/>
          </w:tcPr>
          <w:p w14:paraId="69D083BE"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r>
      <w:tr w:rsidR="007277EA" w:rsidRPr="007277EA" w14:paraId="07EB6F95" w14:textId="77777777" w:rsidTr="00001A12">
        <w:tc>
          <w:tcPr>
            <w:tcW w:w="486" w:type="dxa"/>
          </w:tcPr>
          <w:p w14:paraId="61C7070B"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4</w:t>
            </w:r>
          </w:p>
        </w:tc>
        <w:tc>
          <w:tcPr>
            <w:tcW w:w="3308" w:type="dxa"/>
          </w:tcPr>
          <w:p w14:paraId="2B662BA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«Клиентоориентированность в добровольческой среде»</w:t>
            </w:r>
          </w:p>
        </w:tc>
        <w:tc>
          <w:tcPr>
            <w:tcW w:w="1843" w:type="dxa"/>
          </w:tcPr>
          <w:p w14:paraId="09A58CC6"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ООДОО «Оренбургские каникулы»</w:t>
            </w:r>
          </w:p>
        </w:tc>
        <w:tc>
          <w:tcPr>
            <w:tcW w:w="1275" w:type="dxa"/>
          </w:tcPr>
          <w:p w14:paraId="2F16390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Удостоверение</w:t>
            </w:r>
          </w:p>
        </w:tc>
        <w:tc>
          <w:tcPr>
            <w:tcW w:w="709" w:type="dxa"/>
          </w:tcPr>
          <w:p w14:paraId="0295DA9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1" w:type="dxa"/>
          </w:tcPr>
          <w:p w14:paraId="49EFBD0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708" w:type="dxa"/>
          </w:tcPr>
          <w:p w14:paraId="0D339E26"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1" w:type="dxa"/>
          </w:tcPr>
          <w:p w14:paraId="1046D1C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r>
      <w:tr w:rsidR="007277EA" w:rsidRPr="007277EA" w14:paraId="34F7E229" w14:textId="77777777" w:rsidTr="00001A12">
        <w:tc>
          <w:tcPr>
            <w:tcW w:w="486" w:type="dxa"/>
          </w:tcPr>
          <w:p w14:paraId="6E244CE4"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5</w:t>
            </w:r>
          </w:p>
        </w:tc>
        <w:tc>
          <w:tcPr>
            <w:tcW w:w="3308" w:type="dxa"/>
          </w:tcPr>
          <w:p w14:paraId="01A6B5A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«Медийно-информационная грамотность специалистов в сфере воспитания»</w:t>
            </w:r>
          </w:p>
        </w:tc>
        <w:tc>
          <w:tcPr>
            <w:tcW w:w="1843" w:type="dxa"/>
          </w:tcPr>
          <w:p w14:paraId="73936DA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Институт журналистики, коммуникаций и медиаобразования МГПУ</w:t>
            </w:r>
          </w:p>
        </w:tc>
        <w:tc>
          <w:tcPr>
            <w:tcW w:w="1275" w:type="dxa"/>
          </w:tcPr>
          <w:p w14:paraId="79E2A364"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Удостоверение</w:t>
            </w:r>
          </w:p>
        </w:tc>
        <w:tc>
          <w:tcPr>
            <w:tcW w:w="709" w:type="dxa"/>
          </w:tcPr>
          <w:p w14:paraId="06A32526"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1" w:type="dxa"/>
          </w:tcPr>
          <w:p w14:paraId="3BD4D2FC"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708" w:type="dxa"/>
          </w:tcPr>
          <w:p w14:paraId="6EAEDF84"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1" w:type="dxa"/>
          </w:tcPr>
          <w:p w14:paraId="45C1C03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r>
      <w:tr w:rsidR="007277EA" w:rsidRPr="007277EA" w14:paraId="533EE870" w14:textId="77777777" w:rsidTr="00001A12">
        <w:tc>
          <w:tcPr>
            <w:tcW w:w="486" w:type="dxa"/>
          </w:tcPr>
          <w:p w14:paraId="24AC131E"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6</w:t>
            </w:r>
          </w:p>
        </w:tc>
        <w:tc>
          <w:tcPr>
            <w:tcW w:w="3308" w:type="dxa"/>
          </w:tcPr>
          <w:p w14:paraId="78661FAA"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Особенности реализации требований ФГОС при работе с детьми с ОВЗ</w:t>
            </w:r>
          </w:p>
        </w:tc>
        <w:tc>
          <w:tcPr>
            <w:tcW w:w="1843" w:type="dxa"/>
          </w:tcPr>
          <w:p w14:paraId="00D9BEB0"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ООДОО «Оренбургские каникулы»</w:t>
            </w:r>
          </w:p>
        </w:tc>
        <w:tc>
          <w:tcPr>
            <w:tcW w:w="1275" w:type="dxa"/>
          </w:tcPr>
          <w:p w14:paraId="3C75183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Удостоверение</w:t>
            </w:r>
          </w:p>
        </w:tc>
        <w:tc>
          <w:tcPr>
            <w:tcW w:w="709" w:type="dxa"/>
          </w:tcPr>
          <w:p w14:paraId="732ECB3F"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1" w:type="dxa"/>
          </w:tcPr>
          <w:p w14:paraId="65383050"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708" w:type="dxa"/>
          </w:tcPr>
          <w:p w14:paraId="37A253CA"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3</w:t>
            </w:r>
          </w:p>
        </w:tc>
        <w:tc>
          <w:tcPr>
            <w:tcW w:w="851" w:type="dxa"/>
          </w:tcPr>
          <w:p w14:paraId="6975475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r>
      <w:tr w:rsidR="007277EA" w:rsidRPr="007277EA" w14:paraId="2C3F6A62" w14:textId="77777777" w:rsidTr="00001A12">
        <w:tc>
          <w:tcPr>
            <w:tcW w:w="486" w:type="dxa"/>
          </w:tcPr>
          <w:p w14:paraId="2F67F8F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7</w:t>
            </w:r>
          </w:p>
        </w:tc>
        <w:tc>
          <w:tcPr>
            <w:tcW w:w="3308" w:type="dxa"/>
          </w:tcPr>
          <w:p w14:paraId="42C7D5C1"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Курсы повышения квалификации для педагогов-</w:t>
            </w:r>
            <w:r w:rsidRPr="007277EA">
              <w:rPr>
                <w:rFonts w:ascii="Times New Roman" w:eastAsia="Calibri" w:hAnsi="Times New Roman" w:cs="Times New Roman"/>
                <w:color w:val="000000" w:themeColor="text1"/>
                <w:sz w:val="24"/>
                <w:szCs w:val="24"/>
                <w:lang w:eastAsia="en-US"/>
              </w:rPr>
              <w:lastRenderedPageBreak/>
              <w:t>организаторов в сфере патриотического воспитания</w:t>
            </w:r>
          </w:p>
        </w:tc>
        <w:tc>
          <w:tcPr>
            <w:tcW w:w="1843" w:type="dxa"/>
          </w:tcPr>
          <w:p w14:paraId="076030C6"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lastRenderedPageBreak/>
              <w:t xml:space="preserve">Федеральное агентство по делам </w:t>
            </w:r>
            <w:r w:rsidRPr="007277EA">
              <w:rPr>
                <w:rFonts w:ascii="Times New Roman" w:eastAsia="Calibri" w:hAnsi="Times New Roman" w:cs="Times New Roman"/>
                <w:color w:val="000000" w:themeColor="text1"/>
                <w:sz w:val="24"/>
                <w:szCs w:val="24"/>
                <w:lang w:eastAsia="en-US"/>
              </w:rPr>
              <w:lastRenderedPageBreak/>
              <w:t>молодежи и ФГБУ «Роспатриотцентр»»</w:t>
            </w:r>
          </w:p>
        </w:tc>
        <w:tc>
          <w:tcPr>
            <w:tcW w:w="1275" w:type="dxa"/>
          </w:tcPr>
          <w:p w14:paraId="103BBF60"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lastRenderedPageBreak/>
              <w:t>Удостоверение</w:t>
            </w:r>
          </w:p>
        </w:tc>
        <w:tc>
          <w:tcPr>
            <w:tcW w:w="709" w:type="dxa"/>
          </w:tcPr>
          <w:p w14:paraId="5F297621"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1" w:type="dxa"/>
          </w:tcPr>
          <w:p w14:paraId="54A5A8E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708" w:type="dxa"/>
          </w:tcPr>
          <w:p w14:paraId="724E7D3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c>
          <w:tcPr>
            <w:tcW w:w="851" w:type="dxa"/>
          </w:tcPr>
          <w:p w14:paraId="482771A4"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r>
      <w:tr w:rsidR="007277EA" w:rsidRPr="007277EA" w14:paraId="6C898C8D" w14:textId="77777777" w:rsidTr="00001A12">
        <w:tc>
          <w:tcPr>
            <w:tcW w:w="486" w:type="dxa"/>
          </w:tcPr>
          <w:p w14:paraId="17E10839"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8</w:t>
            </w:r>
          </w:p>
        </w:tc>
        <w:tc>
          <w:tcPr>
            <w:tcW w:w="3308" w:type="dxa"/>
          </w:tcPr>
          <w:p w14:paraId="2F052549"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«Психологическое сопровождение развития личности в условиях организации отдыха детей и их оздоровления»</w:t>
            </w:r>
          </w:p>
        </w:tc>
        <w:tc>
          <w:tcPr>
            <w:tcW w:w="1843" w:type="dxa"/>
          </w:tcPr>
          <w:p w14:paraId="73742C4C"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Московский педагогический университет</w:t>
            </w:r>
          </w:p>
        </w:tc>
        <w:tc>
          <w:tcPr>
            <w:tcW w:w="1275" w:type="dxa"/>
          </w:tcPr>
          <w:p w14:paraId="4AD44416"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Удостоверение</w:t>
            </w:r>
          </w:p>
        </w:tc>
        <w:tc>
          <w:tcPr>
            <w:tcW w:w="709" w:type="dxa"/>
          </w:tcPr>
          <w:p w14:paraId="4C44F029"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1" w:type="dxa"/>
          </w:tcPr>
          <w:p w14:paraId="0BBE2B84"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7</w:t>
            </w:r>
          </w:p>
        </w:tc>
        <w:tc>
          <w:tcPr>
            <w:tcW w:w="708" w:type="dxa"/>
          </w:tcPr>
          <w:p w14:paraId="1998198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5</w:t>
            </w:r>
          </w:p>
        </w:tc>
        <w:tc>
          <w:tcPr>
            <w:tcW w:w="851" w:type="dxa"/>
          </w:tcPr>
          <w:p w14:paraId="7B18412E"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r>
      <w:tr w:rsidR="00001A12" w:rsidRPr="007277EA" w14:paraId="33607252" w14:textId="77777777" w:rsidTr="00001A12">
        <w:tc>
          <w:tcPr>
            <w:tcW w:w="486" w:type="dxa"/>
          </w:tcPr>
          <w:p w14:paraId="73E1ED63"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9</w:t>
            </w:r>
          </w:p>
        </w:tc>
        <w:tc>
          <w:tcPr>
            <w:tcW w:w="3308" w:type="dxa"/>
          </w:tcPr>
          <w:p w14:paraId="3D5CEC05"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«Педагог дополнительного образования – современные подходы воспитания»</w:t>
            </w:r>
          </w:p>
        </w:tc>
        <w:tc>
          <w:tcPr>
            <w:tcW w:w="1843" w:type="dxa"/>
          </w:tcPr>
          <w:p w14:paraId="30D75BC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ООО «Инфоурок»</w:t>
            </w:r>
          </w:p>
        </w:tc>
        <w:tc>
          <w:tcPr>
            <w:tcW w:w="1275" w:type="dxa"/>
          </w:tcPr>
          <w:p w14:paraId="50E99519"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Удостоверение</w:t>
            </w:r>
          </w:p>
        </w:tc>
        <w:tc>
          <w:tcPr>
            <w:tcW w:w="709" w:type="dxa"/>
          </w:tcPr>
          <w:p w14:paraId="2C09C0D1"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1" w:type="dxa"/>
          </w:tcPr>
          <w:p w14:paraId="0D36D883"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708" w:type="dxa"/>
          </w:tcPr>
          <w:p w14:paraId="0C1CD11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851" w:type="dxa"/>
          </w:tcPr>
          <w:p w14:paraId="488F0FD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r>
    </w:tbl>
    <w:p w14:paraId="160E6FE2"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p>
    <w:p w14:paraId="42E6FE81"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p>
    <w:p w14:paraId="32BE66B1"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
          <w:bCs/>
          <w:color w:val="000000" w:themeColor="text1"/>
          <w:sz w:val="24"/>
          <w:szCs w:val="24"/>
        </w:rPr>
        <w:t>Вывод:</w:t>
      </w:r>
      <w:r w:rsidRPr="007277EA">
        <w:rPr>
          <w:rFonts w:ascii="Times New Roman" w:eastAsia="Times New Roman" w:hAnsi="Times New Roman" w:cs="Times New Roman"/>
          <w:color w:val="000000" w:themeColor="text1"/>
          <w:sz w:val="24"/>
          <w:szCs w:val="24"/>
        </w:rPr>
        <w:t xml:space="preserve"> Анализируя кадровую обеспеченность образовательной деятельности, можно сделать следующие выводы: Базовое образование педагогических работников соответствует профессиональному стандарту «Педагог дополнительного образования детей и взрослых». Деятельность Учреждения по работе с педагогическими кадрами в 2023-2024 учебном году можно считать эффективной. МБУ ДО «ЦВР» располагает работоспособными зрелыми кадрами, вместе с тем администрации следует выстроить кадровую политику по привлечению молодых специалистов в целях обновления педагогического коллектива.</w:t>
      </w:r>
    </w:p>
    <w:p w14:paraId="4D76673F" w14:textId="77777777" w:rsidR="00001A12" w:rsidRPr="007277EA" w:rsidRDefault="00001A12" w:rsidP="00001A12">
      <w:pPr>
        <w:keepNext/>
        <w:keepLines/>
        <w:tabs>
          <w:tab w:val="left" w:pos="9638"/>
        </w:tabs>
        <w:spacing w:after="0" w:line="240" w:lineRule="auto"/>
        <w:outlineLvl w:val="0"/>
        <w:rPr>
          <w:rFonts w:ascii="Times New Roman" w:eastAsia="Times New Roman" w:hAnsi="Times New Roman" w:cs="Times New Roman"/>
          <w:b/>
          <w:iCs/>
          <w:color w:val="000000" w:themeColor="text1"/>
          <w:sz w:val="24"/>
          <w:szCs w:val="24"/>
        </w:rPr>
      </w:pPr>
    </w:p>
    <w:p w14:paraId="5263B8A6" w14:textId="77777777" w:rsidR="00001A12" w:rsidRPr="007277EA" w:rsidRDefault="00001A12" w:rsidP="00001A12">
      <w:pPr>
        <w:keepNext/>
        <w:keepLines/>
        <w:tabs>
          <w:tab w:val="left" w:pos="9638"/>
        </w:tabs>
        <w:spacing w:after="0" w:line="240" w:lineRule="auto"/>
        <w:jc w:val="center"/>
        <w:outlineLvl w:val="0"/>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lang w:val="en-US"/>
        </w:rPr>
        <w:t>III</w:t>
      </w:r>
      <w:r w:rsidRPr="007277EA">
        <w:rPr>
          <w:rFonts w:ascii="Times New Roman" w:eastAsia="Times New Roman" w:hAnsi="Times New Roman" w:cs="Times New Roman"/>
          <w:iCs/>
          <w:color w:val="000000" w:themeColor="text1"/>
          <w:sz w:val="24"/>
          <w:szCs w:val="24"/>
        </w:rPr>
        <w:t xml:space="preserve"> Патриотическое воспитание</w:t>
      </w:r>
    </w:p>
    <w:p w14:paraId="56AF8D33" w14:textId="77777777" w:rsidR="00001A12" w:rsidRPr="007277EA" w:rsidRDefault="00001A12" w:rsidP="00001A12">
      <w:pPr>
        <w:spacing w:after="12" w:line="268" w:lineRule="auto"/>
        <w:ind w:left="10" w:right="124" w:hanging="10"/>
        <w:jc w:val="both"/>
        <w:rPr>
          <w:rFonts w:ascii="Times New Roman" w:eastAsia="Times New Roman" w:hAnsi="Times New Roman" w:cs="Times New Roman"/>
          <w:color w:val="000000" w:themeColor="text1"/>
          <w:sz w:val="24"/>
          <w:szCs w:val="24"/>
        </w:rPr>
      </w:pPr>
    </w:p>
    <w:p w14:paraId="27C8AFA7" w14:textId="77777777" w:rsidR="00001A12" w:rsidRPr="007277EA" w:rsidRDefault="00001A12" w:rsidP="00001A12">
      <w:pPr>
        <w:spacing w:after="0" w:line="240" w:lineRule="auto"/>
        <w:ind w:firstLine="71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Патриотическое воспитание обучающихся является одним из приоритетных направлений воспитательной работы. Актуальность воспитания гражданственности и патриотизма обусловлена процессами в обществе, которые обострили проблемы национального экстремизма, оказывая негативное влияние на формирование патриотического сознания и гражданской позиции личности.  Патриотизм и культура межнациональных отношений имеют большое значение в социальном, духовном, нравственном и физическом развитии личности. Детский возраст является наиболее оптимальным для системы патриотического воспитания, т. к. это период самоутверждения, активного развития социальных интересов и жизненных идеалов. Именно поэтому система</w:t>
      </w:r>
      <w:r w:rsidRPr="007277EA">
        <w:rPr>
          <w:rFonts w:ascii="Times New Roman" w:eastAsia="Times New Roman" w:hAnsi="Times New Roman" w:cs="Times New Roman"/>
          <w:color w:val="000000" w:themeColor="text1"/>
          <w:sz w:val="24"/>
          <w:szCs w:val="24"/>
          <w:shd w:val="clear" w:color="auto" w:fill="FFFFFF"/>
        </w:rPr>
        <w:t xml:space="preserve"> патриотического воспитания граждан  Бузулукского района  в первую очередь  направлена на детскую и молодежную среду.    </w:t>
      </w:r>
      <w:r w:rsidRPr="007277EA">
        <w:rPr>
          <w:rFonts w:ascii="Times New Roman" w:eastAsia="Times New Roman" w:hAnsi="Times New Roman" w:cs="Times New Roman"/>
          <w:color w:val="000000" w:themeColor="text1"/>
          <w:sz w:val="24"/>
          <w:szCs w:val="24"/>
        </w:rPr>
        <w:t xml:space="preserve">  </w:t>
      </w:r>
    </w:p>
    <w:p w14:paraId="59075024"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В течении учебного года  продолжилась работа районного центра военно- патриотического воспитания и подготовки граждан к военной службе «СОБР» (Сыны Отечества Бузулукского района).</w:t>
      </w:r>
    </w:p>
    <w:p w14:paraId="089A50F2"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Ключевыми направлениями деятельности Центра являются участие в создании единой системы военно-патриотического воспитания молодежи, координация работы военно-патриотических объединений в Бузулукскогом районе созданных на базе ОО. </w:t>
      </w:r>
    </w:p>
    <w:p w14:paraId="231FFB8E" w14:textId="77777777" w:rsidR="00001A12" w:rsidRPr="007277EA" w:rsidRDefault="00001A12" w:rsidP="00001A12">
      <w:pPr>
        <w:spacing w:after="0" w:line="240" w:lineRule="auto"/>
        <w:ind w:firstLine="719"/>
        <w:jc w:val="both"/>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color w:val="000000" w:themeColor="text1"/>
          <w:sz w:val="24"/>
          <w:szCs w:val="24"/>
        </w:rPr>
        <w:t xml:space="preserve">В муниципалитете на базе 9 образовательных организаций Бузулукского района действуют </w:t>
      </w:r>
      <w:r w:rsidRPr="007277EA">
        <w:rPr>
          <w:rFonts w:ascii="Times New Roman" w:eastAsia="Times New Roman" w:hAnsi="Times New Roman" w:cs="Times New Roman"/>
          <w:b/>
          <w:bCs/>
          <w:color w:val="000000" w:themeColor="text1"/>
          <w:sz w:val="24"/>
          <w:szCs w:val="24"/>
        </w:rPr>
        <w:t xml:space="preserve">9 </w:t>
      </w:r>
      <w:r w:rsidRPr="007277EA">
        <w:rPr>
          <w:rFonts w:ascii="Times New Roman" w:eastAsia="Times New Roman" w:hAnsi="Times New Roman" w:cs="Times New Roman"/>
          <w:b/>
          <w:color w:val="000000" w:themeColor="text1"/>
          <w:sz w:val="24"/>
          <w:szCs w:val="24"/>
        </w:rPr>
        <w:t>военно-патриотических объединений с изучением цикла «Основы военной службы», 1 клуб «Казачья удаль», 30 юнармейских отрядов (611 ч.).</w:t>
      </w:r>
    </w:p>
    <w:p w14:paraId="1D022D70" w14:textId="77777777" w:rsidR="00001A12" w:rsidRPr="007277EA" w:rsidRDefault="00001A12" w:rsidP="00001A12">
      <w:pPr>
        <w:spacing w:after="0" w:line="240" w:lineRule="auto"/>
        <w:ind w:firstLine="719"/>
        <w:jc w:val="both"/>
        <w:rPr>
          <w:rFonts w:ascii="Times New Roman" w:eastAsia="Times New Roman" w:hAnsi="Times New Roman" w:cs="Times New Roman"/>
          <w:b/>
          <w:color w:val="000000" w:themeColor="text1"/>
          <w:sz w:val="24"/>
          <w:szCs w:val="24"/>
        </w:rPr>
      </w:pPr>
    </w:p>
    <w:p w14:paraId="7795D3A9" w14:textId="77777777" w:rsidR="00001A12" w:rsidRPr="007277EA" w:rsidRDefault="00001A12" w:rsidP="00001A12">
      <w:pPr>
        <w:spacing w:after="0" w:line="240" w:lineRule="auto"/>
        <w:ind w:left="10" w:hanging="10"/>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Военно-патриотические клубы:</w:t>
      </w:r>
    </w:p>
    <w:p w14:paraId="49E60084" w14:textId="77777777" w:rsidR="00001A12" w:rsidRPr="007277EA" w:rsidRDefault="00001A12" w:rsidP="00001A12">
      <w:pPr>
        <w:spacing w:after="0" w:line="240" w:lineRule="auto"/>
        <w:ind w:left="10" w:hanging="10"/>
        <w:jc w:val="center"/>
        <w:rPr>
          <w:rFonts w:ascii="Times New Roman" w:eastAsia="Times New Roman" w:hAnsi="Times New Roman" w:cs="Times New Roman"/>
          <w:b/>
          <w:color w:val="000000" w:themeColor="text1"/>
          <w:sz w:val="24"/>
          <w:szCs w:val="24"/>
        </w:rPr>
      </w:pPr>
    </w:p>
    <w:tbl>
      <w:tblPr>
        <w:tblStyle w:val="1100"/>
        <w:tblW w:w="10036" w:type="dxa"/>
        <w:tblInd w:w="-5" w:type="dxa"/>
        <w:tblLayout w:type="fixed"/>
        <w:tblLook w:val="04A0" w:firstRow="1" w:lastRow="0" w:firstColumn="1" w:lastColumn="0" w:noHBand="0" w:noVBand="1"/>
      </w:tblPr>
      <w:tblGrid>
        <w:gridCol w:w="1985"/>
        <w:gridCol w:w="1814"/>
        <w:gridCol w:w="1304"/>
        <w:gridCol w:w="1276"/>
        <w:gridCol w:w="1389"/>
        <w:gridCol w:w="1134"/>
        <w:gridCol w:w="1134"/>
      </w:tblGrid>
      <w:tr w:rsidR="007277EA" w:rsidRPr="007277EA" w14:paraId="5A156E89" w14:textId="77777777" w:rsidTr="00001A12">
        <w:trPr>
          <w:trHeight w:val="911"/>
        </w:trPr>
        <w:tc>
          <w:tcPr>
            <w:tcW w:w="1985" w:type="dxa"/>
          </w:tcPr>
          <w:p w14:paraId="17AEA731"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lang w:eastAsia="en-US"/>
              </w:rPr>
            </w:pPr>
            <w:r w:rsidRPr="007277EA">
              <w:rPr>
                <w:rFonts w:ascii="Times New Roman" w:eastAsia="Times New Roman" w:hAnsi="Times New Roman" w:cs="Times New Roman"/>
                <w:b/>
                <w:color w:val="000000" w:themeColor="text1"/>
                <w:sz w:val="24"/>
                <w:szCs w:val="24"/>
                <w:lang w:eastAsia="en-US"/>
              </w:rPr>
              <w:t>ОО</w:t>
            </w:r>
          </w:p>
        </w:tc>
        <w:tc>
          <w:tcPr>
            <w:tcW w:w="1814" w:type="dxa"/>
          </w:tcPr>
          <w:p w14:paraId="2250B11C"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lang w:eastAsia="en-US"/>
              </w:rPr>
            </w:pPr>
            <w:r w:rsidRPr="007277EA">
              <w:rPr>
                <w:rFonts w:ascii="Times New Roman" w:eastAsia="Times New Roman" w:hAnsi="Times New Roman" w:cs="Times New Roman"/>
                <w:b/>
                <w:color w:val="000000" w:themeColor="text1"/>
                <w:sz w:val="24"/>
                <w:szCs w:val="24"/>
                <w:lang w:eastAsia="en-US"/>
              </w:rPr>
              <w:t>Руководитель</w:t>
            </w:r>
          </w:p>
        </w:tc>
        <w:tc>
          <w:tcPr>
            <w:tcW w:w="1304" w:type="dxa"/>
          </w:tcPr>
          <w:p w14:paraId="0CA73C64"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lang w:eastAsia="en-US"/>
              </w:rPr>
            </w:pPr>
            <w:r w:rsidRPr="007277EA">
              <w:rPr>
                <w:rFonts w:ascii="Times New Roman" w:eastAsia="Times New Roman" w:hAnsi="Times New Roman" w:cs="Times New Roman"/>
                <w:b/>
                <w:color w:val="000000" w:themeColor="text1"/>
                <w:sz w:val="24"/>
                <w:szCs w:val="24"/>
                <w:lang w:eastAsia="en-US"/>
              </w:rPr>
              <w:t>Наименование</w:t>
            </w:r>
          </w:p>
        </w:tc>
        <w:tc>
          <w:tcPr>
            <w:tcW w:w="1276" w:type="dxa"/>
          </w:tcPr>
          <w:p w14:paraId="06C48B2B"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lang w:eastAsia="en-US"/>
              </w:rPr>
            </w:pPr>
            <w:r w:rsidRPr="007277EA">
              <w:rPr>
                <w:rFonts w:ascii="Times New Roman" w:eastAsia="Times New Roman" w:hAnsi="Times New Roman" w:cs="Times New Roman"/>
                <w:b/>
                <w:color w:val="000000" w:themeColor="text1"/>
                <w:sz w:val="24"/>
                <w:szCs w:val="24"/>
                <w:lang w:eastAsia="en-US"/>
              </w:rPr>
              <w:t>Кол-во</w:t>
            </w:r>
          </w:p>
          <w:p w14:paraId="3D1BA4FF"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lang w:eastAsia="en-US"/>
              </w:rPr>
            </w:pPr>
            <w:r w:rsidRPr="007277EA">
              <w:rPr>
                <w:rFonts w:ascii="Times New Roman" w:eastAsia="Times New Roman" w:hAnsi="Times New Roman" w:cs="Times New Roman"/>
                <w:b/>
                <w:color w:val="000000" w:themeColor="text1"/>
                <w:sz w:val="24"/>
                <w:szCs w:val="24"/>
                <w:lang w:eastAsia="en-US"/>
              </w:rPr>
              <w:t>Часов в неделю/год</w:t>
            </w:r>
          </w:p>
        </w:tc>
        <w:tc>
          <w:tcPr>
            <w:tcW w:w="1389" w:type="dxa"/>
          </w:tcPr>
          <w:p w14:paraId="6895A333"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lang w:eastAsia="en-US"/>
              </w:rPr>
            </w:pPr>
            <w:r w:rsidRPr="007277EA">
              <w:rPr>
                <w:rFonts w:ascii="Times New Roman" w:eastAsia="Times New Roman" w:hAnsi="Times New Roman" w:cs="Times New Roman"/>
                <w:b/>
                <w:color w:val="000000" w:themeColor="text1"/>
                <w:sz w:val="24"/>
                <w:szCs w:val="24"/>
                <w:lang w:eastAsia="en-US"/>
              </w:rPr>
              <w:t xml:space="preserve">На сколько лет /Сроки </w:t>
            </w:r>
            <w:r w:rsidRPr="007277EA">
              <w:rPr>
                <w:rFonts w:ascii="Times New Roman" w:eastAsia="Times New Roman" w:hAnsi="Times New Roman" w:cs="Times New Roman"/>
                <w:b/>
                <w:color w:val="000000" w:themeColor="text1"/>
                <w:sz w:val="24"/>
                <w:szCs w:val="24"/>
                <w:lang w:eastAsia="en-US"/>
              </w:rPr>
              <w:lastRenderedPageBreak/>
              <w:t>реализации</w:t>
            </w:r>
          </w:p>
        </w:tc>
        <w:tc>
          <w:tcPr>
            <w:tcW w:w="1134" w:type="dxa"/>
          </w:tcPr>
          <w:p w14:paraId="4FA2D031"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lang w:eastAsia="en-US"/>
              </w:rPr>
            </w:pPr>
            <w:r w:rsidRPr="007277EA">
              <w:rPr>
                <w:rFonts w:ascii="Times New Roman" w:eastAsia="Times New Roman" w:hAnsi="Times New Roman" w:cs="Times New Roman"/>
                <w:b/>
                <w:color w:val="000000" w:themeColor="text1"/>
                <w:sz w:val="24"/>
                <w:szCs w:val="24"/>
                <w:lang w:eastAsia="en-US"/>
              </w:rPr>
              <w:lastRenderedPageBreak/>
              <w:t>Кол-во обучающихся</w:t>
            </w:r>
          </w:p>
        </w:tc>
        <w:tc>
          <w:tcPr>
            <w:tcW w:w="1134" w:type="dxa"/>
          </w:tcPr>
          <w:p w14:paraId="3419BA86" w14:textId="77777777" w:rsidR="00001A12" w:rsidRPr="007277EA" w:rsidRDefault="00001A12" w:rsidP="00001A12">
            <w:pPr>
              <w:spacing w:after="0" w:line="240" w:lineRule="auto"/>
              <w:jc w:val="center"/>
              <w:rPr>
                <w:rFonts w:ascii="Times New Roman" w:eastAsia="Times New Roman" w:hAnsi="Times New Roman" w:cs="Times New Roman"/>
                <w:b/>
                <w:color w:val="000000" w:themeColor="text1"/>
                <w:sz w:val="24"/>
                <w:szCs w:val="24"/>
                <w:lang w:eastAsia="en-US"/>
              </w:rPr>
            </w:pPr>
            <w:r w:rsidRPr="007277EA">
              <w:rPr>
                <w:rFonts w:ascii="Times New Roman" w:eastAsia="Times New Roman" w:hAnsi="Times New Roman" w:cs="Times New Roman"/>
                <w:b/>
                <w:color w:val="000000" w:themeColor="text1"/>
                <w:sz w:val="24"/>
                <w:szCs w:val="24"/>
                <w:lang w:eastAsia="en-US"/>
              </w:rPr>
              <w:t>Возраст</w:t>
            </w:r>
          </w:p>
        </w:tc>
      </w:tr>
      <w:tr w:rsidR="007277EA" w:rsidRPr="007277EA" w14:paraId="53908E5B" w14:textId="77777777" w:rsidTr="00001A12">
        <w:trPr>
          <w:trHeight w:val="298"/>
        </w:trPr>
        <w:tc>
          <w:tcPr>
            <w:tcW w:w="1985" w:type="dxa"/>
          </w:tcPr>
          <w:p w14:paraId="033E5F0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Верхневязовская</w:t>
            </w:r>
          </w:p>
        </w:tc>
        <w:tc>
          <w:tcPr>
            <w:tcW w:w="1814" w:type="dxa"/>
          </w:tcPr>
          <w:p w14:paraId="0AD0608B"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Максимов Алексей Фёдорович</w:t>
            </w:r>
          </w:p>
        </w:tc>
        <w:tc>
          <w:tcPr>
            <w:tcW w:w="1304" w:type="dxa"/>
          </w:tcPr>
          <w:p w14:paraId="77147588"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ВПК «Патриот»</w:t>
            </w:r>
          </w:p>
        </w:tc>
        <w:tc>
          <w:tcPr>
            <w:tcW w:w="1276" w:type="dxa"/>
          </w:tcPr>
          <w:p w14:paraId="66EDECB6"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4/136</w:t>
            </w:r>
          </w:p>
        </w:tc>
        <w:tc>
          <w:tcPr>
            <w:tcW w:w="1389" w:type="dxa"/>
          </w:tcPr>
          <w:p w14:paraId="509EFF06"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1/1</w:t>
            </w:r>
          </w:p>
        </w:tc>
        <w:tc>
          <w:tcPr>
            <w:tcW w:w="1134" w:type="dxa"/>
          </w:tcPr>
          <w:p w14:paraId="7EAA5B26"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15</w:t>
            </w:r>
          </w:p>
        </w:tc>
        <w:tc>
          <w:tcPr>
            <w:tcW w:w="1134" w:type="dxa"/>
          </w:tcPr>
          <w:p w14:paraId="6877B61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13-16</w:t>
            </w:r>
          </w:p>
        </w:tc>
      </w:tr>
      <w:tr w:rsidR="007277EA" w:rsidRPr="007277EA" w14:paraId="2575B7D7" w14:textId="77777777" w:rsidTr="00001A12">
        <w:trPr>
          <w:trHeight w:val="298"/>
        </w:trPr>
        <w:tc>
          <w:tcPr>
            <w:tcW w:w="1985" w:type="dxa"/>
          </w:tcPr>
          <w:p w14:paraId="6BB20D47"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Державинская</w:t>
            </w:r>
          </w:p>
        </w:tc>
        <w:tc>
          <w:tcPr>
            <w:tcW w:w="1814" w:type="dxa"/>
          </w:tcPr>
          <w:p w14:paraId="28B43CED"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Матвеев Сергей Александрович</w:t>
            </w:r>
          </w:p>
        </w:tc>
        <w:tc>
          <w:tcPr>
            <w:tcW w:w="1304" w:type="dxa"/>
          </w:tcPr>
          <w:p w14:paraId="25922BBD"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ВПК «Звезда»</w:t>
            </w:r>
          </w:p>
        </w:tc>
        <w:tc>
          <w:tcPr>
            <w:tcW w:w="1276" w:type="dxa"/>
          </w:tcPr>
          <w:p w14:paraId="73A4AAC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4/136</w:t>
            </w:r>
          </w:p>
        </w:tc>
        <w:tc>
          <w:tcPr>
            <w:tcW w:w="1389" w:type="dxa"/>
          </w:tcPr>
          <w:p w14:paraId="0F3797B1"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1/1</w:t>
            </w:r>
          </w:p>
        </w:tc>
        <w:tc>
          <w:tcPr>
            <w:tcW w:w="1134" w:type="dxa"/>
          </w:tcPr>
          <w:p w14:paraId="62C3123A"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12</w:t>
            </w:r>
          </w:p>
        </w:tc>
        <w:tc>
          <w:tcPr>
            <w:tcW w:w="1134" w:type="dxa"/>
          </w:tcPr>
          <w:p w14:paraId="709F2C5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14-18</w:t>
            </w:r>
          </w:p>
        </w:tc>
      </w:tr>
      <w:tr w:rsidR="007277EA" w:rsidRPr="007277EA" w14:paraId="3388AC8F" w14:textId="77777777" w:rsidTr="00001A12">
        <w:trPr>
          <w:trHeight w:val="298"/>
        </w:trPr>
        <w:tc>
          <w:tcPr>
            <w:tcW w:w="1985" w:type="dxa"/>
          </w:tcPr>
          <w:p w14:paraId="301A74AB"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Жилинская</w:t>
            </w:r>
          </w:p>
        </w:tc>
        <w:tc>
          <w:tcPr>
            <w:tcW w:w="1814" w:type="dxa"/>
          </w:tcPr>
          <w:p w14:paraId="01FA9B7E"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Лонкина Татьяна Викторовна</w:t>
            </w:r>
          </w:p>
        </w:tc>
        <w:tc>
          <w:tcPr>
            <w:tcW w:w="1304" w:type="dxa"/>
          </w:tcPr>
          <w:p w14:paraId="062BDC50"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ВПК «Гвардеец»</w:t>
            </w:r>
          </w:p>
        </w:tc>
        <w:tc>
          <w:tcPr>
            <w:tcW w:w="1276" w:type="dxa"/>
          </w:tcPr>
          <w:p w14:paraId="5BAF8AA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4/136</w:t>
            </w:r>
          </w:p>
        </w:tc>
        <w:tc>
          <w:tcPr>
            <w:tcW w:w="1389" w:type="dxa"/>
          </w:tcPr>
          <w:p w14:paraId="786641B4"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1/1</w:t>
            </w:r>
          </w:p>
        </w:tc>
        <w:tc>
          <w:tcPr>
            <w:tcW w:w="1134" w:type="dxa"/>
          </w:tcPr>
          <w:p w14:paraId="05F397A5"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12</w:t>
            </w:r>
          </w:p>
        </w:tc>
        <w:tc>
          <w:tcPr>
            <w:tcW w:w="1134" w:type="dxa"/>
          </w:tcPr>
          <w:p w14:paraId="6D0D5527"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13-15</w:t>
            </w:r>
          </w:p>
        </w:tc>
      </w:tr>
      <w:tr w:rsidR="007277EA" w:rsidRPr="007277EA" w14:paraId="606901BD" w14:textId="77777777" w:rsidTr="00001A12">
        <w:trPr>
          <w:trHeight w:val="298"/>
        </w:trPr>
        <w:tc>
          <w:tcPr>
            <w:tcW w:w="1985" w:type="dxa"/>
          </w:tcPr>
          <w:p w14:paraId="1D50B94D"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Преображенская</w:t>
            </w:r>
          </w:p>
        </w:tc>
        <w:tc>
          <w:tcPr>
            <w:tcW w:w="1814" w:type="dxa"/>
          </w:tcPr>
          <w:p w14:paraId="3CE18029" w14:textId="77777777" w:rsidR="00001A12" w:rsidRPr="007277EA" w:rsidRDefault="00001A12" w:rsidP="00001A12">
            <w:pPr>
              <w:spacing w:after="0" w:line="240" w:lineRule="auto"/>
              <w:ind w:firstLine="719"/>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Обувалов Сергей Анатольевич</w:t>
            </w:r>
          </w:p>
        </w:tc>
        <w:tc>
          <w:tcPr>
            <w:tcW w:w="1304" w:type="dxa"/>
          </w:tcPr>
          <w:p w14:paraId="31FE7FC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ВПК «Ветеран»</w:t>
            </w:r>
          </w:p>
        </w:tc>
        <w:tc>
          <w:tcPr>
            <w:tcW w:w="1276" w:type="dxa"/>
          </w:tcPr>
          <w:p w14:paraId="0B79022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4/136</w:t>
            </w:r>
          </w:p>
        </w:tc>
        <w:tc>
          <w:tcPr>
            <w:tcW w:w="1389" w:type="dxa"/>
          </w:tcPr>
          <w:p w14:paraId="3C54A4F4"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3/2</w:t>
            </w:r>
          </w:p>
        </w:tc>
        <w:tc>
          <w:tcPr>
            <w:tcW w:w="1134" w:type="dxa"/>
          </w:tcPr>
          <w:p w14:paraId="1648F81D"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15</w:t>
            </w:r>
          </w:p>
        </w:tc>
        <w:tc>
          <w:tcPr>
            <w:tcW w:w="1134" w:type="dxa"/>
          </w:tcPr>
          <w:p w14:paraId="0863315A"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12-16</w:t>
            </w:r>
          </w:p>
        </w:tc>
      </w:tr>
      <w:tr w:rsidR="007277EA" w:rsidRPr="007277EA" w14:paraId="4C1DDEC3" w14:textId="77777777" w:rsidTr="00001A12">
        <w:trPr>
          <w:trHeight w:val="298"/>
        </w:trPr>
        <w:tc>
          <w:tcPr>
            <w:tcW w:w="1985" w:type="dxa"/>
          </w:tcPr>
          <w:p w14:paraId="3774AAC5"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Троицкая</w:t>
            </w:r>
          </w:p>
        </w:tc>
        <w:tc>
          <w:tcPr>
            <w:tcW w:w="1814" w:type="dxa"/>
          </w:tcPr>
          <w:p w14:paraId="11C80BC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Бугров Алексей Викторович</w:t>
            </w:r>
          </w:p>
        </w:tc>
        <w:tc>
          <w:tcPr>
            <w:tcW w:w="1304" w:type="dxa"/>
          </w:tcPr>
          <w:p w14:paraId="4277A9D4"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ВПК «Курсанты»</w:t>
            </w:r>
          </w:p>
        </w:tc>
        <w:tc>
          <w:tcPr>
            <w:tcW w:w="1276" w:type="dxa"/>
          </w:tcPr>
          <w:p w14:paraId="03BB052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2/68</w:t>
            </w:r>
          </w:p>
        </w:tc>
        <w:tc>
          <w:tcPr>
            <w:tcW w:w="1389" w:type="dxa"/>
          </w:tcPr>
          <w:p w14:paraId="38C09808"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1/1</w:t>
            </w:r>
          </w:p>
        </w:tc>
        <w:tc>
          <w:tcPr>
            <w:tcW w:w="1134" w:type="dxa"/>
          </w:tcPr>
          <w:p w14:paraId="4F954AF7"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17</w:t>
            </w:r>
          </w:p>
        </w:tc>
        <w:tc>
          <w:tcPr>
            <w:tcW w:w="1134" w:type="dxa"/>
          </w:tcPr>
          <w:p w14:paraId="2D69BA53"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14-15</w:t>
            </w:r>
          </w:p>
        </w:tc>
      </w:tr>
      <w:tr w:rsidR="007277EA" w:rsidRPr="007277EA" w14:paraId="412BA5B0" w14:textId="77777777" w:rsidTr="00001A12">
        <w:trPr>
          <w:trHeight w:val="298"/>
        </w:trPr>
        <w:tc>
          <w:tcPr>
            <w:tcW w:w="1985" w:type="dxa"/>
          </w:tcPr>
          <w:p w14:paraId="30F7CC2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Красногвардейская</w:t>
            </w:r>
          </w:p>
        </w:tc>
        <w:tc>
          <w:tcPr>
            <w:tcW w:w="1814" w:type="dxa"/>
          </w:tcPr>
          <w:p w14:paraId="2D601B4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Чемушкина Любовь Ивановна</w:t>
            </w:r>
          </w:p>
        </w:tc>
        <w:tc>
          <w:tcPr>
            <w:tcW w:w="1304" w:type="dxa"/>
          </w:tcPr>
          <w:p w14:paraId="5B028F10"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ВПК «Граница»</w:t>
            </w:r>
          </w:p>
        </w:tc>
        <w:tc>
          <w:tcPr>
            <w:tcW w:w="1276" w:type="dxa"/>
          </w:tcPr>
          <w:p w14:paraId="0C373BB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6/204</w:t>
            </w:r>
          </w:p>
        </w:tc>
        <w:tc>
          <w:tcPr>
            <w:tcW w:w="1389" w:type="dxa"/>
          </w:tcPr>
          <w:p w14:paraId="3DFAD2B1"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1/1</w:t>
            </w:r>
          </w:p>
        </w:tc>
        <w:tc>
          <w:tcPr>
            <w:tcW w:w="1134" w:type="dxa"/>
          </w:tcPr>
          <w:p w14:paraId="5A71A9C4"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15</w:t>
            </w:r>
          </w:p>
        </w:tc>
        <w:tc>
          <w:tcPr>
            <w:tcW w:w="1134" w:type="dxa"/>
          </w:tcPr>
          <w:p w14:paraId="558A9965"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15-17</w:t>
            </w:r>
          </w:p>
        </w:tc>
      </w:tr>
      <w:tr w:rsidR="007277EA" w:rsidRPr="007277EA" w14:paraId="3B9AFFF8" w14:textId="77777777" w:rsidTr="00001A12">
        <w:trPr>
          <w:trHeight w:val="298"/>
        </w:trPr>
        <w:tc>
          <w:tcPr>
            <w:tcW w:w="1985" w:type="dxa"/>
          </w:tcPr>
          <w:p w14:paraId="42801D4A"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БСОШ</w:t>
            </w:r>
          </w:p>
          <w:p w14:paraId="47F07D3E"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Колтубановский 1</w:t>
            </w:r>
          </w:p>
        </w:tc>
        <w:tc>
          <w:tcPr>
            <w:tcW w:w="1814" w:type="dxa"/>
          </w:tcPr>
          <w:p w14:paraId="700199CC"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Еремин Юрий Юрьевич</w:t>
            </w:r>
          </w:p>
        </w:tc>
        <w:tc>
          <w:tcPr>
            <w:tcW w:w="1304" w:type="dxa"/>
          </w:tcPr>
          <w:p w14:paraId="087624FE"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ВПК «Патриот»</w:t>
            </w:r>
          </w:p>
        </w:tc>
        <w:tc>
          <w:tcPr>
            <w:tcW w:w="1276" w:type="dxa"/>
          </w:tcPr>
          <w:p w14:paraId="3775DDBF"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4/136</w:t>
            </w:r>
          </w:p>
        </w:tc>
        <w:tc>
          <w:tcPr>
            <w:tcW w:w="1389" w:type="dxa"/>
          </w:tcPr>
          <w:p w14:paraId="3FC8A813"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3/2</w:t>
            </w:r>
          </w:p>
        </w:tc>
        <w:tc>
          <w:tcPr>
            <w:tcW w:w="1134" w:type="dxa"/>
          </w:tcPr>
          <w:p w14:paraId="0FE4C9E1"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20</w:t>
            </w:r>
          </w:p>
        </w:tc>
        <w:tc>
          <w:tcPr>
            <w:tcW w:w="1134" w:type="dxa"/>
          </w:tcPr>
          <w:p w14:paraId="5721829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15-16</w:t>
            </w:r>
          </w:p>
        </w:tc>
      </w:tr>
      <w:tr w:rsidR="007277EA" w:rsidRPr="007277EA" w14:paraId="200A7802" w14:textId="77777777" w:rsidTr="00001A12">
        <w:trPr>
          <w:trHeight w:val="298"/>
        </w:trPr>
        <w:tc>
          <w:tcPr>
            <w:tcW w:w="1985" w:type="dxa"/>
          </w:tcPr>
          <w:p w14:paraId="445A9A45"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Сухореченская</w:t>
            </w:r>
          </w:p>
        </w:tc>
        <w:tc>
          <w:tcPr>
            <w:tcW w:w="1814" w:type="dxa"/>
          </w:tcPr>
          <w:p w14:paraId="62DD265A"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Ненашев Сергей Иванович</w:t>
            </w:r>
          </w:p>
        </w:tc>
        <w:tc>
          <w:tcPr>
            <w:tcW w:w="1304" w:type="dxa"/>
          </w:tcPr>
          <w:p w14:paraId="59152A0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«Защитники Отечества»</w:t>
            </w:r>
          </w:p>
        </w:tc>
        <w:tc>
          <w:tcPr>
            <w:tcW w:w="1276" w:type="dxa"/>
          </w:tcPr>
          <w:p w14:paraId="1BF9440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4/136</w:t>
            </w:r>
          </w:p>
        </w:tc>
        <w:tc>
          <w:tcPr>
            <w:tcW w:w="1389" w:type="dxa"/>
          </w:tcPr>
          <w:p w14:paraId="44B29375"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3/3</w:t>
            </w:r>
          </w:p>
        </w:tc>
        <w:tc>
          <w:tcPr>
            <w:tcW w:w="1134" w:type="dxa"/>
          </w:tcPr>
          <w:p w14:paraId="11CFD915"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15</w:t>
            </w:r>
          </w:p>
        </w:tc>
        <w:tc>
          <w:tcPr>
            <w:tcW w:w="1134" w:type="dxa"/>
          </w:tcPr>
          <w:p w14:paraId="6DC7AB7B"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13-17</w:t>
            </w:r>
          </w:p>
        </w:tc>
      </w:tr>
      <w:tr w:rsidR="007277EA" w:rsidRPr="007277EA" w14:paraId="3CB08209" w14:textId="77777777" w:rsidTr="00001A12">
        <w:trPr>
          <w:trHeight w:val="298"/>
        </w:trPr>
        <w:tc>
          <w:tcPr>
            <w:tcW w:w="1985" w:type="dxa"/>
          </w:tcPr>
          <w:p w14:paraId="4CAAB4F9"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Подколкинская</w:t>
            </w:r>
          </w:p>
        </w:tc>
        <w:tc>
          <w:tcPr>
            <w:tcW w:w="1814" w:type="dxa"/>
          </w:tcPr>
          <w:p w14:paraId="4BEDA2E7"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Фильчакова Елена Анатольевна</w:t>
            </w:r>
          </w:p>
        </w:tc>
        <w:tc>
          <w:tcPr>
            <w:tcW w:w="1304" w:type="dxa"/>
          </w:tcPr>
          <w:p w14:paraId="768F47B7"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ВПК «Подвиг»</w:t>
            </w:r>
          </w:p>
        </w:tc>
        <w:tc>
          <w:tcPr>
            <w:tcW w:w="1276" w:type="dxa"/>
          </w:tcPr>
          <w:p w14:paraId="71BF227A"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4/136</w:t>
            </w:r>
          </w:p>
        </w:tc>
        <w:tc>
          <w:tcPr>
            <w:tcW w:w="1389" w:type="dxa"/>
          </w:tcPr>
          <w:p w14:paraId="4C9A8AD8"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1/1</w:t>
            </w:r>
          </w:p>
        </w:tc>
        <w:tc>
          <w:tcPr>
            <w:tcW w:w="1134" w:type="dxa"/>
          </w:tcPr>
          <w:p w14:paraId="5FCD694B"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15</w:t>
            </w:r>
          </w:p>
        </w:tc>
        <w:tc>
          <w:tcPr>
            <w:tcW w:w="1134" w:type="dxa"/>
          </w:tcPr>
          <w:p w14:paraId="664D4081"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12-18</w:t>
            </w:r>
          </w:p>
        </w:tc>
      </w:tr>
      <w:tr w:rsidR="007277EA" w:rsidRPr="007277EA" w14:paraId="59DD8A34" w14:textId="77777777" w:rsidTr="00001A12">
        <w:trPr>
          <w:trHeight w:val="298"/>
        </w:trPr>
        <w:tc>
          <w:tcPr>
            <w:tcW w:w="1985" w:type="dxa"/>
          </w:tcPr>
          <w:p w14:paraId="5A795FB2"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Подколкинский</w:t>
            </w:r>
          </w:p>
        </w:tc>
        <w:tc>
          <w:tcPr>
            <w:tcW w:w="1814" w:type="dxa"/>
          </w:tcPr>
          <w:p w14:paraId="7D5913FD"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Фильчакова Елена Анатольевна</w:t>
            </w:r>
          </w:p>
        </w:tc>
        <w:tc>
          <w:tcPr>
            <w:tcW w:w="1304" w:type="dxa"/>
          </w:tcPr>
          <w:p w14:paraId="5D60D96E"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Казачья удаль</w:t>
            </w:r>
          </w:p>
        </w:tc>
        <w:tc>
          <w:tcPr>
            <w:tcW w:w="1276" w:type="dxa"/>
          </w:tcPr>
          <w:p w14:paraId="67822900"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1/34</w:t>
            </w:r>
          </w:p>
        </w:tc>
        <w:tc>
          <w:tcPr>
            <w:tcW w:w="1389" w:type="dxa"/>
          </w:tcPr>
          <w:p w14:paraId="076BCF41"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1/1</w:t>
            </w:r>
          </w:p>
        </w:tc>
        <w:tc>
          <w:tcPr>
            <w:tcW w:w="1134" w:type="dxa"/>
          </w:tcPr>
          <w:p w14:paraId="4DFA9374" w14:textId="77777777" w:rsidR="00001A12" w:rsidRPr="007277EA" w:rsidRDefault="00001A12" w:rsidP="00001A12">
            <w:pPr>
              <w:spacing w:after="0" w:line="240" w:lineRule="auto"/>
              <w:ind w:left="10" w:hanging="10"/>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10</w:t>
            </w:r>
          </w:p>
        </w:tc>
        <w:tc>
          <w:tcPr>
            <w:tcW w:w="1134" w:type="dxa"/>
          </w:tcPr>
          <w:p w14:paraId="20F7B4BD" w14:textId="77777777" w:rsidR="00001A12" w:rsidRPr="007277EA" w:rsidRDefault="00001A12" w:rsidP="00001A12">
            <w:pPr>
              <w:spacing w:after="0" w:line="240" w:lineRule="auto"/>
              <w:jc w:val="center"/>
              <w:rPr>
                <w:rFonts w:ascii="Times New Roman" w:eastAsia="Times New Roman"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lang w:eastAsia="en-US"/>
              </w:rPr>
              <w:t>11-15</w:t>
            </w:r>
          </w:p>
        </w:tc>
      </w:tr>
    </w:tbl>
    <w:p w14:paraId="230BDB0A" w14:textId="77777777" w:rsidR="00001A12" w:rsidRPr="007277EA" w:rsidRDefault="00001A12" w:rsidP="00001A12">
      <w:pPr>
        <w:spacing w:after="0" w:line="240" w:lineRule="auto"/>
        <w:ind w:firstLine="719"/>
        <w:jc w:val="both"/>
        <w:rPr>
          <w:rFonts w:ascii="Times New Roman" w:eastAsia="Times New Roman" w:hAnsi="Times New Roman" w:cs="Times New Roman"/>
          <w:i/>
          <w:iCs/>
          <w:color w:val="000000" w:themeColor="text1"/>
          <w:sz w:val="24"/>
          <w:szCs w:val="24"/>
        </w:rPr>
      </w:pPr>
    </w:p>
    <w:p w14:paraId="18DEC290" w14:textId="77777777" w:rsidR="00001A12" w:rsidRPr="007277EA" w:rsidRDefault="00001A12" w:rsidP="00001A12">
      <w:pPr>
        <w:spacing w:after="0" w:line="240" w:lineRule="auto"/>
        <w:ind w:firstLine="719"/>
        <w:jc w:val="both"/>
        <w:rPr>
          <w:rFonts w:ascii="Times New Roman" w:eastAsia="Times New Roman" w:hAnsi="Times New Roman" w:cs="Times New Roman"/>
          <w:i/>
          <w:iCs/>
          <w:color w:val="000000" w:themeColor="text1"/>
          <w:sz w:val="24"/>
          <w:szCs w:val="24"/>
        </w:rPr>
      </w:pPr>
      <w:r w:rsidRPr="007277EA">
        <w:rPr>
          <w:rFonts w:ascii="Times New Roman" w:eastAsia="Times New Roman" w:hAnsi="Times New Roman" w:cs="Times New Roman"/>
          <w:i/>
          <w:iCs/>
          <w:color w:val="000000" w:themeColor="text1"/>
          <w:sz w:val="24"/>
          <w:szCs w:val="24"/>
        </w:rPr>
        <w:t>Основные сферы деятельности Центра:</w:t>
      </w:r>
    </w:p>
    <w:p w14:paraId="34DABD12"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Проведение всероссийских, региональных, районных образовательных мероприятий военно-патриотической направленности;</w:t>
      </w:r>
    </w:p>
    <w:p w14:paraId="46941C34"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Проведение районных методических мероприятий для педагогов в сфере патриотического воспитания и допризывной подготовки молодежи.</w:t>
      </w:r>
    </w:p>
    <w:p w14:paraId="3B0AC75D"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-Консультативно - методическая помощь педагогам дополнительного образования в сфере патриотического воспитания и допризывной подготовки молодежи.</w:t>
      </w:r>
    </w:p>
    <w:p w14:paraId="278F17C6" w14:textId="77777777" w:rsidR="00001A12" w:rsidRPr="007277EA" w:rsidRDefault="00001A12" w:rsidP="00001A12">
      <w:pPr>
        <w:spacing w:after="0" w:line="240" w:lineRule="auto"/>
        <w:ind w:firstLine="719"/>
        <w:jc w:val="both"/>
        <w:rPr>
          <w:rFonts w:ascii="Times New Roman" w:eastAsia="Times New Roman" w:hAnsi="Times New Roman" w:cs="Times New Roman"/>
          <w:bCs/>
          <w:i/>
          <w:iCs/>
          <w:color w:val="000000" w:themeColor="text1"/>
          <w:sz w:val="24"/>
          <w:szCs w:val="24"/>
        </w:rPr>
      </w:pPr>
      <w:r w:rsidRPr="007277EA">
        <w:rPr>
          <w:rFonts w:ascii="Times New Roman" w:eastAsia="Times New Roman" w:hAnsi="Times New Roman" w:cs="Times New Roman"/>
          <w:bCs/>
          <w:i/>
          <w:iCs/>
          <w:color w:val="000000" w:themeColor="text1"/>
          <w:sz w:val="24"/>
          <w:szCs w:val="24"/>
        </w:rPr>
        <w:t>Организация и проведение мероприятий:</w:t>
      </w:r>
    </w:p>
    <w:p w14:paraId="378FCA5E"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На высоком уровне проводится работа по патриотическому воспитанию. Воспитанники 9 военно-патриотических клубов (136 чел.) и 30 юнармейских отрядов (611 чел.) участвуют в традиционных акциях и мероприятиях: «Георгиевская ленточка», «Обелиск», «Вальс Победы», «Пост №1», «Парта Героя», «Верни Герою имя» и другие. </w:t>
      </w:r>
    </w:p>
    <w:p w14:paraId="22533DE9"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Обучающиеся ОО Бузулукского района принимали активное участие в акции «Свеча памяти» (253 обуч.), «Бессмертный полк» (538 обуч), «Пост №1» (290 обуч), «Окна Победы» (1014 обуч).</w:t>
      </w:r>
    </w:p>
    <w:p w14:paraId="6E7ACB3D" w14:textId="77777777" w:rsidR="00001A12" w:rsidRPr="007277EA" w:rsidRDefault="00001A12" w:rsidP="00001A12">
      <w:pPr>
        <w:spacing w:after="0" w:line="240" w:lineRule="auto"/>
        <w:ind w:firstLine="71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color w:val="000000" w:themeColor="text1"/>
          <w:sz w:val="24"/>
          <w:szCs w:val="24"/>
          <w:u w:val="single"/>
        </w:rPr>
        <w:t>Районный уровень</w:t>
      </w:r>
      <w:r w:rsidRPr="007277EA">
        <w:rPr>
          <w:rFonts w:ascii="Times New Roman" w:eastAsia="Times New Roman" w:hAnsi="Times New Roman" w:cs="Times New Roman"/>
          <w:color w:val="000000" w:themeColor="text1"/>
          <w:sz w:val="24"/>
          <w:szCs w:val="24"/>
        </w:rPr>
        <w:t xml:space="preserve">: </w:t>
      </w:r>
    </w:p>
    <w:p w14:paraId="77D3DAD1" w14:textId="77777777" w:rsidR="00001A12" w:rsidRPr="007277EA" w:rsidRDefault="00001A12" w:rsidP="00001A12">
      <w:pPr>
        <w:autoSpaceDE w:val="0"/>
        <w:autoSpaceDN w:val="0"/>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pacing w:val="2"/>
          <w:sz w:val="24"/>
          <w:szCs w:val="24"/>
        </w:rPr>
        <w:lastRenderedPageBreak/>
        <w:t xml:space="preserve">С </w:t>
      </w:r>
      <w:r w:rsidRPr="007277EA">
        <w:rPr>
          <w:rFonts w:ascii="Times New Roman" w:eastAsia="Calibri" w:hAnsi="Times New Roman" w:cs="Times New Roman"/>
          <w:color w:val="000000" w:themeColor="text1"/>
          <w:sz w:val="24"/>
          <w:szCs w:val="24"/>
          <w:shd w:val="clear" w:color="auto" w:fill="FFFFFF"/>
          <w:lang w:eastAsia="en-US"/>
        </w:rPr>
        <w:t xml:space="preserve">октября по январь 2024 года </w:t>
      </w:r>
      <w:r w:rsidRPr="007277EA">
        <w:rPr>
          <w:rFonts w:ascii="Times New Roman" w:eastAsia="Times New Roman" w:hAnsi="Times New Roman" w:cs="Times New Roman"/>
          <w:color w:val="000000" w:themeColor="text1"/>
          <w:spacing w:val="2"/>
          <w:sz w:val="24"/>
          <w:szCs w:val="24"/>
        </w:rPr>
        <w:t>был</w:t>
      </w:r>
      <w:r w:rsidRPr="007277EA">
        <w:rPr>
          <w:rFonts w:ascii="Times New Roman" w:eastAsia="Times New Roman" w:hAnsi="Times New Roman" w:cs="Times New Roman"/>
          <w:color w:val="000000" w:themeColor="text1"/>
          <w:sz w:val="24"/>
          <w:szCs w:val="24"/>
        </w:rPr>
        <w:t xml:space="preserve"> организован </w:t>
      </w:r>
      <w:r w:rsidRPr="007277EA">
        <w:rPr>
          <w:rFonts w:ascii="Times New Roman" w:eastAsia="Times New Roman" w:hAnsi="Times New Roman" w:cs="Times New Roman"/>
          <w:b/>
          <w:bCs/>
          <w:i/>
          <w:iCs/>
          <w:color w:val="000000" w:themeColor="text1"/>
          <w:sz w:val="24"/>
          <w:szCs w:val="24"/>
        </w:rPr>
        <w:t xml:space="preserve">районный этап областного конкурса </w:t>
      </w:r>
      <w:r w:rsidRPr="007277EA">
        <w:rPr>
          <w:rFonts w:ascii="Times New Roman" w:eastAsia="Calibri" w:hAnsi="Times New Roman" w:cs="Times New Roman"/>
          <w:b/>
          <w:bCs/>
          <w:i/>
          <w:iCs/>
          <w:color w:val="000000" w:themeColor="text1"/>
          <w:sz w:val="24"/>
          <w:szCs w:val="24"/>
          <w:lang w:eastAsia="en-US"/>
        </w:rPr>
        <w:t>по истории Военно-Морского Флота России.</w:t>
      </w:r>
      <w:r w:rsidRPr="007277EA">
        <w:rPr>
          <w:rFonts w:ascii="Times New Roman" w:eastAsia="Calibri" w:hAnsi="Times New Roman" w:cs="Times New Roman"/>
          <w:color w:val="000000" w:themeColor="text1"/>
          <w:sz w:val="24"/>
          <w:szCs w:val="24"/>
          <w:lang w:eastAsia="en-US"/>
        </w:rPr>
        <w:t xml:space="preserve"> </w:t>
      </w:r>
      <w:r w:rsidRPr="007277EA">
        <w:rPr>
          <w:rFonts w:ascii="Times New Roman" w:eastAsia="Times New Roman" w:hAnsi="Times New Roman" w:cs="Times New Roman"/>
          <w:color w:val="000000" w:themeColor="text1"/>
          <w:spacing w:val="-6"/>
          <w:sz w:val="24"/>
          <w:szCs w:val="24"/>
        </w:rPr>
        <w:t>Конкурс проводился с целью</w:t>
      </w:r>
      <w:r w:rsidRPr="007277EA">
        <w:rPr>
          <w:rFonts w:ascii="Times New Roman" w:eastAsia="Calibri" w:hAnsi="Times New Roman" w:cs="Times New Roman"/>
          <w:color w:val="000000" w:themeColor="text1"/>
          <w:sz w:val="24"/>
          <w:szCs w:val="24"/>
          <w:lang w:eastAsia="en-US"/>
        </w:rPr>
        <w:t xml:space="preserve"> содействие</w:t>
      </w:r>
      <w:r w:rsidRPr="007277EA">
        <w:rPr>
          <w:rFonts w:ascii="Times New Roman" w:eastAsia="Calibri" w:hAnsi="Times New Roman" w:cs="Times New Roman"/>
          <w:color w:val="000000" w:themeColor="text1"/>
          <w:spacing w:val="1"/>
          <w:sz w:val="24"/>
          <w:szCs w:val="24"/>
          <w:lang w:eastAsia="en-US"/>
        </w:rPr>
        <w:t xml:space="preserve"> </w:t>
      </w:r>
      <w:r w:rsidRPr="007277EA">
        <w:rPr>
          <w:rFonts w:ascii="Times New Roman" w:eastAsia="Calibri" w:hAnsi="Times New Roman" w:cs="Times New Roman"/>
          <w:color w:val="000000" w:themeColor="text1"/>
          <w:sz w:val="24"/>
          <w:szCs w:val="24"/>
          <w:lang w:eastAsia="en-US"/>
        </w:rPr>
        <w:t>формированию</w:t>
      </w:r>
      <w:r w:rsidRPr="007277EA">
        <w:rPr>
          <w:rFonts w:ascii="Times New Roman" w:eastAsia="Calibri" w:hAnsi="Times New Roman" w:cs="Times New Roman"/>
          <w:color w:val="000000" w:themeColor="text1"/>
          <w:spacing w:val="1"/>
          <w:sz w:val="24"/>
          <w:szCs w:val="24"/>
          <w:lang w:eastAsia="en-US"/>
        </w:rPr>
        <w:t xml:space="preserve"> </w:t>
      </w:r>
      <w:r w:rsidRPr="007277EA">
        <w:rPr>
          <w:rFonts w:ascii="Times New Roman" w:eastAsia="Calibri" w:hAnsi="Times New Roman" w:cs="Times New Roman"/>
          <w:color w:val="000000" w:themeColor="text1"/>
          <w:sz w:val="24"/>
          <w:szCs w:val="24"/>
          <w:lang w:eastAsia="en-US"/>
        </w:rPr>
        <w:t>у</w:t>
      </w:r>
      <w:r w:rsidRPr="007277EA">
        <w:rPr>
          <w:rFonts w:ascii="Times New Roman" w:eastAsia="Calibri" w:hAnsi="Times New Roman" w:cs="Times New Roman"/>
          <w:color w:val="000000" w:themeColor="text1"/>
          <w:spacing w:val="1"/>
          <w:sz w:val="24"/>
          <w:szCs w:val="24"/>
          <w:lang w:eastAsia="en-US"/>
        </w:rPr>
        <w:t xml:space="preserve"> </w:t>
      </w:r>
      <w:r w:rsidRPr="007277EA">
        <w:rPr>
          <w:rFonts w:ascii="Times New Roman" w:eastAsia="Calibri" w:hAnsi="Times New Roman" w:cs="Times New Roman"/>
          <w:color w:val="000000" w:themeColor="text1"/>
          <w:sz w:val="24"/>
          <w:szCs w:val="24"/>
          <w:lang w:eastAsia="en-US"/>
        </w:rPr>
        <w:t>обучающихся</w:t>
      </w:r>
      <w:r w:rsidRPr="007277EA">
        <w:rPr>
          <w:rFonts w:ascii="Times New Roman" w:eastAsia="Calibri" w:hAnsi="Times New Roman" w:cs="Times New Roman"/>
          <w:color w:val="000000" w:themeColor="text1"/>
          <w:spacing w:val="1"/>
          <w:sz w:val="24"/>
          <w:szCs w:val="24"/>
          <w:lang w:eastAsia="en-US"/>
        </w:rPr>
        <w:t xml:space="preserve"> </w:t>
      </w:r>
      <w:r w:rsidRPr="007277EA">
        <w:rPr>
          <w:rFonts w:ascii="Times New Roman" w:eastAsia="Calibri" w:hAnsi="Times New Roman" w:cs="Times New Roman"/>
          <w:color w:val="000000" w:themeColor="text1"/>
          <w:sz w:val="24"/>
          <w:szCs w:val="24"/>
          <w:lang w:eastAsia="en-US"/>
        </w:rPr>
        <w:t>чувства</w:t>
      </w:r>
      <w:r w:rsidRPr="007277EA">
        <w:rPr>
          <w:rFonts w:ascii="Times New Roman" w:eastAsia="Calibri" w:hAnsi="Times New Roman" w:cs="Times New Roman"/>
          <w:color w:val="000000" w:themeColor="text1"/>
          <w:spacing w:val="1"/>
          <w:sz w:val="24"/>
          <w:szCs w:val="24"/>
          <w:lang w:eastAsia="en-US"/>
        </w:rPr>
        <w:t xml:space="preserve"> </w:t>
      </w:r>
      <w:r w:rsidRPr="007277EA">
        <w:rPr>
          <w:rFonts w:ascii="Times New Roman" w:eastAsia="Calibri" w:hAnsi="Times New Roman" w:cs="Times New Roman"/>
          <w:color w:val="000000" w:themeColor="text1"/>
          <w:sz w:val="24"/>
          <w:szCs w:val="24"/>
          <w:lang w:eastAsia="en-US"/>
        </w:rPr>
        <w:t>патриотизма</w:t>
      </w:r>
      <w:r w:rsidRPr="007277EA">
        <w:rPr>
          <w:rFonts w:ascii="Times New Roman" w:eastAsia="Calibri" w:hAnsi="Times New Roman" w:cs="Times New Roman"/>
          <w:color w:val="000000" w:themeColor="text1"/>
          <w:spacing w:val="-2"/>
          <w:sz w:val="24"/>
          <w:szCs w:val="24"/>
          <w:lang w:eastAsia="en-US"/>
        </w:rPr>
        <w:t xml:space="preserve"> </w:t>
      </w:r>
      <w:r w:rsidRPr="007277EA">
        <w:rPr>
          <w:rFonts w:ascii="Times New Roman" w:eastAsia="Calibri" w:hAnsi="Times New Roman" w:cs="Times New Roman"/>
          <w:color w:val="000000" w:themeColor="text1"/>
          <w:sz w:val="24"/>
          <w:szCs w:val="24"/>
          <w:lang w:eastAsia="en-US"/>
        </w:rPr>
        <w:t>на</w:t>
      </w:r>
      <w:r w:rsidRPr="007277EA">
        <w:rPr>
          <w:rFonts w:ascii="Times New Roman" w:eastAsia="Calibri" w:hAnsi="Times New Roman" w:cs="Times New Roman"/>
          <w:color w:val="000000" w:themeColor="text1"/>
          <w:spacing w:val="-2"/>
          <w:sz w:val="24"/>
          <w:szCs w:val="24"/>
          <w:lang w:eastAsia="en-US"/>
        </w:rPr>
        <w:t xml:space="preserve"> </w:t>
      </w:r>
      <w:r w:rsidRPr="007277EA">
        <w:rPr>
          <w:rFonts w:ascii="Times New Roman" w:eastAsia="Calibri" w:hAnsi="Times New Roman" w:cs="Times New Roman"/>
          <w:color w:val="000000" w:themeColor="text1"/>
          <w:sz w:val="24"/>
          <w:szCs w:val="24"/>
          <w:lang w:eastAsia="en-US"/>
        </w:rPr>
        <w:t>основе</w:t>
      </w:r>
      <w:r w:rsidRPr="007277EA">
        <w:rPr>
          <w:rFonts w:ascii="Times New Roman" w:eastAsia="Calibri" w:hAnsi="Times New Roman" w:cs="Times New Roman"/>
          <w:color w:val="000000" w:themeColor="text1"/>
          <w:spacing w:val="-3"/>
          <w:sz w:val="24"/>
          <w:szCs w:val="24"/>
          <w:lang w:eastAsia="en-US"/>
        </w:rPr>
        <w:t xml:space="preserve"> </w:t>
      </w:r>
      <w:r w:rsidRPr="007277EA">
        <w:rPr>
          <w:rFonts w:ascii="Times New Roman" w:eastAsia="Calibri" w:hAnsi="Times New Roman" w:cs="Times New Roman"/>
          <w:color w:val="000000" w:themeColor="text1"/>
          <w:sz w:val="24"/>
          <w:szCs w:val="24"/>
          <w:lang w:eastAsia="en-US"/>
        </w:rPr>
        <w:t>изучения</w:t>
      </w:r>
      <w:r w:rsidRPr="007277EA">
        <w:rPr>
          <w:rFonts w:ascii="Times New Roman" w:eastAsia="Calibri" w:hAnsi="Times New Roman" w:cs="Times New Roman"/>
          <w:color w:val="000000" w:themeColor="text1"/>
          <w:spacing w:val="2"/>
          <w:sz w:val="24"/>
          <w:szCs w:val="24"/>
          <w:lang w:eastAsia="en-US"/>
        </w:rPr>
        <w:t xml:space="preserve"> </w:t>
      </w:r>
      <w:r w:rsidRPr="007277EA">
        <w:rPr>
          <w:rFonts w:ascii="Times New Roman" w:eastAsia="Calibri" w:hAnsi="Times New Roman" w:cs="Times New Roman"/>
          <w:color w:val="000000" w:themeColor="text1"/>
          <w:sz w:val="24"/>
          <w:szCs w:val="24"/>
          <w:lang w:eastAsia="en-US"/>
        </w:rPr>
        <w:t>истории</w:t>
      </w:r>
      <w:r w:rsidRPr="007277EA">
        <w:rPr>
          <w:rFonts w:ascii="Times New Roman" w:eastAsia="Calibri" w:hAnsi="Times New Roman" w:cs="Times New Roman"/>
          <w:color w:val="000000" w:themeColor="text1"/>
          <w:spacing w:val="-4"/>
          <w:sz w:val="24"/>
          <w:szCs w:val="24"/>
          <w:lang w:eastAsia="en-US"/>
        </w:rPr>
        <w:t xml:space="preserve"> </w:t>
      </w:r>
      <w:r w:rsidRPr="007277EA">
        <w:rPr>
          <w:rFonts w:ascii="Times New Roman" w:eastAsia="Calibri" w:hAnsi="Times New Roman" w:cs="Times New Roman"/>
          <w:color w:val="000000" w:themeColor="text1"/>
          <w:sz w:val="24"/>
          <w:szCs w:val="24"/>
          <w:lang w:eastAsia="en-US"/>
        </w:rPr>
        <w:t>Военно-Морского</w:t>
      </w:r>
      <w:r w:rsidRPr="007277EA">
        <w:rPr>
          <w:rFonts w:ascii="Times New Roman" w:eastAsia="Calibri" w:hAnsi="Times New Roman" w:cs="Times New Roman"/>
          <w:color w:val="000000" w:themeColor="text1"/>
          <w:spacing w:val="-3"/>
          <w:sz w:val="24"/>
          <w:szCs w:val="24"/>
          <w:lang w:eastAsia="en-US"/>
        </w:rPr>
        <w:t xml:space="preserve"> </w:t>
      </w:r>
      <w:r w:rsidRPr="007277EA">
        <w:rPr>
          <w:rFonts w:ascii="Times New Roman" w:eastAsia="Calibri" w:hAnsi="Times New Roman" w:cs="Times New Roman"/>
          <w:color w:val="000000" w:themeColor="text1"/>
          <w:sz w:val="24"/>
          <w:szCs w:val="24"/>
          <w:lang w:eastAsia="en-US"/>
        </w:rPr>
        <w:t>Флота</w:t>
      </w:r>
      <w:r w:rsidRPr="007277EA">
        <w:rPr>
          <w:rFonts w:ascii="Times New Roman" w:eastAsia="Calibri" w:hAnsi="Times New Roman" w:cs="Times New Roman"/>
          <w:color w:val="000000" w:themeColor="text1"/>
          <w:spacing w:val="-3"/>
          <w:sz w:val="24"/>
          <w:szCs w:val="24"/>
          <w:lang w:eastAsia="en-US"/>
        </w:rPr>
        <w:t xml:space="preserve"> </w:t>
      </w:r>
      <w:r w:rsidRPr="007277EA">
        <w:rPr>
          <w:rFonts w:ascii="Times New Roman" w:eastAsia="Calibri" w:hAnsi="Times New Roman" w:cs="Times New Roman"/>
          <w:color w:val="000000" w:themeColor="text1"/>
          <w:sz w:val="24"/>
          <w:szCs w:val="24"/>
          <w:lang w:eastAsia="en-US"/>
        </w:rPr>
        <w:t xml:space="preserve">России. </w:t>
      </w:r>
      <w:r w:rsidRPr="007277EA">
        <w:rPr>
          <w:rFonts w:ascii="Times New Roman" w:eastAsia="Times New Roman" w:hAnsi="Times New Roman" w:cs="Times New Roman"/>
          <w:color w:val="000000" w:themeColor="text1"/>
          <w:spacing w:val="-6"/>
          <w:sz w:val="24"/>
          <w:szCs w:val="24"/>
        </w:rPr>
        <w:t xml:space="preserve"> </w:t>
      </w:r>
      <w:r w:rsidRPr="007277EA">
        <w:rPr>
          <w:rFonts w:ascii="Times New Roman" w:eastAsia="Times New Roman" w:hAnsi="Times New Roman" w:cs="Times New Roman"/>
          <w:color w:val="000000" w:themeColor="text1"/>
          <w:spacing w:val="3"/>
          <w:sz w:val="24"/>
          <w:szCs w:val="24"/>
        </w:rPr>
        <w:t xml:space="preserve">Участниками конкурса стали </w:t>
      </w:r>
      <w:r w:rsidRPr="007277EA">
        <w:rPr>
          <w:rFonts w:ascii="Times New Roman" w:eastAsia="Times New Roman" w:hAnsi="Times New Roman" w:cs="Times New Roman"/>
          <w:color w:val="000000" w:themeColor="text1"/>
          <w:sz w:val="24"/>
          <w:szCs w:val="24"/>
        </w:rPr>
        <w:t>7 ОО –  17 участников.</w:t>
      </w:r>
    </w:p>
    <w:p w14:paraId="157E8747" w14:textId="77777777" w:rsidR="00001A12" w:rsidRPr="007277EA" w:rsidRDefault="00001A12" w:rsidP="00001A12">
      <w:pPr>
        <w:autoSpaceDE w:val="0"/>
        <w:autoSpaceDN w:val="0"/>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shd w:val="clear" w:color="auto" w:fill="FFFFFF"/>
        </w:rPr>
        <w:t>Подведены итоги районного смотра-конкурса военно-патриотических объединений</w:t>
      </w:r>
      <w:r w:rsidRPr="007277EA">
        <w:rPr>
          <w:rFonts w:ascii="Times New Roman" w:eastAsia="Times New Roman" w:hAnsi="Times New Roman" w:cs="Times New Roman"/>
          <w:color w:val="000000" w:themeColor="text1"/>
          <w:sz w:val="24"/>
          <w:szCs w:val="24"/>
        </w:rPr>
        <w:t xml:space="preserve">. В октябре 2023 г. </w:t>
      </w:r>
      <w:r w:rsidRPr="007277EA">
        <w:rPr>
          <w:rFonts w:ascii="Times New Roman" w:eastAsia="Times New Roman" w:hAnsi="Times New Roman" w:cs="Times New Roman"/>
          <w:color w:val="000000" w:themeColor="text1"/>
          <w:sz w:val="24"/>
          <w:szCs w:val="24"/>
          <w:shd w:val="clear" w:color="auto" w:fill="FFFFFF"/>
        </w:rPr>
        <w:t xml:space="preserve">был организован и проведен </w:t>
      </w:r>
      <w:r w:rsidRPr="007277EA">
        <w:rPr>
          <w:rFonts w:ascii="Times New Roman" w:eastAsia="Times New Roman" w:hAnsi="Times New Roman" w:cs="Times New Roman"/>
          <w:b/>
          <w:bCs/>
          <w:i/>
          <w:iCs/>
          <w:color w:val="000000" w:themeColor="text1"/>
          <w:sz w:val="24"/>
          <w:szCs w:val="24"/>
          <w:shd w:val="clear" w:color="auto" w:fill="FFFFFF"/>
        </w:rPr>
        <w:t>районный смотр-конкурс военно-патриотических объединений «Мы дети твои, Россия!».</w:t>
      </w:r>
    </w:p>
    <w:p w14:paraId="3218724E" w14:textId="77777777" w:rsidR="00001A12" w:rsidRPr="007277EA" w:rsidRDefault="00001A12" w:rsidP="00001A12">
      <w:pPr>
        <w:autoSpaceDE w:val="0"/>
        <w:autoSpaceDN w:val="0"/>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В смотре-конкурсе приняли участие 7 военно-патриотических клубов и объединений Бузулукского района. По итогам смотра-конкурса: 1 место-ВПК «Патриоты России им. Виталия Коптева» (рук-ль Ларина О.И.) 2 место-ВПК «Ветеран» (рук-ль Обувалов С.А.) 3 место-ВПК «Гвардеец» (рук-ль Чемушкина Л.И.)</w:t>
      </w:r>
    </w:p>
    <w:p w14:paraId="6EE5E70F" w14:textId="77777777" w:rsidR="00001A12" w:rsidRPr="007277EA" w:rsidRDefault="00001A12" w:rsidP="00001A12">
      <w:pPr>
        <w:autoSpaceDE w:val="0"/>
        <w:autoSpaceDN w:val="0"/>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5 апреля 2024 года на базе СДК с. Сухоречка состоялся </w:t>
      </w:r>
      <w:r w:rsidRPr="007277EA">
        <w:rPr>
          <w:rFonts w:ascii="Times New Roman" w:eastAsia="Times New Roman" w:hAnsi="Times New Roman" w:cs="Times New Roman"/>
          <w:b/>
          <w:bCs/>
          <w:i/>
          <w:iCs/>
          <w:color w:val="000000" w:themeColor="text1"/>
          <w:sz w:val="24"/>
          <w:szCs w:val="24"/>
          <w:shd w:val="clear" w:color="auto" w:fill="FFFFFF"/>
        </w:rPr>
        <w:t>двадцать седьмой районный фестиваль «Долг.Честь.Родина»</w:t>
      </w:r>
      <w:r w:rsidRPr="007277EA">
        <w:rPr>
          <w:rFonts w:ascii="Times New Roman" w:eastAsia="Times New Roman" w:hAnsi="Times New Roman" w:cs="Times New Roman"/>
          <w:color w:val="000000" w:themeColor="text1"/>
          <w:sz w:val="24"/>
          <w:szCs w:val="24"/>
          <w:shd w:val="clear" w:color="auto" w:fill="FFFFFF"/>
        </w:rPr>
        <w:t>, который является неотъемлемой частью культурной жизни Бузулукского района. Цель фестиваля - духовно-нравственное, патриотическое и культурно-эстетическое воспитание детей и молодежи. В конкурсе приняли участие более 100 конкурсантов из 13 общеобразовательных организаций. Победители районного фестиваля военно-патриотической песни «Долг.Честь.Родина» получат право представлять Бузулукский район на Межрегиональном конкурсе - фестивале «Долг.Честь.Родина» имени Героя России А. Прохоренко в мае 2024 года.</w:t>
      </w:r>
    </w:p>
    <w:p w14:paraId="04DE2AA8" w14:textId="77777777" w:rsidR="00001A12" w:rsidRPr="007277EA" w:rsidRDefault="00001A12" w:rsidP="00001A12">
      <w:pPr>
        <w:autoSpaceDE w:val="0"/>
        <w:autoSpaceDN w:val="0"/>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20 апреля на базе Красногвардейской школы имени Героя РФ Антона Марченко проведен </w:t>
      </w:r>
      <w:r w:rsidRPr="007277EA">
        <w:rPr>
          <w:rFonts w:ascii="Times New Roman" w:eastAsia="Times New Roman" w:hAnsi="Times New Roman" w:cs="Times New Roman"/>
          <w:b/>
          <w:bCs/>
          <w:i/>
          <w:iCs/>
          <w:color w:val="000000" w:themeColor="text1"/>
          <w:sz w:val="24"/>
          <w:szCs w:val="24"/>
          <w:shd w:val="clear" w:color="auto" w:fill="FFFFFF"/>
        </w:rPr>
        <w:t>муниципальный этап военно-спортивной игры «Зарница 2.0»</w:t>
      </w:r>
      <w:r w:rsidRPr="007277EA">
        <w:rPr>
          <w:rFonts w:ascii="Times New Roman" w:eastAsia="Times New Roman" w:hAnsi="Times New Roman" w:cs="Times New Roman"/>
          <w:color w:val="000000" w:themeColor="text1"/>
          <w:sz w:val="24"/>
          <w:szCs w:val="24"/>
          <w:shd w:val="clear" w:color="auto" w:fill="FFFFFF"/>
        </w:rPr>
        <w:t>. Сразиться в военно-спортивных состязаниях приехали участники из 28 школ Бузулукского района. Команды показали свои знания и умения на двенадцати этапах игры. В ходе таких соревнований учащиеся приобретают практические навыки начальной военной подготовки, медицины, спортивные умения и воспитывают в себе патриотические чувства.</w:t>
      </w:r>
    </w:p>
    <w:p w14:paraId="5A171A6A"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мае 2024 года на территории Бузулукского района проводился </w:t>
      </w:r>
      <w:r w:rsidRPr="007277EA">
        <w:rPr>
          <w:rFonts w:ascii="Times New Roman" w:eastAsia="Times New Roman" w:hAnsi="Times New Roman" w:cs="Times New Roman"/>
          <w:b/>
          <w:bCs/>
          <w:i/>
          <w:iCs/>
          <w:color w:val="000000" w:themeColor="text1"/>
          <w:sz w:val="24"/>
          <w:szCs w:val="24"/>
        </w:rPr>
        <w:t>районный конкурс рассказов «История военной службы моих родственников»</w:t>
      </w:r>
      <w:r w:rsidRPr="007277EA">
        <w:rPr>
          <w:rFonts w:ascii="Times New Roman" w:eastAsia="Times New Roman" w:hAnsi="Times New Roman" w:cs="Times New Roman"/>
          <w:color w:val="000000" w:themeColor="text1"/>
          <w:sz w:val="24"/>
          <w:szCs w:val="24"/>
        </w:rPr>
        <w:t>. Участие приняли 13 авторов из 7 образовательных организаций. Конкурсным жюри было выбрано 3 победителя.  Участие приняли обучающиеся общеобразовательных организаций, члены военно-патриотических клубов и объединений, юнармейцы в возрасте от 8 до 18 лет. Участники, занявшие призовые места в конкурсе, награждены дипломами. Каждый участник конкурса получит сертификат участника в электронном виде.</w:t>
      </w:r>
    </w:p>
    <w:p w14:paraId="435D34DE" w14:textId="77777777" w:rsidR="00001A12" w:rsidRPr="007277EA" w:rsidRDefault="00001A12" w:rsidP="00001A12">
      <w:pPr>
        <w:spacing w:after="0" w:line="240" w:lineRule="auto"/>
        <w:ind w:firstLine="719"/>
        <w:contextualSpacing/>
        <w:jc w:val="both"/>
        <w:rPr>
          <w:rFonts w:ascii="Times New Roman" w:eastAsia="Times New Roman" w:hAnsi="Times New Roman" w:cs="Times New Roman"/>
          <w:bCs/>
          <w:color w:val="000000" w:themeColor="text1"/>
          <w:sz w:val="24"/>
          <w:szCs w:val="24"/>
          <w:u w:val="single"/>
        </w:rPr>
      </w:pPr>
      <w:r w:rsidRPr="007277EA">
        <w:rPr>
          <w:rFonts w:ascii="Times New Roman" w:eastAsia="Times New Roman" w:hAnsi="Times New Roman" w:cs="Times New Roman"/>
          <w:bCs/>
          <w:color w:val="000000" w:themeColor="text1"/>
          <w:sz w:val="24"/>
          <w:szCs w:val="24"/>
          <w:u w:val="single"/>
        </w:rPr>
        <w:t>Областной уровень:</w:t>
      </w:r>
    </w:p>
    <w:p w14:paraId="69C1F2C0" w14:textId="77777777" w:rsidR="00001A12" w:rsidRPr="007277EA" w:rsidRDefault="00001A12" w:rsidP="00001A12">
      <w:pPr>
        <w:spacing w:after="0" w:line="240" w:lineRule="auto"/>
        <w:ind w:firstLine="71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
          <w:bCs/>
          <w:i/>
          <w:iCs/>
          <w:color w:val="000000" w:themeColor="text1"/>
          <w:sz w:val="24"/>
          <w:szCs w:val="24"/>
          <w:shd w:val="clear" w:color="auto" w:fill="FFFFFF"/>
        </w:rPr>
        <w:t>Фестиваль юнармейского творчества «Быть первыми во всем!»</w:t>
      </w:r>
      <w:r w:rsidRPr="007277EA">
        <w:rPr>
          <w:rFonts w:ascii="Times New Roman" w:eastAsia="Times New Roman" w:hAnsi="Times New Roman" w:cs="Times New Roman"/>
          <w:color w:val="000000" w:themeColor="text1"/>
          <w:sz w:val="24"/>
          <w:szCs w:val="24"/>
        </w:rPr>
        <w:br/>
      </w:r>
      <w:r w:rsidRPr="007277EA">
        <w:rPr>
          <w:rFonts w:ascii="Times New Roman" w:eastAsia="Times New Roman" w:hAnsi="Times New Roman" w:cs="Times New Roman"/>
          <w:color w:val="000000" w:themeColor="text1"/>
          <w:sz w:val="24"/>
          <w:szCs w:val="24"/>
          <w:shd w:val="clear" w:color="auto" w:fill="FFFFFF"/>
        </w:rPr>
        <w:t>2 ноября 2023 года 6 МЧС класс Сухореченской школы принял участие в межмуниципальном культурно-просветительском фестивале юнармейского творчества «Быть первыми во всём» организатором, которого выступил Центр юнармейской подготовки «Дом ЮНАРМИИ» Красногвардейского района Оренбургской области.</w:t>
      </w:r>
    </w:p>
    <w:p w14:paraId="508AA23D"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28 ноября 2023 года общеобразовательные организации Бузулукского района приняли участие во </w:t>
      </w:r>
      <w:r w:rsidRPr="007277EA">
        <w:rPr>
          <w:rFonts w:ascii="Times New Roman" w:eastAsia="Times New Roman" w:hAnsi="Times New Roman" w:cs="Times New Roman"/>
          <w:b/>
          <w:bCs/>
          <w:i/>
          <w:iCs/>
          <w:color w:val="000000" w:themeColor="text1"/>
          <w:sz w:val="24"/>
          <w:szCs w:val="24"/>
          <w:shd w:val="clear" w:color="auto" w:fill="FFFFFF"/>
        </w:rPr>
        <w:t>II Ежегодной всероссийской просветительской акции «Военно-патриотический диктант»</w:t>
      </w:r>
      <w:r w:rsidRPr="007277EA">
        <w:rPr>
          <w:rFonts w:ascii="Times New Roman" w:eastAsia="Times New Roman" w:hAnsi="Times New Roman" w:cs="Times New Roman"/>
          <w:color w:val="000000" w:themeColor="text1"/>
          <w:sz w:val="24"/>
          <w:szCs w:val="24"/>
          <w:shd w:val="clear" w:color="auto" w:fill="FFFFFF"/>
        </w:rPr>
        <w:t>.</w:t>
      </w: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color w:val="000000" w:themeColor="text1"/>
          <w:sz w:val="24"/>
          <w:szCs w:val="24"/>
          <w:shd w:val="clear" w:color="auto" w:fill="FFFFFF"/>
        </w:rPr>
        <w:t>Ребята проверили свои знания об истории России, ее судьбоносных сражениях, вооружении, победах и полководцах, героях и военных событиях, отраженных в искусстве и литературе. На написание диктанта обучающимся было дано 50 вопросов и 60 минут времени. Наши ребята справились с данной задачей.</w:t>
      </w:r>
    </w:p>
    <w:p w14:paraId="717EECFA"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30 ноября 2023 года состоялось торжественное награждение победителей </w:t>
      </w:r>
      <w:r w:rsidRPr="007277EA">
        <w:rPr>
          <w:rFonts w:ascii="Times New Roman" w:eastAsia="Times New Roman" w:hAnsi="Times New Roman" w:cs="Times New Roman"/>
          <w:b/>
          <w:bCs/>
          <w:i/>
          <w:iCs/>
          <w:color w:val="000000" w:themeColor="text1"/>
          <w:sz w:val="24"/>
          <w:szCs w:val="24"/>
          <w:shd w:val="clear" w:color="auto" w:fill="FFFFFF"/>
        </w:rPr>
        <w:t>областного смотра – конкурса «Лучший казачий класс Оренбургской области»</w:t>
      </w:r>
      <w:r w:rsidRPr="007277EA">
        <w:rPr>
          <w:rFonts w:ascii="Times New Roman" w:eastAsia="Times New Roman" w:hAnsi="Times New Roman" w:cs="Times New Roman"/>
          <w:color w:val="000000" w:themeColor="text1"/>
          <w:sz w:val="24"/>
          <w:szCs w:val="24"/>
          <w:shd w:val="clear" w:color="auto" w:fill="FFFFFF"/>
        </w:rPr>
        <w:t>. 2 место в номинации ««Лучший казачий класс Оренбургской области» казачий кадетский класс Верхневязовской школы, рук-ль Твердоступ И.В.</w:t>
      </w: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color w:val="000000" w:themeColor="text1"/>
          <w:sz w:val="24"/>
          <w:szCs w:val="24"/>
          <w:shd w:val="clear" w:color="auto" w:fill="FFFFFF"/>
        </w:rPr>
        <w:t xml:space="preserve">Основной целью смотра-конкурса является развитие кадетского движения в образовательных учреждениях Оренбургской </w:t>
      </w:r>
      <w:r w:rsidRPr="007277EA">
        <w:rPr>
          <w:rFonts w:ascii="Times New Roman" w:eastAsia="Times New Roman" w:hAnsi="Times New Roman" w:cs="Times New Roman"/>
          <w:color w:val="000000" w:themeColor="text1"/>
          <w:sz w:val="24"/>
          <w:szCs w:val="24"/>
          <w:shd w:val="clear" w:color="auto" w:fill="FFFFFF"/>
        </w:rPr>
        <w:lastRenderedPageBreak/>
        <w:t xml:space="preserve">области, эффективное внедрение в образовательный процесс казачьего регионального компонента. </w:t>
      </w:r>
    </w:p>
    <w:p w14:paraId="2D562576"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С 9 по 12 декабря в Оренбурге проходил </w:t>
      </w:r>
      <w:r w:rsidRPr="007277EA">
        <w:rPr>
          <w:rFonts w:ascii="Times New Roman" w:eastAsia="Times New Roman" w:hAnsi="Times New Roman" w:cs="Times New Roman"/>
          <w:b/>
          <w:bCs/>
          <w:i/>
          <w:iCs/>
          <w:color w:val="000000" w:themeColor="text1"/>
          <w:sz w:val="24"/>
          <w:szCs w:val="24"/>
          <w:shd w:val="clear" w:color="auto" w:fill="FFFFFF"/>
        </w:rPr>
        <w:t>региональный молодежный форум «Мое Оренбуржье»</w:t>
      </w:r>
      <w:r w:rsidRPr="007277EA">
        <w:rPr>
          <w:rFonts w:ascii="Times New Roman" w:eastAsia="Times New Roman" w:hAnsi="Times New Roman" w:cs="Times New Roman"/>
          <w:color w:val="000000" w:themeColor="text1"/>
          <w:sz w:val="24"/>
          <w:szCs w:val="24"/>
          <w:shd w:val="clear" w:color="auto" w:fill="FFFFFF"/>
        </w:rPr>
        <w:t>. В рамках форума юнармейцы Преображенской школы совместно с руководителем отряда Астафьевой О.А. стали участниками трека «Горжусь: пространство патриотизма». Юнармейцы с пользой провели время: писали письма солдатам, соревновались в интеллектуальных играх и просто общались друг с другом.</w:t>
      </w:r>
    </w:p>
    <w:p w14:paraId="5CE7F668"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Юнармейцы Преображенской школы совместно с руководителем приняли участие в региональном проекте «Юнкор#56». За год была проделана большая работа: создан отряд юных корреспондентов, прошли онлайн обучение. На данном форуме были объявлены результаты проекта, юнармейцы Бузулукского района вошли в десятку лучших школ Юнкоров. </w:t>
      </w:r>
    </w:p>
    <w:p w14:paraId="49E4EC1E"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В 2023 году в Оренбургской области состоялся </w:t>
      </w:r>
      <w:r w:rsidRPr="007277EA">
        <w:rPr>
          <w:rFonts w:ascii="Times New Roman" w:eastAsia="Times New Roman" w:hAnsi="Times New Roman" w:cs="Times New Roman"/>
          <w:b/>
          <w:bCs/>
          <w:i/>
          <w:iCs/>
          <w:color w:val="000000" w:themeColor="text1"/>
          <w:sz w:val="24"/>
          <w:szCs w:val="24"/>
          <w:shd w:val="clear" w:color="auto" w:fill="FFFFFF"/>
        </w:rPr>
        <w:t xml:space="preserve">региональный конкурс профессионального мастерства в сфере патриотического воспитания «Делай, как я!», </w:t>
      </w:r>
      <w:r w:rsidRPr="007277EA">
        <w:rPr>
          <w:rFonts w:ascii="Times New Roman" w:eastAsia="Times New Roman" w:hAnsi="Times New Roman" w:cs="Times New Roman"/>
          <w:color w:val="000000" w:themeColor="text1"/>
          <w:sz w:val="24"/>
          <w:szCs w:val="24"/>
          <w:shd w:val="clear" w:color="auto" w:fill="FFFFFF"/>
        </w:rPr>
        <w:t>который был направлен на выявление и поддержку лучших специалистов в области патриотического воспитания и допризывной подготовки молодежи Оренбургской области! Номинация «Лучший военно-патриотический клуб/ юнармейский отряд» почетное третье место занял военно-патриотический клуб «Граница» руководитель Чемушкина Л.И.</w:t>
      </w:r>
    </w:p>
    <w:p w14:paraId="6E4309CC"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i/>
          <w:color w:val="000000" w:themeColor="text1"/>
          <w:sz w:val="24"/>
          <w:szCs w:val="24"/>
        </w:rPr>
      </w:pPr>
      <w:r w:rsidRPr="007277EA">
        <w:rPr>
          <w:rFonts w:ascii="Times New Roman" w:eastAsia="Times New Roman" w:hAnsi="Times New Roman" w:cs="Times New Roman"/>
          <w:bCs/>
          <w:color w:val="000000" w:themeColor="text1"/>
          <w:sz w:val="24"/>
          <w:szCs w:val="24"/>
        </w:rPr>
        <w:t>С 27 декабря 2023 года по 27 января 2024 года</w:t>
      </w:r>
      <w:r w:rsidRPr="007277EA">
        <w:rPr>
          <w:rFonts w:ascii="Times New Roman" w:eastAsia="Times New Roman" w:hAnsi="Times New Roman" w:cs="Times New Roman"/>
          <w:b/>
          <w:color w:val="000000" w:themeColor="text1"/>
          <w:sz w:val="24"/>
          <w:szCs w:val="24"/>
        </w:rPr>
        <w:t> </w:t>
      </w:r>
      <w:r w:rsidRPr="007277EA">
        <w:rPr>
          <w:rFonts w:ascii="Times New Roman" w:eastAsia="Times New Roman" w:hAnsi="Times New Roman" w:cs="Times New Roman"/>
          <w:bCs/>
          <w:color w:val="000000" w:themeColor="text1"/>
          <w:sz w:val="24"/>
          <w:szCs w:val="24"/>
        </w:rPr>
        <w:t xml:space="preserve">в </w:t>
      </w:r>
      <w:r w:rsidRPr="007277EA">
        <w:rPr>
          <w:rFonts w:ascii="Times New Roman" w:eastAsia="Times New Roman" w:hAnsi="Times New Roman" w:cs="Times New Roman"/>
          <w:color w:val="000000" w:themeColor="text1"/>
          <w:sz w:val="24"/>
          <w:szCs w:val="24"/>
        </w:rPr>
        <w:t>рамках реализации плана основных мероприятий, посвященных празднованию в Оренбургской области 80-летия полного освобождения Ленинграда от фашистской блокады, </w:t>
      </w:r>
      <w:r w:rsidRPr="007277EA">
        <w:rPr>
          <w:rFonts w:ascii="Times New Roman" w:eastAsia="Times New Roman" w:hAnsi="Times New Roman" w:cs="Times New Roman"/>
          <w:iCs/>
          <w:color w:val="000000" w:themeColor="text1"/>
          <w:sz w:val="24"/>
          <w:szCs w:val="24"/>
        </w:rPr>
        <w:t>региональный центр детско-юношеского туризма и краеведения</w:t>
      </w:r>
      <w:r w:rsidRPr="007277EA">
        <w:rPr>
          <w:rFonts w:ascii="Times New Roman" w:eastAsia="Times New Roman" w:hAnsi="Times New Roman" w:cs="Times New Roman"/>
          <w:i/>
          <w:color w:val="000000" w:themeColor="text1"/>
          <w:sz w:val="24"/>
          <w:szCs w:val="24"/>
        </w:rPr>
        <w:t> </w:t>
      </w:r>
      <w:r w:rsidRPr="007277EA">
        <w:rPr>
          <w:rFonts w:ascii="Times New Roman" w:eastAsia="Times New Roman" w:hAnsi="Times New Roman" w:cs="Times New Roman"/>
          <w:color w:val="000000" w:themeColor="text1"/>
          <w:sz w:val="24"/>
          <w:szCs w:val="24"/>
        </w:rPr>
        <w:t xml:space="preserve">проводил </w:t>
      </w:r>
      <w:r w:rsidRPr="007277EA">
        <w:rPr>
          <w:rFonts w:ascii="Times New Roman" w:eastAsia="Times New Roman" w:hAnsi="Times New Roman" w:cs="Times New Roman"/>
          <w:b/>
          <w:bCs/>
          <w:i/>
          <w:iCs/>
          <w:color w:val="000000" w:themeColor="text1"/>
          <w:sz w:val="24"/>
          <w:szCs w:val="24"/>
        </w:rPr>
        <w:t>областной конкурс музейных экспозиций «Блокада Ленинграда. 872 дня стойкости и мужества»</w:t>
      </w:r>
      <w:r w:rsidRPr="007277EA">
        <w:rPr>
          <w:rFonts w:ascii="Times New Roman" w:eastAsia="Times New Roman" w:hAnsi="Times New Roman" w:cs="Times New Roman"/>
          <w:iCs/>
          <w:color w:val="000000" w:themeColor="text1"/>
          <w:sz w:val="24"/>
          <w:szCs w:val="24"/>
        </w:rPr>
        <w:t>.</w:t>
      </w:r>
      <w:r w:rsidRPr="007277EA">
        <w:rPr>
          <w:rFonts w:ascii="Times New Roman" w:eastAsia="Times New Roman" w:hAnsi="Times New Roman" w:cs="Times New Roman"/>
          <w:i/>
          <w:color w:val="000000" w:themeColor="text1"/>
          <w:sz w:val="24"/>
          <w:szCs w:val="24"/>
        </w:rPr>
        <w:t xml:space="preserve"> </w:t>
      </w:r>
    </w:p>
    <w:p w14:paraId="1CDBBB37"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конкурсе приняли участие:</w:t>
      </w:r>
    </w:p>
    <w:p w14:paraId="34A9FA3C" w14:textId="77777777" w:rsidR="00001A12" w:rsidRPr="007277EA" w:rsidRDefault="00001A12" w:rsidP="003C29FB">
      <w:pPr>
        <w:numPr>
          <w:ilvl w:val="0"/>
          <w:numId w:val="38"/>
        </w:numPr>
        <w:shd w:val="clear" w:color="auto" w:fill="FFFFFF"/>
        <w:spacing w:after="0" w:line="240" w:lineRule="auto"/>
        <w:ind w:right="124"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Школьно-исторический музей «Эпоха» (МОБУ «Красногвардейская средняя общеобразовательная школа имени Героя Российской Федерации Марченко Антона Александровича») рук-ль Джалова Марина Саткангуловна.</w:t>
      </w:r>
    </w:p>
    <w:p w14:paraId="77F18DAF" w14:textId="77777777" w:rsidR="00001A12" w:rsidRPr="007277EA" w:rsidRDefault="00001A12" w:rsidP="003C29FB">
      <w:pPr>
        <w:numPr>
          <w:ilvl w:val="0"/>
          <w:numId w:val="38"/>
        </w:numPr>
        <w:shd w:val="clear" w:color="auto" w:fill="FFFFFF"/>
        <w:spacing w:after="0" w:line="240" w:lineRule="auto"/>
        <w:ind w:right="124"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«Уголок Оренбуржья-Елховка» (МОБУ «Елховская основная общеобразовательная школа») рук-ль Кривощапова Ольга Григорьевна.</w:t>
      </w:r>
    </w:p>
    <w:p w14:paraId="08D57421" w14:textId="77777777" w:rsidR="00001A12" w:rsidRPr="007277EA" w:rsidRDefault="00001A12" w:rsidP="003C29FB">
      <w:pPr>
        <w:numPr>
          <w:ilvl w:val="0"/>
          <w:numId w:val="38"/>
        </w:numPr>
        <w:shd w:val="clear" w:color="auto" w:fill="FFFFFF"/>
        <w:spacing w:after="0" w:line="240" w:lineRule="auto"/>
        <w:ind w:right="124"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Музейный уголок МОБУ «Преображенская средняя общеобразовательная школа» рук-ль Коровина Анна Алексеевна.</w:t>
      </w:r>
    </w:p>
    <w:p w14:paraId="7FD4CBB5" w14:textId="77777777" w:rsidR="00001A12" w:rsidRPr="007277EA" w:rsidRDefault="00001A12" w:rsidP="003C29FB">
      <w:pPr>
        <w:numPr>
          <w:ilvl w:val="0"/>
          <w:numId w:val="38"/>
        </w:numPr>
        <w:shd w:val="clear" w:color="auto" w:fill="FFFFFF"/>
        <w:spacing w:after="0" w:line="240" w:lineRule="auto"/>
        <w:ind w:right="124"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Школьный музей «Родина моя малая» (Дмитриевский филиал МОБУ «Новоалександровская СОШ») рук-ль (Асташова Любовь Анатольевна)</w:t>
      </w:r>
    </w:p>
    <w:p w14:paraId="2197E806" w14:textId="77777777" w:rsidR="00001A12" w:rsidRPr="007277EA" w:rsidRDefault="00001A12" w:rsidP="003C29FB">
      <w:pPr>
        <w:numPr>
          <w:ilvl w:val="0"/>
          <w:numId w:val="38"/>
        </w:numPr>
        <w:shd w:val="clear" w:color="auto" w:fill="FFFFFF"/>
        <w:spacing w:after="0" w:line="240" w:lineRule="auto"/>
        <w:ind w:right="124"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Березовский школьный краеведческий музей МОБУ «Троицкая СОШ им.Ткаченко А.П.» (МОБУ «Троицкая средняя общеобразовательная школа имени полного кавалера ордена Славы Ткаченко Александра Платоновича») рук-ль Федорова Вера Ивановна.</w:t>
      </w:r>
    </w:p>
    <w:p w14:paraId="5BACFF07" w14:textId="77777777" w:rsidR="00001A12" w:rsidRPr="007277EA" w:rsidRDefault="00001A12" w:rsidP="00001A12">
      <w:pPr>
        <w:spacing w:after="0" w:line="240" w:lineRule="auto"/>
        <w:ind w:firstLine="719"/>
        <w:jc w:val="both"/>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20 февраля 2024 г. в режиме онлайн педагоги отдела «Центр воспитательной работы и занятости детей в каникулярный период» провели церемонию награждения победителей и призеров</w:t>
      </w:r>
      <w:r w:rsidRPr="007277EA">
        <w:rPr>
          <w:rFonts w:ascii="Times New Roman" w:eastAsia="Times New Roman" w:hAnsi="Times New Roman" w:cs="Times New Roman"/>
          <w:b/>
          <w:i/>
          <w:iCs/>
          <w:color w:val="000000" w:themeColor="text1"/>
          <w:sz w:val="24"/>
          <w:szCs w:val="24"/>
        </w:rPr>
        <w:t xml:space="preserve"> ежегодного областного конкурса по истории Военно-Морского Флота России</w:t>
      </w:r>
      <w:r w:rsidRPr="007277EA">
        <w:rPr>
          <w:rFonts w:ascii="Times New Roman" w:eastAsia="Times New Roman" w:hAnsi="Times New Roman" w:cs="Times New Roman"/>
          <w:bCs/>
          <w:color w:val="000000" w:themeColor="text1"/>
          <w:sz w:val="24"/>
          <w:szCs w:val="24"/>
        </w:rPr>
        <w:t>.</w:t>
      </w:r>
    </w:p>
    <w:p w14:paraId="16C08903"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Номинация «Историческая»</w:t>
      </w:r>
    </w:p>
    <w:p w14:paraId="7354E6EB"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-Елизаров Кирилл («Николай Герасимович Кузнецов: моряк. адмирал, человек») МОБУ «Троицкая СОШ имени Ткаченко А.П.» (рук-ль Федорова В.И.)  - 3 МЕСТО</w:t>
      </w:r>
    </w:p>
    <w:p w14:paraId="1B2BB35E"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Номинация «Мультимедийные работы» /презентации/</w:t>
      </w:r>
    </w:p>
    <w:p w14:paraId="768CE97F"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-Стрельников Сергей («Великое корабельное строение») МОБУ «Шахматовская ООШ» (рук-ль Щипанова Л.Ф.)- 3 МЕСТО</w:t>
      </w:r>
    </w:p>
    <w:p w14:paraId="16E6B0DD"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Номинация «Изобразительное искусство»</w:t>
      </w:r>
    </w:p>
    <w:p w14:paraId="2B1BCE5A"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-Алеева Александра (Военный корабль ССВ-80») МОБУ «Алдаркинская ООШ» (Репина Ю.В.)- 2 МЕСТО</w:t>
      </w:r>
    </w:p>
    <w:p w14:paraId="64C811C8" w14:textId="77777777" w:rsidR="00001A12" w:rsidRPr="007277EA" w:rsidRDefault="00001A12" w:rsidP="00001A12">
      <w:pPr>
        <w:shd w:val="clear" w:color="auto" w:fill="FFFFFF"/>
        <w:spacing w:after="0" w:line="240" w:lineRule="auto"/>
        <w:ind w:firstLine="719"/>
        <w:jc w:val="both"/>
        <w:textAlignment w:val="baseline"/>
        <w:rPr>
          <w:rFonts w:ascii="Times New Roman" w:eastAsia="Times New Roman" w:hAnsi="Times New Roman" w:cs="Times New Roman"/>
          <w:b/>
          <w:bCs/>
          <w:color w:val="000000" w:themeColor="text1"/>
          <w:kern w:val="36"/>
          <w:sz w:val="24"/>
          <w:szCs w:val="24"/>
        </w:rPr>
      </w:pPr>
      <w:r w:rsidRPr="007277EA">
        <w:rPr>
          <w:rFonts w:ascii="Times New Roman" w:eastAsia="Times New Roman" w:hAnsi="Times New Roman" w:cs="Times New Roman"/>
          <w:color w:val="000000" w:themeColor="text1"/>
          <w:sz w:val="24"/>
          <w:szCs w:val="24"/>
        </w:rPr>
        <w:lastRenderedPageBreak/>
        <w:t>В</w:t>
      </w:r>
      <w:r w:rsidRPr="007277EA">
        <w:rPr>
          <w:rFonts w:ascii="Times New Roman" w:eastAsia="Times New Roman" w:hAnsi="Times New Roman" w:cs="Times New Roman"/>
          <w:color w:val="000000" w:themeColor="text1"/>
          <w:sz w:val="24"/>
          <w:szCs w:val="24"/>
          <w:shd w:val="clear" w:color="auto" w:fill="FFFFFF"/>
        </w:rPr>
        <w:t xml:space="preserve"> марте 2024 года Межрегиональная общественная молодежная казачья организация «Есаул» подвел итоги </w:t>
      </w:r>
      <w:r w:rsidRPr="007277EA">
        <w:rPr>
          <w:rFonts w:ascii="Times New Roman" w:eastAsia="Times New Roman" w:hAnsi="Times New Roman" w:cs="Times New Roman"/>
          <w:b/>
          <w:bCs/>
          <w:i/>
          <w:iCs/>
          <w:color w:val="000000" w:themeColor="text1"/>
          <w:sz w:val="24"/>
          <w:szCs w:val="24"/>
          <w:bdr w:val="none" w:sz="0" w:space="0" w:color="auto" w:frame="1"/>
          <w:shd w:val="clear" w:color="auto" w:fill="FFFFFF"/>
        </w:rPr>
        <w:t>VI Международного конкурса детских работ казачьей тематики «Казачьему роду нет переводу»</w:t>
      </w:r>
      <w:r w:rsidRPr="007277EA">
        <w:rPr>
          <w:rFonts w:ascii="Times New Roman" w:eastAsia="Times New Roman" w:hAnsi="Times New Roman" w:cs="Times New Roman"/>
          <w:color w:val="000000" w:themeColor="text1"/>
          <w:sz w:val="24"/>
          <w:szCs w:val="24"/>
          <w:bdr w:val="none" w:sz="0" w:space="0" w:color="auto" w:frame="1"/>
          <w:shd w:val="clear" w:color="auto" w:fill="FFFFFF"/>
        </w:rPr>
        <w:t xml:space="preserve">. </w:t>
      </w:r>
      <w:r w:rsidRPr="007277EA">
        <w:rPr>
          <w:rFonts w:ascii="Times New Roman" w:eastAsia="Times New Roman" w:hAnsi="Times New Roman" w:cs="Times New Roman"/>
          <w:color w:val="000000" w:themeColor="text1"/>
          <w:sz w:val="24"/>
          <w:szCs w:val="24"/>
        </w:rPr>
        <w:t xml:space="preserve">В специальной номинации </w:t>
      </w:r>
      <w:r w:rsidRPr="007277EA">
        <w:rPr>
          <w:rFonts w:ascii="Times New Roman" w:eastAsia="Times New Roman" w:hAnsi="Times New Roman" w:cs="Times New Roman"/>
          <w:b/>
          <w:bCs/>
          <w:color w:val="000000" w:themeColor="text1"/>
          <w:sz w:val="24"/>
          <w:szCs w:val="24"/>
          <w:bdr w:val="none" w:sz="0" w:space="0" w:color="auto" w:frame="1"/>
        </w:rPr>
        <w:t>«</w:t>
      </w:r>
      <w:r w:rsidRPr="007277EA">
        <w:rPr>
          <w:rFonts w:ascii="Times New Roman" w:eastAsia="Times New Roman" w:hAnsi="Times New Roman" w:cs="Times New Roman"/>
          <w:bCs/>
          <w:color w:val="000000" w:themeColor="text1"/>
          <w:sz w:val="24"/>
          <w:szCs w:val="24"/>
          <w:bdr w:val="none" w:sz="0" w:space="0" w:color="auto" w:frame="1"/>
        </w:rPr>
        <w:t>Лучшая кукла» победила</w:t>
      </w:r>
      <w:r w:rsidRPr="007277EA">
        <w:rPr>
          <w:rFonts w:ascii="Times New Roman" w:eastAsia="Times New Roman" w:hAnsi="Times New Roman" w:cs="Times New Roman"/>
          <w:b/>
          <w:bCs/>
          <w:color w:val="000000" w:themeColor="text1"/>
          <w:sz w:val="24"/>
          <w:szCs w:val="24"/>
          <w:bdr w:val="none" w:sz="0" w:space="0" w:color="auto" w:frame="1"/>
        </w:rPr>
        <w:t xml:space="preserve"> </w:t>
      </w:r>
      <w:r w:rsidRPr="007277EA">
        <w:rPr>
          <w:rFonts w:ascii="Times New Roman" w:eastAsia="Times New Roman" w:hAnsi="Times New Roman" w:cs="Times New Roman"/>
          <w:color w:val="000000" w:themeColor="text1"/>
          <w:sz w:val="24"/>
          <w:szCs w:val="24"/>
        </w:rPr>
        <w:t xml:space="preserve">Чурбакова Екатерина Романовна (руководитель Твердоступ Ирина Владимировна) — МОБУ «Верхневязовская СОШ». </w:t>
      </w:r>
    </w:p>
    <w:p w14:paraId="6A5F239C"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shd w:val="clear" w:color="auto" w:fill="FFFFFF"/>
        </w:rPr>
        <w:t xml:space="preserve">В период 22 по 28 марта 2024 года на базе санаторного оздоровительного лагеря круглогодичного действия (СОЛКД) «Самородово» под Оренбургом состоялся </w:t>
      </w:r>
      <w:r w:rsidRPr="007277EA">
        <w:rPr>
          <w:rFonts w:ascii="Times New Roman" w:eastAsia="Times New Roman" w:hAnsi="Times New Roman" w:cs="Times New Roman"/>
          <w:b/>
          <w:bCs/>
          <w:i/>
          <w:iCs/>
          <w:color w:val="000000" w:themeColor="text1"/>
          <w:sz w:val="24"/>
          <w:szCs w:val="24"/>
          <w:shd w:val="clear" w:color="auto" w:fill="FFFFFF"/>
        </w:rPr>
        <w:t>областной этап Всероссийской военно-спортивной игры «Казачий сполох»</w:t>
      </w:r>
      <w:r w:rsidRPr="007277EA">
        <w:rPr>
          <w:rFonts w:ascii="Times New Roman" w:eastAsia="Times New Roman" w:hAnsi="Times New Roman" w:cs="Times New Roman"/>
          <w:color w:val="000000" w:themeColor="text1"/>
          <w:sz w:val="24"/>
          <w:szCs w:val="24"/>
          <w:shd w:val="clear" w:color="auto" w:fill="FFFFFF"/>
        </w:rPr>
        <w:t xml:space="preserve">. </w:t>
      </w:r>
      <w:r w:rsidRPr="007277EA">
        <w:rPr>
          <w:rFonts w:ascii="Times New Roman" w:eastAsia="Times New Roman" w:hAnsi="Times New Roman" w:cs="Times New Roman"/>
          <w:color w:val="000000" w:themeColor="text1"/>
          <w:sz w:val="24"/>
          <w:szCs w:val="24"/>
        </w:rPr>
        <w:t>«Сполох» собрал 23 команды — 180 детей из 8 территорий Оренбургской области. Бузулукский район представили две школы МОБУ «Верхневязовская СОШ» руководитель Твердоступ Ирина Владимировна, МОБУ «Подколкинская СОШ» руководитель Фильчакова Елена Анатольевна.</w:t>
      </w:r>
    </w:p>
    <w:p w14:paraId="5EE5FE79"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На протяжении недели, во время которой проходили игры, участников "Казачьего сполоха" ждали различные конкурсы и испытания: соревнования по военно-прикладным видам спорта и оказанию первой медицинской помощи пострадавшему, стрельба из пневматической винтовки. В ходе соревнований участники встретились с оренбургскими казаками, участниками специальной военной операции. </w:t>
      </w:r>
    </w:p>
    <w:p w14:paraId="386049E4"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Во многих номинациях нашим участникам не было равных, и они заняли призовые места: 2 место в образовательной программе «Казачий пресс-цент» (рук-ль Фильчакова Е.А.), 2 место в конкурсном испытании «Перетягивание каната» (рук-ль Твердоступ И.В.). </w:t>
      </w:r>
    </w:p>
    <w:p w14:paraId="60FF72D0"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Руководителям команд, вручили благодарность за большой вклад в развитие системы патриотического воспитания подрастающего поколения на основе казачьих традиций и подготовку команд для участия в областном этапе «Казачий Сполох-2024»</w:t>
      </w:r>
    </w:p>
    <w:p w14:paraId="42E47E3D" w14:textId="77777777" w:rsidR="00001A12" w:rsidRPr="007277EA" w:rsidRDefault="00001A12" w:rsidP="00001A12">
      <w:pPr>
        <w:shd w:val="clear" w:color="auto" w:fill="FFFFFF"/>
        <w:suppressAutoHyphens/>
        <w:autoSpaceDE w:val="0"/>
        <w:spacing w:after="0" w:line="240" w:lineRule="auto"/>
        <w:ind w:firstLine="719"/>
        <w:jc w:val="both"/>
        <w:rPr>
          <w:rFonts w:ascii="Times New Roman" w:eastAsia="Times New Roman" w:hAnsi="Times New Roman" w:cs="Times New Roman"/>
          <w:color w:val="000000" w:themeColor="text1"/>
          <w:sz w:val="24"/>
          <w:szCs w:val="24"/>
          <w:lang w:eastAsia="zh-CN"/>
        </w:rPr>
      </w:pPr>
      <w:r w:rsidRPr="007277EA">
        <w:rPr>
          <w:rFonts w:ascii="Times New Roman" w:eastAsia="Times New Roman" w:hAnsi="Times New Roman" w:cs="Times New Roman"/>
          <w:color w:val="000000" w:themeColor="text1"/>
          <w:spacing w:val="-2"/>
          <w:sz w:val="24"/>
          <w:szCs w:val="24"/>
          <w:lang w:eastAsia="zh-CN"/>
        </w:rPr>
        <w:t xml:space="preserve">Областной конкурс видеофильмов о деятельности и опыте работы образовательных организаций, патриотических клубов и центров, детских общественных организаций в области патриотического воспитания </w:t>
      </w:r>
      <w:r w:rsidRPr="007277EA">
        <w:rPr>
          <w:rFonts w:ascii="Times New Roman" w:eastAsia="Times New Roman" w:hAnsi="Times New Roman" w:cs="Times New Roman"/>
          <w:b/>
          <w:bCs/>
          <w:i/>
          <w:iCs/>
          <w:color w:val="000000" w:themeColor="text1"/>
          <w:spacing w:val="-2"/>
          <w:sz w:val="24"/>
          <w:szCs w:val="24"/>
          <w:lang w:eastAsia="zh-CN"/>
        </w:rPr>
        <w:t>«Юные патриоты России»</w:t>
      </w:r>
      <w:r w:rsidRPr="007277EA">
        <w:rPr>
          <w:rFonts w:ascii="Times New Roman" w:eastAsia="Times New Roman" w:hAnsi="Times New Roman" w:cs="Times New Roman"/>
          <w:color w:val="000000" w:themeColor="text1"/>
          <w:spacing w:val="-2"/>
          <w:sz w:val="24"/>
          <w:szCs w:val="24"/>
          <w:lang w:eastAsia="zh-CN"/>
        </w:rPr>
        <w:t xml:space="preserve">, который </w:t>
      </w:r>
      <w:r w:rsidRPr="007277EA">
        <w:rPr>
          <w:rFonts w:ascii="Times New Roman" w:eastAsia="Times New Roman" w:hAnsi="Times New Roman" w:cs="Times New Roman"/>
          <w:color w:val="000000" w:themeColor="text1"/>
          <w:sz w:val="24"/>
          <w:szCs w:val="24"/>
          <w:lang w:eastAsia="zh-CN"/>
        </w:rPr>
        <w:t xml:space="preserve">проводился в заочной форме с 08 января по 24 марта 2024 г. </w:t>
      </w:r>
    </w:p>
    <w:p w14:paraId="52CBBA7C" w14:textId="77777777" w:rsidR="00001A12" w:rsidRPr="007277EA" w:rsidRDefault="00001A12" w:rsidP="00001A12">
      <w:pPr>
        <w:shd w:val="clear" w:color="auto" w:fill="FFFFFF"/>
        <w:suppressAutoHyphens/>
        <w:autoSpaceDE w:val="0"/>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Конкурс проводился по трём номинациям: «Документальный фильм», «Телевизионная программа», «Телесюжет». </w:t>
      </w:r>
    </w:p>
    <w:p w14:paraId="6CBDF618" w14:textId="77777777" w:rsidR="00001A12" w:rsidRPr="007277EA" w:rsidRDefault="00001A12" w:rsidP="00001A12">
      <w:pPr>
        <w:shd w:val="clear" w:color="auto" w:fill="FFFFFF"/>
        <w:suppressAutoHyphens/>
        <w:autoSpaceDE w:val="0"/>
        <w:spacing w:after="0" w:line="240" w:lineRule="auto"/>
        <w:ind w:firstLine="719"/>
        <w:jc w:val="both"/>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Номинация «Телевизионная программа»:</w:t>
      </w:r>
    </w:p>
    <w:p w14:paraId="4E96E8C2" w14:textId="77777777" w:rsidR="00001A12" w:rsidRPr="007277EA" w:rsidRDefault="00001A12" w:rsidP="00001A12">
      <w:pPr>
        <w:shd w:val="clear" w:color="auto" w:fill="FFFFFF"/>
        <w:suppressAutoHyphens/>
        <w:autoSpaceDE w:val="0"/>
        <w:spacing w:after="0" w:line="240" w:lineRule="auto"/>
        <w:ind w:firstLine="719"/>
        <w:jc w:val="both"/>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lang w:eastAsia="zh-CN"/>
        </w:rPr>
        <w:t xml:space="preserve">Дипломы </w:t>
      </w:r>
      <w:r w:rsidRPr="007277EA">
        <w:rPr>
          <w:rFonts w:ascii="Times New Roman" w:eastAsia="Times New Roman" w:hAnsi="Times New Roman" w:cs="Times New Roman"/>
          <w:bCs/>
          <w:color w:val="000000" w:themeColor="text1"/>
          <w:sz w:val="24"/>
          <w:szCs w:val="24"/>
          <w:lang w:val="en-US" w:eastAsia="zh-CN"/>
        </w:rPr>
        <w:t>I</w:t>
      </w:r>
      <w:r w:rsidRPr="007277EA">
        <w:rPr>
          <w:rFonts w:ascii="Times New Roman" w:eastAsia="Times New Roman" w:hAnsi="Times New Roman" w:cs="Times New Roman"/>
          <w:bCs/>
          <w:color w:val="000000" w:themeColor="text1"/>
          <w:sz w:val="24"/>
          <w:szCs w:val="24"/>
          <w:lang w:eastAsia="zh-CN"/>
        </w:rPr>
        <w:t xml:space="preserve"> степени - </w:t>
      </w:r>
      <w:r w:rsidRPr="007277EA">
        <w:rPr>
          <w:rFonts w:ascii="Times New Roman" w:eastAsia="Times New Roman" w:hAnsi="Times New Roman" w:cs="Times New Roman"/>
          <w:color w:val="000000" w:themeColor="text1"/>
          <w:spacing w:val="-3"/>
          <w:sz w:val="24"/>
          <w:szCs w:val="24"/>
          <w:lang w:eastAsia="zh-CN"/>
        </w:rPr>
        <w:t xml:space="preserve">Юнармейский отряд «Сокол» </w:t>
      </w:r>
      <w:r w:rsidRPr="007277EA">
        <w:rPr>
          <w:rFonts w:ascii="Times New Roman" w:eastAsia="Times New Roman" w:hAnsi="Times New Roman" w:cs="Times New Roman"/>
          <w:color w:val="000000" w:themeColor="text1"/>
          <w:spacing w:val="-4"/>
          <w:sz w:val="24"/>
          <w:szCs w:val="24"/>
          <w:lang w:eastAsia="zh-CN"/>
        </w:rPr>
        <w:t>МОБУ «Преображенская СОШ».</w:t>
      </w:r>
    </w:p>
    <w:p w14:paraId="0E6C4601" w14:textId="77777777" w:rsidR="00001A12" w:rsidRPr="007277EA" w:rsidRDefault="00001A12" w:rsidP="00001A12">
      <w:pPr>
        <w:shd w:val="clear" w:color="auto" w:fill="FFFFFF"/>
        <w:suppressAutoHyphens/>
        <w:autoSpaceDE w:val="0"/>
        <w:spacing w:after="0" w:line="240" w:lineRule="auto"/>
        <w:ind w:firstLine="719"/>
        <w:jc w:val="both"/>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lang w:eastAsia="zh-CN"/>
        </w:rPr>
        <w:t>Номинация «Телесюжет»:</w:t>
      </w:r>
    </w:p>
    <w:p w14:paraId="6AC63A93" w14:textId="77777777" w:rsidR="00001A12" w:rsidRPr="007277EA" w:rsidRDefault="00001A12" w:rsidP="00001A12">
      <w:pPr>
        <w:shd w:val="clear" w:color="auto" w:fill="FFFFFF"/>
        <w:suppressAutoHyphens/>
        <w:autoSpaceDE w:val="0"/>
        <w:spacing w:after="0" w:line="240" w:lineRule="auto"/>
        <w:ind w:firstLine="719"/>
        <w:jc w:val="both"/>
        <w:rPr>
          <w:rFonts w:ascii="Times New Roman" w:eastAsia="Times New Roman" w:hAnsi="Times New Roman" w:cs="Times New Roman"/>
          <w:color w:val="000000" w:themeColor="text1"/>
          <w:sz w:val="24"/>
          <w:szCs w:val="24"/>
          <w:lang w:eastAsia="zh-CN"/>
        </w:rPr>
      </w:pPr>
      <w:r w:rsidRPr="007277EA">
        <w:rPr>
          <w:rFonts w:ascii="Times New Roman" w:eastAsia="Times New Roman" w:hAnsi="Times New Roman" w:cs="Times New Roman"/>
          <w:bCs/>
          <w:color w:val="000000" w:themeColor="text1"/>
          <w:sz w:val="24"/>
          <w:szCs w:val="24"/>
          <w:lang w:eastAsia="zh-CN"/>
        </w:rPr>
        <w:t xml:space="preserve">Дипломы </w:t>
      </w:r>
      <w:r w:rsidRPr="007277EA">
        <w:rPr>
          <w:rFonts w:ascii="Times New Roman" w:eastAsia="Times New Roman" w:hAnsi="Times New Roman" w:cs="Times New Roman"/>
          <w:bCs/>
          <w:color w:val="000000" w:themeColor="text1"/>
          <w:sz w:val="24"/>
          <w:szCs w:val="24"/>
          <w:lang w:val="en-US" w:eastAsia="zh-CN"/>
        </w:rPr>
        <w:t>I</w:t>
      </w:r>
      <w:r w:rsidRPr="007277EA">
        <w:rPr>
          <w:rFonts w:ascii="Times New Roman" w:eastAsia="Times New Roman" w:hAnsi="Times New Roman" w:cs="Times New Roman"/>
          <w:bCs/>
          <w:color w:val="000000" w:themeColor="text1"/>
          <w:sz w:val="24"/>
          <w:szCs w:val="24"/>
          <w:lang w:eastAsia="zh-CN"/>
        </w:rPr>
        <w:t xml:space="preserve"> степени -</w:t>
      </w:r>
      <w:r w:rsidRPr="007277EA">
        <w:rPr>
          <w:rFonts w:ascii="Times New Roman" w:eastAsia="Times New Roman" w:hAnsi="Times New Roman" w:cs="Times New Roman"/>
          <w:color w:val="000000" w:themeColor="text1"/>
          <w:sz w:val="24"/>
          <w:szCs w:val="24"/>
          <w:lang w:eastAsia="zh-CN"/>
        </w:rPr>
        <w:t xml:space="preserve"> Телецентр «Наше слово!» МОБУ «Сухореченская СОШ  имени Ф.К.Асеева»</w:t>
      </w:r>
    </w:p>
    <w:p w14:paraId="51C20BAB" w14:textId="77777777" w:rsidR="00001A12" w:rsidRPr="007277EA" w:rsidRDefault="00001A12" w:rsidP="00001A12">
      <w:pPr>
        <w:shd w:val="clear" w:color="auto" w:fill="FFFFFF"/>
        <w:suppressAutoHyphens/>
        <w:autoSpaceDE w:val="0"/>
        <w:spacing w:after="0" w:line="240" w:lineRule="auto"/>
        <w:ind w:firstLine="719"/>
        <w:jc w:val="both"/>
        <w:rPr>
          <w:rFonts w:ascii="Times New Roman" w:eastAsia="Times New Roman" w:hAnsi="Times New Roman" w:cs="Times New Roman"/>
          <w:color w:val="000000" w:themeColor="text1"/>
          <w:sz w:val="24"/>
          <w:szCs w:val="24"/>
          <w:lang w:eastAsia="zh-CN"/>
        </w:rPr>
      </w:pPr>
      <w:r w:rsidRPr="007277EA">
        <w:rPr>
          <w:rFonts w:ascii="Times New Roman" w:eastAsia="Times New Roman" w:hAnsi="Times New Roman" w:cs="Times New Roman"/>
          <w:bCs/>
          <w:color w:val="000000" w:themeColor="text1"/>
          <w:sz w:val="24"/>
          <w:szCs w:val="24"/>
          <w:lang w:eastAsia="zh-CN"/>
        </w:rPr>
        <w:t xml:space="preserve">Дипломы </w:t>
      </w:r>
      <w:r w:rsidRPr="007277EA">
        <w:rPr>
          <w:rFonts w:ascii="Times New Roman" w:eastAsia="Times New Roman" w:hAnsi="Times New Roman" w:cs="Times New Roman"/>
          <w:bCs/>
          <w:color w:val="000000" w:themeColor="text1"/>
          <w:sz w:val="24"/>
          <w:szCs w:val="24"/>
          <w:lang w:val="en-US" w:eastAsia="zh-CN"/>
        </w:rPr>
        <w:t>III</w:t>
      </w:r>
      <w:r w:rsidRPr="007277EA">
        <w:rPr>
          <w:rFonts w:ascii="Times New Roman" w:eastAsia="Times New Roman" w:hAnsi="Times New Roman" w:cs="Times New Roman"/>
          <w:bCs/>
          <w:color w:val="000000" w:themeColor="text1"/>
          <w:sz w:val="24"/>
          <w:szCs w:val="24"/>
          <w:lang w:eastAsia="zh-CN"/>
        </w:rPr>
        <w:t xml:space="preserve"> степени -</w:t>
      </w:r>
      <w:r w:rsidRPr="007277EA">
        <w:rPr>
          <w:rFonts w:ascii="Times New Roman" w:eastAsia="Times New Roman" w:hAnsi="Times New Roman" w:cs="Times New Roman"/>
          <w:color w:val="000000" w:themeColor="text1"/>
          <w:spacing w:val="-3"/>
          <w:sz w:val="24"/>
          <w:szCs w:val="24"/>
          <w:lang w:eastAsia="zh-CN"/>
        </w:rPr>
        <w:t xml:space="preserve"> Школьный информационный канал </w:t>
      </w:r>
      <w:r w:rsidRPr="007277EA">
        <w:rPr>
          <w:rFonts w:ascii="Times New Roman" w:eastAsia="Times New Roman" w:hAnsi="Times New Roman" w:cs="Times New Roman"/>
          <w:color w:val="000000" w:themeColor="text1"/>
          <w:spacing w:val="-4"/>
          <w:sz w:val="24"/>
          <w:szCs w:val="24"/>
          <w:lang w:eastAsia="zh-CN"/>
        </w:rPr>
        <w:t xml:space="preserve">МОБУ </w:t>
      </w:r>
      <w:r w:rsidRPr="007277EA">
        <w:rPr>
          <w:rFonts w:ascii="Times New Roman" w:eastAsia="Times New Roman" w:hAnsi="Times New Roman" w:cs="Times New Roman"/>
          <w:color w:val="000000" w:themeColor="text1"/>
          <w:spacing w:val="-2"/>
          <w:sz w:val="24"/>
          <w:szCs w:val="24"/>
          <w:lang w:eastAsia="zh-CN"/>
        </w:rPr>
        <w:t>«Красногвардейская СОШ им. Марченко А.А.»</w:t>
      </w:r>
    </w:p>
    <w:p w14:paraId="1C46791D" w14:textId="77777777" w:rsidR="00001A12" w:rsidRPr="007277EA" w:rsidRDefault="00001A12" w:rsidP="00001A12">
      <w:pPr>
        <w:shd w:val="clear" w:color="auto" w:fill="FFFFFF"/>
        <w:suppressAutoHyphens/>
        <w:autoSpaceDE w:val="0"/>
        <w:spacing w:after="0" w:line="240" w:lineRule="auto"/>
        <w:ind w:firstLine="719"/>
        <w:jc w:val="both"/>
        <w:rPr>
          <w:rFonts w:ascii="Times New Roman" w:eastAsia="Times New Roman" w:hAnsi="Times New Roman" w:cs="Times New Roman"/>
          <w:color w:val="000000" w:themeColor="text1"/>
          <w:sz w:val="24"/>
          <w:szCs w:val="24"/>
          <w:lang w:eastAsia="zh-CN"/>
        </w:rPr>
      </w:pPr>
      <w:r w:rsidRPr="007277EA">
        <w:rPr>
          <w:rFonts w:ascii="Times New Roman" w:eastAsia="Times New Roman" w:hAnsi="Times New Roman" w:cs="Times New Roman"/>
          <w:color w:val="000000" w:themeColor="text1"/>
          <w:sz w:val="24"/>
          <w:szCs w:val="24"/>
          <w:lang w:eastAsia="zh-CN"/>
        </w:rPr>
        <w:t>Некоторые видеоработы жюри поощряет, независимо от призовых мест, дипломами</w:t>
      </w:r>
      <w:r w:rsidRPr="007277EA">
        <w:rPr>
          <w:rFonts w:ascii="Times New Roman" w:eastAsia="Times New Roman" w:hAnsi="Times New Roman" w:cs="Times New Roman"/>
          <w:color w:val="000000" w:themeColor="text1"/>
          <w:spacing w:val="-2"/>
          <w:sz w:val="24"/>
          <w:szCs w:val="24"/>
          <w:lang w:eastAsia="zh-CN"/>
        </w:rPr>
        <w:t xml:space="preserve"> в номинации «Лучший ведущий»: </w:t>
      </w:r>
      <w:r w:rsidRPr="007277EA">
        <w:rPr>
          <w:rFonts w:ascii="Times New Roman" w:eastAsia="Times New Roman" w:hAnsi="Times New Roman" w:cs="Times New Roman"/>
          <w:color w:val="000000" w:themeColor="text1"/>
          <w:spacing w:val="-4"/>
          <w:sz w:val="24"/>
          <w:szCs w:val="24"/>
          <w:lang w:eastAsia="zh-CN"/>
        </w:rPr>
        <w:t xml:space="preserve">МОБУ «Преображенская СОШ», </w:t>
      </w:r>
      <w:r w:rsidRPr="007277EA">
        <w:rPr>
          <w:rFonts w:ascii="Times New Roman" w:eastAsia="Times New Roman" w:hAnsi="Times New Roman" w:cs="Times New Roman"/>
          <w:color w:val="000000" w:themeColor="text1"/>
          <w:sz w:val="24"/>
          <w:szCs w:val="24"/>
          <w:lang w:eastAsia="zh-CN"/>
        </w:rPr>
        <w:t>МОБУ «Сухореченская СОШ  имени Ф.К.Асеева».</w:t>
      </w:r>
    </w:p>
    <w:p w14:paraId="56A106C8" w14:textId="77777777" w:rsidR="00001A12" w:rsidRPr="007277EA" w:rsidRDefault="00001A12" w:rsidP="00001A12">
      <w:pPr>
        <w:spacing w:after="0" w:line="240" w:lineRule="auto"/>
        <w:ind w:firstLine="719"/>
        <w:jc w:val="both"/>
        <w:rPr>
          <w:rFonts w:ascii="Times New Roman" w:eastAsia="Times New Roman" w:hAnsi="Times New Roman" w:cs="Times New Roman"/>
          <w:bCs/>
          <w:color w:val="000000" w:themeColor="text1"/>
          <w:sz w:val="24"/>
          <w:szCs w:val="24"/>
          <w:shd w:val="clear" w:color="auto" w:fill="FFFFFF"/>
        </w:rPr>
      </w:pPr>
      <w:r w:rsidRPr="007277EA">
        <w:rPr>
          <w:rFonts w:ascii="Times New Roman" w:eastAsia="Times New Roman" w:hAnsi="Times New Roman" w:cs="Times New Roman"/>
          <w:bCs/>
          <w:color w:val="000000" w:themeColor="text1"/>
          <w:sz w:val="24"/>
          <w:szCs w:val="24"/>
          <w:u w:val="single"/>
        </w:rPr>
        <w:t>Уроки Мужества, митинг, мероприятия, акции:</w:t>
      </w:r>
      <w:r w:rsidRPr="007277EA">
        <w:rPr>
          <w:rFonts w:ascii="Times New Roman" w:eastAsia="Times New Roman" w:hAnsi="Times New Roman" w:cs="Times New Roman"/>
          <w:bCs/>
          <w:color w:val="000000" w:themeColor="text1"/>
          <w:sz w:val="24"/>
          <w:szCs w:val="24"/>
          <w:shd w:val="clear" w:color="auto" w:fill="FFFFFF"/>
        </w:rPr>
        <w:t xml:space="preserve"> </w:t>
      </w:r>
    </w:p>
    <w:p w14:paraId="7A8DF7CD"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color w:val="000000" w:themeColor="text1"/>
          <w:sz w:val="24"/>
          <w:szCs w:val="24"/>
          <w:shd w:val="clear" w:color="auto" w:fill="FFFFFF"/>
        </w:rPr>
        <w:t xml:space="preserve">26 апреля, обучающиеся Бузулукского района приняли участие в </w:t>
      </w:r>
      <w:r w:rsidRPr="007277EA">
        <w:rPr>
          <w:rFonts w:ascii="Times New Roman" w:eastAsia="Times New Roman" w:hAnsi="Times New Roman" w:cs="Times New Roman"/>
          <w:b/>
          <w:bCs/>
          <w:i/>
          <w:iCs/>
          <w:color w:val="000000" w:themeColor="text1"/>
          <w:sz w:val="24"/>
          <w:szCs w:val="24"/>
          <w:shd w:val="clear" w:color="auto" w:fill="FFFFFF"/>
        </w:rPr>
        <w:t>Международной патриотической акции «Диктант Победы»</w:t>
      </w:r>
      <w:r w:rsidRPr="007277EA">
        <w:rPr>
          <w:rFonts w:ascii="Times New Roman" w:eastAsia="Times New Roman" w:hAnsi="Times New Roman" w:cs="Times New Roman"/>
          <w:color w:val="000000" w:themeColor="text1"/>
          <w:sz w:val="24"/>
          <w:szCs w:val="24"/>
          <w:shd w:val="clear" w:color="auto" w:fill="FFFFFF"/>
        </w:rPr>
        <w:t>. Данная акция направлена на привлечение внимания россиян к изучению военной истории России и ее героического прошлого. "Диктант Победы" проводится уже шестой год подряд по инициативе Оргкомитета "НАША ПОБЕДА", чтобы каждый желающий мог проверить свои знания о событиях Великой Отечественной войны 1941-1945 годов.  В акции приняли участие ученики, педагоги школ. Участники исторического испытания проверили свои знания о Великой Отечественной войне 1941–1945 гг. Главная цель мероприятия — пробудить интерес к событиям героического прошлого России, проверить знания по истории и узнать новую информацию о подвигах предков.</w:t>
      </w:r>
    </w:p>
    <w:p w14:paraId="336868D0"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3 сентября отмечается </w:t>
      </w:r>
      <w:r w:rsidRPr="007277EA">
        <w:rPr>
          <w:rFonts w:ascii="Times New Roman" w:eastAsia="Times New Roman" w:hAnsi="Times New Roman" w:cs="Times New Roman"/>
          <w:b/>
          <w:bCs/>
          <w:i/>
          <w:iCs/>
          <w:color w:val="000000" w:themeColor="text1"/>
          <w:sz w:val="24"/>
          <w:szCs w:val="24"/>
          <w:shd w:val="clear" w:color="auto" w:fill="FFFFFF"/>
        </w:rPr>
        <w:t>День воинской славы России - День окончания Второй мировой войны</w:t>
      </w:r>
      <w:r w:rsidRPr="007277EA">
        <w:rPr>
          <w:rFonts w:ascii="Times New Roman" w:eastAsia="Times New Roman" w:hAnsi="Times New Roman" w:cs="Times New Roman"/>
          <w:color w:val="000000" w:themeColor="text1"/>
          <w:sz w:val="24"/>
          <w:szCs w:val="24"/>
          <w:shd w:val="clear" w:color="auto" w:fill="FFFFFF"/>
        </w:rPr>
        <w:t xml:space="preserve"> (1945 год).</w:t>
      </w: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color w:val="000000" w:themeColor="text1"/>
          <w:sz w:val="24"/>
          <w:szCs w:val="24"/>
          <w:shd w:val="clear" w:color="auto" w:fill="FFFFFF"/>
        </w:rPr>
        <w:t xml:space="preserve">Воспитанники военно-патриотического клуба «Патриот» </w:t>
      </w:r>
      <w:r w:rsidRPr="007277EA">
        <w:rPr>
          <w:rFonts w:ascii="Times New Roman" w:eastAsia="Times New Roman" w:hAnsi="Times New Roman" w:cs="Times New Roman"/>
          <w:color w:val="000000" w:themeColor="text1"/>
          <w:sz w:val="24"/>
          <w:szCs w:val="24"/>
          <w:shd w:val="clear" w:color="auto" w:fill="FFFFFF"/>
        </w:rPr>
        <w:lastRenderedPageBreak/>
        <w:t>совместно с администрацией школы приняли участие в митинге ко Дню окончания Второй мировой войны. В день воинской славы воспитанники ВПК выразили свое почтение памяти великих героев минутой молчания.</w:t>
      </w:r>
    </w:p>
    <w:p w14:paraId="4789B86C"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b/>
          <w:i/>
          <w:iCs/>
          <w:color w:val="000000" w:themeColor="text1"/>
          <w:sz w:val="24"/>
          <w:szCs w:val="24"/>
          <w:shd w:val="clear" w:color="auto" w:fill="FFFFFF"/>
        </w:rPr>
        <w:t>Областные акции к Дню Народного единства</w:t>
      </w:r>
      <w:r w:rsidRPr="007277EA">
        <w:rPr>
          <w:rFonts w:ascii="Times New Roman" w:eastAsia="Times New Roman" w:hAnsi="Times New Roman" w:cs="Times New Roman"/>
          <w:color w:val="000000" w:themeColor="text1"/>
          <w:sz w:val="24"/>
          <w:szCs w:val="24"/>
          <w:shd w:val="clear" w:color="auto" w:fill="FFFFFF"/>
        </w:rPr>
        <w:t xml:space="preserve">. Юнармейский отряд "Патриоты России имени Виталия Коптева" и воспитанники творческого объединения "Юнармия" (Руководитель Ольга Ильинична Ларина) приняли участие в акции "Наш общий день" Обучающиеся казачьего класса Верхневязовской школы приняли участие в районной акции «В единстве наша сила». Для воспитанников юнармейского отряда «Сокол» Преображенской школы прошло патриотическое мероприятие, посвященное Дню народного единства. </w:t>
      </w:r>
    </w:p>
    <w:p w14:paraId="0974DE4E"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Кадеты 6 МЧС класса МОБУ «Сухореченская СОШ имени Героя Советского Союза Ф.К. Асеева» приняли участие в </w:t>
      </w:r>
      <w:r w:rsidRPr="007277EA">
        <w:rPr>
          <w:rFonts w:ascii="Times New Roman" w:eastAsia="Times New Roman" w:hAnsi="Times New Roman" w:cs="Times New Roman"/>
          <w:b/>
          <w:bCs/>
          <w:i/>
          <w:iCs/>
          <w:color w:val="000000" w:themeColor="text1"/>
          <w:sz w:val="24"/>
          <w:szCs w:val="24"/>
          <w:shd w:val="clear" w:color="auto" w:fill="FFFFFF"/>
        </w:rPr>
        <w:t>акции «Мы патриоты великой страны!»</w:t>
      </w:r>
      <w:r w:rsidRPr="007277EA">
        <w:rPr>
          <w:rFonts w:ascii="Times New Roman" w:eastAsia="Times New Roman" w:hAnsi="Times New Roman" w:cs="Times New Roman"/>
          <w:color w:val="000000" w:themeColor="text1"/>
          <w:sz w:val="24"/>
          <w:szCs w:val="24"/>
          <w:shd w:val="clear" w:color="auto" w:fill="FFFFFF"/>
        </w:rPr>
        <w:t>, приуроченной Дню народного единства. В ходе мероприятия дети познакомились с историей возникновения праздника, подвигами наших предков во имя независимости Родины. Ребята вспомнили о том, как велика и красива наша Родина, как богата событиями её история, закрепили свои знания о государственных символах, а также познакомились с культурой и традициями некоторых народов нашей страны.</w:t>
      </w:r>
    </w:p>
    <w:p w14:paraId="63810C5B"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В целях популяризации идеи единения многонационального народа Российской Федерации через любовь к Родине, к своему народу, к своей истории с 24 октября по 5 ноября 2022 года были проведены различные мероприятия, посвященные Дню народного единства. В мероприятиях приняли участие обучающиеся 1-11 классов. Обучающиеся начальной школы стали участниками информационного часа «С чего начинается Родина?», ребятам рассказали историю возникновения праздника Дня народного единства, о подвигах народа, провели беседу о мужестве и чести.</w:t>
      </w:r>
      <w:r w:rsidRPr="007277EA">
        <w:rPr>
          <w:rFonts w:ascii="Times New Roman" w:eastAsia="Times New Roman" w:hAnsi="Times New Roman" w:cs="Times New Roman"/>
          <w:color w:val="000000" w:themeColor="text1"/>
          <w:sz w:val="24"/>
          <w:szCs w:val="24"/>
          <w:shd w:val="clear" w:color="auto" w:fill="FFFFFF"/>
        </w:rPr>
        <w:br/>
        <w:t xml:space="preserve">С обучающимися 5-9 классов был проведен урок-презентация «Славься Русь моя!», в ходе мероприятия было обсуждено историческое значение событий 1612 года. В школьных библиотеках были организованы книжные выставки " «С любовью к России". В преддверии Дня народного единства приняли участие в областных акциях «Единство разных» и «Из уст в уста». Обучающиеся совместно с педагогами приняли участие в </w:t>
      </w:r>
      <w:r w:rsidRPr="007277EA">
        <w:rPr>
          <w:rFonts w:ascii="Times New Roman" w:eastAsia="Times New Roman" w:hAnsi="Times New Roman" w:cs="Times New Roman"/>
          <w:b/>
          <w:bCs/>
          <w:i/>
          <w:iCs/>
          <w:color w:val="000000" w:themeColor="text1"/>
          <w:sz w:val="24"/>
          <w:szCs w:val="24"/>
          <w:shd w:val="clear" w:color="auto" w:fill="FFFFFF"/>
        </w:rPr>
        <w:t>Международной просветительской акции «Большой этнографический диктант»</w:t>
      </w:r>
      <w:r w:rsidRPr="007277EA">
        <w:rPr>
          <w:rFonts w:ascii="Times New Roman" w:eastAsia="Times New Roman" w:hAnsi="Times New Roman" w:cs="Times New Roman"/>
          <w:color w:val="000000" w:themeColor="text1"/>
          <w:sz w:val="24"/>
          <w:szCs w:val="24"/>
          <w:shd w:val="clear" w:color="auto" w:fill="FFFFFF"/>
        </w:rPr>
        <w:t>. Целью данных мероприятий являлось:</w:t>
      </w:r>
    </w:p>
    <w:p w14:paraId="68C3FDD6"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познакомить обучающихся с историей праздника;</w:t>
      </w:r>
    </w:p>
    <w:p w14:paraId="41EDE178"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подчеркнуть значимость событий 1612 года для дальнейшей истории нашей страны;</w:t>
      </w:r>
    </w:p>
    <w:p w14:paraId="5DEF938E"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воспитывать чувство патриотизма, любви к Родине.</w:t>
      </w:r>
    </w:p>
    <w:p w14:paraId="4AFC9C0E"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b/>
          <w:bCs/>
          <w:i/>
          <w:iCs/>
          <w:color w:val="000000" w:themeColor="text1"/>
          <w:sz w:val="24"/>
          <w:szCs w:val="24"/>
          <w:shd w:val="clear" w:color="auto" w:fill="FFFFFF"/>
        </w:rPr>
        <w:t>Всероссийский день призывника</w:t>
      </w:r>
      <w:r w:rsidRPr="007277EA">
        <w:rPr>
          <w:rFonts w:ascii="Times New Roman" w:eastAsia="Times New Roman" w:hAnsi="Times New Roman" w:cs="Times New Roman"/>
          <w:color w:val="000000" w:themeColor="text1"/>
          <w:sz w:val="24"/>
          <w:szCs w:val="24"/>
          <w:shd w:val="clear" w:color="auto" w:fill="FFFFFF"/>
        </w:rPr>
        <w:t xml:space="preserve"> отмечается в России 15 ноября. Этот праздник появился в современной России в 1992 году после опубликования указа президента, он призван подчеркнуть статусность воинской службы, повысить авторитет воинского дела. В течении недели, обучающиеся школ Бузулукского района, принимали участие в мероприятиях очных и дистанционных форматов: классные часы, круглые столы, дистанционно поучаствовали в викторине «Служу России», просмотрели видеоролики о службе в армии. Школьными библиотекарями были организованы книжные выставки.</w:t>
      </w:r>
    </w:p>
    <w:p w14:paraId="57FBAD63"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b/>
          <w:bCs/>
          <w:i/>
          <w:iCs/>
          <w:color w:val="000000" w:themeColor="text1"/>
          <w:sz w:val="24"/>
          <w:szCs w:val="24"/>
          <w:shd w:val="clear" w:color="auto" w:fill="FFFFFF"/>
        </w:rPr>
        <w:t>День Героев Отечества в России</w:t>
      </w:r>
      <w:r w:rsidRPr="007277EA">
        <w:rPr>
          <w:rFonts w:ascii="Times New Roman" w:eastAsia="Times New Roman" w:hAnsi="Times New Roman" w:cs="Times New Roman"/>
          <w:color w:val="000000" w:themeColor="text1"/>
          <w:sz w:val="24"/>
          <w:szCs w:val="24"/>
          <w:shd w:val="clear" w:color="auto" w:fill="FFFFFF"/>
        </w:rPr>
        <w:t xml:space="preserve"> — это памятная дата, которая отмечается в нашей стране ежегодно 9 декабря. В этот день в России чествуют Героев Советского Союза, Героев Российской Федерации и кавалеров ордена Святого Георгия и ордена Славы. Героями не рождаются, героями становятся в час испытаний. В каждую эпоху есть свои герои – люди, которые отважно защищали свое Отечество. 9 декабря в МОБУ «Красногвардейская СОШ» Бузулукского района у мемориала в честь не вернувшихся из локальных войн и военных конфликтов, состоялся торжественный митинг в честь Дня Героев Отечества. Память погибших участники торжественного мероприятия почтили минутой молчания. Торжественный митинг закончился возложением цветов. </w:t>
      </w:r>
    </w:p>
    <w:p w14:paraId="6D3782CF"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lastRenderedPageBreak/>
        <w:t xml:space="preserve"> В связи с празднованием 12 декабря 2023 года </w:t>
      </w:r>
      <w:r w:rsidRPr="007277EA">
        <w:rPr>
          <w:rFonts w:ascii="Times New Roman" w:eastAsia="Times New Roman" w:hAnsi="Times New Roman" w:cs="Times New Roman"/>
          <w:b/>
          <w:bCs/>
          <w:i/>
          <w:iCs/>
          <w:color w:val="000000" w:themeColor="text1"/>
          <w:sz w:val="24"/>
          <w:szCs w:val="24"/>
          <w:shd w:val="clear" w:color="auto" w:fill="FFFFFF"/>
        </w:rPr>
        <w:t>Дня Конституции Российской Федерации</w:t>
      </w:r>
      <w:r w:rsidRPr="007277EA">
        <w:rPr>
          <w:rFonts w:ascii="Times New Roman" w:eastAsia="Times New Roman" w:hAnsi="Times New Roman" w:cs="Times New Roman"/>
          <w:color w:val="000000" w:themeColor="text1"/>
          <w:sz w:val="24"/>
          <w:szCs w:val="24"/>
          <w:shd w:val="clear" w:color="auto" w:fill="FFFFFF"/>
        </w:rPr>
        <w:t>, в целях формирования правовой культуры, как части гражданского воспитания личности, изучения основных положений Конституции РФ проведены единые уроки по изучению истории Конституции РФ на темы: «Конституция РФ - путешествие в мир школы», «Конституция РФ: государственные символы России», «Мы – россияне», «Мы- граждане РФ», «Конституция РФ и гражданское общество». В начальных классах проведены уроки- путешествия по главам и статьям Конституции РФ, государственной символики. Цель мероприятия-ознакомление с государственными символами РФ, с правами и обязанностями учащихся, с главной книгой государства-Конституцией РФ.</w:t>
      </w:r>
    </w:p>
    <w:p w14:paraId="05A222DC"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Таким образом, проведение мероприятий, приуроченных к Дню Конституции РФ позволило сформировать у школьников основы политической культуры, гражданской зрелости, продолжило работу по профессиональной ориентации школьников, привило первичные знания в сфере права, повысило уровень правовой культуры, определило практические потребности учащихся в знаниях и навыках, необходимых для полноценного участия в демократическом процессе, развило у учащихся творческие способности и интерес к законодательству, воспитывают гражданско-патриотические чувства, любовь к Родине.</w:t>
      </w:r>
    </w:p>
    <w:p w14:paraId="381FF583"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Юнармейцы Бузулукского района приняли активное участие во </w:t>
      </w:r>
      <w:r w:rsidRPr="007277EA">
        <w:rPr>
          <w:rFonts w:ascii="Times New Roman" w:eastAsia="Times New Roman" w:hAnsi="Times New Roman" w:cs="Times New Roman"/>
          <w:b/>
          <w:bCs/>
          <w:i/>
          <w:iCs/>
          <w:color w:val="000000" w:themeColor="text1"/>
          <w:sz w:val="24"/>
          <w:szCs w:val="24"/>
          <w:shd w:val="clear" w:color="auto" w:fill="FFFFFF"/>
        </w:rPr>
        <w:t>Всероссийской патриотической акции «Блокадный хлеб»</w:t>
      </w:r>
      <w:r w:rsidRPr="007277EA">
        <w:rPr>
          <w:rFonts w:ascii="Times New Roman" w:eastAsia="Times New Roman" w:hAnsi="Times New Roman" w:cs="Times New Roman"/>
          <w:color w:val="000000" w:themeColor="text1"/>
          <w:sz w:val="24"/>
          <w:szCs w:val="24"/>
          <w:shd w:val="clear" w:color="auto" w:fill="FFFFFF"/>
        </w:rPr>
        <w:t>, посвященной Дню полного освобождения Ленинграда от фашистской блокады.</w:t>
      </w:r>
      <w:r w:rsidRPr="007277EA">
        <w:rPr>
          <w:rFonts w:ascii="Times New Roman" w:eastAsia="Times New Roman" w:hAnsi="Times New Roman" w:cs="Times New Roman"/>
          <w:color w:val="000000" w:themeColor="text1"/>
          <w:sz w:val="24"/>
          <w:szCs w:val="24"/>
        </w:rPr>
        <w:br/>
      </w:r>
      <w:r w:rsidRPr="007277EA">
        <w:rPr>
          <w:rFonts w:ascii="Times New Roman" w:eastAsia="Times New Roman" w:hAnsi="Times New Roman" w:cs="Times New Roman"/>
          <w:color w:val="000000" w:themeColor="text1"/>
          <w:sz w:val="24"/>
          <w:szCs w:val="24"/>
          <w:shd w:val="clear" w:color="auto" w:fill="FFFFFF"/>
        </w:rPr>
        <w:t>27 января 1944 года закончился один из самых трагических эпизодов Великой Отечественной войны. Была полностью снята блокада Ленинграда, которая продолжалась 872 дня. Во всех общеобразовательных учреждениях были проведены классные часы, посвященные трагическим событиям того времени. Ребята узнали о том, как выстоял блокадный город, что пришлось пережить мужественным ленинградцам. Каким был состав блокадного хлеба и что значил кусочек этого хлеба для каждого жителя города. Под звуки метронома юные патриоты слушали прозвучавшие с экрана свидетельства очевидцев, переживших блокаду, в память о погибших зажгли «свечи памяти» и почтили минутой молчания. История блокадного Ленинграда пробудила в юнармейцах чувство сострадания и гордости за стойкость и мужество своего народа.</w:t>
      </w:r>
    </w:p>
    <w:p w14:paraId="3D1A8725"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b/>
          <w:bCs/>
          <w:i/>
          <w:iCs/>
          <w:color w:val="000000" w:themeColor="text1"/>
          <w:sz w:val="24"/>
          <w:szCs w:val="24"/>
          <w:shd w:val="clear" w:color="auto" w:fill="FFFFFF"/>
        </w:rPr>
        <w:t>15 февраля 1989 года завершился вывод советских войск из Афганистана</w:t>
      </w:r>
      <w:r w:rsidRPr="007277EA">
        <w:rPr>
          <w:rFonts w:ascii="Times New Roman" w:eastAsia="Times New Roman" w:hAnsi="Times New Roman" w:cs="Times New Roman"/>
          <w:color w:val="000000" w:themeColor="text1"/>
          <w:sz w:val="24"/>
          <w:szCs w:val="24"/>
          <w:shd w:val="clear" w:color="auto" w:fill="FFFFFF"/>
        </w:rPr>
        <w:t>. Памятная дата установлена, чтобы напомнить об этом событии, а также в память о более 14 тысячах советских солдат и офицеров, не вернувшихся с афганской войны. Возле памятника воина-интернационалиста и Героя Российской Федерации Марченко Антона Александровича, отдавшего свою жизнь, прошёл митинг и возложения цветов, был выставлен Пост №1. Память Героев почтили минутой молчании. В образовательных организациях Бузулукского района прошли торжественные и памятные мероприятия: единые классные часы, Уроки мужества, школьные музейные уроки, выставки, митинги и патриотические акции, посвященные этому дню.</w:t>
      </w: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color w:val="000000" w:themeColor="text1"/>
          <w:sz w:val="24"/>
          <w:szCs w:val="24"/>
          <w:shd w:val="clear" w:color="auto" w:fill="FFFFFF"/>
        </w:rPr>
        <w:t>Юнармейцы и воспитанники военно-патриотических клубов организовали почетные караулы, приняли участие в благоустройстве памятников и обелисков, поздравили воинов-интернационалистов с праздником и пожелали им здоровья, процветания и чистого неба над головой.</w:t>
      </w: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color w:val="000000" w:themeColor="text1"/>
          <w:sz w:val="24"/>
          <w:szCs w:val="24"/>
          <w:shd w:val="clear" w:color="auto" w:fill="FFFFFF"/>
        </w:rPr>
        <w:t>Данные мероприятия призваны почтить подвиг погибших соотечественников во время войны в Афганистане, которая продлилась 10 долгих лет.</w:t>
      </w:r>
    </w:p>
    <w:p w14:paraId="3DBF6724"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С целью активизации работы по патриотическому воспитанию обучающихся, в период с 25 января по 25 февраля 2024 года, на территории Бузулукского района проходил </w:t>
      </w:r>
      <w:r w:rsidRPr="007277EA">
        <w:rPr>
          <w:rFonts w:ascii="Times New Roman" w:eastAsia="Times New Roman" w:hAnsi="Times New Roman" w:cs="Times New Roman"/>
          <w:b/>
          <w:bCs/>
          <w:i/>
          <w:iCs/>
          <w:color w:val="000000" w:themeColor="text1"/>
          <w:sz w:val="24"/>
          <w:szCs w:val="24"/>
          <w:shd w:val="clear" w:color="auto" w:fill="FFFFFF"/>
        </w:rPr>
        <w:t>месячник оборонно-массовой и спортивной работы.</w:t>
      </w:r>
      <w:r w:rsidRPr="007277EA">
        <w:rPr>
          <w:rFonts w:ascii="Times New Roman" w:eastAsia="Times New Roman" w:hAnsi="Times New Roman" w:cs="Times New Roman"/>
          <w:color w:val="000000" w:themeColor="text1"/>
          <w:sz w:val="24"/>
          <w:szCs w:val="24"/>
          <w:shd w:val="clear" w:color="auto" w:fill="FFFFFF"/>
        </w:rPr>
        <w:t xml:space="preserve"> В рамках месячника запланированы и проведены мероприятия, ориентированные на формирование гражданского самосознания обучающихся, на получение знаний об истории своего Отечества, края, воспитания подрастающего поколения в духе патриотизма и любви к Родине на примере подвигов и мужества героев Великой Отечественной войны, воинов вооруженных сил РФ. Мероприятия в рамках месячника по оборонно-массовой и спортивной работы </w:t>
      </w:r>
      <w:r w:rsidRPr="007277EA">
        <w:rPr>
          <w:rFonts w:ascii="Times New Roman" w:eastAsia="Times New Roman" w:hAnsi="Times New Roman" w:cs="Times New Roman"/>
          <w:color w:val="000000" w:themeColor="text1"/>
          <w:sz w:val="24"/>
          <w:szCs w:val="24"/>
          <w:shd w:val="clear" w:color="auto" w:fill="FFFFFF"/>
        </w:rPr>
        <w:lastRenderedPageBreak/>
        <w:t>осуществлялись по следующим направлениям: спортивные мероприятия; творческие конкурсы; внеклассные и общешкольные мероприятия; волонтёрское движение; краеведческая работа, районные конкурсы и соревнования, районные и областные акции. На протяжении месячника все образовательные организации активно размещали на сайтах школ информацию о проводимых мероприятий.</w:t>
      </w:r>
    </w:p>
    <w:p w14:paraId="72E49B9A"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Прошедший месячник способствовал формированию патриотизма и активной гражданской позиции обучающихся, сплочению классных коллективов, помог выявить лидерские качества ребят. Главная задача школы - не только дать детям знания, но и воспитать в них глубокое убеждение, что они, являясь гражданами своей страны, должны уметь защищать Отечество, любить родину, стать подлинными ее патриотами.</w:t>
      </w:r>
    </w:p>
    <w:p w14:paraId="473266BE" w14:textId="77777777" w:rsidR="00001A12" w:rsidRPr="007277EA" w:rsidRDefault="00001A12" w:rsidP="00001A12">
      <w:pPr>
        <w:spacing w:after="0" w:line="240" w:lineRule="auto"/>
        <w:ind w:firstLine="719"/>
        <w:jc w:val="both"/>
        <w:rPr>
          <w:rFonts w:ascii="Times New Roman" w:eastAsia="Times New Roman" w:hAnsi="Times New Roman" w:cs="Times New Roman"/>
          <w:b/>
          <w:bCs/>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Обучающиеся и воспитанники военно-патриотических клубов, юнармейцы Бузулукского района активно принимают участие в </w:t>
      </w:r>
      <w:r w:rsidRPr="007277EA">
        <w:rPr>
          <w:rFonts w:ascii="Times New Roman" w:eastAsia="Times New Roman" w:hAnsi="Times New Roman" w:cs="Times New Roman"/>
          <w:b/>
          <w:bCs/>
          <w:color w:val="000000" w:themeColor="text1"/>
          <w:sz w:val="24"/>
          <w:szCs w:val="24"/>
          <w:shd w:val="clear" w:color="auto" w:fill="FFFFFF"/>
        </w:rPr>
        <w:t>акции «Обелиск».</w:t>
      </w:r>
    </w:p>
    <w:p w14:paraId="739C7457" w14:textId="77777777" w:rsidR="00001A12" w:rsidRPr="007277EA" w:rsidRDefault="00001A12" w:rsidP="00001A12">
      <w:pPr>
        <w:spacing w:after="0" w:line="240" w:lineRule="auto"/>
        <w:ind w:firstLine="719"/>
        <w:jc w:val="both"/>
        <w:rPr>
          <w:rFonts w:ascii="Times New Roman" w:eastAsia="Times New Roman" w:hAnsi="Times New Roman" w:cs="Times New Roman"/>
          <w:b/>
          <w:bCs/>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С целью создания условий для военно-патриотического воспитания школьников, моральной поддержки солдат срочной службы в период с февраля по апрель в образовательных организациях проводилась </w:t>
      </w:r>
      <w:r w:rsidRPr="007277EA">
        <w:rPr>
          <w:rFonts w:ascii="Times New Roman" w:eastAsia="Times New Roman" w:hAnsi="Times New Roman" w:cs="Times New Roman"/>
          <w:b/>
          <w:bCs/>
          <w:color w:val="000000" w:themeColor="text1"/>
          <w:sz w:val="24"/>
          <w:szCs w:val="24"/>
          <w:shd w:val="clear" w:color="auto" w:fill="FFFFFF"/>
        </w:rPr>
        <w:t xml:space="preserve">акция «Письмо солдату». </w:t>
      </w:r>
      <w:r w:rsidRPr="007277EA">
        <w:rPr>
          <w:rFonts w:ascii="Times New Roman" w:eastAsia="Times New Roman" w:hAnsi="Times New Roman" w:cs="Times New Roman"/>
          <w:color w:val="000000" w:themeColor="text1"/>
          <w:sz w:val="24"/>
          <w:szCs w:val="24"/>
          <w:shd w:val="clear" w:color="auto" w:fill="FFFFFF"/>
        </w:rPr>
        <w:t>Задачами акции являлось создание условий для раскрытия творческих способностей участников, моральная поддержка военнослужащих молодыми земляками, поиск новых нестандартных форм военно-патриотического воспитания, повышение престижа военной службы в РФ, а также поддержка молодежных инициатив. Участие в акции принимали обучающиеся с 1 по 11 класс, лидеры школьных детских общественных организаций, школьные пресс-центры, военно-патриотические клубы, отряды Юнармии, волонтерские объединения, а также были привлечены дети, стоящие на учете ВШК и КДН.</w:t>
      </w:r>
    </w:p>
    <w:p w14:paraId="54282E55"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В связи с исторической датой присоединения Крыма к России юнармейцы Бузулукского района активно принимали участие в тематических мероприятиях с целью воспитания у обучающихся патриотизма, уважения к истории своей страны, народов, проживающих на территории Крыма.</w:t>
      </w:r>
    </w:p>
    <w:p w14:paraId="24864F1E"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19 апреля </w:t>
      </w:r>
      <w:r w:rsidRPr="007277EA">
        <w:rPr>
          <w:rFonts w:ascii="Times New Roman" w:eastAsia="Times New Roman" w:hAnsi="Times New Roman" w:cs="Times New Roman"/>
          <w:b/>
          <w:bCs/>
          <w:i/>
          <w:iCs/>
          <w:color w:val="000000" w:themeColor="text1"/>
          <w:sz w:val="24"/>
          <w:szCs w:val="24"/>
          <w:shd w:val="clear" w:color="auto" w:fill="FFFFFF"/>
        </w:rPr>
        <w:t>Всероссийский День единых действий в память о геноциде советского народа нацистами и их пособниками в годы Великой Отечественной войны.</w:t>
      </w:r>
      <w:r w:rsidRPr="007277EA">
        <w:rPr>
          <w:rFonts w:ascii="Times New Roman" w:eastAsia="Times New Roman" w:hAnsi="Times New Roman" w:cs="Times New Roman"/>
          <w:color w:val="000000" w:themeColor="text1"/>
          <w:sz w:val="24"/>
          <w:szCs w:val="24"/>
          <w:shd w:val="clear" w:color="auto" w:fill="FFFFFF"/>
        </w:rPr>
        <w:t xml:space="preserve"> Обучающиеся, юнармейцы, воспитанники ВПК приняли участие в «видеоэкскурсии по выставке «Без срока давности»</w:t>
      </w:r>
    </w:p>
    <w:p w14:paraId="4F95FC60"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Уборка памятника воинам-землякам, погибшим на фронтах Великой Отечественной войны 1941-1945 годов, закреплена за юнармейским отрядом «Десант» и военно-патриотическим клубом «Спарта» МОБУ «Елшанская Первая СОШ». Юнармейцы добросовестно ухаживают за памятником,  20 апреля юнармейцы, провели субботник по уборке территории, на которой он установлен. Ребята очистили плитки и прилегающую территорию от мусора, убрали сухую листву.</w:t>
      </w:r>
    </w:p>
    <w:p w14:paraId="47FFDDD8"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Юнармейцы, воспитанники ВПК и педагогические коллективы школ Булукского района активно присоединились к </w:t>
      </w:r>
      <w:r w:rsidRPr="007277EA">
        <w:rPr>
          <w:rFonts w:ascii="Times New Roman" w:eastAsia="Times New Roman" w:hAnsi="Times New Roman" w:cs="Times New Roman"/>
          <w:b/>
          <w:bCs/>
          <w:i/>
          <w:iCs/>
          <w:color w:val="000000" w:themeColor="text1"/>
          <w:sz w:val="24"/>
          <w:szCs w:val="24"/>
          <w:shd w:val="clear" w:color="auto" w:fill="FFFFFF"/>
        </w:rPr>
        <w:t>акции «Окна Победы»</w:t>
      </w:r>
      <w:r w:rsidRPr="007277EA">
        <w:rPr>
          <w:rFonts w:ascii="Times New Roman" w:eastAsia="Times New Roman" w:hAnsi="Times New Roman" w:cs="Times New Roman"/>
          <w:color w:val="000000" w:themeColor="text1"/>
          <w:sz w:val="24"/>
          <w:szCs w:val="24"/>
          <w:shd w:val="clear" w:color="auto" w:fill="FFFFFF"/>
        </w:rPr>
        <w:t xml:space="preserve">, которая стартовала в Оренбуржье. </w:t>
      </w:r>
    </w:p>
    <w:p w14:paraId="3DEE81AF"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Обучающиеся, юнармейцы, воспитанники ВПК Бузулукского района приняли участие в </w:t>
      </w:r>
      <w:r w:rsidRPr="007277EA">
        <w:rPr>
          <w:rFonts w:ascii="Times New Roman" w:eastAsia="Times New Roman" w:hAnsi="Times New Roman" w:cs="Times New Roman"/>
          <w:b/>
          <w:bCs/>
          <w:i/>
          <w:iCs/>
          <w:color w:val="000000" w:themeColor="text1"/>
          <w:sz w:val="24"/>
          <w:szCs w:val="24"/>
          <w:shd w:val="clear" w:color="auto" w:fill="FFFFFF"/>
        </w:rPr>
        <w:t>акции «Вальс Победы»</w:t>
      </w:r>
      <w:r w:rsidRPr="007277EA">
        <w:rPr>
          <w:rFonts w:ascii="Times New Roman" w:eastAsia="Times New Roman" w:hAnsi="Times New Roman" w:cs="Times New Roman"/>
          <w:color w:val="000000" w:themeColor="text1"/>
          <w:sz w:val="24"/>
          <w:szCs w:val="24"/>
          <w:shd w:val="clear" w:color="auto" w:fill="FFFFFF"/>
        </w:rPr>
        <w:t>, посвященное 79-й годовщине Великой Победы. Мероприятие открыл парад школьных военно-патриотических клубов и юнармейских отрядов. Под развивающийся флаг Российской Федерации и знамёна военно-патриотических клубов и «Юнармии», чеканя каждый шаг, прошли будущие защитники Отечества.</w:t>
      </w: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color w:val="000000" w:themeColor="text1"/>
          <w:sz w:val="24"/>
          <w:szCs w:val="24"/>
          <w:shd w:val="clear" w:color="auto" w:fill="FFFFFF"/>
        </w:rPr>
        <w:t>Участники акции почтили память погибших героев минутой молчания. В этом году более 250 обучающихся станцевали Вальс Победы, чтобы выразить свое уважение к героям Великой Отечественной войны.</w:t>
      </w:r>
      <w:r w:rsidRPr="007277EA">
        <w:rPr>
          <w:rFonts w:ascii="Times New Roman" w:eastAsia="Times New Roman" w:hAnsi="Times New Roman" w:cs="Times New Roman"/>
          <w:color w:val="000000" w:themeColor="text1"/>
          <w:sz w:val="24"/>
          <w:szCs w:val="24"/>
        </w:rPr>
        <w:br/>
      </w:r>
      <w:r w:rsidRPr="007277EA">
        <w:rPr>
          <w:rFonts w:ascii="Times New Roman" w:eastAsia="Times New Roman" w:hAnsi="Times New Roman" w:cs="Times New Roman"/>
          <w:color w:val="000000" w:themeColor="text1"/>
          <w:sz w:val="24"/>
          <w:szCs w:val="24"/>
          <w:shd w:val="clear" w:color="auto" w:fill="FFFFFF"/>
        </w:rPr>
        <w:t>Поддержать танцующих пришли родители, педагоги, представители общественных организаций и многие другие. Таким образом, сегодняшняя акция создала особенное праздничное настроение и стала замечательным стартом череды мероприятий, посвященных Дню Великой Победы.</w:t>
      </w:r>
    </w:p>
    <w:p w14:paraId="01F1E4BB"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В целях сохранения исторической преемственности поколений, воспитания бережного отношения к историческому прошлому и настоящему России, формирования духовно-нравственных и гражданско-патриотических качеств подрастающего поколения с 3 по 9 мая 2024 г. в общеобразовательных организациях Бузулукского района   проведены мероприятия ко Дню Победы:</w:t>
      </w:r>
    </w:p>
    <w:p w14:paraId="37E0785B"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
          <w:bCs/>
          <w:i/>
          <w:iCs/>
          <w:color w:val="000000" w:themeColor="text1"/>
          <w:sz w:val="24"/>
          <w:szCs w:val="24"/>
        </w:rPr>
        <w:t>Бессмертный полк онлайн «Герои с нами», Акция «Окна Победы», «Стена памяти», «Флаги Победы». «Сад Памяти». «Письма Победы», «Песни Победы», «Наши герои», «Георгиевская ленточка», «Верни герою имя»</w:t>
      </w:r>
      <w:r w:rsidRPr="007277EA">
        <w:rPr>
          <w:rFonts w:ascii="Times New Roman" w:eastAsia="Times New Roman" w:hAnsi="Times New Roman" w:cs="Times New Roman"/>
          <w:color w:val="000000" w:themeColor="text1"/>
          <w:sz w:val="24"/>
          <w:szCs w:val="24"/>
        </w:rPr>
        <w:t>.</w:t>
      </w:r>
    </w:p>
    <w:p w14:paraId="39760B29"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Благоустройство мемориалов и захоронений погибших в годы ВОВ и в ходе спецоперации (генеральная уборка, благоустройство, мелкий ремонт, покраска и т.д.) силами юнармейцев, волонтеров школ. Возложение цветов к мемориалам, местам захоронений, Вечному огню.</w:t>
      </w:r>
    </w:p>
    <w:p w14:paraId="0096F50C"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Обучающиеся Бузулукского района приняли участие во Всероссийской акции «Сад памяти».   Цель: высадить деревья в память о погибших в годы Великой Отечественной войны. Каждое дерево- символ памяти и благодарности мирных поколений. На пришкольных территориях ребята посадили саженцы деревьев. Деревья всегда считались символом продолжения жизни на Земле.</w:t>
      </w:r>
    </w:p>
    <w:p w14:paraId="3A4375F9"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lang w:bidi="ru-RU"/>
        </w:rPr>
      </w:pPr>
      <w:r w:rsidRPr="007277EA">
        <w:rPr>
          <w:rFonts w:ascii="Times New Roman" w:eastAsia="Times New Roman" w:hAnsi="Times New Roman" w:cs="Times New Roman"/>
          <w:color w:val="000000" w:themeColor="text1"/>
          <w:sz w:val="24"/>
          <w:szCs w:val="24"/>
          <w:lang w:bidi="ru-RU"/>
        </w:rPr>
        <w:t xml:space="preserve">В целях воспитания у учащихся социальной активности и инициативности, уважения к законам государства, готовности выполнять и защищать их в школе ежегодно проводится неделя правовых знаний. В рамках недели в классных коллективах проведены </w:t>
      </w:r>
      <w:r w:rsidRPr="007277EA">
        <w:rPr>
          <w:rFonts w:ascii="Times New Roman" w:eastAsia="Times New Roman" w:hAnsi="Times New Roman" w:cs="Times New Roman"/>
          <w:b/>
          <w:bCs/>
          <w:i/>
          <w:iCs/>
          <w:color w:val="000000" w:themeColor="text1"/>
          <w:sz w:val="24"/>
          <w:szCs w:val="24"/>
          <w:lang w:bidi="ru-RU"/>
        </w:rPr>
        <w:t>мероприятия по изучению Конвенции ООН о правах ребенка, Декларации прав ребенка, Конституции РФ, государственных символов.</w:t>
      </w:r>
      <w:r w:rsidRPr="007277EA">
        <w:rPr>
          <w:rFonts w:ascii="Times New Roman" w:eastAsia="Times New Roman" w:hAnsi="Times New Roman" w:cs="Times New Roman"/>
          <w:color w:val="000000" w:themeColor="text1"/>
          <w:sz w:val="24"/>
          <w:szCs w:val="24"/>
          <w:lang w:bidi="ru-RU"/>
        </w:rPr>
        <w:t xml:space="preserve"> Проведена декада правых знаний, Дню Конституции (олимпиада по правовым знаниям, «День прав человека» (1-4 кл.), конкурс «Права, обязанность, ответственность» (5-6 кл.), видеоурок «День конституции» (10-11 кл.), турнир знатоков права, игра «Правовой лабиринт», устный журнал «Основной закон страны», конкурс «Гражданином быть обязан», конкурс «Мои права и обязанности». Мероприятия были организованы в различных формах. На классных часах и курсах внеурочной деятельности «История моей семьи» дети изучают семейные традиции, готовили проекты «Мои родственники в годы войны».</w:t>
      </w:r>
    </w:p>
    <w:p w14:paraId="4911962B"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lang w:bidi="ru-RU"/>
        </w:rPr>
      </w:pPr>
      <w:r w:rsidRPr="007277EA">
        <w:rPr>
          <w:rFonts w:ascii="Times New Roman" w:eastAsia="Times New Roman" w:hAnsi="Times New Roman" w:cs="Times New Roman"/>
          <w:color w:val="000000" w:themeColor="text1"/>
          <w:sz w:val="24"/>
          <w:szCs w:val="24"/>
          <w:lang w:bidi="ru-RU"/>
        </w:rPr>
        <w:t xml:space="preserve">В течении года школы взаимодействовали с различными ведомствами и службами, полиции и прокуратуры, адвокатуры. Вопросы правового воспитания рассматривались – на уроках, классных часах, родительских собраниях, приглашался старший инспектор ПДН, работники прокуратуры. </w:t>
      </w:r>
    </w:p>
    <w:p w14:paraId="42BAC437"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lang w:bidi="ru-RU"/>
        </w:rPr>
      </w:pPr>
      <w:r w:rsidRPr="007277EA">
        <w:rPr>
          <w:rFonts w:ascii="Times New Roman" w:eastAsia="Times New Roman" w:hAnsi="Times New Roman" w:cs="Times New Roman"/>
          <w:color w:val="000000" w:themeColor="text1"/>
          <w:sz w:val="24"/>
          <w:szCs w:val="24"/>
          <w:lang w:bidi="ru-RU"/>
        </w:rPr>
        <w:t>Учащиеся грамотно разбираются в правовых основах современности, находят пути преодоления трудностей социальных противоречий. Участвуя в различных акциях, конкурсах, учащиеся демонстрируют компетентность общественных отношений.</w:t>
      </w:r>
    </w:p>
    <w:p w14:paraId="12064E98"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shd w:val="clear" w:color="auto" w:fill="FFFFFF"/>
        </w:rPr>
        <w:t>С </w:t>
      </w:r>
      <w:r w:rsidRPr="007277EA">
        <w:rPr>
          <w:rFonts w:ascii="Times New Roman" w:eastAsia="Times New Roman" w:hAnsi="Times New Roman" w:cs="Times New Roman"/>
          <w:color w:val="000000" w:themeColor="text1"/>
          <w:sz w:val="24"/>
          <w:szCs w:val="24"/>
        </w:rPr>
        <w:t>целью</w:t>
      </w:r>
      <w:r w:rsidRPr="007277EA">
        <w:rPr>
          <w:rFonts w:ascii="Times New Roman" w:eastAsia="Times New Roman" w:hAnsi="Times New Roman" w:cs="Times New Roman"/>
          <w:iCs/>
          <w:color w:val="000000" w:themeColor="text1"/>
          <w:sz w:val="24"/>
          <w:szCs w:val="24"/>
        </w:rPr>
        <w:t> формирования представления учащихся о героизме как о многогранном понятии; </w:t>
      </w:r>
      <w:r w:rsidRPr="007277EA">
        <w:rPr>
          <w:rFonts w:ascii="Times New Roman" w:eastAsia="Times New Roman" w:hAnsi="Times New Roman" w:cs="Times New Roman"/>
          <w:color w:val="000000" w:themeColor="text1"/>
          <w:sz w:val="24"/>
          <w:szCs w:val="24"/>
        </w:rPr>
        <w:t>п</w:t>
      </w:r>
      <w:r w:rsidRPr="007277EA">
        <w:rPr>
          <w:rFonts w:ascii="Times New Roman" w:eastAsia="Times New Roman" w:hAnsi="Times New Roman" w:cs="Times New Roman"/>
          <w:iCs/>
          <w:color w:val="000000" w:themeColor="text1"/>
          <w:sz w:val="24"/>
          <w:szCs w:val="24"/>
        </w:rPr>
        <w:t>редоставления возможность понимания того, что поступкам, продолжающим славное прошлое Родины, есть место и в современности, в школе </w:t>
      </w:r>
      <w:r w:rsidRPr="007277EA">
        <w:rPr>
          <w:rFonts w:ascii="Times New Roman" w:eastAsia="Times New Roman" w:hAnsi="Times New Roman" w:cs="Times New Roman"/>
          <w:color w:val="000000" w:themeColor="text1"/>
          <w:sz w:val="24"/>
          <w:szCs w:val="24"/>
          <w:shd w:val="clear" w:color="auto" w:fill="FFFFFF"/>
        </w:rPr>
        <w:t>проходит ряд мероприятий, направленных на поддержку и увековечивание памяти военнослужащих, </w:t>
      </w:r>
      <w:r w:rsidRPr="007277EA">
        <w:rPr>
          <w:rFonts w:ascii="Times New Roman" w:eastAsia="Times New Roman" w:hAnsi="Times New Roman" w:cs="Times New Roman"/>
          <w:color w:val="000000" w:themeColor="text1"/>
          <w:sz w:val="24"/>
          <w:szCs w:val="24"/>
        </w:rPr>
        <w:t>проявивших героизм.</w:t>
      </w:r>
    </w:p>
    <w:p w14:paraId="1701E42E"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shd w:val="clear" w:color="auto" w:fill="FFFFFF"/>
        </w:rPr>
        <w:t xml:space="preserve">В 100% (27) общеобразовательных организациях Бузулукского района созданы отряды движения «Юнармия». </w:t>
      </w:r>
      <w:r w:rsidRPr="007277EA">
        <w:rPr>
          <w:rFonts w:ascii="Times New Roman" w:eastAsia="Times New Roman" w:hAnsi="Times New Roman" w:cs="Times New Roman"/>
          <w:color w:val="000000" w:themeColor="text1"/>
          <w:sz w:val="24"/>
          <w:szCs w:val="24"/>
        </w:rPr>
        <w:t xml:space="preserve">Всероссийское детско-юношеское военно-патриотическое общественное движение «Юнармия» стало неотъемлемой частью системы военно-патриотического воспитания молодежи. В настоящий момент на территории Бузулукского района действует 30 юнармейских отрядов, которые объединяют 611 юнармейца. Юнармейские отряды в течении учебного года активно принимают участие в патриотическом проекте «Верни Герою имя», который направлен на поиск, установление и увековечение имен погибших защитников Отечества, а также на поиск воинских захоронений, обелисков, памятных досок и мемориалов, установление над ними шефства, несение Вахты Памяти. </w:t>
      </w:r>
    </w:p>
    <w:p w14:paraId="3E9B6CB6"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lastRenderedPageBreak/>
        <w:t>В 2018 году п</w:t>
      </w:r>
      <w:r w:rsidRPr="007277EA">
        <w:rPr>
          <w:rFonts w:ascii="Times New Roman" w:eastAsia="Times New Roman" w:hAnsi="Times New Roman" w:cs="Times New Roman"/>
          <w:color w:val="000000" w:themeColor="text1"/>
          <w:sz w:val="24"/>
          <w:szCs w:val="24"/>
        </w:rPr>
        <w:t>артия «Единая Россия» запустила</w:t>
      </w:r>
      <w:r w:rsidRPr="007277EA">
        <w:rPr>
          <w:rFonts w:ascii="Times New Roman" w:eastAsia="Times New Roman" w:hAnsi="Times New Roman" w:cs="Times New Roman"/>
          <w:b/>
          <w:bCs/>
          <w:color w:val="000000" w:themeColor="text1"/>
          <w:sz w:val="24"/>
          <w:szCs w:val="24"/>
        </w:rPr>
        <w:t xml:space="preserve"> </w:t>
      </w:r>
      <w:r w:rsidRPr="007277EA">
        <w:rPr>
          <w:rFonts w:ascii="Times New Roman" w:eastAsia="Times New Roman" w:hAnsi="Times New Roman" w:cs="Times New Roman"/>
          <w:color w:val="000000" w:themeColor="text1"/>
          <w:sz w:val="24"/>
          <w:szCs w:val="24"/>
        </w:rPr>
        <w:t xml:space="preserve">патриотический проект </w:t>
      </w:r>
      <w:r w:rsidRPr="007277EA">
        <w:rPr>
          <w:rFonts w:ascii="Times New Roman" w:eastAsia="Times New Roman" w:hAnsi="Times New Roman" w:cs="Times New Roman"/>
          <w:b/>
          <w:bCs/>
          <w:i/>
          <w:iCs/>
          <w:color w:val="000000" w:themeColor="text1"/>
          <w:sz w:val="24"/>
          <w:szCs w:val="24"/>
        </w:rPr>
        <w:t>«Парта Героя»</w:t>
      </w:r>
      <w:r w:rsidRPr="007277EA">
        <w:rPr>
          <w:rFonts w:ascii="Times New Roman" w:eastAsia="Times New Roman" w:hAnsi="Times New Roman" w:cs="Times New Roman"/>
          <w:color w:val="000000" w:themeColor="text1"/>
          <w:sz w:val="24"/>
          <w:szCs w:val="24"/>
        </w:rPr>
        <w:t>. Данный проект даёт возможность детям узнать больше о подвигах соотечественников. Ученики школы собирают и изучают информацию о героях, в том числе, которые учились в школе. В 19 общеобразовательных организациях в торжественной обстановке открыты парты Героев. Парты открыты</w:t>
      </w:r>
      <w:r w:rsidRPr="007277EA">
        <w:rPr>
          <w:rFonts w:ascii="Times New Roman" w:eastAsia="Times New Roman" w:hAnsi="Times New Roman" w:cs="Times New Roman"/>
          <w:color w:val="000000" w:themeColor="text1"/>
          <w:sz w:val="24"/>
          <w:szCs w:val="24"/>
          <w:shd w:val="clear" w:color="auto" w:fill="FFFFFF"/>
        </w:rPr>
        <w:t xml:space="preserve">    землякам совершивших доблестные поступки и проявивших личное мужество как на фронтах Великой Отечественной войны, так и в современных вооруженных конфликтах, в зоне спецоперации.</w:t>
      </w:r>
    </w:p>
    <w:p w14:paraId="6BA65E34" w14:textId="77777777" w:rsidR="00001A12" w:rsidRPr="007277EA" w:rsidRDefault="00001A12" w:rsidP="00001A12">
      <w:pPr>
        <w:shd w:val="clear" w:color="auto" w:fill="FFFFFF"/>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период учебного года для 1-11 классов проводятся классные часы, уроки мужества.  В память о героях в фойе школ оформлены стенды с описание подвига каждого военнослужащего. Обучающиеся 5, 8, 9, 10 классов активно принимают участие в проекте «Вахта памяти».</w:t>
      </w:r>
    </w:p>
    <w:p w14:paraId="6878D3CB"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В МОБУ «Новоалександровская СОШ» в течении года прошли целый ряд мероприятий (бывшему выпускнику школы), направленных на поддержку и увековечивание памяти военнослужащего Гооге Эдуарда Рудольфовича (25.04.1999-27.09.2022) принявшего участие в специальной военной операции: классный час, спортивные соревнования, митинг.  </w:t>
      </w:r>
    </w:p>
    <w:p w14:paraId="7E6209F4"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shd w:val="clear" w:color="auto" w:fill="FFFFFF"/>
        </w:rPr>
        <w:t xml:space="preserve">На фасадах школ Бузулукского района размещены мемориальные доски воинам, погибшим в ходе ВОВ, СВО, а также в локальных войнах. </w:t>
      </w:r>
    </w:p>
    <w:p w14:paraId="1224D579" w14:textId="77777777" w:rsidR="00001A12" w:rsidRPr="007277EA" w:rsidRDefault="00001A12" w:rsidP="00001A12">
      <w:pPr>
        <w:spacing w:after="0" w:line="240" w:lineRule="auto"/>
        <w:ind w:firstLine="719"/>
        <w:jc w:val="both"/>
        <w:rPr>
          <w:rFonts w:ascii="Times New Roman" w:eastAsia="Times New Roman" w:hAnsi="Times New Roman" w:cs="Times New Roman"/>
          <w:i/>
          <w:iCs/>
          <w:color w:val="000000" w:themeColor="text1"/>
          <w:sz w:val="24"/>
          <w:szCs w:val="24"/>
          <w:u w:val="single"/>
          <w:lang w:bidi="ru-RU"/>
        </w:rPr>
      </w:pPr>
      <w:r w:rsidRPr="007277EA">
        <w:rPr>
          <w:rFonts w:ascii="Times New Roman" w:eastAsia="Times New Roman" w:hAnsi="Times New Roman" w:cs="Times New Roman"/>
          <w:i/>
          <w:iCs/>
          <w:color w:val="000000" w:themeColor="text1"/>
          <w:sz w:val="24"/>
          <w:szCs w:val="24"/>
          <w:u w:val="single"/>
          <w:lang w:bidi="ru-RU"/>
        </w:rPr>
        <w:t>Работа с педагогами:</w:t>
      </w:r>
    </w:p>
    <w:p w14:paraId="2A1E31F0"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lang w:bidi="ru-RU"/>
        </w:rPr>
        <w:t>В период с 28 ноября по 6 декабря 2023 года руководители ВПК и юнармейских отрядов прошли курсы повышения квалификации в ГАУО «Региональное агентство молодежных программ и проектов» по дополнительной профессиональной программе «Современные подходы и технологии в системе организации патриотического воспитания учащихся образовательных организаций»</w:t>
      </w:r>
      <w:r w:rsidRPr="007277EA">
        <w:rPr>
          <w:rFonts w:ascii="Times New Roman" w:eastAsia="Times New Roman" w:hAnsi="Times New Roman" w:cs="Times New Roman"/>
          <w:color w:val="000000" w:themeColor="text1"/>
          <w:sz w:val="24"/>
          <w:szCs w:val="24"/>
          <w:shd w:val="clear" w:color="auto" w:fill="FFFFFF"/>
        </w:rPr>
        <w:t xml:space="preserve"> в объеме 37 часов. (22 человека)</w:t>
      </w:r>
    </w:p>
    <w:p w14:paraId="636E99C1"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В период с 4 декабря по 15 декабря 2023 года методист МБУ ДО «ЦВР» (Чуменко С.В.), руководитель ТО «Казачья удаль» (Фильчакова Е.А.) прошли курсы повышения ФГБОУ ВО «Оренбургский государственный педагогический университет» по дополнительной профессиональной программе «казачья повседневность в историческом контенте» (72 ч) </w:t>
      </w:r>
    </w:p>
    <w:p w14:paraId="250D6B97" w14:textId="77777777" w:rsidR="00001A12" w:rsidRPr="007277EA" w:rsidRDefault="00001A12" w:rsidP="00001A12">
      <w:pPr>
        <w:spacing w:after="0" w:line="240" w:lineRule="auto"/>
        <w:ind w:firstLine="719"/>
        <w:jc w:val="both"/>
        <w:rPr>
          <w:rFonts w:ascii="Times New Roman" w:eastAsia="Times New Roman" w:hAnsi="Times New Roman" w:cs="Times New Roman"/>
          <w:i/>
          <w:iCs/>
          <w:color w:val="000000" w:themeColor="text1"/>
          <w:sz w:val="24"/>
          <w:szCs w:val="24"/>
          <w:u w:val="single"/>
          <w:shd w:val="clear" w:color="auto" w:fill="FFFFFF"/>
        </w:rPr>
      </w:pPr>
      <w:r w:rsidRPr="007277EA">
        <w:rPr>
          <w:rFonts w:ascii="Times New Roman" w:eastAsia="Times New Roman" w:hAnsi="Times New Roman" w:cs="Times New Roman"/>
          <w:i/>
          <w:iCs/>
          <w:color w:val="000000" w:themeColor="text1"/>
          <w:sz w:val="24"/>
          <w:szCs w:val="24"/>
          <w:u w:val="single"/>
          <w:shd w:val="clear" w:color="auto" w:fill="FFFFFF"/>
        </w:rPr>
        <w:t>Работа с обучающимися:</w:t>
      </w:r>
    </w:p>
    <w:p w14:paraId="0EE5379B"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В течении года лучшие юнармейцы Бузулукского района награждены знаками "Юнармейская доблесть"</w:t>
      </w: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color w:val="000000" w:themeColor="text1"/>
          <w:sz w:val="24"/>
          <w:szCs w:val="24"/>
          <w:shd w:val="clear" w:color="auto" w:fill="FFFFFF"/>
        </w:rPr>
        <w:t>Нагрудный знак «Юнармейская доблесть» является высшей формой поощрения участников ВВПОД «ЮНАРМИЯ» за выдающиеся достижения в интеллектуальных, творческих конкурсах и спортивных соревнованиях, особые успехи и высокую активность в рамках деятельности ВВПОД «ЮНАРМИЯ». Высоких наград были удостоены воспитанники юнармейских отрядов Бузулукского района: Ненашев Ярослав, Ненашева Яна члены отряда «Факел» Боровой средней школы, а также Маркова Дарья отряд «Звезда» Твердиловской основной школы. Преображенская школа: Афанасьев Егор, Михеева Анна.   На протяжении нескольких лет ребята принимают активное участие в жизни юнармейского движения, представляют район на областном и всероссийском уровне.</w:t>
      </w:r>
    </w:p>
    <w:p w14:paraId="0A92EE2F" w14:textId="77777777" w:rsidR="00001A12" w:rsidRPr="007277EA" w:rsidRDefault="00001A12" w:rsidP="00001A12">
      <w:pPr>
        <w:spacing w:after="0" w:line="240" w:lineRule="auto"/>
        <w:ind w:firstLine="719"/>
        <w:jc w:val="both"/>
        <w:rPr>
          <w:rFonts w:ascii="Times New Roman" w:eastAsia="Times New Roman" w:hAnsi="Times New Roman" w:cs="Times New Roman"/>
          <w:bCs/>
          <w:i/>
          <w:iCs/>
          <w:color w:val="000000" w:themeColor="text1"/>
          <w:sz w:val="24"/>
          <w:szCs w:val="24"/>
          <w:u w:val="single"/>
        </w:rPr>
      </w:pPr>
      <w:r w:rsidRPr="007277EA">
        <w:rPr>
          <w:rFonts w:ascii="Times New Roman" w:eastAsia="Times New Roman" w:hAnsi="Times New Roman" w:cs="Times New Roman"/>
          <w:bCs/>
          <w:i/>
          <w:iCs/>
          <w:color w:val="000000" w:themeColor="text1"/>
          <w:sz w:val="24"/>
          <w:szCs w:val="24"/>
          <w:u w:val="single"/>
        </w:rPr>
        <w:t>Методические разработки:</w:t>
      </w:r>
    </w:p>
    <w:p w14:paraId="41C82F61"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Создание и направление по ОО, методической разработки для проведения мероприятия в Неделю Памяти жертв Холокоста.</w:t>
      </w:r>
    </w:p>
    <w:p w14:paraId="37CE7FD2"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Создание и направление по ОО, методической разработки для проведения мероприятий посвященных Дню памяти Жертв политических репрессий.</w:t>
      </w:r>
    </w:p>
    <w:p w14:paraId="080A5E21" w14:textId="77777777" w:rsidR="00001A12" w:rsidRPr="007277EA" w:rsidRDefault="00001A12" w:rsidP="00001A12">
      <w:pPr>
        <w:spacing w:after="0" w:line="240" w:lineRule="auto"/>
        <w:ind w:firstLine="719"/>
        <w:jc w:val="both"/>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color w:val="000000" w:themeColor="text1"/>
          <w:sz w:val="24"/>
          <w:szCs w:val="24"/>
        </w:rPr>
        <w:t>- Создание методической разработки по проведению митингов и торжественных линеек.</w:t>
      </w:r>
    </w:p>
    <w:p w14:paraId="10C9CC5E" w14:textId="77777777" w:rsidR="00001A12" w:rsidRPr="007277EA" w:rsidRDefault="00001A12" w:rsidP="00001A12">
      <w:pPr>
        <w:spacing w:after="0" w:line="240" w:lineRule="auto"/>
        <w:ind w:firstLine="71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Анализ представленных материалов позволяет сделать вывод о том, что задачи по повышению эффективности работы центра военно-патриотического воспитания и подготовки граждан к военной службе «СОБР» (Сыны Отечества Бузулукского района), с учетом новых реалий, обусловленных пандемией короновируса, в большинстве своем </w:t>
      </w:r>
      <w:r w:rsidRPr="007277EA">
        <w:rPr>
          <w:rFonts w:ascii="Times New Roman" w:eastAsia="Times New Roman" w:hAnsi="Times New Roman" w:cs="Times New Roman"/>
          <w:color w:val="000000" w:themeColor="text1"/>
          <w:sz w:val="24"/>
          <w:szCs w:val="24"/>
        </w:rPr>
        <w:lastRenderedPageBreak/>
        <w:t>выполнены. Своевременно реагируя на возникающие риски, удалось оперативно перестраивать работу, находя новые решения, привлекая к работе большую аудиторию посредством электронных площадок.</w:t>
      </w:r>
    </w:p>
    <w:p w14:paraId="28B1E45A" w14:textId="77777777" w:rsidR="00001A12" w:rsidRPr="007277EA" w:rsidRDefault="00001A12" w:rsidP="00001A12">
      <w:pPr>
        <w:keepNext/>
        <w:keepLines/>
        <w:spacing w:after="0" w:line="23" w:lineRule="atLeast"/>
        <w:contextualSpacing/>
        <w:jc w:val="center"/>
        <w:outlineLvl w:val="2"/>
        <w:rPr>
          <w:rFonts w:ascii="Times New Roman" w:eastAsia="Times New Roman" w:hAnsi="Times New Roman" w:cs="Times New Roman"/>
          <w:b/>
          <w:i/>
          <w:color w:val="000000" w:themeColor="text1"/>
          <w:sz w:val="24"/>
          <w:szCs w:val="24"/>
        </w:rPr>
      </w:pPr>
    </w:p>
    <w:p w14:paraId="4B921EFF" w14:textId="77777777" w:rsidR="00001A12" w:rsidRPr="007277EA" w:rsidRDefault="00001A12" w:rsidP="00001A12">
      <w:pPr>
        <w:keepNext/>
        <w:keepLines/>
        <w:spacing w:after="0" w:line="23" w:lineRule="atLeast"/>
        <w:contextualSpacing/>
        <w:jc w:val="center"/>
        <w:outlineLvl w:val="2"/>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lang w:val="en-US"/>
        </w:rPr>
        <w:t>IV</w:t>
      </w:r>
      <w:r w:rsidRPr="007277EA">
        <w:rPr>
          <w:rFonts w:ascii="Times New Roman" w:eastAsia="Times New Roman" w:hAnsi="Times New Roman" w:cs="Times New Roman"/>
          <w:iCs/>
          <w:color w:val="000000" w:themeColor="text1"/>
          <w:sz w:val="24"/>
          <w:szCs w:val="24"/>
        </w:rPr>
        <w:t xml:space="preserve"> Развитие детского общественного движения</w:t>
      </w:r>
    </w:p>
    <w:p w14:paraId="3FBBEF5C" w14:textId="77777777" w:rsidR="00001A12" w:rsidRPr="007277EA" w:rsidRDefault="00001A12" w:rsidP="00001A12">
      <w:pPr>
        <w:spacing w:after="0" w:line="23" w:lineRule="atLeast"/>
        <w:ind w:left="10" w:right="124" w:hanging="10"/>
        <w:contextualSpacing/>
        <w:jc w:val="center"/>
        <w:rPr>
          <w:rFonts w:ascii="Times New Roman" w:eastAsia="Times New Roman" w:hAnsi="Times New Roman" w:cs="Times New Roman"/>
          <w:b/>
          <w:i/>
          <w:iCs/>
          <w:color w:val="000000" w:themeColor="text1"/>
          <w:sz w:val="24"/>
          <w:szCs w:val="24"/>
        </w:rPr>
      </w:pPr>
    </w:p>
    <w:p w14:paraId="27DA6448" w14:textId="77777777" w:rsidR="00001A12" w:rsidRPr="007277EA" w:rsidRDefault="00001A12" w:rsidP="00001A12">
      <w:pPr>
        <w:spacing w:after="0" w:line="23" w:lineRule="atLeast"/>
        <w:ind w:right="124"/>
        <w:contextualSpacing/>
        <w:rPr>
          <w:rFonts w:ascii="Times New Roman" w:eastAsia="Times New Roman" w:hAnsi="Times New Roman" w:cs="Times New Roman"/>
          <w:b/>
          <w:i/>
          <w:iCs/>
          <w:color w:val="000000" w:themeColor="text1"/>
          <w:sz w:val="24"/>
          <w:szCs w:val="24"/>
        </w:rPr>
      </w:pPr>
    </w:p>
    <w:p w14:paraId="0045D90E" w14:textId="77777777" w:rsidR="00001A12" w:rsidRPr="007277EA" w:rsidRDefault="00001A12" w:rsidP="00001A12">
      <w:pPr>
        <w:spacing w:after="0" w:line="23" w:lineRule="atLeast"/>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Формированию качеств личности, способности к самопроявлению, саморазвитию, самореализации содействуют районные детские общественные организации (ДОО), организатором которых выступает МБУ ДО «Центр внешкольной работы». На протяжении более 19 лет действует районная детская организация, у которой в 2018-2019 учебном году появилось новое название «Дети на Планете». Ее цель – становление общественно активных позиций у детей и подростков Бузулукского района. </w:t>
      </w:r>
    </w:p>
    <w:p w14:paraId="12A498B9" w14:textId="77777777" w:rsidR="00001A12" w:rsidRPr="007277EA" w:rsidRDefault="00001A12" w:rsidP="00001A12">
      <w:pPr>
        <w:spacing w:after="0" w:line="23" w:lineRule="atLeast"/>
        <w:ind w:left="10" w:right="124" w:firstLine="510"/>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2023-2024 учебном году количество ОО, в которых есть ДОО, осталось стабильным (по сравнению с прошлым годом) 30 (100%), количество членов ДОО увеличилось на 56 человек (с 2446 до 2502). Средний процент учащихся ОО – членов ДОО от общего количества в районе – 65 %. </w:t>
      </w:r>
    </w:p>
    <w:p w14:paraId="4F83B23F" w14:textId="77777777" w:rsidR="00001A12" w:rsidRPr="007277EA" w:rsidRDefault="00001A12" w:rsidP="00001A12">
      <w:pPr>
        <w:spacing w:after="0" w:line="23" w:lineRule="atLeast"/>
        <w:ind w:left="10" w:right="124" w:firstLine="510"/>
        <w:contextualSpacing/>
        <w:jc w:val="both"/>
        <w:rPr>
          <w:rFonts w:ascii="Times New Roman" w:eastAsia="Times New Roman" w:hAnsi="Times New Roman" w:cs="Times New Roman"/>
          <w:color w:val="000000" w:themeColor="text1"/>
          <w:sz w:val="24"/>
          <w:szCs w:val="24"/>
        </w:rPr>
      </w:pPr>
    </w:p>
    <w:tbl>
      <w:tblPr>
        <w:tblpPr w:leftFromText="180" w:rightFromText="180" w:vertAnchor="text" w:horzAnchor="margin" w:tblpXSpec="center" w:tblpY="161"/>
        <w:tblW w:w="9209" w:type="dxa"/>
        <w:tblLook w:val="01E0" w:firstRow="1" w:lastRow="1" w:firstColumn="1" w:lastColumn="1" w:noHBand="0" w:noVBand="0"/>
      </w:tblPr>
      <w:tblGrid>
        <w:gridCol w:w="3005"/>
        <w:gridCol w:w="3005"/>
        <w:gridCol w:w="3199"/>
      </w:tblGrid>
      <w:tr w:rsidR="007277EA" w:rsidRPr="007277EA" w14:paraId="7B231DB5" w14:textId="77777777" w:rsidTr="00001A12">
        <w:trPr>
          <w:trHeight w:val="454"/>
        </w:trPr>
        <w:tc>
          <w:tcPr>
            <w:tcW w:w="3005" w:type="dxa"/>
            <w:tcBorders>
              <w:top w:val="single" w:sz="4" w:space="0" w:color="000000"/>
              <w:left w:val="single" w:sz="4" w:space="0" w:color="000000"/>
              <w:bottom w:val="single" w:sz="4" w:space="0" w:color="000000"/>
              <w:right w:val="single" w:sz="4" w:space="0" w:color="auto"/>
            </w:tcBorders>
            <w:shd w:val="clear" w:color="auto" w:fill="auto"/>
            <w:vAlign w:val="center"/>
          </w:tcPr>
          <w:p w14:paraId="0A59F636" w14:textId="77777777" w:rsidR="00001A12" w:rsidRPr="007277EA" w:rsidRDefault="00001A12" w:rsidP="00001A12">
            <w:pPr>
              <w:tabs>
                <w:tab w:val="left" w:pos="725"/>
              </w:tabs>
              <w:spacing w:after="0" w:line="240" w:lineRule="auto"/>
              <w:ind w:left="11" w:right="125" w:hanging="11"/>
              <w:contextualSpacing/>
              <w:jc w:val="center"/>
              <w:rPr>
                <w:rFonts w:ascii="Times New Roman" w:eastAsia="Calibri" w:hAnsi="Times New Roman" w:cs="Times New Roman"/>
                <w:b/>
                <w:color w:val="000000" w:themeColor="text1"/>
                <w:sz w:val="24"/>
                <w:szCs w:val="24"/>
              </w:rPr>
            </w:pPr>
            <w:r w:rsidRPr="007277EA">
              <w:rPr>
                <w:rFonts w:ascii="Times New Roman" w:eastAsia="Calibri" w:hAnsi="Times New Roman" w:cs="Times New Roman"/>
                <w:b/>
                <w:color w:val="000000" w:themeColor="text1"/>
                <w:sz w:val="24"/>
                <w:szCs w:val="24"/>
              </w:rPr>
              <w:t>2021-2022 уч. г.</w:t>
            </w:r>
          </w:p>
        </w:tc>
        <w:tc>
          <w:tcPr>
            <w:tcW w:w="3005" w:type="dxa"/>
            <w:tcBorders>
              <w:top w:val="single" w:sz="4" w:space="0" w:color="000000"/>
              <w:left w:val="single" w:sz="4" w:space="0" w:color="000000"/>
              <w:bottom w:val="single" w:sz="4" w:space="0" w:color="000000"/>
              <w:right w:val="single" w:sz="4" w:space="0" w:color="auto"/>
            </w:tcBorders>
            <w:vAlign w:val="center"/>
          </w:tcPr>
          <w:p w14:paraId="38471AB5" w14:textId="77777777" w:rsidR="00001A12" w:rsidRPr="007277EA" w:rsidRDefault="00001A12" w:rsidP="00001A12">
            <w:pPr>
              <w:tabs>
                <w:tab w:val="left" w:pos="725"/>
              </w:tabs>
              <w:spacing w:after="0" w:line="240" w:lineRule="auto"/>
              <w:ind w:left="11" w:right="125" w:hanging="11"/>
              <w:contextualSpacing/>
              <w:jc w:val="center"/>
              <w:rPr>
                <w:rFonts w:ascii="Times New Roman" w:eastAsia="Calibri" w:hAnsi="Times New Roman" w:cs="Times New Roman"/>
                <w:b/>
                <w:color w:val="000000" w:themeColor="text1"/>
                <w:sz w:val="24"/>
                <w:szCs w:val="24"/>
              </w:rPr>
            </w:pPr>
            <w:r w:rsidRPr="007277EA">
              <w:rPr>
                <w:rFonts w:ascii="Times New Roman" w:eastAsia="Calibri" w:hAnsi="Times New Roman" w:cs="Times New Roman"/>
                <w:b/>
                <w:color w:val="000000" w:themeColor="text1"/>
                <w:sz w:val="24"/>
                <w:szCs w:val="24"/>
              </w:rPr>
              <w:t>2022-2023 уч. г.</w:t>
            </w:r>
          </w:p>
        </w:tc>
        <w:tc>
          <w:tcPr>
            <w:tcW w:w="3199" w:type="dxa"/>
            <w:tcBorders>
              <w:top w:val="single" w:sz="4" w:space="0" w:color="000000"/>
              <w:left w:val="single" w:sz="4" w:space="0" w:color="000000"/>
              <w:bottom w:val="single" w:sz="4" w:space="0" w:color="000000"/>
              <w:right w:val="single" w:sz="4" w:space="0" w:color="auto"/>
            </w:tcBorders>
            <w:vAlign w:val="center"/>
          </w:tcPr>
          <w:p w14:paraId="1AD86839" w14:textId="77777777" w:rsidR="00001A12" w:rsidRPr="007277EA" w:rsidRDefault="00001A12" w:rsidP="00001A12">
            <w:pPr>
              <w:tabs>
                <w:tab w:val="left" w:pos="725"/>
              </w:tabs>
              <w:spacing w:after="0" w:line="240" w:lineRule="auto"/>
              <w:ind w:left="11" w:right="125" w:hanging="11"/>
              <w:contextualSpacing/>
              <w:jc w:val="center"/>
              <w:rPr>
                <w:rFonts w:ascii="Times New Roman" w:eastAsia="Calibri" w:hAnsi="Times New Roman" w:cs="Times New Roman"/>
                <w:b/>
                <w:color w:val="000000" w:themeColor="text1"/>
                <w:sz w:val="24"/>
                <w:szCs w:val="24"/>
              </w:rPr>
            </w:pPr>
            <w:r w:rsidRPr="007277EA">
              <w:rPr>
                <w:rFonts w:ascii="Times New Roman" w:eastAsia="Calibri" w:hAnsi="Times New Roman" w:cs="Times New Roman"/>
                <w:b/>
                <w:color w:val="000000" w:themeColor="text1"/>
                <w:sz w:val="24"/>
                <w:szCs w:val="24"/>
              </w:rPr>
              <w:t>2023-2024 уч. г.</w:t>
            </w:r>
          </w:p>
        </w:tc>
      </w:tr>
      <w:tr w:rsidR="007277EA" w:rsidRPr="007277EA" w14:paraId="26116DEF" w14:textId="77777777" w:rsidTr="00001A12">
        <w:trPr>
          <w:trHeight w:val="454"/>
        </w:trPr>
        <w:tc>
          <w:tcPr>
            <w:tcW w:w="3005" w:type="dxa"/>
            <w:tcBorders>
              <w:top w:val="single" w:sz="4" w:space="0" w:color="000000"/>
              <w:left w:val="single" w:sz="4" w:space="0" w:color="000000"/>
              <w:bottom w:val="single" w:sz="4" w:space="0" w:color="000000"/>
              <w:right w:val="single" w:sz="4" w:space="0" w:color="auto"/>
            </w:tcBorders>
            <w:shd w:val="clear" w:color="auto" w:fill="auto"/>
            <w:vAlign w:val="center"/>
          </w:tcPr>
          <w:p w14:paraId="0D37A224" w14:textId="77777777" w:rsidR="00001A12" w:rsidRPr="007277EA" w:rsidRDefault="00001A12" w:rsidP="00001A12">
            <w:pPr>
              <w:tabs>
                <w:tab w:val="left" w:pos="725"/>
              </w:tabs>
              <w:spacing w:after="0" w:line="240" w:lineRule="auto"/>
              <w:ind w:left="11" w:right="125" w:hanging="11"/>
              <w:contextualSpacing/>
              <w:jc w:val="center"/>
              <w:rPr>
                <w:rFonts w:ascii="Times New Roman" w:eastAsia="Calibri" w:hAnsi="Times New Roman" w:cs="Times New Roman"/>
                <w:color w:val="000000" w:themeColor="text1"/>
                <w:sz w:val="24"/>
                <w:szCs w:val="24"/>
              </w:rPr>
            </w:pPr>
            <w:r w:rsidRPr="007277EA">
              <w:rPr>
                <w:rFonts w:ascii="Times New Roman" w:eastAsia="Calibri" w:hAnsi="Times New Roman" w:cs="Times New Roman"/>
                <w:color w:val="000000" w:themeColor="text1"/>
                <w:sz w:val="24"/>
                <w:szCs w:val="24"/>
              </w:rPr>
              <w:t>Всего – 2283</w:t>
            </w:r>
          </w:p>
        </w:tc>
        <w:tc>
          <w:tcPr>
            <w:tcW w:w="3005" w:type="dxa"/>
            <w:tcBorders>
              <w:top w:val="single" w:sz="4" w:space="0" w:color="000000"/>
              <w:left w:val="single" w:sz="4" w:space="0" w:color="000000"/>
              <w:bottom w:val="single" w:sz="4" w:space="0" w:color="000000"/>
              <w:right w:val="single" w:sz="4" w:space="0" w:color="auto"/>
            </w:tcBorders>
            <w:vAlign w:val="center"/>
          </w:tcPr>
          <w:p w14:paraId="2A53FC72" w14:textId="77777777" w:rsidR="00001A12" w:rsidRPr="007277EA" w:rsidRDefault="00001A12" w:rsidP="00001A12">
            <w:pPr>
              <w:tabs>
                <w:tab w:val="left" w:pos="725"/>
              </w:tabs>
              <w:spacing w:after="0" w:line="240" w:lineRule="auto"/>
              <w:ind w:left="11" w:right="125" w:hanging="11"/>
              <w:contextualSpacing/>
              <w:jc w:val="center"/>
              <w:rPr>
                <w:rFonts w:ascii="Times New Roman" w:eastAsia="Calibri" w:hAnsi="Times New Roman" w:cs="Times New Roman"/>
                <w:color w:val="000000" w:themeColor="text1"/>
                <w:sz w:val="24"/>
                <w:szCs w:val="24"/>
              </w:rPr>
            </w:pPr>
            <w:r w:rsidRPr="007277EA">
              <w:rPr>
                <w:rFonts w:ascii="Times New Roman" w:eastAsia="Calibri" w:hAnsi="Times New Roman" w:cs="Times New Roman"/>
                <w:color w:val="000000" w:themeColor="text1"/>
                <w:sz w:val="24"/>
                <w:szCs w:val="24"/>
              </w:rPr>
              <w:t>Всего – 2446</w:t>
            </w:r>
          </w:p>
        </w:tc>
        <w:tc>
          <w:tcPr>
            <w:tcW w:w="3199" w:type="dxa"/>
            <w:tcBorders>
              <w:top w:val="single" w:sz="4" w:space="0" w:color="000000"/>
              <w:left w:val="single" w:sz="4" w:space="0" w:color="000000"/>
              <w:bottom w:val="single" w:sz="4" w:space="0" w:color="000000"/>
              <w:right w:val="single" w:sz="4" w:space="0" w:color="auto"/>
            </w:tcBorders>
            <w:vAlign w:val="center"/>
          </w:tcPr>
          <w:p w14:paraId="7308722F" w14:textId="77777777" w:rsidR="00001A12" w:rsidRPr="007277EA" w:rsidRDefault="00001A12" w:rsidP="00001A12">
            <w:pPr>
              <w:tabs>
                <w:tab w:val="left" w:pos="725"/>
              </w:tabs>
              <w:spacing w:after="0" w:line="240" w:lineRule="auto"/>
              <w:ind w:left="11" w:right="125" w:hanging="11"/>
              <w:contextualSpacing/>
              <w:jc w:val="center"/>
              <w:rPr>
                <w:rFonts w:ascii="Times New Roman" w:eastAsia="Calibri" w:hAnsi="Times New Roman" w:cs="Times New Roman"/>
                <w:color w:val="000000" w:themeColor="text1"/>
                <w:sz w:val="24"/>
                <w:szCs w:val="24"/>
              </w:rPr>
            </w:pPr>
            <w:r w:rsidRPr="007277EA">
              <w:rPr>
                <w:rFonts w:ascii="Times New Roman" w:eastAsia="Calibri" w:hAnsi="Times New Roman" w:cs="Times New Roman"/>
                <w:color w:val="000000" w:themeColor="text1"/>
                <w:sz w:val="24"/>
                <w:szCs w:val="24"/>
              </w:rPr>
              <w:t>Всего - 2502</w:t>
            </w:r>
          </w:p>
        </w:tc>
      </w:tr>
    </w:tbl>
    <w:p w14:paraId="05B34338"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noProof/>
          <w:color w:val="000000" w:themeColor="text1"/>
          <w:sz w:val="24"/>
          <w:szCs w:val="24"/>
        </w:rPr>
        <w:drawing>
          <wp:inline distT="0" distB="0" distL="0" distR="0" wp14:anchorId="6684DCB0" wp14:editId="12133D15">
            <wp:extent cx="5895975" cy="1542167"/>
            <wp:effectExtent l="0" t="0" r="9525" b="1270"/>
            <wp:docPr id="32" name="Диаграмма 32"/>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49266335"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С 2020 года на территории Бузулукского района функционирует Муниципальный ресурсный центр поддержки добровольчества, руководителем которого является Филатова Е.Н. и координатором Бледных О.А. Волонтерские отряды активно принимают участие в мероприятиях, организованных центром.</w:t>
      </w:r>
    </w:p>
    <w:p w14:paraId="60B8B401" w14:textId="77777777" w:rsidR="00001A12" w:rsidRPr="007277EA" w:rsidRDefault="00001A12" w:rsidP="00001A12">
      <w:pPr>
        <w:widowControl w:val="0"/>
        <w:tabs>
          <w:tab w:val="center" w:pos="7052"/>
          <w:tab w:val="right" w:pos="9357"/>
        </w:tabs>
        <w:spacing w:after="0" w:line="240" w:lineRule="auto"/>
        <w:ind w:left="10" w:right="124" w:firstLine="700"/>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lang w:bidi="ru-RU"/>
        </w:rPr>
        <w:t>Управление ресурсами в сфере добровольчества в России требует системных решений формирования новых подходов, накопления и распространения успешных практик. Для активизации добровольческого движения волонтерским организациям нужна качественная методическая, образовательная и ресурсная поддержка, а также эффективная инфраструктура.</w:t>
      </w:r>
    </w:p>
    <w:p w14:paraId="28DE7CB5"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lang w:bidi="ru-RU"/>
        </w:rPr>
      </w:pPr>
      <w:r w:rsidRPr="007277EA">
        <w:rPr>
          <w:rFonts w:ascii="Times New Roman" w:eastAsia="Times New Roman" w:hAnsi="Times New Roman" w:cs="Times New Roman"/>
          <w:color w:val="000000" w:themeColor="text1"/>
          <w:sz w:val="24"/>
          <w:szCs w:val="24"/>
          <w:lang w:bidi="ru-RU"/>
        </w:rPr>
        <w:t>На сегодняшний день инфраструктура добровольческого движения в Бузулукском районе представлена муниципальным ресурсным центром поддержки добровольчества, который действует на базе МБУ ДО «Центр внешкольной работы» Бузулукского района.</w:t>
      </w:r>
    </w:p>
    <w:p w14:paraId="7A62E645"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lang w:bidi="ru-RU"/>
        </w:rPr>
        <w:t xml:space="preserve">Активизирует работу центра 30 отрядов добровольцев из 30 образовательной организации Бузулукского района. </w:t>
      </w:r>
      <w:r w:rsidRPr="007277EA">
        <w:rPr>
          <w:rFonts w:ascii="Times New Roman" w:eastAsia="Times New Roman" w:hAnsi="Times New Roman" w:cs="Times New Roman"/>
          <w:color w:val="000000" w:themeColor="text1"/>
          <w:sz w:val="24"/>
          <w:szCs w:val="24"/>
        </w:rPr>
        <w:t>Количество волонтеров, зарегистрированных на сайте «Добровольцы России», составляет 672 человек (по сравнению с прошлым годом произошло увеличение на 107 человек). Общее количество волонтеров Бузулукского района составляет 925 человек.</w:t>
      </w:r>
    </w:p>
    <w:p w14:paraId="3F28DFF3"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Основная цель при работе с ДОО – поддержка социально-значимых инициатив и проектов детей, общественных организаций; актуализации у детей и подростков </w:t>
      </w:r>
      <w:r w:rsidRPr="007277EA">
        <w:rPr>
          <w:rFonts w:ascii="Times New Roman" w:eastAsia="Times New Roman" w:hAnsi="Times New Roman" w:cs="Times New Roman"/>
          <w:color w:val="000000" w:themeColor="text1"/>
          <w:sz w:val="24"/>
          <w:szCs w:val="24"/>
        </w:rPr>
        <w:lastRenderedPageBreak/>
        <w:t>потребности в духовно-нравственном развитии через деятельность детских общественных организаций и повышение методического уровня старших вожатых.</w:t>
      </w:r>
    </w:p>
    <w:p w14:paraId="1E2442EC"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связи с этим определены задачи:</w:t>
      </w:r>
    </w:p>
    <w:p w14:paraId="702822CF"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формирование позитивного, положительного мнения о современном детском движении;</w:t>
      </w:r>
    </w:p>
    <w:p w14:paraId="4ECC5F8D"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выявление и распространение нового, передового опыта работы детских общественных организаций, российского движения школьников, инновационных подходов в теории и практике общественного движения.</w:t>
      </w:r>
    </w:p>
    <w:p w14:paraId="117A83E9"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2023-2024 уч. г. поставленные задачи удалось реализовать и об этом можно судить по активному участию ОО в проводимых районных конкурсах и мероприятиях. Принимали участие и дети, и вожатые, так как являются постоянными участниками и победителями областных, Всероссийских конкурсов и социальных проектов областной федерации детских организаций совместно с российским движением школьников (РДШ). </w:t>
      </w:r>
    </w:p>
    <w:p w14:paraId="24233366"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2023-2024 уч. году учащиеся образовательных организаций Бузулукского района приняли участие в 7 районных конкурсах (310 участников), 7 областных конкурсах (65 участников).</w:t>
      </w:r>
    </w:p>
    <w:p w14:paraId="75779AE8"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7, 8 и 9 ноября 2023 г. местным отделением РДДМ проводились семинары «Волонтерские отряды Первых». Участниками стали 150 ребят добровольцев Бузулукского района из поселка Колтубановский, села Сухоречка и Елшанка Первая. Представитель МРЦ Майоров М.А. рассказал ребятам о возможностях платформы ДОБРО.РУ, как необходимо с ней работать и какие возможности для самореализации она дает.</w:t>
      </w:r>
    </w:p>
    <w:p w14:paraId="087EA1BB"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16 февраля 2024 г. команда волонтерского отряда Дмитриевского филиала МОБУ «Новоалександровская СОШ» в составе: Карповой Галины, Ехивановой Маргариты, Горбачевой Дианы приняла участие в ХХIV областном слёте волонтеров «Нести добро и радость людям" в ГАУДО ООДТДМ им. В.П. Поляничко (отдел «Центр психолого-педагогического и социального сопровождения «Детский орден милосердия»). В рамках Слета организована работа информационно-образовательной площадки «Территория добра», на которой были рассмотрены следующие вопросы: - Образовательные секции на тему: «Оренбуржье-регион для молодых», «Родина , мы идем!», «Формы и виды первичной профилактики социально-обусловленных заболеваний среди молодежи».</w:t>
      </w:r>
    </w:p>
    <w:p w14:paraId="7D0F48B0"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1 и 2 февраля 2024 г. выпускники школ Бузулукского района приняли участие в областной профориентационной акции «Выбор» и посмотрели вебинары «Профконтур», организованные Министерством труда и занятости населения Оренбургской области. Спикерами выступили представители профессиональных образовательных организаций и образовательных организаций высшего образования Оренбургской области.</w:t>
      </w:r>
    </w:p>
    <w:p w14:paraId="4E648C43"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8 июня 2024 г. в Елшанском СДК прошёл фестиваль «Движения Первых». На фестивале присутствовали 100 активных и инициативных молодых людей со всего района. Среди почётных гостей были заместитель главы администрации Бузулукского района по социальным вопросам Татьяна Успанова, начальник районного отдела образования Станислав Статинов, атаман Северо-Западного юрта Оренбургского казачьего войска Анатолий Алдухов и председатель совета местного отделения «Движения Первых» Елена Валикова. На фестивале были организованы различные интерактивные площадки, мастер-классы и мероприятия, такие как игры на выявление профессиональных качеств, изготовление символики России, караоке, дворовые игры, проект «Легенды Первых» Бузулукского района и площадка от редакции газеты «Российская провинция».</w:t>
      </w:r>
    </w:p>
    <w:p w14:paraId="0265B7CA"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В рамках проведения на территории Оренбургской области месячника антинаркотической направленности и популяризации здорового образа жизни, работа интерактивная профилактическая выставка «Будь здоров!». Ребята узнали какое влияние оказывает на организм человека употребление наркотических средств и психотропных веществ, а также какая ответственность наступает за хранение и распространение ПАВ.</w:t>
      </w:r>
    </w:p>
    <w:p w14:paraId="134884DF"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lastRenderedPageBreak/>
        <w:t>1 июня 2024 г. на базе Оренбургского государственного университета состоялся финал регионального конкурса команд детского движения «Мечты! Инициативы! Будущее!» В масштабном мероприятии приняли участие 200 ребят со всей Оренбургской области, но в финал попали всего 30 команд! На протяжении 6 месяцев активисты детских общественных организаций обучались социальному проектированию и командообразованию, проходили 2 конкурсных отбора, чтобы достойно представить в финале свои образовательные учреждения. Лучшие команды детского актива были определены по 5 номинациям:</w:t>
      </w:r>
    </w:p>
    <w:p w14:paraId="601E133D"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медиа - «Мир через объектив»</w:t>
      </w:r>
    </w:p>
    <w:p w14:paraId="7CD4ECCA"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творчество - «Не бойся мечтать»</w:t>
      </w:r>
    </w:p>
    <w:p w14:paraId="0F8CF53A"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патриотизм - «Мы - будущее России»</w:t>
      </w:r>
    </w:p>
    <w:p w14:paraId="2DA85EA7"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лидеры - «Лидеры поколения»</w:t>
      </w:r>
    </w:p>
    <w:p w14:paraId="2F44096E"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добровольчество - «Волонтёрство - наша сила».</w:t>
      </w:r>
    </w:p>
    <w:p w14:paraId="602A95DA"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Две команды Бузулукского района Красногвардейская СОШ «ШИК» руководитель советник по воспитанию и взаимодействию с детскими общественными организациями Арсенева Марина, команда «СолнцеГрад» руководитель советник по воспитанию и взаимодействию с детскими общественными организациями Толоконникова Ирина достойно представили в финале свои образовательные организации. Презентация проектов, решение кейсовых заданий и, самое главное, командное взаимодействие – все это сопровождало участников на протяжении конкурсного дня. </w:t>
      </w:r>
    </w:p>
    <w:p w14:paraId="5CC3C4AE"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На протяжении нескольких последних лет стало доброй традицией в этот день проводить фестиваль детского творчества «Планета детства». К этому мероприятию ребята и их руководители относятся по-особенному, т. к. дети показывают всё своё мастерство, чему они научились за весь учебный год. По окончании церемонии награждения, ребята смогли принять участие в мастер-классах, которые помогли открыть новые таланты и усовершенствовать старые.</w:t>
      </w:r>
    </w:p>
    <w:p w14:paraId="5D5D240C"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shd w:val="clear" w:color="auto" w:fill="FFFFFF"/>
        </w:rPr>
        <w:t>27 марта на базе МОАУ «СОШ №86» города Оренбурга состоялся педагогический форум «Большая учительская». Цель форума содействие по формированию и развитию профессионального сообщества организаторов детского движения, специалистов в области воспитания. Савельева Галина Владимировна, Гумерова Яна Сергеевна - советники директоров по воспитанию и взаимодействию с детскими общественными объединениями стали участниками форума. Спикерами на форуме выступили Мирзаева Амина Камоловна и Каторгина Татьяна Анатольевна. На протяжении форума работала выставка от партнеров: Оренбургский Государственный Педагогический Университет, Город Детства, Самородово, Российские Студенческие Отряды.</w:t>
      </w:r>
    </w:p>
    <w:p w14:paraId="593CBC38"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С 18 по 22 марта 2024 года методист МБУ ДО «ЦВР» обучилась на региональном форуме «Неделя вожатства в Оренбурге-2024.ПЛАНЕРКА». Форум - это широкомасштабный проект, призванный задать новый вектор развитию сферы отдыха детей и их оздоровления. В работе Форума приняли участие спикеры-ведущие специалисты сферы организации отдыха детей и их оздоровления из городов Москвы, Санкт-Петербурга, Оренбурга и Оренбургской области. Форум «Неделя вожатства», предполагал события и мероприятия, где была возможность познакомиться и поделиться лучшими практиками, проанализирована динамика развития организации отдыха детей и выявлены области, которые требуют дополнительной работы и внимания.</w:t>
      </w:r>
    </w:p>
    <w:p w14:paraId="0A0DA4B6"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28 февраля в г. Бузулуке проведен зональный форум «Лидеры столиц», который объединил активистов и советников директора по воспитанию западной зоны Оренбуржья.</w:t>
      </w: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color w:val="000000" w:themeColor="text1"/>
          <w:sz w:val="24"/>
          <w:szCs w:val="24"/>
          <w:shd w:val="clear" w:color="auto" w:fill="FFFFFF"/>
        </w:rPr>
        <w:t xml:space="preserve">Молодёжные тренеры Федерации детских организаций рассказали о способах создания сообщества мотивированных участников, состоящих из родителей, учеников и учителей, готовых развивать родную школу. Параллельно команда регионального ресурсного центра «Навигаторы детства» работали с советниками по воспитанию. На одной из площадок форума спикером выступила председатель районного Совета родителей, член регионального штаба родительского общественного контроля, руководитель РМО </w:t>
      </w:r>
      <w:r w:rsidRPr="007277EA">
        <w:rPr>
          <w:rFonts w:ascii="Times New Roman" w:eastAsia="Times New Roman" w:hAnsi="Times New Roman" w:cs="Times New Roman"/>
          <w:color w:val="000000" w:themeColor="text1"/>
          <w:sz w:val="24"/>
          <w:szCs w:val="24"/>
          <w:shd w:val="clear" w:color="auto" w:fill="FFFFFF"/>
        </w:rPr>
        <w:lastRenderedPageBreak/>
        <w:t>классных руководителей, учитель МОБУ "Красногвардейская СОШ имени Марченко А.А." Бузулукского района Меньшикова Ирина Владимировна. По итогам форума все участники получили сертификаты.</w:t>
      </w:r>
    </w:p>
    <w:p w14:paraId="487490F7"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5 декабря 2023 г. в Елшанском Доме культуры состоялось торжественное мероприятие, посвященное Международному дню добровольца.</w:t>
      </w: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color w:val="000000" w:themeColor="text1"/>
          <w:sz w:val="24"/>
          <w:szCs w:val="24"/>
          <w:shd w:val="clear" w:color="auto" w:fill="FFFFFF"/>
        </w:rPr>
        <w:t>В этот день поздравили и наградили волонтеров разных сфер деятельности: культуры, образования, молодежи, СВО, АНО «Общество культуры и добра», а также представителей местного отделения Движение первых. Для ребят были подготовлены различные информационные и познавательные площадки. В год 95-летия Бузулукского района сделано много добрых дел, а открывал юбилейный год конкурс видеороликов «Спасибо, Бузулукский район!», который проходил в социальных сетях. Победителем конкурса стала ученица Боровой основной школы Варвара Сафарова. Ей вручили благодарственное письмо и ценный приз.</w:t>
      </w:r>
    </w:p>
    <w:p w14:paraId="3AEA2C12"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 xml:space="preserve">Районная межлагерная спартакиада «Быть в движении, значит укреплять здоровье». Уже седьмой год на базе МФОК в п. Мичурино МБУ ДО «ДЮСШ» и «ЦВР» проводит районную Спартакиаду среди лагерей дневного пребывания для обучающихся Бузулукского района. Очередная межлагерная районная Спартакиада прошла 17 июня 2024 года, активное участие в которой приняли 9 команд из 8 образовательных организаций района и ДОЛ «Бузулукская сказка». Участники соревнований активно проявили себя на всех этапах Спартакиады. 1 место в Спартакиаде заняла команда «220В» -ДОЛ «Бузулукская сказка», второе место – команда «Патриоты»- МОБУ «Сухореченская СОШ», третье – команда «Барбарики» -МОБУ «Подколкинская СОШ». </w:t>
      </w:r>
    </w:p>
    <w:p w14:paraId="44A98E4C"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С 2022 года местное отделение Российского движения школьников Бузулукского района начало сотрудничать с волонтерами движения "Мы поможем" и Центром разработки адаптивной одежды для людей с ОВЗ. Совместно с прихожанами Дмитриевского монастыря организован пошив термобелья для участников специальной военной операции, а наши ребята, в рамках акции «Добрые письма», передали конверты с письмами. В каждый комплект одежды было вложено письмо с теплыми пожеланиями и напутствиями нашим военнослужащим.</w:t>
      </w:r>
    </w:p>
    <w:p w14:paraId="37C4D8B2"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На сегодняшний день с сентября 2022 г.  в 33-х добровольческих мероприятиях МРЦ, зарегистрированных на федеральной платформе ДОБРО.РУ приняло участие 94 волонтера, которым было проставлено 382 часа отработанного времени в электронные волонтерские книжки.</w:t>
      </w:r>
    </w:p>
    <w:p w14:paraId="15B9EB66" w14:textId="77777777" w:rsidR="00001A12" w:rsidRPr="007277EA" w:rsidRDefault="00001A12" w:rsidP="00001A12">
      <w:pPr>
        <w:tabs>
          <w:tab w:val="left" w:pos="851"/>
        </w:tabs>
        <w:spacing w:after="0" w:line="240" w:lineRule="auto"/>
        <w:ind w:left="10" w:right="124"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shd w:val="clear" w:color="auto" w:fill="FFFFFF"/>
        </w:rPr>
        <w:t xml:space="preserve"> Мероприятия были </w:t>
      </w:r>
      <w:r w:rsidRPr="007277EA">
        <w:rPr>
          <w:rFonts w:ascii="Times New Roman" w:eastAsia="Times New Roman" w:hAnsi="Times New Roman" w:cs="Times New Roman"/>
          <w:color w:val="000000" w:themeColor="text1"/>
          <w:sz w:val="24"/>
          <w:szCs w:val="24"/>
        </w:rPr>
        <w:t>направлены на самореализацию молодёжи в различных видах деятельности, пропаганду здорового образа жизни и профилактику асоциального поведения. МРЦ совместно с Департаментом молодежной политики Оренбургской области и региональной молодёжной общественной организацией Социальное агентство «Здоровье молодежи» реализует проект по развитию добровольческого профилактического движения в Оренбургской области, активную профилактическую работу асоциальных явлений в молодежной среде проводят волонтёрские объединения:</w:t>
      </w:r>
    </w:p>
    <w:p w14:paraId="18886D84" w14:textId="77777777" w:rsidR="00001A12" w:rsidRPr="007277EA" w:rsidRDefault="00001A12" w:rsidP="00001A12">
      <w:pPr>
        <w:tabs>
          <w:tab w:val="left" w:pos="851"/>
        </w:tabs>
        <w:spacing w:after="0" w:line="240" w:lineRule="auto"/>
        <w:ind w:left="10" w:right="124"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Мероприятия в рамках Всемирного дня психического здоровья:</w:t>
      </w:r>
    </w:p>
    <w:p w14:paraId="44DE230A" w14:textId="77777777" w:rsidR="00001A12" w:rsidRPr="007277EA" w:rsidRDefault="00001A12" w:rsidP="00001A12">
      <w:pPr>
        <w:tabs>
          <w:tab w:val="left" w:pos="851"/>
        </w:tabs>
        <w:spacing w:after="0" w:line="240" w:lineRule="auto"/>
        <w:ind w:left="10" w:right="124" w:hanging="10"/>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shd w:val="clear" w:color="auto" w:fill="FFFFFF"/>
        </w:rPr>
        <w:t>Профилактика буллинга " Добро против насилия" (19.11.23 - 24.11.23) вручение буклетов «Вместе против буллинга», «Скажи буллингу нет».</w:t>
      </w:r>
      <w:r w:rsidRPr="007277EA">
        <w:rPr>
          <w:rFonts w:ascii="Times New Roman" w:eastAsia="Times New Roman" w:hAnsi="Times New Roman" w:cs="Times New Roman"/>
          <w:color w:val="000000" w:themeColor="text1"/>
          <w:sz w:val="24"/>
          <w:szCs w:val="24"/>
        </w:rPr>
        <w:br/>
      </w:r>
      <w:r w:rsidRPr="007277EA">
        <w:rPr>
          <w:rFonts w:ascii="Times New Roman" w:eastAsia="Times New Roman" w:hAnsi="Times New Roman" w:cs="Times New Roman"/>
          <w:color w:val="000000" w:themeColor="text1"/>
          <w:sz w:val="24"/>
          <w:szCs w:val="24"/>
          <w:shd w:val="clear" w:color="auto" w:fill="FFFFFF"/>
        </w:rPr>
        <w:t>классные часы на тему "Игра или насилие".</w:t>
      </w: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color w:val="000000" w:themeColor="text1"/>
          <w:sz w:val="24"/>
          <w:szCs w:val="24"/>
          <w:shd w:val="clear" w:color="auto" w:fill="FFFFFF"/>
        </w:rPr>
        <w:t>Анкетирование «Что вы знаете о буллинге», охват участников – 1345 чел., кол-во привлеченных волонтеров – 231 чел.</w:t>
      </w:r>
    </w:p>
    <w:p w14:paraId="18F3186B" w14:textId="77777777" w:rsidR="00001A12" w:rsidRPr="007277EA" w:rsidRDefault="00001A12" w:rsidP="00001A12">
      <w:pPr>
        <w:tabs>
          <w:tab w:val="left" w:pos="851"/>
        </w:tabs>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Профилактические выставки «Будь здоров», посвященные профилактике табакокурения, употребления алкоголя и наркотических средств и психотропных веществ, </w:t>
      </w:r>
      <w:r w:rsidRPr="007277EA">
        <w:rPr>
          <w:rFonts w:ascii="Times New Roman" w:eastAsia="Times New Roman" w:hAnsi="Times New Roman" w:cs="Times New Roman"/>
          <w:color w:val="000000" w:themeColor="text1"/>
          <w:sz w:val="24"/>
          <w:szCs w:val="24"/>
          <w:shd w:val="clear" w:color="auto" w:fill="FFFFFF"/>
        </w:rPr>
        <w:t>охват участников – 600 чел., кол-во привлеченных волонтеров – 15 чел.</w:t>
      </w:r>
    </w:p>
    <w:p w14:paraId="40FC75EC" w14:textId="77777777" w:rsidR="00001A12" w:rsidRPr="007277EA" w:rsidRDefault="00001A12" w:rsidP="00001A12">
      <w:pPr>
        <w:tabs>
          <w:tab w:val="left" w:pos="851"/>
        </w:tabs>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Всемирный День здоровья: просмотр профилактических роликов «За здоровый образ жизни», </w:t>
      </w:r>
      <w:r w:rsidRPr="007277EA">
        <w:rPr>
          <w:rFonts w:ascii="Times New Roman" w:eastAsia="Calibri" w:hAnsi="Times New Roman" w:cs="Times New Roman"/>
          <w:color w:val="000000" w:themeColor="text1"/>
          <w:sz w:val="24"/>
          <w:szCs w:val="24"/>
        </w:rPr>
        <w:t xml:space="preserve">игра «Филворд», классные часы «В здоровом теле- здоровый дух», </w:t>
      </w:r>
      <w:r w:rsidRPr="007277EA">
        <w:rPr>
          <w:rFonts w:ascii="Times New Roman" w:eastAsia="Times New Roman" w:hAnsi="Times New Roman" w:cs="Times New Roman"/>
          <w:color w:val="000000" w:themeColor="text1"/>
          <w:sz w:val="24"/>
          <w:szCs w:val="24"/>
          <w:shd w:val="clear" w:color="auto" w:fill="FFFFFF"/>
        </w:rPr>
        <w:t>охват участников – 783 чел., кол-во привлеченных волонтеров – 63 чел.</w:t>
      </w:r>
    </w:p>
    <w:p w14:paraId="3044A94A" w14:textId="77777777" w:rsidR="00001A12" w:rsidRPr="007277EA" w:rsidRDefault="00001A12" w:rsidP="00001A12">
      <w:pPr>
        <w:tabs>
          <w:tab w:val="left" w:pos="851"/>
        </w:tabs>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Calibri" w:hAnsi="Times New Roman" w:cs="Times New Roman"/>
          <w:color w:val="000000" w:themeColor="text1"/>
          <w:sz w:val="24"/>
          <w:szCs w:val="24"/>
        </w:rPr>
        <w:t xml:space="preserve">- Региональная акция «Дыши легко», просмотр </w:t>
      </w:r>
      <w:r w:rsidRPr="007277EA">
        <w:rPr>
          <w:rFonts w:ascii="Times New Roman" w:eastAsia="Times New Roman" w:hAnsi="Times New Roman" w:cs="Times New Roman"/>
          <w:color w:val="000000" w:themeColor="text1"/>
          <w:sz w:val="24"/>
          <w:szCs w:val="24"/>
          <w:shd w:val="clear" w:color="auto" w:fill="FFFFFF"/>
        </w:rPr>
        <w:t>Медианаборов по профилактике табакокурения, охват участников – 2363 чел., кол-во привлеченных волонтеров – 352 чел.</w:t>
      </w:r>
    </w:p>
    <w:p w14:paraId="551F4B75" w14:textId="77777777" w:rsidR="00001A12" w:rsidRPr="007277EA" w:rsidRDefault="00001A12" w:rsidP="00001A12">
      <w:pPr>
        <w:tabs>
          <w:tab w:val="left" w:pos="851"/>
        </w:tabs>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 xml:space="preserve">- Областная комплексная межведомственная профилактическая операция «Подросток» под девизом «Действуем вместе, действуем во благо». Волонтёры приняли активное участие в работе с молодёжью, которая строилась по принципу «Равный обучает равного», </w:t>
      </w:r>
      <w:r w:rsidRPr="007277EA">
        <w:rPr>
          <w:rFonts w:ascii="Times New Roman" w:eastAsia="Times New Roman" w:hAnsi="Times New Roman" w:cs="Times New Roman"/>
          <w:color w:val="000000" w:themeColor="text1"/>
          <w:sz w:val="24"/>
          <w:szCs w:val="24"/>
          <w:shd w:val="clear" w:color="auto" w:fill="FFFFFF"/>
        </w:rPr>
        <w:t>охват участников – 2956 чел., кол-во привлеченных волонтеров – 523 чел.</w:t>
      </w:r>
      <w:r w:rsidRPr="007277EA">
        <w:rPr>
          <w:rFonts w:ascii="Times New Roman" w:eastAsia="Times New Roman" w:hAnsi="Times New Roman" w:cs="Times New Roman"/>
          <w:color w:val="000000" w:themeColor="text1"/>
          <w:sz w:val="24"/>
          <w:szCs w:val="24"/>
        </w:rPr>
        <w:t xml:space="preserve"> и т.п.</w:t>
      </w:r>
    </w:p>
    <w:p w14:paraId="2C9E9D99" w14:textId="77777777" w:rsidR="00001A12" w:rsidRPr="007277EA" w:rsidRDefault="00001A12" w:rsidP="00001A12">
      <w:pPr>
        <w:tabs>
          <w:tab w:val="left" w:pos="851"/>
        </w:tabs>
        <w:spacing w:after="0" w:line="240" w:lineRule="auto"/>
        <w:ind w:left="10" w:right="124" w:firstLine="70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color w:val="000000" w:themeColor="text1"/>
          <w:sz w:val="24"/>
          <w:szCs w:val="24"/>
          <w:shd w:val="clear" w:color="auto" w:fill="FFFFFF"/>
        </w:rPr>
        <w:t xml:space="preserve">В рамках акции «Безопасные каникулы» добровольцы изготовили и раздали младшим школьникам памятки по нормам поведения и безопасности жизни, охват участников – 1619 чел., кол-во привлеченных волонтеров – 127 чел. </w:t>
      </w:r>
    </w:p>
    <w:p w14:paraId="5C10C51B"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shd w:val="clear" w:color="auto" w:fill="FFFFFF"/>
        </w:rPr>
        <w:t xml:space="preserve">- </w:t>
      </w:r>
      <w:r w:rsidRPr="007277EA">
        <w:rPr>
          <w:rFonts w:ascii="Times New Roman" w:eastAsia="Times New Roman" w:hAnsi="Times New Roman" w:cs="Times New Roman"/>
          <w:color w:val="000000" w:themeColor="text1"/>
          <w:sz w:val="24"/>
          <w:szCs w:val="24"/>
        </w:rPr>
        <w:t>В рамках антинаркотического месячника добровольцами школ были организованы демонстрация профилактических роликов на классных часах и оформлены информационные стенды по пропаганде ЗОЖ. Охват добровольцев – 283 человек.</w:t>
      </w:r>
    </w:p>
    <w:p w14:paraId="0A668470" w14:textId="77777777" w:rsidR="00001A12" w:rsidRPr="007277EA" w:rsidRDefault="00001A12" w:rsidP="00001A12">
      <w:pPr>
        <w:autoSpaceDE w:val="0"/>
        <w:autoSpaceDN w:val="0"/>
        <w:spacing w:after="0" w:line="240" w:lineRule="auto"/>
        <w:ind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течение года оказывалась методическая помощь вожатым по проведению работы в ДОО, участию в районных мероприятиях, составлению программы деятельности ДОО. Постоянно проводились групповые и индивидуальные консультации со старшими вожатыми, а также давались рекомендации по оформлению документации, методического уголка. </w:t>
      </w:r>
    </w:p>
    <w:p w14:paraId="19F3782F" w14:textId="77777777" w:rsidR="00001A12" w:rsidRPr="007277EA" w:rsidRDefault="00001A12" w:rsidP="00001A12">
      <w:pPr>
        <w:autoSpaceDE w:val="0"/>
        <w:autoSpaceDN w:val="0"/>
        <w:spacing w:after="0" w:line="240" w:lineRule="auto"/>
        <w:ind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
          <w:bCs/>
          <w:color w:val="000000" w:themeColor="text1"/>
          <w:sz w:val="24"/>
          <w:szCs w:val="24"/>
        </w:rPr>
        <w:t xml:space="preserve">Вывод: </w:t>
      </w:r>
      <w:r w:rsidRPr="007277EA">
        <w:rPr>
          <w:rFonts w:ascii="Times New Roman" w:eastAsia="Times New Roman" w:hAnsi="Times New Roman" w:cs="Times New Roman"/>
          <w:color w:val="000000" w:themeColor="text1"/>
          <w:sz w:val="24"/>
          <w:szCs w:val="24"/>
        </w:rPr>
        <w:t xml:space="preserve">Детская организация создает определенную модель общественных отношений, в которых на практике в реальной действительности, ребенок приобретает конкретный гражданский опыт общественной жизни. Как показывает практика работы, детей волнуют не только детские, но и взрослые проблемы, касающиеся будущего Бузулукского района, своей будущей жизни, карьеры, вопросы развития экономики, правопорядка и соблюдение законности, улучшения медицинского обслуживания. </w:t>
      </w:r>
    </w:p>
    <w:p w14:paraId="2C565F18" w14:textId="77777777" w:rsidR="00001A12" w:rsidRPr="007277EA" w:rsidRDefault="00001A12" w:rsidP="00001A12">
      <w:pPr>
        <w:autoSpaceDE w:val="0"/>
        <w:autoSpaceDN w:val="0"/>
        <w:spacing w:after="0" w:line="240" w:lineRule="auto"/>
        <w:ind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Детское самоуправление создает предпосылки рационального использования свободного времени, профилактику девиантного поведения, становление активно-отрицающей позиции по отношению к психоактивным веществам, дает ощущение успеха, самоутверждения, активизирует процессы самопознания и самовыражения.</w:t>
      </w:r>
    </w:p>
    <w:p w14:paraId="088AE228" w14:textId="77777777" w:rsidR="00001A12" w:rsidRPr="007277EA" w:rsidRDefault="00001A12" w:rsidP="00001A12">
      <w:pPr>
        <w:spacing w:after="12" w:line="240" w:lineRule="auto"/>
        <w:ind w:left="10" w:hanging="10"/>
        <w:contextualSpacing/>
        <w:jc w:val="both"/>
        <w:rPr>
          <w:rFonts w:ascii="Times New Roman" w:eastAsia="Times New Roman" w:hAnsi="Times New Roman" w:cs="Times New Roman"/>
          <w:color w:val="000000" w:themeColor="text1"/>
          <w:sz w:val="24"/>
          <w:szCs w:val="24"/>
        </w:rPr>
      </w:pPr>
    </w:p>
    <w:p w14:paraId="5312C21E" w14:textId="77777777" w:rsidR="00001A12" w:rsidRPr="007277EA" w:rsidRDefault="00001A12" w:rsidP="00001A12">
      <w:pPr>
        <w:spacing w:after="0" w:line="240" w:lineRule="auto"/>
        <w:ind w:left="10" w:hanging="10"/>
        <w:jc w:val="center"/>
        <w:rPr>
          <w:rFonts w:ascii="Times New Roman" w:eastAsia="Calibri" w:hAnsi="Times New Roman" w:cs="Times New Roman"/>
          <w:color w:val="000000" w:themeColor="text1"/>
          <w:sz w:val="24"/>
          <w:szCs w:val="24"/>
        </w:rPr>
      </w:pPr>
      <w:r w:rsidRPr="007277EA">
        <w:rPr>
          <w:rFonts w:ascii="Times New Roman" w:eastAsia="Calibri" w:hAnsi="Times New Roman" w:cs="Times New Roman"/>
          <w:color w:val="000000" w:themeColor="text1"/>
          <w:sz w:val="24"/>
          <w:szCs w:val="24"/>
          <w:lang w:val="en-US"/>
        </w:rPr>
        <w:t>V</w:t>
      </w:r>
      <w:r w:rsidRPr="007277EA">
        <w:rPr>
          <w:rFonts w:ascii="Times New Roman" w:eastAsia="Calibri" w:hAnsi="Times New Roman" w:cs="Times New Roman"/>
          <w:color w:val="000000" w:themeColor="text1"/>
          <w:sz w:val="24"/>
          <w:szCs w:val="24"/>
        </w:rPr>
        <w:t>. ШУС</w:t>
      </w:r>
    </w:p>
    <w:p w14:paraId="11ADCB79" w14:textId="77777777" w:rsidR="00001A12" w:rsidRPr="007277EA" w:rsidRDefault="00001A12" w:rsidP="00001A12">
      <w:pPr>
        <w:spacing w:after="0" w:line="240" w:lineRule="auto"/>
        <w:ind w:left="10" w:hanging="10"/>
        <w:jc w:val="center"/>
        <w:rPr>
          <w:rFonts w:ascii="Times New Roman" w:eastAsia="Calibri" w:hAnsi="Times New Roman" w:cs="Times New Roman"/>
          <w:b/>
          <w:i/>
          <w:iCs/>
          <w:color w:val="000000" w:themeColor="text1"/>
          <w:sz w:val="24"/>
          <w:szCs w:val="24"/>
        </w:rPr>
      </w:pPr>
    </w:p>
    <w:p w14:paraId="53639AE0" w14:textId="77777777" w:rsidR="00001A12" w:rsidRPr="007277EA" w:rsidRDefault="00001A12" w:rsidP="00001A12">
      <w:pPr>
        <w:spacing w:after="0" w:line="240" w:lineRule="auto"/>
        <w:ind w:left="10" w:right="124" w:firstLine="680"/>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Общее количество общеобразовательных организаций, в которых действует ученическое самоуправление (далее – УСУ) - 30.</w:t>
      </w:r>
    </w:p>
    <w:p w14:paraId="2F396CE0" w14:textId="77777777" w:rsidR="00001A12" w:rsidRPr="007277EA" w:rsidRDefault="00001A12" w:rsidP="00001A12">
      <w:pPr>
        <w:autoSpaceDE w:val="0"/>
        <w:autoSpaceDN w:val="0"/>
        <w:spacing w:after="0" w:line="240" w:lineRule="auto"/>
        <w:ind w:left="10" w:right="124" w:firstLine="680"/>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Количественный состав членов УСУ составляет 3750 учащихся ОО Бузулукского района (1-11 Класс). Пилотной (базовой) ОО по разви</w:t>
      </w:r>
      <w:r w:rsidRPr="007277EA">
        <w:rPr>
          <w:rFonts w:ascii="Times New Roman" w:eastAsia="Times New Roman" w:hAnsi="Times New Roman" w:cs="Times New Roman"/>
          <w:color w:val="000000" w:themeColor="text1"/>
          <w:sz w:val="24"/>
          <w:szCs w:val="24"/>
        </w:rPr>
        <w:softHyphen/>
        <w:t xml:space="preserve">тию ученического самоуправления является МОБУ «Искровская СОШ». </w:t>
      </w:r>
    </w:p>
    <w:p w14:paraId="49129D9F" w14:textId="77777777" w:rsidR="00001A12" w:rsidRPr="007277EA" w:rsidRDefault="00001A12" w:rsidP="00001A12">
      <w:pPr>
        <w:autoSpaceDE w:val="0"/>
        <w:autoSpaceDN w:val="0"/>
        <w:spacing w:after="0" w:line="240" w:lineRule="auto"/>
        <w:ind w:left="360" w:right="-1" w:hanging="10"/>
        <w:jc w:val="both"/>
        <w:rPr>
          <w:rFonts w:ascii="Times New Roman" w:eastAsia="Times New Roman" w:hAnsi="Times New Roman" w:cs="Times New Roman"/>
          <w:b/>
          <w:color w:val="000000" w:themeColor="text1"/>
          <w:sz w:val="24"/>
          <w:szCs w:val="24"/>
          <w:u w:val="single"/>
        </w:rPr>
      </w:pPr>
    </w:p>
    <w:p w14:paraId="6A35CB34" w14:textId="77777777" w:rsidR="00001A12" w:rsidRPr="007277EA" w:rsidRDefault="00001A12" w:rsidP="00001A12">
      <w:pPr>
        <w:autoSpaceDE w:val="0"/>
        <w:autoSpaceDN w:val="0"/>
        <w:spacing w:after="0" w:line="240" w:lineRule="auto"/>
        <w:ind w:left="360" w:right="-1" w:hanging="10"/>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Формы участия в ученическом самоуправлении в Бузулукском районе</w:t>
      </w:r>
    </w:p>
    <w:p w14:paraId="2CC1800E" w14:textId="77777777" w:rsidR="00001A12" w:rsidRPr="007277EA" w:rsidRDefault="00001A12" w:rsidP="00001A12">
      <w:pPr>
        <w:autoSpaceDE w:val="0"/>
        <w:autoSpaceDN w:val="0"/>
        <w:spacing w:after="0" w:line="240" w:lineRule="auto"/>
        <w:ind w:left="360" w:right="-1" w:hanging="10"/>
        <w:jc w:val="both"/>
        <w:rPr>
          <w:rFonts w:ascii="Times New Roman" w:eastAsia="Times New Roman" w:hAnsi="Times New Roman" w:cs="Times New Roman"/>
          <w:i/>
          <w:color w:val="000000" w:themeColor="text1"/>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73"/>
        <w:gridCol w:w="2572"/>
      </w:tblGrid>
      <w:tr w:rsidR="007277EA" w:rsidRPr="007277EA" w14:paraId="21ADB2E6" w14:textId="77777777" w:rsidTr="00001A12">
        <w:trPr>
          <w:trHeight w:val="454"/>
        </w:trPr>
        <w:tc>
          <w:tcPr>
            <w:tcW w:w="3624" w:type="pct"/>
            <w:vAlign w:val="center"/>
          </w:tcPr>
          <w:p w14:paraId="165A5DB9" w14:textId="77777777" w:rsidR="00001A12" w:rsidRPr="007277EA" w:rsidRDefault="00001A12" w:rsidP="00001A12">
            <w:pPr>
              <w:tabs>
                <w:tab w:val="left" w:pos="180"/>
              </w:tabs>
              <w:spacing w:after="0" w:line="240" w:lineRule="auto"/>
              <w:ind w:left="10" w:right="-1" w:hanging="10"/>
              <w:contextualSpacing/>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Показатели</w:t>
            </w:r>
          </w:p>
        </w:tc>
        <w:tc>
          <w:tcPr>
            <w:tcW w:w="1376" w:type="pct"/>
            <w:vAlign w:val="center"/>
          </w:tcPr>
          <w:p w14:paraId="23CA445F" w14:textId="77777777" w:rsidR="00001A12" w:rsidRPr="007277EA" w:rsidRDefault="00001A12" w:rsidP="00001A12">
            <w:pPr>
              <w:tabs>
                <w:tab w:val="left" w:pos="180"/>
              </w:tabs>
              <w:spacing w:after="0" w:line="240" w:lineRule="auto"/>
              <w:ind w:left="10" w:right="-1" w:hanging="10"/>
              <w:contextualSpacing/>
              <w:jc w:val="center"/>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Общее количество человек</w:t>
            </w:r>
          </w:p>
        </w:tc>
      </w:tr>
      <w:tr w:rsidR="007277EA" w:rsidRPr="007277EA" w14:paraId="3C886FE5" w14:textId="77777777" w:rsidTr="00001A12">
        <w:trPr>
          <w:trHeight w:val="89"/>
        </w:trPr>
        <w:tc>
          <w:tcPr>
            <w:tcW w:w="3624" w:type="pct"/>
            <w:vAlign w:val="center"/>
          </w:tcPr>
          <w:p w14:paraId="1FB4F8D9" w14:textId="77777777" w:rsidR="00001A12" w:rsidRPr="007277EA" w:rsidRDefault="00001A12" w:rsidP="00001A12">
            <w:pPr>
              <w:tabs>
                <w:tab w:val="left" w:pos="180"/>
              </w:tabs>
              <w:spacing w:after="0" w:line="240" w:lineRule="auto"/>
              <w:ind w:left="10" w:right="-1" w:hanging="10"/>
              <w:contextualSpacing/>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Старшее звено - общее кол-во старшеклассников с 9-11 кл.</w:t>
            </w:r>
          </w:p>
        </w:tc>
        <w:tc>
          <w:tcPr>
            <w:tcW w:w="1376" w:type="pct"/>
            <w:vAlign w:val="center"/>
          </w:tcPr>
          <w:p w14:paraId="7CBB67C2" w14:textId="77777777" w:rsidR="00001A12" w:rsidRPr="007277EA" w:rsidRDefault="00001A12" w:rsidP="00001A12">
            <w:pPr>
              <w:tabs>
                <w:tab w:val="left" w:pos="180"/>
              </w:tabs>
              <w:spacing w:after="0" w:line="240" w:lineRule="auto"/>
              <w:ind w:left="10" w:right="-1"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450</w:t>
            </w:r>
          </w:p>
        </w:tc>
      </w:tr>
      <w:tr w:rsidR="007277EA" w:rsidRPr="007277EA" w14:paraId="0A01747C" w14:textId="77777777" w:rsidTr="00001A12">
        <w:trPr>
          <w:trHeight w:val="209"/>
        </w:trPr>
        <w:tc>
          <w:tcPr>
            <w:tcW w:w="5000" w:type="pct"/>
            <w:gridSpan w:val="2"/>
            <w:vAlign w:val="center"/>
          </w:tcPr>
          <w:p w14:paraId="593965C1" w14:textId="77777777" w:rsidR="00001A12" w:rsidRPr="007277EA" w:rsidRDefault="00001A12" w:rsidP="00001A12">
            <w:pPr>
              <w:tabs>
                <w:tab w:val="left" w:pos="180"/>
              </w:tabs>
              <w:spacing w:after="0" w:line="240" w:lineRule="auto"/>
              <w:ind w:left="10" w:right="-1"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Из их, заняты в УСУ:</w:t>
            </w:r>
          </w:p>
        </w:tc>
      </w:tr>
      <w:tr w:rsidR="007277EA" w:rsidRPr="007277EA" w14:paraId="4026D4B9" w14:textId="77777777" w:rsidTr="00001A12">
        <w:trPr>
          <w:trHeight w:val="199"/>
        </w:trPr>
        <w:tc>
          <w:tcPr>
            <w:tcW w:w="3624" w:type="pct"/>
            <w:vMerge w:val="restart"/>
            <w:vAlign w:val="center"/>
          </w:tcPr>
          <w:p w14:paraId="74DE6494" w14:textId="77777777" w:rsidR="00001A12" w:rsidRPr="007277EA" w:rsidRDefault="00001A12" w:rsidP="00001A12">
            <w:pPr>
              <w:tabs>
                <w:tab w:val="left" w:pos="180"/>
              </w:tabs>
              <w:spacing w:after="0" w:line="240" w:lineRule="auto"/>
              <w:ind w:left="10" w:right="-1" w:hanging="10"/>
              <w:contextualSpacing/>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Работа в выборных органах школы во всех ОО территории,</w:t>
            </w:r>
          </w:p>
          <w:p w14:paraId="12C57010" w14:textId="77777777" w:rsidR="00001A12" w:rsidRPr="007277EA" w:rsidRDefault="00001A12" w:rsidP="00001A12">
            <w:pPr>
              <w:tabs>
                <w:tab w:val="left" w:pos="180"/>
              </w:tabs>
              <w:spacing w:after="0" w:line="240" w:lineRule="auto"/>
              <w:ind w:left="10" w:right="-1" w:hanging="10"/>
              <w:contextualSpacing/>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том числе в заняты в работе Управляющих Советов школ во всех ОО территории</w:t>
            </w:r>
          </w:p>
        </w:tc>
        <w:tc>
          <w:tcPr>
            <w:tcW w:w="1376" w:type="pct"/>
            <w:vAlign w:val="center"/>
          </w:tcPr>
          <w:p w14:paraId="3B68D7AD" w14:textId="77777777" w:rsidR="00001A12" w:rsidRPr="007277EA" w:rsidRDefault="00001A12" w:rsidP="00001A12">
            <w:pPr>
              <w:tabs>
                <w:tab w:val="left" w:pos="180"/>
              </w:tabs>
              <w:spacing w:after="0" w:line="240" w:lineRule="auto"/>
              <w:ind w:left="10" w:right="-1"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239</w:t>
            </w:r>
          </w:p>
        </w:tc>
      </w:tr>
      <w:tr w:rsidR="007277EA" w:rsidRPr="007277EA" w14:paraId="00BEF0F7" w14:textId="77777777" w:rsidTr="00001A12">
        <w:trPr>
          <w:trHeight w:val="56"/>
        </w:trPr>
        <w:tc>
          <w:tcPr>
            <w:tcW w:w="3624" w:type="pct"/>
            <w:vMerge/>
            <w:vAlign w:val="center"/>
          </w:tcPr>
          <w:p w14:paraId="2CBBA4FC" w14:textId="77777777" w:rsidR="00001A12" w:rsidRPr="007277EA" w:rsidRDefault="00001A12" w:rsidP="00001A12">
            <w:pPr>
              <w:tabs>
                <w:tab w:val="left" w:pos="180"/>
              </w:tabs>
              <w:spacing w:after="0" w:line="240" w:lineRule="auto"/>
              <w:ind w:left="10" w:right="-1" w:hanging="10"/>
              <w:contextualSpacing/>
              <w:jc w:val="center"/>
              <w:rPr>
                <w:rFonts w:ascii="Times New Roman" w:eastAsia="Times New Roman" w:hAnsi="Times New Roman" w:cs="Times New Roman"/>
                <w:color w:val="000000" w:themeColor="text1"/>
                <w:sz w:val="24"/>
                <w:szCs w:val="24"/>
              </w:rPr>
            </w:pPr>
          </w:p>
        </w:tc>
        <w:tc>
          <w:tcPr>
            <w:tcW w:w="1376" w:type="pct"/>
            <w:vAlign w:val="center"/>
          </w:tcPr>
          <w:p w14:paraId="35B520FA" w14:textId="77777777" w:rsidR="00001A12" w:rsidRPr="007277EA" w:rsidRDefault="00001A12" w:rsidP="00001A12">
            <w:pPr>
              <w:tabs>
                <w:tab w:val="left" w:pos="180"/>
              </w:tabs>
              <w:spacing w:after="0" w:line="240" w:lineRule="auto"/>
              <w:ind w:left="10" w:right="-1"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98</w:t>
            </w:r>
          </w:p>
        </w:tc>
      </w:tr>
      <w:tr w:rsidR="007277EA" w:rsidRPr="007277EA" w14:paraId="5A68432D" w14:textId="77777777" w:rsidTr="00001A12">
        <w:trPr>
          <w:trHeight w:val="274"/>
        </w:trPr>
        <w:tc>
          <w:tcPr>
            <w:tcW w:w="3624" w:type="pct"/>
            <w:vAlign w:val="center"/>
          </w:tcPr>
          <w:p w14:paraId="382ED48D" w14:textId="77777777" w:rsidR="00001A12" w:rsidRPr="007277EA" w:rsidRDefault="00001A12" w:rsidP="00001A12">
            <w:pPr>
              <w:tabs>
                <w:tab w:val="left" w:pos="180"/>
              </w:tabs>
              <w:spacing w:after="0" w:line="240" w:lineRule="auto"/>
              <w:ind w:left="10" w:right="-1" w:hanging="10"/>
              <w:contextualSpacing/>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Участие в выборных органах класса во всех ОО территории</w:t>
            </w:r>
          </w:p>
        </w:tc>
        <w:tc>
          <w:tcPr>
            <w:tcW w:w="1376" w:type="pct"/>
            <w:vAlign w:val="center"/>
          </w:tcPr>
          <w:p w14:paraId="779CEE20" w14:textId="77777777" w:rsidR="00001A12" w:rsidRPr="007277EA" w:rsidRDefault="00001A12" w:rsidP="00001A12">
            <w:pPr>
              <w:tabs>
                <w:tab w:val="left" w:pos="180"/>
              </w:tabs>
              <w:spacing w:after="0" w:line="240" w:lineRule="auto"/>
              <w:ind w:left="10" w:right="-1"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103</w:t>
            </w:r>
          </w:p>
        </w:tc>
      </w:tr>
      <w:tr w:rsidR="007277EA" w:rsidRPr="007277EA" w14:paraId="69043247" w14:textId="77777777" w:rsidTr="00001A12">
        <w:trPr>
          <w:trHeight w:val="132"/>
        </w:trPr>
        <w:tc>
          <w:tcPr>
            <w:tcW w:w="3624" w:type="pct"/>
            <w:vAlign w:val="center"/>
          </w:tcPr>
          <w:p w14:paraId="6CE5F16F" w14:textId="77777777" w:rsidR="00001A12" w:rsidRPr="007277EA" w:rsidRDefault="00001A12" w:rsidP="00001A12">
            <w:pPr>
              <w:tabs>
                <w:tab w:val="left" w:pos="180"/>
              </w:tabs>
              <w:spacing w:after="0" w:line="240" w:lineRule="auto"/>
              <w:ind w:left="10" w:right="-1" w:hanging="10"/>
              <w:contextualSpacing/>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Выполнение разовых поручений во всех ОО территории</w:t>
            </w:r>
          </w:p>
        </w:tc>
        <w:tc>
          <w:tcPr>
            <w:tcW w:w="1376" w:type="pct"/>
            <w:vAlign w:val="center"/>
          </w:tcPr>
          <w:p w14:paraId="4C6C123B" w14:textId="77777777" w:rsidR="00001A12" w:rsidRPr="007277EA" w:rsidRDefault="00001A12" w:rsidP="00001A12">
            <w:pPr>
              <w:tabs>
                <w:tab w:val="left" w:pos="180"/>
              </w:tabs>
              <w:spacing w:after="0" w:line="240" w:lineRule="auto"/>
              <w:ind w:left="10" w:right="-1"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111</w:t>
            </w:r>
          </w:p>
        </w:tc>
      </w:tr>
      <w:tr w:rsidR="007277EA" w:rsidRPr="007277EA" w14:paraId="487D7BA3" w14:textId="77777777" w:rsidTr="00001A12">
        <w:trPr>
          <w:trHeight w:val="136"/>
        </w:trPr>
        <w:tc>
          <w:tcPr>
            <w:tcW w:w="3624" w:type="pct"/>
            <w:vAlign w:val="center"/>
          </w:tcPr>
          <w:p w14:paraId="6109CD9E" w14:textId="77777777" w:rsidR="00001A12" w:rsidRPr="007277EA" w:rsidRDefault="00001A12" w:rsidP="00001A12">
            <w:pPr>
              <w:tabs>
                <w:tab w:val="left" w:pos="180"/>
              </w:tabs>
              <w:spacing w:after="0" w:line="240" w:lineRule="auto"/>
              <w:ind w:left="10" w:right="-1" w:hanging="10"/>
              <w:contextualSpacing/>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Среднее звено - общее кол-во учащихся с 5 по 8кл.</w:t>
            </w:r>
          </w:p>
        </w:tc>
        <w:tc>
          <w:tcPr>
            <w:tcW w:w="1376" w:type="pct"/>
            <w:vAlign w:val="center"/>
          </w:tcPr>
          <w:p w14:paraId="502221F4" w14:textId="77777777" w:rsidR="00001A12" w:rsidRPr="007277EA" w:rsidRDefault="00001A12" w:rsidP="00001A12">
            <w:pPr>
              <w:tabs>
                <w:tab w:val="left" w:pos="180"/>
              </w:tabs>
              <w:spacing w:after="0" w:line="240" w:lineRule="auto"/>
              <w:ind w:left="10" w:right="-1"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1663</w:t>
            </w:r>
          </w:p>
        </w:tc>
      </w:tr>
      <w:tr w:rsidR="007277EA" w:rsidRPr="007277EA" w14:paraId="5172E009" w14:textId="77777777" w:rsidTr="00001A12">
        <w:trPr>
          <w:trHeight w:val="293"/>
        </w:trPr>
        <w:tc>
          <w:tcPr>
            <w:tcW w:w="5000" w:type="pct"/>
            <w:gridSpan w:val="2"/>
            <w:vAlign w:val="center"/>
          </w:tcPr>
          <w:p w14:paraId="10FCE892" w14:textId="77777777" w:rsidR="00001A12" w:rsidRPr="007277EA" w:rsidRDefault="00001A12" w:rsidP="00001A12">
            <w:pPr>
              <w:tabs>
                <w:tab w:val="left" w:pos="180"/>
              </w:tabs>
              <w:spacing w:after="0" w:line="240" w:lineRule="auto"/>
              <w:ind w:left="10" w:right="-1"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Из их, заняты в УСУ:</w:t>
            </w:r>
          </w:p>
        </w:tc>
      </w:tr>
      <w:tr w:rsidR="007277EA" w:rsidRPr="007277EA" w14:paraId="358163B6" w14:textId="77777777" w:rsidTr="00001A12">
        <w:trPr>
          <w:trHeight w:val="116"/>
        </w:trPr>
        <w:tc>
          <w:tcPr>
            <w:tcW w:w="3624" w:type="pct"/>
            <w:vAlign w:val="center"/>
          </w:tcPr>
          <w:p w14:paraId="3F099F8C" w14:textId="77777777" w:rsidR="00001A12" w:rsidRPr="007277EA" w:rsidRDefault="00001A12" w:rsidP="00001A12">
            <w:pPr>
              <w:tabs>
                <w:tab w:val="left" w:pos="180"/>
              </w:tabs>
              <w:spacing w:after="0" w:line="240" w:lineRule="auto"/>
              <w:ind w:left="10" w:right="-1" w:hanging="10"/>
              <w:contextualSpacing/>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Участие в работе выборных органов школы во всех ОО территории</w:t>
            </w:r>
          </w:p>
        </w:tc>
        <w:tc>
          <w:tcPr>
            <w:tcW w:w="1376" w:type="pct"/>
            <w:vAlign w:val="center"/>
          </w:tcPr>
          <w:p w14:paraId="6F3A9560" w14:textId="77777777" w:rsidR="00001A12" w:rsidRPr="007277EA" w:rsidRDefault="00001A12" w:rsidP="00001A12">
            <w:pPr>
              <w:tabs>
                <w:tab w:val="left" w:pos="180"/>
              </w:tabs>
              <w:spacing w:after="0" w:line="240" w:lineRule="auto"/>
              <w:ind w:left="10" w:right="-1"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566</w:t>
            </w:r>
          </w:p>
        </w:tc>
      </w:tr>
      <w:tr w:rsidR="007277EA" w:rsidRPr="007277EA" w14:paraId="3ADF8249" w14:textId="77777777" w:rsidTr="00001A12">
        <w:trPr>
          <w:trHeight w:val="454"/>
        </w:trPr>
        <w:tc>
          <w:tcPr>
            <w:tcW w:w="3624" w:type="pct"/>
            <w:vAlign w:val="center"/>
          </w:tcPr>
          <w:p w14:paraId="3FDAFCE2" w14:textId="77777777" w:rsidR="00001A12" w:rsidRPr="007277EA" w:rsidRDefault="00001A12" w:rsidP="00001A12">
            <w:pPr>
              <w:tabs>
                <w:tab w:val="left" w:pos="180"/>
              </w:tabs>
              <w:spacing w:after="0" w:line="240" w:lineRule="auto"/>
              <w:ind w:left="10" w:right="-1" w:hanging="10"/>
              <w:contextualSpacing/>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Участие в работе выборных органов класса во всех ОО территории</w:t>
            </w:r>
          </w:p>
        </w:tc>
        <w:tc>
          <w:tcPr>
            <w:tcW w:w="1376" w:type="pct"/>
            <w:vAlign w:val="center"/>
          </w:tcPr>
          <w:p w14:paraId="4F2433AE" w14:textId="77777777" w:rsidR="00001A12" w:rsidRPr="007277EA" w:rsidRDefault="00001A12" w:rsidP="00001A12">
            <w:pPr>
              <w:tabs>
                <w:tab w:val="left" w:pos="180"/>
              </w:tabs>
              <w:spacing w:after="0" w:line="240" w:lineRule="auto"/>
              <w:ind w:left="10" w:right="-1"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684</w:t>
            </w:r>
          </w:p>
        </w:tc>
      </w:tr>
      <w:tr w:rsidR="007277EA" w:rsidRPr="007277EA" w14:paraId="448F2E61" w14:textId="77777777" w:rsidTr="00001A12">
        <w:trPr>
          <w:trHeight w:val="259"/>
        </w:trPr>
        <w:tc>
          <w:tcPr>
            <w:tcW w:w="3624" w:type="pct"/>
            <w:vAlign w:val="center"/>
          </w:tcPr>
          <w:p w14:paraId="2B960FD3" w14:textId="77777777" w:rsidR="00001A12" w:rsidRPr="007277EA" w:rsidRDefault="00001A12" w:rsidP="00001A12">
            <w:pPr>
              <w:tabs>
                <w:tab w:val="left" w:pos="180"/>
              </w:tabs>
              <w:spacing w:after="0" w:line="240" w:lineRule="auto"/>
              <w:ind w:left="10" w:right="-1" w:hanging="10"/>
              <w:contextualSpacing/>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Выполнение  разовых поручений во всех ОО территории</w:t>
            </w:r>
          </w:p>
        </w:tc>
        <w:tc>
          <w:tcPr>
            <w:tcW w:w="1376" w:type="pct"/>
            <w:vAlign w:val="center"/>
          </w:tcPr>
          <w:p w14:paraId="36E9DB4F" w14:textId="77777777" w:rsidR="00001A12" w:rsidRPr="007277EA" w:rsidRDefault="00001A12" w:rsidP="00001A12">
            <w:pPr>
              <w:tabs>
                <w:tab w:val="left" w:pos="180"/>
              </w:tabs>
              <w:spacing w:after="0" w:line="240" w:lineRule="auto"/>
              <w:ind w:left="10" w:right="-1"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251</w:t>
            </w:r>
          </w:p>
        </w:tc>
      </w:tr>
      <w:tr w:rsidR="007277EA" w:rsidRPr="007277EA" w14:paraId="7A178ADC" w14:textId="77777777" w:rsidTr="00001A12">
        <w:trPr>
          <w:trHeight w:val="263"/>
        </w:trPr>
        <w:tc>
          <w:tcPr>
            <w:tcW w:w="3624" w:type="pct"/>
            <w:vAlign w:val="center"/>
          </w:tcPr>
          <w:p w14:paraId="43F3206C" w14:textId="77777777" w:rsidR="00001A12" w:rsidRPr="007277EA" w:rsidRDefault="00001A12" w:rsidP="00001A12">
            <w:pPr>
              <w:tabs>
                <w:tab w:val="left" w:pos="180"/>
              </w:tabs>
              <w:spacing w:after="0" w:line="240" w:lineRule="auto"/>
              <w:ind w:left="10" w:right="-1" w:hanging="10"/>
              <w:contextualSpacing/>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Начальное звено - общее кол-во учащихся с 1 по 4 кл.</w:t>
            </w:r>
          </w:p>
        </w:tc>
        <w:tc>
          <w:tcPr>
            <w:tcW w:w="1376" w:type="pct"/>
            <w:vAlign w:val="center"/>
          </w:tcPr>
          <w:p w14:paraId="612F9943" w14:textId="77777777" w:rsidR="00001A12" w:rsidRPr="007277EA" w:rsidRDefault="00001A12" w:rsidP="00001A12">
            <w:pPr>
              <w:tabs>
                <w:tab w:val="left" w:pos="180"/>
              </w:tabs>
              <w:spacing w:after="0" w:line="240" w:lineRule="auto"/>
              <w:ind w:left="10" w:right="-1"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1717</w:t>
            </w:r>
          </w:p>
        </w:tc>
      </w:tr>
      <w:tr w:rsidR="007277EA" w:rsidRPr="007277EA" w14:paraId="7EF54655" w14:textId="77777777" w:rsidTr="00001A12">
        <w:trPr>
          <w:trHeight w:val="111"/>
        </w:trPr>
        <w:tc>
          <w:tcPr>
            <w:tcW w:w="5000" w:type="pct"/>
            <w:gridSpan w:val="2"/>
            <w:vAlign w:val="center"/>
          </w:tcPr>
          <w:p w14:paraId="74370CDC" w14:textId="77777777" w:rsidR="00001A12" w:rsidRPr="007277EA" w:rsidRDefault="00001A12" w:rsidP="00001A12">
            <w:pPr>
              <w:tabs>
                <w:tab w:val="left" w:pos="180"/>
              </w:tabs>
              <w:spacing w:after="0" w:line="240" w:lineRule="auto"/>
              <w:ind w:left="10" w:right="-1"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Из их, заняты в УСУ:</w:t>
            </w:r>
          </w:p>
        </w:tc>
      </w:tr>
      <w:tr w:rsidR="007277EA" w:rsidRPr="007277EA" w14:paraId="608084AD" w14:textId="77777777" w:rsidTr="00001A12">
        <w:trPr>
          <w:trHeight w:val="75"/>
        </w:trPr>
        <w:tc>
          <w:tcPr>
            <w:tcW w:w="3624" w:type="pct"/>
            <w:vAlign w:val="center"/>
          </w:tcPr>
          <w:p w14:paraId="2298392B" w14:textId="77777777" w:rsidR="00001A12" w:rsidRPr="007277EA" w:rsidRDefault="00001A12" w:rsidP="00001A12">
            <w:pPr>
              <w:tabs>
                <w:tab w:val="left" w:pos="180"/>
              </w:tabs>
              <w:spacing w:after="0" w:line="240" w:lineRule="auto"/>
              <w:ind w:left="10" w:right="-1" w:hanging="10"/>
              <w:contextualSpacing/>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Выполнение  разовых поручений во всех ОО территории</w:t>
            </w:r>
          </w:p>
        </w:tc>
        <w:tc>
          <w:tcPr>
            <w:tcW w:w="1376" w:type="pct"/>
            <w:vAlign w:val="center"/>
          </w:tcPr>
          <w:p w14:paraId="44D5FE10" w14:textId="77777777" w:rsidR="00001A12" w:rsidRPr="007277EA" w:rsidRDefault="00001A12" w:rsidP="00001A12">
            <w:pPr>
              <w:tabs>
                <w:tab w:val="left" w:pos="180"/>
              </w:tabs>
              <w:spacing w:after="0" w:line="240" w:lineRule="auto"/>
              <w:ind w:left="10" w:right="-1"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836</w:t>
            </w:r>
          </w:p>
        </w:tc>
      </w:tr>
      <w:tr w:rsidR="00001A12" w:rsidRPr="007277EA" w14:paraId="72DF3D39" w14:textId="77777777" w:rsidTr="00001A12">
        <w:trPr>
          <w:trHeight w:val="221"/>
        </w:trPr>
        <w:tc>
          <w:tcPr>
            <w:tcW w:w="3624" w:type="pct"/>
            <w:vAlign w:val="center"/>
          </w:tcPr>
          <w:p w14:paraId="3D6ECB06" w14:textId="77777777" w:rsidR="00001A12" w:rsidRPr="007277EA" w:rsidRDefault="00001A12" w:rsidP="00001A12">
            <w:pPr>
              <w:tabs>
                <w:tab w:val="left" w:pos="180"/>
              </w:tabs>
              <w:spacing w:after="0" w:line="240" w:lineRule="auto"/>
              <w:ind w:left="10" w:right="-1" w:hanging="10"/>
              <w:contextualSpacing/>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Участие в работе выборных органов класса во всех ОО территории</w:t>
            </w:r>
          </w:p>
        </w:tc>
        <w:tc>
          <w:tcPr>
            <w:tcW w:w="1376" w:type="pct"/>
            <w:vAlign w:val="center"/>
          </w:tcPr>
          <w:p w14:paraId="5E6F676A" w14:textId="77777777" w:rsidR="00001A12" w:rsidRPr="007277EA" w:rsidRDefault="00001A12" w:rsidP="00001A12">
            <w:pPr>
              <w:tabs>
                <w:tab w:val="left" w:pos="180"/>
              </w:tabs>
              <w:spacing w:after="0" w:line="240" w:lineRule="auto"/>
              <w:ind w:left="10" w:right="-1" w:hanging="10"/>
              <w:contextualSpacing/>
              <w:jc w:val="center"/>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843</w:t>
            </w:r>
          </w:p>
        </w:tc>
      </w:tr>
    </w:tbl>
    <w:p w14:paraId="793CAD3D" w14:textId="77777777" w:rsidR="00001A12" w:rsidRPr="007277EA" w:rsidRDefault="00001A12" w:rsidP="00001A12">
      <w:pPr>
        <w:tabs>
          <w:tab w:val="left" w:pos="180"/>
        </w:tabs>
        <w:spacing w:after="0" w:line="240" w:lineRule="auto"/>
        <w:ind w:left="360" w:right="-1" w:hanging="10"/>
        <w:jc w:val="both"/>
        <w:rPr>
          <w:rFonts w:ascii="Times New Roman" w:eastAsia="Times New Roman" w:hAnsi="Times New Roman" w:cs="Times New Roman"/>
          <w:b/>
          <w:color w:val="000000" w:themeColor="text1"/>
          <w:sz w:val="24"/>
          <w:szCs w:val="24"/>
        </w:rPr>
      </w:pPr>
    </w:p>
    <w:p w14:paraId="27CEEEFA" w14:textId="77777777" w:rsidR="00001A12" w:rsidRPr="007277EA" w:rsidRDefault="00001A12" w:rsidP="00001A12">
      <w:pPr>
        <w:spacing w:after="0" w:line="240" w:lineRule="auto"/>
        <w:ind w:left="10" w:right="57" w:hanging="10"/>
        <w:jc w:val="center"/>
        <w:rPr>
          <w:rFonts w:ascii="Times New Roman" w:eastAsia="Calibri" w:hAnsi="Times New Roman" w:cs="Times New Roman"/>
          <w:color w:val="000000" w:themeColor="text1"/>
          <w:sz w:val="24"/>
          <w:szCs w:val="24"/>
        </w:rPr>
      </w:pPr>
      <w:r w:rsidRPr="007277EA">
        <w:rPr>
          <w:rFonts w:ascii="Times New Roman" w:eastAsia="Calibri" w:hAnsi="Times New Roman" w:cs="Times New Roman"/>
          <w:color w:val="000000" w:themeColor="text1"/>
          <w:sz w:val="24"/>
          <w:szCs w:val="24"/>
          <w:lang w:val="en-US"/>
        </w:rPr>
        <w:t>VI</w:t>
      </w:r>
      <w:r w:rsidRPr="007277EA">
        <w:rPr>
          <w:rFonts w:ascii="Times New Roman" w:eastAsia="Calibri" w:hAnsi="Times New Roman" w:cs="Times New Roman"/>
          <w:color w:val="000000" w:themeColor="text1"/>
          <w:sz w:val="24"/>
          <w:szCs w:val="24"/>
        </w:rPr>
        <w:t>. Российское движение детей и молодежи</w:t>
      </w:r>
    </w:p>
    <w:p w14:paraId="48B2C35D" w14:textId="77777777" w:rsidR="00001A12" w:rsidRPr="007277EA" w:rsidRDefault="00001A12" w:rsidP="00001A12">
      <w:pPr>
        <w:spacing w:after="0" w:line="240" w:lineRule="auto"/>
        <w:ind w:left="10" w:right="57" w:hanging="10"/>
        <w:jc w:val="center"/>
        <w:rPr>
          <w:rFonts w:ascii="Times New Roman" w:eastAsia="Calibri" w:hAnsi="Times New Roman" w:cs="Times New Roman"/>
          <w:b/>
          <w:color w:val="000000" w:themeColor="text1"/>
          <w:sz w:val="24"/>
          <w:szCs w:val="24"/>
        </w:rPr>
      </w:pPr>
    </w:p>
    <w:p w14:paraId="0CFD98C3" w14:textId="77777777" w:rsidR="00001A12" w:rsidRPr="007277EA" w:rsidRDefault="00001A12" w:rsidP="00001A12">
      <w:pPr>
        <w:spacing w:after="0" w:line="240" w:lineRule="auto"/>
        <w:ind w:left="10" w:right="-1"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Общее количество общеобразовательных организаций, в которых действует Общероссийское движение детей и молодежи (далее –</w:t>
      </w:r>
      <w:r w:rsidRPr="007277EA">
        <w:rPr>
          <w:rFonts w:ascii="Times New Roman" w:eastAsia="Times New Roman" w:hAnsi="Times New Roman" w:cs="Times New Roman"/>
          <w:i/>
          <w:color w:val="000000" w:themeColor="text1"/>
          <w:sz w:val="24"/>
          <w:szCs w:val="24"/>
        </w:rPr>
        <w:t xml:space="preserve"> </w:t>
      </w:r>
      <w:r w:rsidRPr="007277EA">
        <w:rPr>
          <w:rFonts w:ascii="Times New Roman" w:eastAsia="Times New Roman" w:hAnsi="Times New Roman" w:cs="Times New Roman"/>
          <w:iCs/>
          <w:color w:val="000000" w:themeColor="text1"/>
          <w:sz w:val="24"/>
          <w:szCs w:val="24"/>
        </w:rPr>
        <w:t>РДДМ</w:t>
      </w:r>
      <w:r w:rsidRPr="007277EA">
        <w:rPr>
          <w:rFonts w:ascii="Times New Roman" w:eastAsia="Times New Roman" w:hAnsi="Times New Roman" w:cs="Times New Roman"/>
          <w:i/>
          <w:color w:val="000000" w:themeColor="text1"/>
          <w:sz w:val="24"/>
          <w:szCs w:val="24"/>
        </w:rPr>
        <w:t>)</w:t>
      </w:r>
      <w:r w:rsidRPr="007277EA">
        <w:rPr>
          <w:rFonts w:ascii="Times New Roman" w:eastAsia="Times New Roman" w:hAnsi="Times New Roman" w:cs="Times New Roman"/>
          <w:color w:val="000000" w:themeColor="text1"/>
          <w:sz w:val="24"/>
          <w:szCs w:val="24"/>
        </w:rPr>
        <w:t xml:space="preserve"> 30, из них 22 образовательных организаций зарегистрированы на сайте «Российское движение детей и молодежи». В 2023 году открыто 28 первичных отделения РДДМ</w:t>
      </w:r>
    </w:p>
    <w:p w14:paraId="77DA195F" w14:textId="77777777" w:rsidR="00001A12" w:rsidRPr="007277EA" w:rsidRDefault="00001A12" w:rsidP="00001A12">
      <w:pPr>
        <w:autoSpaceDE w:val="0"/>
        <w:autoSpaceDN w:val="0"/>
        <w:spacing w:after="0" w:line="240" w:lineRule="auto"/>
        <w:ind w:left="10" w:right="-1"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13 апреля 2023 года состоялось официальное открытие местного отделения «Движение Первых» Бузулукского района. За время работы местного отделения состоялись значимые события в которых приняли участие более 1200 уникальных участников:</w:t>
      </w:r>
    </w:p>
    <w:p w14:paraId="050C5BFC" w14:textId="77777777" w:rsidR="00001A12" w:rsidRPr="007277EA" w:rsidRDefault="00001A12" w:rsidP="00001A12">
      <w:pPr>
        <w:autoSpaceDE w:val="0"/>
        <w:autoSpaceDN w:val="0"/>
        <w:spacing w:after="0" w:line="240" w:lineRule="auto"/>
        <w:ind w:left="10" w:right="-1"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Всероссийская программа «Мы-граждане России» с 19 мая 2023 по 1 февраля 2024 вручено 115 паспортов юным гражданам Бузулукского района.</w:t>
      </w:r>
    </w:p>
    <w:p w14:paraId="4631796F" w14:textId="77777777" w:rsidR="00001A12" w:rsidRPr="007277EA" w:rsidRDefault="00001A12" w:rsidP="00001A12">
      <w:pPr>
        <w:autoSpaceDE w:val="0"/>
        <w:autoSpaceDN w:val="0"/>
        <w:spacing w:after="0" w:line="240" w:lineRule="auto"/>
        <w:ind w:left="10" w:right="-1"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преддверии Дня семьи, любви и верности прошел Семейный фестиваль «Семейная команда» - в котором приняли участие 16 команд по 10 человек, 160 участников.</w:t>
      </w:r>
    </w:p>
    <w:p w14:paraId="730C7B93" w14:textId="77777777" w:rsidR="00001A12" w:rsidRPr="007277EA" w:rsidRDefault="00001A12" w:rsidP="00001A12">
      <w:pPr>
        <w:autoSpaceDE w:val="0"/>
        <w:autoSpaceDN w:val="0"/>
        <w:spacing w:after="0" w:line="240" w:lineRule="auto"/>
        <w:ind w:left="10" w:right="-1"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Посвящение в «Хранители истории» - 3 команды, 21 участник из Троицкой, Красногвардейской и Преображенской школ, 93 участника экскурсий. </w:t>
      </w:r>
    </w:p>
    <w:p w14:paraId="40EDB7F4" w14:textId="77777777" w:rsidR="00001A12" w:rsidRPr="007277EA" w:rsidRDefault="00001A12" w:rsidP="00001A12">
      <w:pPr>
        <w:autoSpaceDE w:val="0"/>
        <w:autoSpaceDN w:val="0"/>
        <w:spacing w:after="0" w:line="240" w:lineRule="auto"/>
        <w:ind w:left="10" w:right="-1"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сентябре 2023 года в Оренбурге 3-ое активистов приняли участие в региональном установочном семинаре по волонтерству, после этого были проведены 3 муниципальных волонтерских семинара каждый численностью 50 человек на территории СДК Сухоречка, СДК Елшанка Первая и поселкового дома культуры с. Колтубановский. </w:t>
      </w:r>
    </w:p>
    <w:p w14:paraId="7AB6E7B9" w14:textId="77777777" w:rsidR="00001A12" w:rsidRPr="007277EA" w:rsidRDefault="00001A12" w:rsidP="00001A12">
      <w:pPr>
        <w:autoSpaceDE w:val="0"/>
        <w:autoSpaceDN w:val="0"/>
        <w:spacing w:after="0" w:line="240" w:lineRule="auto"/>
        <w:ind w:left="10" w:right="-1" w:firstLine="699"/>
        <w:jc w:val="both"/>
        <w:rPr>
          <w:rFonts w:ascii="Times New Roman" w:eastAsia="Times New Roman" w:hAnsi="Times New Roman" w:cs="Times New Roman"/>
          <w:color w:val="000000" w:themeColor="text1"/>
          <w:sz w:val="24"/>
          <w:szCs w:val="24"/>
          <w:highlight w:val="yellow"/>
        </w:rPr>
      </w:pPr>
      <w:r w:rsidRPr="007277EA">
        <w:rPr>
          <w:rFonts w:ascii="Times New Roman" w:eastAsia="Times New Roman" w:hAnsi="Times New Roman" w:cs="Times New Roman"/>
          <w:color w:val="000000" w:themeColor="text1"/>
          <w:sz w:val="24"/>
          <w:szCs w:val="24"/>
          <w:highlight w:val="yellow"/>
        </w:rPr>
        <w:t>С целью создания в Оренбургской области сообщества единомышленников, объединяющего лиц, разделяющих принадлежность и сопричастность к деятельности Движения Первых стартовал проект «Посвящение в Первые», уже в ряды Первых посвятили 100 человек, до июня 2024 года планируется посвящение такого же количества участников.</w:t>
      </w:r>
    </w:p>
    <w:p w14:paraId="55E4AD7A" w14:textId="77777777" w:rsidR="00001A12" w:rsidRPr="007277EA" w:rsidRDefault="00001A12" w:rsidP="00001A12">
      <w:pPr>
        <w:autoSpaceDE w:val="0"/>
        <w:autoSpaceDN w:val="0"/>
        <w:spacing w:after="0" w:line="240" w:lineRule="auto"/>
        <w:ind w:left="10" w:right="-1"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highlight w:val="yellow"/>
        </w:rPr>
        <w:t>Во Всероссийском конкурсе Школьных пространств Движения Первых в призовое место заняла МОБУ «Новоалександровская СОШ» Бузулукского района.</w:t>
      </w:r>
    </w:p>
    <w:p w14:paraId="40DFF22B" w14:textId="77777777" w:rsidR="00001A12" w:rsidRPr="007277EA" w:rsidRDefault="00001A12" w:rsidP="00001A12">
      <w:pPr>
        <w:autoSpaceDE w:val="0"/>
        <w:autoSpaceDN w:val="0"/>
        <w:spacing w:after="0" w:line="240" w:lineRule="auto"/>
        <w:ind w:left="10" w:right="-1"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весенний период школа получила брендированную мебель Первых - комплект модульных столов, состоящий из столиков и стульев, трибуны и обычные столы. На мастер-классе по их сборке наши ребята сами собирали эти столы и стулья. Теперь у активистов Движения Первых есть обновленное, укомплектованное мебелью, школьное пространство, где они собираются активом!</w:t>
      </w:r>
    </w:p>
    <w:p w14:paraId="6A5A3515" w14:textId="77777777" w:rsidR="00001A12" w:rsidRPr="007277EA" w:rsidRDefault="00001A12" w:rsidP="00001A12">
      <w:pPr>
        <w:autoSpaceDE w:val="0"/>
        <w:autoSpaceDN w:val="0"/>
        <w:spacing w:after="0" w:line="240" w:lineRule="auto"/>
        <w:ind w:left="10" w:right="-1"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гостях у ученого» - проект, который дал возможность 53 ребятам изучить производственные процессы ООО «Городской торг» и побывать в Бузулукском филиале Финуниверситета.</w:t>
      </w:r>
    </w:p>
    <w:p w14:paraId="21B36230" w14:textId="77777777" w:rsidR="00001A12" w:rsidRPr="007277EA" w:rsidRDefault="00001A12" w:rsidP="00001A12">
      <w:pPr>
        <w:autoSpaceDE w:val="0"/>
        <w:autoSpaceDN w:val="0"/>
        <w:spacing w:after="0" w:line="240" w:lineRule="auto"/>
        <w:ind w:left="10" w:right="-1"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Финансовая игра «Играют финики» была запущена в сентябре 2023 года. Местным отделением составлен график выездов специалистов во все первичные отделения района до мая 2024 года. На сегодняшний день игра проведена в 12 первичных отделениях, а общая численность более 240 участников.</w:t>
      </w:r>
    </w:p>
    <w:p w14:paraId="79CA9311" w14:textId="77777777" w:rsidR="00001A12" w:rsidRPr="007277EA" w:rsidRDefault="00001A12" w:rsidP="00001A12">
      <w:pPr>
        <w:autoSpaceDE w:val="0"/>
        <w:autoSpaceDN w:val="0"/>
        <w:spacing w:after="0" w:line="240" w:lineRule="auto"/>
        <w:ind w:left="10" w:right="-1"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проекте «Туризм», который в этом году трансформируется в проект «Маршруты Первых» приняли участие 48 активистов.</w:t>
      </w:r>
    </w:p>
    <w:p w14:paraId="6B78E5E4" w14:textId="77777777" w:rsidR="00001A12" w:rsidRPr="007277EA" w:rsidRDefault="00001A12" w:rsidP="00001A12">
      <w:pPr>
        <w:autoSpaceDE w:val="0"/>
        <w:autoSpaceDN w:val="0"/>
        <w:spacing w:after="0" w:line="240" w:lineRule="auto"/>
        <w:ind w:left="10" w:right="-1"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 это только некоторые мероприятия и проекты, которые прошли в 2023 году.</w:t>
      </w:r>
    </w:p>
    <w:p w14:paraId="18183944" w14:textId="77777777" w:rsidR="00001A12" w:rsidRPr="007277EA" w:rsidRDefault="00001A12" w:rsidP="00001A12">
      <w:pPr>
        <w:autoSpaceDE w:val="0"/>
        <w:autoSpaceDN w:val="0"/>
        <w:spacing w:after="0" w:line="240" w:lineRule="auto"/>
        <w:ind w:left="10" w:right="-1"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октябре сформирован «Совет Первых» местного отделения в его состав входят 28 председателей «Совета первых» первичных отделений (дети), Половинкина Арина выбрана председателем совета, она же входит в состав регионального совета и была на зимнем фестивале в конце декабря в Оренбурге.</w:t>
      </w:r>
    </w:p>
    <w:p w14:paraId="7459ACA8" w14:textId="77777777" w:rsidR="00001A12" w:rsidRPr="007277EA" w:rsidRDefault="00001A12" w:rsidP="00001A12">
      <w:pPr>
        <w:autoSpaceDE w:val="0"/>
        <w:autoSpaceDN w:val="0"/>
        <w:spacing w:after="0" w:line="240" w:lineRule="auto"/>
        <w:ind w:left="10" w:right="-1"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 xml:space="preserve">С сентября 2023 года местное отделение ведет учет участия первичных отделений в акциях и Днях единых действий. За первое полугодие, были награждены 12 ПО. </w:t>
      </w:r>
    </w:p>
    <w:p w14:paraId="2F41A9C2" w14:textId="77777777" w:rsidR="00001A12" w:rsidRPr="007277EA" w:rsidRDefault="00001A12" w:rsidP="00001A12">
      <w:pPr>
        <w:autoSpaceDE w:val="0"/>
        <w:autoSpaceDN w:val="0"/>
        <w:spacing w:after="0" w:line="240" w:lineRule="auto"/>
        <w:ind w:left="10" w:right="-1" w:firstLine="699"/>
        <w:jc w:val="both"/>
        <w:rPr>
          <w:rFonts w:ascii="Times New Roman" w:eastAsia="Times New Roman" w:hAnsi="Times New Roman" w:cs="Times New Roman"/>
          <w:color w:val="000000" w:themeColor="text1"/>
          <w:sz w:val="24"/>
          <w:szCs w:val="24"/>
        </w:rPr>
      </w:pPr>
    </w:p>
    <w:p w14:paraId="051A53B8" w14:textId="77777777" w:rsidR="00001A12" w:rsidRPr="007277EA" w:rsidRDefault="00001A12" w:rsidP="00001A12">
      <w:pPr>
        <w:spacing w:after="0" w:line="240" w:lineRule="auto"/>
        <w:ind w:left="10" w:right="57" w:hanging="10"/>
        <w:jc w:val="center"/>
        <w:rPr>
          <w:rFonts w:ascii="Times New Roman" w:eastAsia="Calibri" w:hAnsi="Times New Roman" w:cs="Times New Roman"/>
          <w:b/>
          <w:color w:val="000000" w:themeColor="text1"/>
          <w:sz w:val="24"/>
          <w:szCs w:val="24"/>
        </w:rPr>
      </w:pPr>
    </w:p>
    <w:p w14:paraId="5E0A5DF5" w14:textId="77777777" w:rsidR="00001A12" w:rsidRPr="007277EA" w:rsidRDefault="00001A12" w:rsidP="00001A12">
      <w:pPr>
        <w:spacing w:after="0" w:line="240" w:lineRule="auto"/>
        <w:ind w:left="10" w:right="57" w:hanging="10"/>
        <w:jc w:val="center"/>
        <w:rPr>
          <w:rFonts w:ascii="Times New Roman" w:eastAsia="Calibri" w:hAnsi="Times New Roman" w:cs="Times New Roman"/>
          <w:color w:val="000000" w:themeColor="text1"/>
          <w:sz w:val="24"/>
          <w:szCs w:val="24"/>
        </w:rPr>
      </w:pPr>
      <w:r w:rsidRPr="007277EA">
        <w:rPr>
          <w:rFonts w:ascii="Times New Roman" w:eastAsia="Calibri" w:hAnsi="Times New Roman" w:cs="Times New Roman"/>
          <w:color w:val="000000" w:themeColor="text1"/>
          <w:sz w:val="24"/>
          <w:szCs w:val="24"/>
        </w:rPr>
        <w:t>Участие в профильных сменах</w:t>
      </w:r>
    </w:p>
    <w:p w14:paraId="4EC36EF9" w14:textId="77777777" w:rsidR="00001A12" w:rsidRPr="007277EA" w:rsidRDefault="00001A12" w:rsidP="00001A12">
      <w:pPr>
        <w:spacing w:after="0" w:line="240" w:lineRule="auto"/>
        <w:ind w:left="10" w:right="57" w:hanging="10"/>
        <w:jc w:val="center"/>
        <w:rPr>
          <w:rFonts w:ascii="Times New Roman" w:eastAsia="Calibri" w:hAnsi="Times New Roman" w:cs="Times New Roman"/>
          <w:i/>
          <w:iCs/>
          <w:color w:val="000000" w:themeColor="text1"/>
          <w:sz w:val="24"/>
          <w:szCs w:val="24"/>
        </w:rPr>
      </w:pPr>
    </w:p>
    <w:tbl>
      <w:tblPr>
        <w:tblStyle w:val="220"/>
        <w:tblW w:w="9497" w:type="dxa"/>
        <w:jc w:val="center"/>
        <w:tblLayout w:type="fixed"/>
        <w:tblLook w:val="04A0" w:firstRow="1" w:lastRow="0" w:firstColumn="1" w:lastColumn="0" w:noHBand="0" w:noVBand="1"/>
      </w:tblPr>
      <w:tblGrid>
        <w:gridCol w:w="2434"/>
        <w:gridCol w:w="1559"/>
        <w:gridCol w:w="2268"/>
        <w:gridCol w:w="2126"/>
        <w:gridCol w:w="1110"/>
      </w:tblGrid>
      <w:tr w:rsidR="007277EA" w:rsidRPr="007277EA" w14:paraId="77F9F9E5" w14:textId="77777777" w:rsidTr="00001A12">
        <w:trPr>
          <w:jc w:val="center"/>
        </w:trPr>
        <w:tc>
          <w:tcPr>
            <w:tcW w:w="2434" w:type="dxa"/>
            <w:vAlign w:val="center"/>
          </w:tcPr>
          <w:p w14:paraId="3A8520AC"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b/>
                <w:color w:val="000000" w:themeColor="text1"/>
                <w:sz w:val="24"/>
                <w:szCs w:val="24"/>
                <w:lang w:eastAsia="en-US"/>
              </w:rPr>
            </w:pPr>
            <w:r w:rsidRPr="007277EA">
              <w:rPr>
                <w:rFonts w:ascii="Times New Roman" w:eastAsia="Calibri" w:hAnsi="Times New Roman" w:cs="Times New Roman"/>
                <w:b/>
                <w:color w:val="000000" w:themeColor="text1"/>
                <w:sz w:val="24"/>
                <w:szCs w:val="24"/>
                <w:lang w:eastAsia="en-US"/>
              </w:rPr>
              <w:t>Название смены</w:t>
            </w:r>
          </w:p>
        </w:tc>
        <w:tc>
          <w:tcPr>
            <w:tcW w:w="1559" w:type="dxa"/>
            <w:vAlign w:val="center"/>
          </w:tcPr>
          <w:p w14:paraId="204334A3" w14:textId="77777777" w:rsidR="00001A12" w:rsidRPr="007277EA" w:rsidRDefault="00001A12" w:rsidP="00001A12">
            <w:pPr>
              <w:spacing w:after="0" w:line="240" w:lineRule="auto"/>
              <w:ind w:left="-108" w:right="-108" w:hanging="11"/>
              <w:contextualSpacing/>
              <w:jc w:val="center"/>
              <w:rPr>
                <w:rFonts w:ascii="Times New Roman" w:eastAsia="Calibri" w:hAnsi="Times New Roman" w:cs="Times New Roman"/>
                <w:b/>
                <w:color w:val="000000" w:themeColor="text1"/>
                <w:sz w:val="24"/>
                <w:szCs w:val="24"/>
                <w:lang w:eastAsia="en-US"/>
              </w:rPr>
            </w:pPr>
            <w:r w:rsidRPr="007277EA">
              <w:rPr>
                <w:rFonts w:ascii="Times New Roman" w:eastAsia="Calibri" w:hAnsi="Times New Roman" w:cs="Times New Roman"/>
                <w:b/>
                <w:color w:val="000000" w:themeColor="text1"/>
                <w:sz w:val="24"/>
                <w:szCs w:val="24"/>
                <w:lang w:eastAsia="en-US"/>
              </w:rPr>
              <w:t>Место проведения</w:t>
            </w:r>
          </w:p>
        </w:tc>
        <w:tc>
          <w:tcPr>
            <w:tcW w:w="2268" w:type="dxa"/>
            <w:vAlign w:val="center"/>
          </w:tcPr>
          <w:p w14:paraId="4D471600"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b/>
                <w:color w:val="000000" w:themeColor="text1"/>
                <w:sz w:val="24"/>
                <w:szCs w:val="24"/>
                <w:lang w:eastAsia="en-US"/>
              </w:rPr>
            </w:pPr>
            <w:r w:rsidRPr="007277EA">
              <w:rPr>
                <w:rFonts w:ascii="Times New Roman" w:eastAsia="Calibri" w:hAnsi="Times New Roman" w:cs="Times New Roman"/>
                <w:b/>
                <w:color w:val="000000" w:themeColor="text1"/>
                <w:sz w:val="24"/>
                <w:szCs w:val="24"/>
                <w:lang w:eastAsia="en-US"/>
              </w:rPr>
              <w:t>Дата проведения</w:t>
            </w:r>
          </w:p>
        </w:tc>
        <w:tc>
          <w:tcPr>
            <w:tcW w:w="2126" w:type="dxa"/>
            <w:vAlign w:val="center"/>
          </w:tcPr>
          <w:p w14:paraId="3B23CE19" w14:textId="77777777" w:rsidR="00001A12" w:rsidRPr="007277EA" w:rsidRDefault="00001A12" w:rsidP="00001A12">
            <w:pPr>
              <w:spacing w:after="0" w:line="240" w:lineRule="auto"/>
              <w:ind w:left="11" w:right="-92" w:hanging="11"/>
              <w:contextualSpacing/>
              <w:jc w:val="center"/>
              <w:rPr>
                <w:rFonts w:ascii="Times New Roman" w:eastAsia="Calibri" w:hAnsi="Times New Roman" w:cs="Times New Roman"/>
                <w:b/>
                <w:color w:val="000000" w:themeColor="text1"/>
                <w:sz w:val="24"/>
                <w:szCs w:val="24"/>
                <w:lang w:eastAsia="en-US"/>
              </w:rPr>
            </w:pPr>
            <w:r w:rsidRPr="007277EA">
              <w:rPr>
                <w:rFonts w:ascii="Times New Roman" w:eastAsia="Calibri" w:hAnsi="Times New Roman" w:cs="Times New Roman"/>
                <w:b/>
                <w:color w:val="000000" w:themeColor="text1"/>
                <w:sz w:val="24"/>
                <w:szCs w:val="24"/>
                <w:lang w:eastAsia="en-US"/>
              </w:rPr>
              <w:t>ОО</w:t>
            </w:r>
          </w:p>
        </w:tc>
        <w:tc>
          <w:tcPr>
            <w:tcW w:w="1110" w:type="dxa"/>
            <w:vAlign w:val="center"/>
          </w:tcPr>
          <w:p w14:paraId="67A67596"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b/>
                <w:color w:val="000000" w:themeColor="text1"/>
                <w:sz w:val="24"/>
                <w:szCs w:val="24"/>
                <w:lang w:eastAsia="en-US"/>
              </w:rPr>
            </w:pPr>
            <w:r w:rsidRPr="007277EA">
              <w:rPr>
                <w:rFonts w:ascii="Times New Roman" w:eastAsia="Calibri" w:hAnsi="Times New Roman" w:cs="Times New Roman"/>
                <w:b/>
                <w:color w:val="000000" w:themeColor="text1"/>
                <w:sz w:val="24"/>
                <w:szCs w:val="24"/>
                <w:lang w:eastAsia="en-US"/>
              </w:rPr>
              <w:t>Кол-во участников</w:t>
            </w:r>
          </w:p>
        </w:tc>
      </w:tr>
      <w:tr w:rsidR="007277EA" w:rsidRPr="007277EA" w14:paraId="1E89C788" w14:textId="77777777" w:rsidTr="00001A12">
        <w:trPr>
          <w:jc w:val="center"/>
        </w:trPr>
        <w:tc>
          <w:tcPr>
            <w:tcW w:w="2434" w:type="dxa"/>
            <w:vAlign w:val="center"/>
          </w:tcPr>
          <w:p w14:paraId="4BF4B070"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Профильная смена «Казачий сполох»</w:t>
            </w:r>
          </w:p>
        </w:tc>
        <w:tc>
          <w:tcPr>
            <w:tcW w:w="1559" w:type="dxa"/>
            <w:vAlign w:val="center"/>
          </w:tcPr>
          <w:p w14:paraId="0521A869" w14:textId="77777777" w:rsidR="00001A12" w:rsidRPr="007277EA" w:rsidRDefault="00001A12" w:rsidP="00001A12">
            <w:pPr>
              <w:spacing w:after="0" w:line="240" w:lineRule="auto"/>
              <w:ind w:left="-108" w:right="-108"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СОЛКД «Самородово»</w:t>
            </w:r>
          </w:p>
        </w:tc>
        <w:tc>
          <w:tcPr>
            <w:tcW w:w="2268" w:type="dxa"/>
            <w:vAlign w:val="center"/>
          </w:tcPr>
          <w:p w14:paraId="774670F3"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25.03-29.03.2024 г.</w:t>
            </w:r>
          </w:p>
        </w:tc>
        <w:tc>
          <w:tcPr>
            <w:tcW w:w="2126" w:type="dxa"/>
            <w:vAlign w:val="center"/>
          </w:tcPr>
          <w:p w14:paraId="64680BF1" w14:textId="77777777" w:rsidR="00001A12" w:rsidRPr="007277EA" w:rsidRDefault="00001A12" w:rsidP="00001A12">
            <w:pPr>
              <w:spacing w:after="12" w:line="240" w:lineRule="auto"/>
              <w:ind w:left="10" w:right="124"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МОБУ «Подколкинская СОШ»</w:t>
            </w:r>
          </w:p>
        </w:tc>
        <w:tc>
          <w:tcPr>
            <w:tcW w:w="1110" w:type="dxa"/>
            <w:vAlign w:val="center"/>
          </w:tcPr>
          <w:p w14:paraId="069F0B86"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5</w:t>
            </w:r>
          </w:p>
        </w:tc>
      </w:tr>
      <w:tr w:rsidR="007277EA" w:rsidRPr="007277EA" w14:paraId="5847BBEC" w14:textId="77777777" w:rsidTr="00001A12">
        <w:trPr>
          <w:jc w:val="center"/>
        </w:trPr>
        <w:tc>
          <w:tcPr>
            <w:tcW w:w="2434" w:type="dxa"/>
            <w:vAlign w:val="center"/>
          </w:tcPr>
          <w:p w14:paraId="26B87A8F"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Смена «Движение Первых»</w:t>
            </w:r>
          </w:p>
        </w:tc>
        <w:tc>
          <w:tcPr>
            <w:tcW w:w="1559" w:type="dxa"/>
            <w:vAlign w:val="center"/>
          </w:tcPr>
          <w:p w14:paraId="0E4284BD" w14:textId="77777777" w:rsidR="00001A12" w:rsidRPr="007277EA" w:rsidRDefault="00001A12" w:rsidP="00001A12">
            <w:pPr>
              <w:spacing w:after="0" w:line="240" w:lineRule="auto"/>
              <w:ind w:left="-108" w:right="-108"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РМЦ «Авангард»</w:t>
            </w:r>
          </w:p>
        </w:tc>
        <w:tc>
          <w:tcPr>
            <w:tcW w:w="2268" w:type="dxa"/>
            <w:vAlign w:val="center"/>
          </w:tcPr>
          <w:p w14:paraId="28EAF066"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21.03-27.03.2024 г.</w:t>
            </w:r>
          </w:p>
        </w:tc>
        <w:tc>
          <w:tcPr>
            <w:tcW w:w="2126" w:type="dxa"/>
            <w:vAlign w:val="center"/>
          </w:tcPr>
          <w:p w14:paraId="58153333" w14:textId="77777777" w:rsidR="00001A12" w:rsidRPr="007277EA" w:rsidRDefault="00001A12" w:rsidP="00001A12">
            <w:pPr>
              <w:spacing w:after="12" w:line="240" w:lineRule="auto"/>
              <w:ind w:left="10" w:right="124"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МОБУ «Верхневязовская СОШ», «Твердиловская ООШ»</w:t>
            </w:r>
          </w:p>
        </w:tc>
        <w:tc>
          <w:tcPr>
            <w:tcW w:w="1110" w:type="dxa"/>
            <w:vAlign w:val="center"/>
          </w:tcPr>
          <w:p w14:paraId="405A0392"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r>
      <w:tr w:rsidR="007277EA" w:rsidRPr="007277EA" w14:paraId="0ACBB3BA" w14:textId="77777777" w:rsidTr="00001A12">
        <w:trPr>
          <w:jc w:val="center"/>
        </w:trPr>
        <w:tc>
          <w:tcPr>
            <w:tcW w:w="2434" w:type="dxa"/>
            <w:vAlign w:val="center"/>
          </w:tcPr>
          <w:p w14:paraId="53013C4D"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Сбор Детской общественной Правовой Палаты ХVI созыва</w:t>
            </w:r>
          </w:p>
        </w:tc>
        <w:tc>
          <w:tcPr>
            <w:tcW w:w="1559" w:type="dxa"/>
            <w:vAlign w:val="center"/>
          </w:tcPr>
          <w:p w14:paraId="71734191" w14:textId="77777777" w:rsidR="00001A12" w:rsidRPr="007277EA" w:rsidRDefault="00001A12" w:rsidP="00001A12">
            <w:pPr>
              <w:spacing w:after="0" w:line="240" w:lineRule="auto"/>
              <w:ind w:left="-108" w:right="-108"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РМЦ «Авангард»</w:t>
            </w:r>
          </w:p>
        </w:tc>
        <w:tc>
          <w:tcPr>
            <w:tcW w:w="2268" w:type="dxa"/>
            <w:vAlign w:val="center"/>
          </w:tcPr>
          <w:p w14:paraId="6DA75195"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29.03.-04.04.2024 г.</w:t>
            </w:r>
          </w:p>
        </w:tc>
        <w:tc>
          <w:tcPr>
            <w:tcW w:w="2126" w:type="dxa"/>
            <w:vAlign w:val="center"/>
          </w:tcPr>
          <w:p w14:paraId="46F1AF59" w14:textId="77777777" w:rsidR="00001A12" w:rsidRPr="007277EA" w:rsidRDefault="00001A12" w:rsidP="00001A12">
            <w:pPr>
              <w:spacing w:after="12" w:line="240" w:lineRule="auto"/>
              <w:ind w:left="10" w:right="124"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«Сухореченская СОШ»</w:t>
            </w:r>
          </w:p>
        </w:tc>
        <w:tc>
          <w:tcPr>
            <w:tcW w:w="1110" w:type="dxa"/>
            <w:vAlign w:val="center"/>
          </w:tcPr>
          <w:p w14:paraId="40E0CAAA"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r>
      <w:tr w:rsidR="007277EA" w:rsidRPr="007277EA" w14:paraId="7CBA5052" w14:textId="77777777" w:rsidTr="00001A12">
        <w:trPr>
          <w:jc w:val="center"/>
        </w:trPr>
        <w:tc>
          <w:tcPr>
            <w:tcW w:w="2434" w:type="dxa"/>
            <w:vAlign w:val="center"/>
          </w:tcPr>
          <w:p w14:paraId="43BAA37D"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Профильная смена «Создавай»</w:t>
            </w:r>
          </w:p>
        </w:tc>
        <w:tc>
          <w:tcPr>
            <w:tcW w:w="1559" w:type="dxa"/>
            <w:vAlign w:val="center"/>
          </w:tcPr>
          <w:p w14:paraId="6A1EBFBC" w14:textId="77777777" w:rsidR="00001A12" w:rsidRPr="007277EA" w:rsidRDefault="00001A12" w:rsidP="00001A12">
            <w:pPr>
              <w:spacing w:after="0" w:line="240" w:lineRule="auto"/>
              <w:ind w:left="-108" w:right="-108"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РМЦ «Авангард»</w:t>
            </w:r>
          </w:p>
        </w:tc>
        <w:tc>
          <w:tcPr>
            <w:tcW w:w="2268" w:type="dxa"/>
            <w:vAlign w:val="center"/>
          </w:tcPr>
          <w:p w14:paraId="38AE7A85"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29.03.-04.04.2024 г.</w:t>
            </w:r>
          </w:p>
        </w:tc>
        <w:tc>
          <w:tcPr>
            <w:tcW w:w="2126" w:type="dxa"/>
            <w:vAlign w:val="center"/>
          </w:tcPr>
          <w:p w14:paraId="189F1763" w14:textId="77777777" w:rsidR="00001A12" w:rsidRPr="007277EA" w:rsidRDefault="00001A12" w:rsidP="00001A12">
            <w:pPr>
              <w:spacing w:after="12" w:line="240" w:lineRule="auto"/>
              <w:ind w:left="10" w:right="124" w:hanging="10"/>
              <w:jc w:val="center"/>
              <w:rPr>
                <w:rFonts w:ascii="Times New Roman" w:eastAsia="Calibri" w:hAnsi="Times New Roman" w:cs="Times New Roman"/>
                <w:iCs/>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МОБУ «Алдаркинская ООШ», «Новотепловская ООШ»</w:t>
            </w:r>
          </w:p>
        </w:tc>
        <w:tc>
          <w:tcPr>
            <w:tcW w:w="1110" w:type="dxa"/>
            <w:vAlign w:val="center"/>
          </w:tcPr>
          <w:p w14:paraId="2A50E6FD"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r>
      <w:tr w:rsidR="007277EA" w:rsidRPr="007277EA" w14:paraId="194A7861" w14:textId="77777777" w:rsidTr="00001A12">
        <w:trPr>
          <w:jc w:val="center"/>
        </w:trPr>
        <w:tc>
          <w:tcPr>
            <w:tcW w:w="2434" w:type="dxa"/>
            <w:vAlign w:val="center"/>
          </w:tcPr>
          <w:p w14:paraId="12A866E2"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Профильная смена «Орлята России»</w:t>
            </w:r>
          </w:p>
        </w:tc>
        <w:tc>
          <w:tcPr>
            <w:tcW w:w="1559" w:type="dxa"/>
            <w:vAlign w:val="center"/>
          </w:tcPr>
          <w:p w14:paraId="617FA0C6" w14:textId="77777777" w:rsidR="00001A12" w:rsidRPr="007277EA" w:rsidRDefault="00001A12" w:rsidP="00001A12">
            <w:pPr>
              <w:spacing w:after="0" w:line="240" w:lineRule="auto"/>
              <w:ind w:left="-108" w:right="-108"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ДООЦ «Город Детства»</w:t>
            </w:r>
          </w:p>
        </w:tc>
        <w:tc>
          <w:tcPr>
            <w:tcW w:w="2268" w:type="dxa"/>
            <w:vAlign w:val="center"/>
          </w:tcPr>
          <w:p w14:paraId="7847C05D"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30.03-05.04.2024г.</w:t>
            </w:r>
          </w:p>
        </w:tc>
        <w:tc>
          <w:tcPr>
            <w:tcW w:w="2126" w:type="dxa"/>
            <w:vAlign w:val="center"/>
          </w:tcPr>
          <w:p w14:paraId="73ABBA53" w14:textId="77777777" w:rsidR="00001A12" w:rsidRPr="007277EA" w:rsidRDefault="00001A12" w:rsidP="00001A12">
            <w:pPr>
              <w:spacing w:after="12" w:line="240" w:lineRule="auto"/>
              <w:ind w:left="10" w:right="124" w:hanging="10"/>
              <w:jc w:val="center"/>
              <w:rPr>
                <w:rFonts w:ascii="Times New Roman" w:eastAsia="Calibri" w:hAnsi="Times New Roman" w:cs="Times New Roman"/>
                <w:iCs/>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МОБУ «Елшанская Первая СОШ»</w:t>
            </w:r>
          </w:p>
        </w:tc>
        <w:tc>
          <w:tcPr>
            <w:tcW w:w="1110" w:type="dxa"/>
            <w:vAlign w:val="center"/>
          </w:tcPr>
          <w:p w14:paraId="1E17FCD0"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r>
      <w:tr w:rsidR="007277EA" w:rsidRPr="007277EA" w14:paraId="43B21796" w14:textId="77777777" w:rsidTr="00001A12">
        <w:trPr>
          <w:jc w:val="center"/>
        </w:trPr>
        <w:tc>
          <w:tcPr>
            <w:tcW w:w="2434" w:type="dxa"/>
            <w:vAlign w:val="center"/>
          </w:tcPr>
          <w:p w14:paraId="58F8D949"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Профильная смена «Академия внуЧАТ»</w:t>
            </w:r>
          </w:p>
        </w:tc>
        <w:tc>
          <w:tcPr>
            <w:tcW w:w="1559" w:type="dxa"/>
            <w:vAlign w:val="center"/>
          </w:tcPr>
          <w:p w14:paraId="5DB49A43" w14:textId="77777777" w:rsidR="00001A12" w:rsidRPr="007277EA" w:rsidRDefault="00001A12" w:rsidP="00001A12">
            <w:pPr>
              <w:spacing w:after="0" w:line="240" w:lineRule="auto"/>
              <w:ind w:left="-108" w:right="-108"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РМЦ «Авангард»</w:t>
            </w:r>
          </w:p>
        </w:tc>
        <w:tc>
          <w:tcPr>
            <w:tcW w:w="2268" w:type="dxa"/>
            <w:vAlign w:val="center"/>
          </w:tcPr>
          <w:p w14:paraId="748EE6E3"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21.03-27.03.2024 г.</w:t>
            </w:r>
          </w:p>
        </w:tc>
        <w:tc>
          <w:tcPr>
            <w:tcW w:w="2126" w:type="dxa"/>
            <w:vAlign w:val="center"/>
          </w:tcPr>
          <w:p w14:paraId="293C778B"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МОБУ «Сухореченская СОШ»</w:t>
            </w:r>
          </w:p>
        </w:tc>
        <w:tc>
          <w:tcPr>
            <w:tcW w:w="1110" w:type="dxa"/>
            <w:vAlign w:val="center"/>
          </w:tcPr>
          <w:p w14:paraId="0FC2EAB0"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r>
      <w:tr w:rsidR="007277EA" w:rsidRPr="007277EA" w14:paraId="04C0D04B" w14:textId="77777777" w:rsidTr="00001A12">
        <w:trPr>
          <w:jc w:val="center"/>
        </w:trPr>
        <w:tc>
          <w:tcPr>
            <w:tcW w:w="2434" w:type="dxa"/>
            <w:vAlign w:val="center"/>
          </w:tcPr>
          <w:p w14:paraId="223FB16E"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Профильная смена «ОРММО «Социальное агентство» «Здоровье молодежи»</w:t>
            </w:r>
          </w:p>
        </w:tc>
        <w:tc>
          <w:tcPr>
            <w:tcW w:w="1559" w:type="dxa"/>
            <w:vAlign w:val="center"/>
          </w:tcPr>
          <w:p w14:paraId="00869DEF" w14:textId="77777777" w:rsidR="00001A12" w:rsidRPr="007277EA" w:rsidRDefault="00001A12" w:rsidP="00001A12">
            <w:pPr>
              <w:spacing w:after="0" w:line="240" w:lineRule="auto"/>
              <w:ind w:left="-108" w:right="-108"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РМЦ «Авангард»</w:t>
            </w:r>
          </w:p>
        </w:tc>
        <w:tc>
          <w:tcPr>
            <w:tcW w:w="2268" w:type="dxa"/>
            <w:vAlign w:val="center"/>
          </w:tcPr>
          <w:p w14:paraId="47658C8D"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21.03-27.03.2024 г.</w:t>
            </w:r>
          </w:p>
        </w:tc>
        <w:tc>
          <w:tcPr>
            <w:tcW w:w="2126" w:type="dxa"/>
            <w:vAlign w:val="center"/>
          </w:tcPr>
          <w:p w14:paraId="1DCDD5F1"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МОБУ «Преображенская СОШ», «Елшанская Первая СОШ»</w:t>
            </w:r>
          </w:p>
        </w:tc>
        <w:tc>
          <w:tcPr>
            <w:tcW w:w="1110" w:type="dxa"/>
            <w:vAlign w:val="center"/>
          </w:tcPr>
          <w:p w14:paraId="7C953FE3"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r>
      <w:tr w:rsidR="007277EA" w:rsidRPr="007277EA" w14:paraId="4C706212" w14:textId="77777777" w:rsidTr="00001A12">
        <w:trPr>
          <w:jc w:val="center"/>
        </w:trPr>
        <w:tc>
          <w:tcPr>
            <w:tcW w:w="2434" w:type="dxa"/>
            <w:vAlign w:val="center"/>
          </w:tcPr>
          <w:p w14:paraId="74038537"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Смена «Проектно-экскурсионная деятельность»</w:t>
            </w:r>
          </w:p>
        </w:tc>
        <w:tc>
          <w:tcPr>
            <w:tcW w:w="1559" w:type="dxa"/>
            <w:vAlign w:val="center"/>
          </w:tcPr>
          <w:p w14:paraId="461A831F" w14:textId="77777777" w:rsidR="00001A12" w:rsidRPr="007277EA" w:rsidRDefault="00001A12" w:rsidP="00001A12">
            <w:pPr>
              <w:spacing w:after="0" w:line="240" w:lineRule="auto"/>
              <w:ind w:left="-108" w:right="-108"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ДОЛ «Зарница»</w:t>
            </w:r>
          </w:p>
        </w:tc>
        <w:tc>
          <w:tcPr>
            <w:tcW w:w="2268" w:type="dxa"/>
            <w:vAlign w:val="center"/>
          </w:tcPr>
          <w:p w14:paraId="022504B9"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21.03-27.03.2024 г.</w:t>
            </w:r>
          </w:p>
        </w:tc>
        <w:tc>
          <w:tcPr>
            <w:tcW w:w="2126" w:type="dxa"/>
            <w:vAlign w:val="center"/>
          </w:tcPr>
          <w:p w14:paraId="6132D31E"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МОАУ «Боровая СОШ»</w:t>
            </w:r>
          </w:p>
        </w:tc>
        <w:tc>
          <w:tcPr>
            <w:tcW w:w="1110" w:type="dxa"/>
            <w:vAlign w:val="center"/>
          </w:tcPr>
          <w:p w14:paraId="75DA22A7"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r>
      <w:tr w:rsidR="007277EA" w:rsidRPr="007277EA" w14:paraId="730EF366" w14:textId="77777777" w:rsidTr="00001A12">
        <w:trPr>
          <w:jc w:val="center"/>
        </w:trPr>
        <w:tc>
          <w:tcPr>
            <w:tcW w:w="2434" w:type="dxa"/>
            <w:vAlign w:val="center"/>
          </w:tcPr>
          <w:p w14:paraId="0E6F1AB1"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 xml:space="preserve">Профильная смена «Нескучные каникулы» </w:t>
            </w:r>
          </w:p>
        </w:tc>
        <w:tc>
          <w:tcPr>
            <w:tcW w:w="1559" w:type="dxa"/>
            <w:vAlign w:val="center"/>
          </w:tcPr>
          <w:p w14:paraId="575FBD15" w14:textId="77777777" w:rsidR="00001A12" w:rsidRPr="007277EA" w:rsidRDefault="00001A12" w:rsidP="00001A12">
            <w:pPr>
              <w:spacing w:after="0" w:line="240" w:lineRule="auto"/>
              <w:ind w:left="-108" w:right="-108"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ДООЦ «Город Детства»</w:t>
            </w:r>
          </w:p>
        </w:tc>
        <w:tc>
          <w:tcPr>
            <w:tcW w:w="2268" w:type="dxa"/>
            <w:vAlign w:val="center"/>
          </w:tcPr>
          <w:p w14:paraId="0EE5C518"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25.12.2023 г. -07.01.2024 г.</w:t>
            </w:r>
          </w:p>
        </w:tc>
        <w:tc>
          <w:tcPr>
            <w:tcW w:w="2126" w:type="dxa"/>
            <w:vAlign w:val="center"/>
          </w:tcPr>
          <w:p w14:paraId="1FC6E3DE"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МОАУ «Боровая СОШ», «Троицкая СОШ», МОБУ «Новоалександровская СОШ»</w:t>
            </w:r>
          </w:p>
        </w:tc>
        <w:tc>
          <w:tcPr>
            <w:tcW w:w="1110" w:type="dxa"/>
            <w:vAlign w:val="center"/>
          </w:tcPr>
          <w:p w14:paraId="2C206D54"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4</w:t>
            </w:r>
          </w:p>
        </w:tc>
      </w:tr>
      <w:tr w:rsidR="00001A12" w:rsidRPr="007277EA" w14:paraId="280CCC3F" w14:textId="77777777" w:rsidTr="00001A12">
        <w:trPr>
          <w:jc w:val="center"/>
        </w:trPr>
        <w:tc>
          <w:tcPr>
            <w:tcW w:w="2434" w:type="dxa"/>
            <w:vAlign w:val="center"/>
          </w:tcPr>
          <w:p w14:paraId="1F9C7FA0"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Профильная смена «Лидер»</w:t>
            </w:r>
          </w:p>
        </w:tc>
        <w:tc>
          <w:tcPr>
            <w:tcW w:w="1559" w:type="dxa"/>
            <w:vAlign w:val="center"/>
          </w:tcPr>
          <w:p w14:paraId="51D8E26F" w14:textId="77777777" w:rsidR="00001A12" w:rsidRPr="007277EA" w:rsidRDefault="00001A12" w:rsidP="00001A12">
            <w:pPr>
              <w:spacing w:after="0" w:line="240" w:lineRule="auto"/>
              <w:ind w:left="-108" w:right="-108" w:hanging="11"/>
              <w:contextualSpacing/>
              <w:jc w:val="center"/>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ФОК п. Мичурино</w:t>
            </w:r>
          </w:p>
        </w:tc>
        <w:tc>
          <w:tcPr>
            <w:tcW w:w="2268" w:type="dxa"/>
            <w:vAlign w:val="center"/>
          </w:tcPr>
          <w:p w14:paraId="087396D7"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30.10.-05.11.2023 г.</w:t>
            </w:r>
          </w:p>
        </w:tc>
        <w:tc>
          <w:tcPr>
            <w:tcW w:w="2126" w:type="dxa"/>
            <w:vAlign w:val="center"/>
          </w:tcPr>
          <w:p w14:paraId="556E79C4"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 xml:space="preserve">МОАУ «Боровая СОШ», МОБУ «Сухореченская СОШ», МОБУ </w:t>
            </w:r>
            <w:r w:rsidRPr="007277EA">
              <w:rPr>
                <w:rFonts w:ascii="Times New Roman" w:eastAsia="Calibri" w:hAnsi="Times New Roman" w:cs="Times New Roman"/>
                <w:color w:val="000000" w:themeColor="text1"/>
                <w:sz w:val="24"/>
                <w:szCs w:val="24"/>
                <w:shd w:val="clear" w:color="auto" w:fill="FFFFFF"/>
                <w:lang w:eastAsia="en-US"/>
              </w:rPr>
              <w:lastRenderedPageBreak/>
              <w:t xml:space="preserve">«Троицкая СОШ», МОБУ «Елховская СОШ», МОБУ «Елшанская Первая СОШ», МОБУ Красногвардейская СОШ», МОБУ Палимовская СОШ», Дмитриевский филиал, </w:t>
            </w:r>
          </w:p>
        </w:tc>
        <w:tc>
          <w:tcPr>
            <w:tcW w:w="1110" w:type="dxa"/>
            <w:vAlign w:val="center"/>
          </w:tcPr>
          <w:p w14:paraId="0A422EDF" w14:textId="77777777" w:rsidR="00001A12" w:rsidRPr="007277EA" w:rsidRDefault="00001A12" w:rsidP="00001A12">
            <w:pPr>
              <w:spacing w:after="0" w:line="240" w:lineRule="auto"/>
              <w:ind w:left="11" w:right="124" w:hanging="11"/>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lastRenderedPageBreak/>
              <w:t>20</w:t>
            </w:r>
          </w:p>
        </w:tc>
      </w:tr>
    </w:tbl>
    <w:p w14:paraId="0E045F50" w14:textId="77777777" w:rsidR="00001A12" w:rsidRPr="007277EA" w:rsidRDefault="00001A12" w:rsidP="00001A12">
      <w:pPr>
        <w:spacing w:after="0" w:line="240" w:lineRule="auto"/>
        <w:ind w:left="10" w:right="57" w:hanging="10"/>
        <w:jc w:val="both"/>
        <w:rPr>
          <w:rFonts w:ascii="Times New Roman" w:eastAsia="Calibri" w:hAnsi="Times New Roman" w:cs="Times New Roman"/>
          <w:b/>
          <w:color w:val="000000" w:themeColor="text1"/>
          <w:sz w:val="24"/>
          <w:szCs w:val="24"/>
        </w:rPr>
      </w:pPr>
    </w:p>
    <w:p w14:paraId="58C92C0B" w14:textId="77777777" w:rsidR="00001A12" w:rsidRPr="007277EA" w:rsidRDefault="00001A12" w:rsidP="00001A12">
      <w:pPr>
        <w:spacing w:after="0" w:line="240" w:lineRule="auto"/>
        <w:ind w:left="10" w:right="-1" w:firstLine="699"/>
        <w:jc w:val="both"/>
        <w:rPr>
          <w:rFonts w:ascii="Times New Roman" w:eastAsia="Calibri" w:hAnsi="Times New Roman" w:cs="Times New Roman"/>
          <w:color w:val="000000" w:themeColor="text1"/>
          <w:sz w:val="24"/>
          <w:szCs w:val="24"/>
        </w:rPr>
      </w:pPr>
      <w:r w:rsidRPr="007277EA">
        <w:rPr>
          <w:rFonts w:ascii="Times New Roman" w:eastAsia="Calibri" w:hAnsi="Times New Roman" w:cs="Times New Roman"/>
          <w:color w:val="000000" w:themeColor="text1"/>
          <w:sz w:val="24"/>
          <w:szCs w:val="24"/>
        </w:rPr>
        <w:t>По результатам мониторинга отмечено, несмотря на небольшое изменение в количественном составе членов детских общественных организаций видно, что количество призовых мест увеличилось, а также количество благодарственных писем возросло из-за активного участия членов ДОО.</w:t>
      </w:r>
    </w:p>
    <w:p w14:paraId="38AB93BD" w14:textId="77777777" w:rsidR="00001A12" w:rsidRPr="007277EA" w:rsidRDefault="00001A12" w:rsidP="00001A12">
      <w:pPr>
        <w:spacing w:after="0" w:line="240" w:lineRule="auto"/>
        <w:ind w:left="10" w:right="-1" w:firstLine="699"/>
        <w:jc w:val="both"/>
        <w:rPr>
          <w:rFonts w:ascii="Times New Roman" w:eastAsia="Calibri" w:hAnsi="Times New Roman" w:cs="Times New Roman"/>
          <w:color w:val="000000" w:themeColor="text1"/>
          <w:sz w:val="24"/>
          <w:szCs w:val="24"/>
        </w:rPr>
      </w:pPr>
      <w:r w:rsidRPr="007277EA">
        <w:rPr>
          <w:rFonts w:ascii="Times New Roman" w:eastAsia="Calibri" w:hAnsi="Times New Roman" w:cs="Times New Roman"/>
          <w:color w:val="000000" w:themeColor="text1"/>
          <w:sz w:val="24"/>
          <w:szCs w:val="24"/>
        </w:rPr>
        <w:t>Запланированные семинары, мероприятия и конкурсы проведены в срок.</w:t>
      </w:r>
    </w:p>
    <w:p w14:paraId="294F8929" w14:textId="77777777" w:rsidR="00001A12" w:rsidRPr="007277EA" w:rsidRDefault="00001A12" w:rsidP="00001A12">
      <w:pPr>
        <w:keepNext/>
        <w:keepLines/>
        <w:spacing w:before="240" w:after="240" w:line="271" w:lineRule="auto"/>
        <w:ind w:right="-1"/>
        <w:jc w:val="center"/>
        <w:outlineLvl w:val="2"/>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lang w:val="en-US"/>
        </w:rPr>
        <w:t>VII</w:t>
      </w:r>
      <w:r w:rsidRPr="007277EA">
        <w:rPr>
          <w:rFonts w:ascii="Times New Roman" w:eastAsia="Times New Roman" w:hAnsi="Times New Roman" w:cs="Times New Roman"/>
          <w:iCs/>
          <w:color w:val="000000" w:themeColor="text1"/>
          <w:sz w:val="24"/>
          <w:szCs w:val="24"/>
        </w:rPr>
        <w:t xml:space="preserve">. Работа с одаренными детьми </w:t>
      </w:r>
    </w:p>
    <w:p w14:paraId="6B4DB904"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color w:val="000000" w:themeColor="text1"/>
          <w:sz w:val="24"/>
          <w:szCs w:val="24"/>
        </w:rPr>
        <w:t xml:space="preserve">Деятельность работы с одаренными детьми осуществляется </w:t>
      </w:r>
      <w:r w:rsidRPr="007277EA">
        <w:rPr>
          <w:rFonts w:ascii="Times New Roman" w:eastAsia="Times New Roman" w:hAnsi="Times New Roman" w:cs="Times New Roman"/>
          <w:iCs/>
          <w:color w:val="000000" w:themeColor="text1"/>
          <w:sz w:val="24"/>
          <w:szCs w:val="24"/>
        </w:rPr>
        <w:t xml:space="preserve">в соответствии с районной программой «Одаренные дети», разработанной в 2017 году. Целью данной программы является </w:t>
      </w:r>
      <w:r w:rsidRPr="007277EA">
        <w:rPr>
          <w:rFonts w:ascii="Times New Roman" w:eastAsia="Times New Roman" w:hAnsi="Times New Roman" w:cs="Times New Roman"/>
          <w:color w:val="000000" w:themeColor="text1"/>
          <w:sz w:val="24"/>
          <w:szCs w:val="24"/>
        </w:rPr>
        <w:t>развитие специальной и общей одаренности детей, поддержка и развитие творчества в ДО, помощь в их самореализации, профессиональном самоопределении.</w:t>
      </w:r>
    </w:p>
    <w:p w14:paraId="1FBFC777"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С</w:t>
      </w:r>
      <w:r w:rsidRPr="007277EA">
        <w:rPr>
          <w:rFonts w:ascii="Times New Roman" w:eastAsia="Times New Roman" w:hAnsi="Times New Roman" w:cs="Times New Roman"/>
          <w:iCs/>
          <w:color w:val="000000" w:themeColor="text1"/>
          <w:sz w:val="24"/>
          <w:szCs w:val="24"/>
        </w:rPr>
        <w:t xml:space="preserve">одержание работы с одаренными детьми, согласно Программы, строится по направлениям: </w:t>
      </w:r>
    </w:p>
    <w:p w14:paraId="1B53E132" w14:textId="77777777" w:rsidR="00001A12" w:rsidRPr="007277EA" w:rsidRDefault="00001A12" w:rsidP="003C29FB">
      <w:pPr>
        <w:numPr>
          <w:ilvl w:val="0"/>
          <w:numId w:val="9"/>
        </w:numPr>
        <w:spacing w:after="0" w:line="240" w:lineRule="auto"/>
        <w:ind w:left="0" w:right="124" w:firstLine="709"/>
        <w:contextualSpacing/>
        <w:jc w:val="both"/>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rPr>
        <w:t>организация работы районного научного общества учащихся «Интеллект» при МБУ ДО «Центр внешкольной работы»;</w:t>
      </w:r>
    </w:p>
    <w:p w14:paraId="7BF30125" w14:textId="77777777" w:rsidR="00001A12" w:rsidRPr="007277EA" w:rsidRDefault="00001A12" w:rsidP="003C29FB">
      <w:pPr>
        <w:numPr>
          <w:ilvl w:val="0"/>
          <w:numId w:val="9"/>
        </w:numPr>
        <w:spacing w:after="0" w:line="240" w:lineRule="auto"/>
        <w:ind w:left="0" w:right="124" w:firstLine="709"/>
        <w:contextualSpacing/>
        <w:jc w:val="both"/>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rPr>
        <w:t>Организация работы очно-заочной школы «РОСТ»;</w:t>
      </w:r>
    </w:p>
    <w:p w14:paraId="347FDB4F" w14:textId="77777777" w:rsidR="00001A12" w:rsidRPr="007277EA" w:rsidRDefault="00001A12" w:rsidP="003C29FB">
      <w:pPr>
        <w:numPr>
          <w:ilvl w:val="0"/>
          <w:numId w:val="9"/>
        </w:numPr>
        <w:spacing w:after="0" w:line="240" w:lineRule="auto"/>
        <w:ind w:left="0" w:right="124" w:firstLine="709"/>
        <w:contextualSpacing/>
        <w:jc w:val="both"/>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rPr>
        <w:t>Организация и проведение муниципальной интеллектуальной игры «Умники и Умницы» на Грант главы Бузулукского района.</w:t>
      </w:r>
    </w:p>
    <w:p w14:paraId="280D2AB6"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bCs/>
          <w:iCs/>
          <w:color w:val="000000" w:themeColor="text1"/>
          <w:sz w:val="24"/>
          <w:szCs w:val="24"/>
        </w:rPr>
        <w:t>Районное научное общество учащихся «Интеллект»</w:t>
      </w:r>
      <w:r w:rsidRPr="007277EA">
        <w:rPr>
          <w:rFonts w:ascii="Times New Roman" w:eastAsia="Times New Roman" w:hAnsi="Times New Roman" w:cs="Times New Roman"/>
          <w:iCs/>
          <w:color w:val="000000" w:themeColor="text1"/>
          <w:sz w:val="24"/>
          <w:szCs w:val="24"/>
        </w:rPr>
        <w:t xml:space="preserve"> - особая форма организации совместной деятельности  МБУ ДО «Центр внешкольной работы» и школ района (школьных НОУ) по работе с одаренными детьми. РНОУ «Интеллект» действует  на основе </w:t>
      </w:r>
      <w:r w:rsidRPr="007277EA">
        <w:rPr>
          <w:rFonts w:ascii="Times New Roman" w:eastAsia="Times New Roman" w:hAnsi="Times New Roman" w:cs="Times New Roman"/>
          <w:color w:val="000000" w:themeColor="text1"/>
          <w:sz w:val="24"/>
          <w:szCs w:val="24"/>
        </w:rPr>
        <w:t>Положение о деятельности Научного общества учащихся «Интеллект» (решение Педагогического Совета МБУ ДО «Центр внешкольной работы», Протокол № 1 от 30.08.2016г.</w:t>
      </w:r>
      <w:r w:rsidRPr="007277EA">
        <w:rPr>
          <w:rFonts w:ascii="Times New Roman" w:eastAsia="Times New Roman" w:hAnsi="Times New Roman" w:cs="Times New Roman"/>
          <w:iCs/>
          <w:color w:val="000000" w:themeColor="text1"/>
          <w:sz w:val="24"/>
          <w:szCs w:val="24"/>
        </w:rPr>
        <w:t>) В него входят обучающиеся школьных научных обществ (ШНОУ). Направления работы: история, биология, русский язык, литература, информатика.</w:t>
      </w:r>
    </w:p>
    <w:p w14:paraId="1C2C46C2"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rPr>
        <w:t>Основное направление работы – организация учебно-исследовательской и проектной деятельности школьников, членов общества. В 2023-2024 уч.году, согласно учебного плана работы МБУ ДО «ЦВР», в состав РНОУ «Интеллект» входили 3 школьных научных обществ с общим охватом 35 человек:</w:t>
      </w:r>
    </w:p>
    <w:p w14:paraId="69A3549E"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rPr>
        <w:t>НОУ «ПОИСК» (ф-л «Искровский», 15 чел.)</w:t>
      </w:r>
    </w:p>
    <w:p w14:paraId="39F230ED"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rPr>
        <w:t>НОУ «Эрудит» (ф-л «Новоалександровский», 20 чел.)</w:t>
      </w:r>
    </w:p>
    <w:p w14:paraId="1B4BD3C9" w14:textId="77777777" w:rsidR="00001A12" w:rsidRPr="007277EA" w:rsidRDefault="00001A12" w:rsidP="00001A12">
      <w:pPr>
        <w:spacing w:after="0" w:line="240" w:lineRule="auto"/>
        <w:ind w:firstLine="709"/>
        <w:contextualSpacing/>
        <w:jc w:val="both"/>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rPr>
        <w:t xml:space="preserve">Вся работа с одаренными детьми в «ЦВР» проходит в форме творческих объединений в соответствии с утвержденными дополнительными общеобразовательными общеразвивающими программами на базах филиалов МБУ ДО «ЦВР». </w:t>
      </w:r>
    </w:p>
    <w:p w14:paraId="470877C6" w14:textId="77777777" w:rsidR="00001A12" w:rsidRPr="007277EA" w:rsidRDefault="00001A12" w:rsidP="00001A12">
      <w:pPr>
        <w:tabs>
          <w:tab w:val="num" w:pos="-4395"/>
        </w:tabs>
        <w:spacing w:after="0" w:line="240" w:lineRule="auto"/>
        <w:ind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iCs/>
          <w:color w:val="000000" w:themeColor="text1"/>
          <w:sz w:val="24"/>
          <w:szCs w:val="24"/>
        </w:rPr>
        <w:lastRenderedPageBreak/>
        <w:t xml:space="preserve">Результатом работы школьных НОУ является ежегодное участие в районной научно-практической конференции, конкурсном движении. Наиболее значимые мероприятия в 2023-2024 году: районная научно-практическая конференция учащихся «Глаза твоей души – твой светлый разум» (9 победителей и призеров); в 2024 году в </w:t>
      </w:r>
      <w:r w:rsidRPr="007277EA">
        <w:rPr>
          <w:rFonts w:ascii="Times New Roman" w:eastAsia="Times New Roman" w:hAnsi="Times New Roman" w:cs="Times New Roman"/>
          <w:color w:val="000000" w:themeColor="text1"/>
          <w:sz w:val="24"/>
          <w:szCs w:val="24"/>
        </w:rPr>
        <w:t>X</w:t>
      </w:r>
      <w:r w:rsidRPr="007277EA">
        <w:rPr>
          <w:rFonts w:ascii="Times New Roman" w:eastAsia="Times New Roman" w:hAnsi="Times New Roman" w:cs="Times New Roman"/>
          <w:color w:val="000000" w:themeColor="text1"/>
          <w:sz w:val="24"/>
          <w:szCs w:val="24"/>
          <w:lang w:val="en-US"/>
        </w:rPr>
        <w:t>X</w:t>
      </w:r>
      <w:r w:rsidRPr="007277EA">
        <w:rPr>
          <w:rFonts w:ascii="Times New Roman" w:eastAsia="Times New Roman" w:hAnsi="Times New Roman" w:cs="Times New Roman"/>
          <w:color w:val="000000" w:themeColor="text1"/>
          <w:sz w:val="24"/>
          <w:szCs w:val="24"/>
        </w:rPr>
        <w:t xml:space="preserve"> Конкурсе исследовательских работ учащейся молодежи и студентов Оренбуржья в ОГУ (Ассоциация «Оренбургский университетский (учебный) округ») 10 участников НПК «Глаза твоей души – твой светлый разум» (для уч-ся 4-7 и 8-11 классов). Итогом участия III место – Емельянова Виктория, МОБУ «Искровской СОШ» п. Искры Бузулукского района, 10 класс «Шум не делает добра» III место – Нижегородов Елисей, МОБУ «Новоалександровская СОШ» Бузулукского района, 4 класс «Левша – загадка природы».</w:t>
      </w:r>
    </w:p>
    <w:p w14:paraId="2AE7B1C9" w14:textId="77777777" w:rsidR="00001A12" w:rsidRPr="007277EA" w:rsidRDefault="00001A12" w:rsidP="00001A12">
      <w:pPr>
        <w:spacing w:after="0"/>
        <w:ind w:firstLine="709"/>
        <w:contextualSpacing/>
        <w:jc w:val="center"/>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rPr>
        <w:t>ОЗШ «РОСТ»</w:t>
      </w:r>
    </w:p>
    <w:p w14:paraId="159C311B"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p>
    <w:p w14:paraId="24149E6B"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Организацию и координацию деятельности ОЗШ «РОСТ» осуществляет МБУ ДО «Центр внешкольной работы» Бузулукского района Оренбургской области, действующий на основании Устава, лицензии на право ведения образовательной деятельности, положения об организации ОЗШ. Целью районной ОЗШ является развитие способностей и удовлетворение индивидуальных образовательных потребностей обучающихся, обеспечения адресной работы со старшеклассниками Бузулукского района для поддержки высокомотивированных учащихся и предоставления им дополнительного углубленного образования по информатике, математике, русскому языку, биологии, истории. </w:t>
      </w:r>
    </w:p>
    <w:p w14:paraId="460E3EE5"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Обучение в ОЗШ осуществляется на принципе добровольного участия школьников с согласия родителей (законных представителей). Обучение бесплатное. </w:t>
      </w:r>
    </w:p>
    <w:p w14:paraId="2B8FB0BB"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Свою деятельность по реализации плана работы ОЗШ «РОСТ» педагоги осуществляли в соответствии с Положением об ОЗШ, дополнительными общеобразовательными общеразвивающими программами по своим направлениям, учебными планами.</w:t>
      </w:r>
    </w:p>
    <w:p w14:paraId="427BD218"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ОЗШ принимаются учащиеся 7-11 классов школ Бузулукского района, являющиеся победителями и призерами всех этапов Всероссийской олимпиады школьников, а также проявившие особые успехи в изучении школьных предметов. Комплектование школы проводится с 1 по 15 сентября ежегодно. При наличии свободных мест прием в школу может производиться в течение всего учебного года. </w:t>
      </w:r>
    </w:p>
    <w:p w14:paraId="2337CC98"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ОЗШ «РОСТ» в 2023-2024 уч. году занятия вели 6 педагогов из «Бузулукский гуманитарно-технологический институт (филиал) ФГБОУ ВО ОГУ (направления - русский язык, история, обществознание, информатика, физика, химия), Все педагоги данного направления имеют степень кандидата наук (педагогических, исторических, технических, хилических, биологических) продолжительный стаж работы в высшем учебном заведении, опыт по подготовке к ЕГЭ. Общее количество учащихся – 12 уч-ся из 10 образовательных организаций  - МОБУ «БСОШ» 1 уч-ся, , МОБУ «Сухореченская СОШ» 2 уч-ся, МОАУ «Преображенская СОШ» 1 уч-ся, МОБУ «Троицкая СОШ» 3 уч-ся, МОБУ «Тупиковская СОШ» 1 уч-ся, МОБУ «Державинская СОШ» 2 уч-ся, МОБУ «Елшанская Первая СОШ» 2 уч-ся. (в 2022-2023 гг. – 14 уч-ся):</w:t>
      </w:r>
    </w:p>
    <w:p w14:paraId="2EB0AFF2"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p>
    <w:tbl>
      <w:tblPr>
        <w:tblStyle w:val="220"/>
        <w:tblW w:w="0" w:type="auto"/>
        <w:jc w:val="center"/>
        <w:tblLook w:val="04A0" w:firstRow="1" w:lastRow="0" w:firstColumn="1" w:lastColumn="0" w:noHBand="0" w:noVBand="1"/>
      </w:tblPr>
      <w:tblGrid>
        <w:gridCol w:w="580"/>
        <w:gridCol w:w="3017"/>
        <w:gridCol w:w="1437"/>
        <w:gridCol w:w="1437"/>
        <w:gridCol w:w="1437"/>
        <w:gridCol w:w="1437"/>
      </w:tblGrid>
      <w:tr w:rsidR="007277EA" w:rsidRPr="007277EA" w14:paraId="5ADC6B4B" w14:textId="77777777" w:rsidTr="00001A12">
        <w:trPr>
          <w:jc w:val="center"/>
        </w:trPr>
        <w:tc>
          <w:tcPr>
            <w:tcW w:w="580" w:type="dxa"/>
          </w:tcPr>
          <w:p w14:paraId="4B5AB0C1"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c>
          <w:tcPr>
            <w:tcW w:w="3050" w:type="dxa"/>
          </w:tcPr>
          <w:p w14:paraId="713BADC8"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Наименование дисциплины</w:t>
            </w:r>
          </w:p>
        </w:tc>
        <w:tc>
          <w:tcPr>
            <w:tcW w:w="1457" w:type="dxa"/>
            <w:vAlign w:val="center"/>
          </w:tcPr>
          <w:p w14:paraId="1986D169"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2021</w:t>
            </w:r>
          </w:p>
        </w:tc>
        <w:tc>
          <w:tcPr>
            <w:tcW w:w="1457" w:type="dxa"/>
            <w:vAlign w:val="center"/>
          </w:tcPr>
          <w:p w14:paraId="641C7771"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2022</w:t>
            </w:r>
          </w:p>
        </w:tc>
        <w:tc>
          <w:tcPr>
            <w:tcW w:w="1457" w:type="dxa"/>
            <w:vAlign w:val="center"/>
          </w:tcPr>
          <w:p w14:paraId="331F2323"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2023</w:t>
            </w:r>
          </w:p>
        </w:tc>
        <w:tc>
          <w:tcPr>
            <w:tcW w:w="1457" w:type="dxa"/>
            <w:vAlign w:val="center"/>
          </w:tcPr>
          <w:p w14:paraId="4C93BD92"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2024</w:t>
            </w:r>
          </w:p>
        </w:tc>
      </w:tr>
      <w:tr w:rsidR="007277EA" w:rsidRPr="007277EA" w14:paraId="42F96758" w14:textId="77777777" w:rsidTr="00001A12">
        <w:trPr>
          <w:jc w:val="center"/>
        </w:trPr>
        <w:tc>
          <w:tcPr>
            <w:tcW w:w="580" w:type="dxa"/>
          </w:tcPr>
          <w:p w14:paraId="550D139B"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3050" w:type="dxa"/>
          </w:tcPr>
          <w:p w14:paraId="71B608B5"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Математика</w:t>
            </w:r>
          </w:p>
        </w:tc>
        <w:tc>
          <w:tcPr>
            <w:tcW w:w="1457" w:type="dxa"/>
          </w:tcPr>
          <w:p w14:paraId="6F78FB11"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3</w:t>
            </w:r>
          </w:p>
        </w:tc>
        <w:tc>
          <w:tcPr>
            <w:tcW w:w="1457" w:type="dxa"/>
            <w:vAlign w:val="center"/>
          </w:tcPr>
          <w:p w14:paraId="0F44A9FF"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8</w:t>
            </w:r>
          </w:p>
        </w:tc>
        <w:tc>
          <w:tcPr>
            <w:tcW w:w="1457" w:type="dxa"/>
          </w:tcPr>
          <w:p w14:paraId="583A67FD"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4</w:t>
            </w:r>
          </w:p>
        </w:tc>
        <w:tc>
          <w:tcPr>
            <w:tcW w:w="1457" w:type="dxa"/>
          </w:tcPr>
          <w:p w14:paraId="53B43245"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r>
      <w:tr w:rsidR="007277EA" w:rsidRPr="007277EA" w14:paraId="1A4012EA" w14:textId="77777777" w:rsidTr="00001A12">
        <w:trPr>
          <w:jc w:val="center"/>
        </w:trPr>
        <w:tc>
          <w:tcPr>
            <w:tcW w:w="580" w:type="dxa"/>
          </w:tcPr>
          <w:p w14:paraId="74FE727B"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c>
          <w:tcPr>
            <w:tcW w:w="3050" w:type="dxa"/>
          </w:tcPr>
          <w:p w14:paraId="607ADEE1"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Русский язык</w:t>
            </w:r>
          </w:p>
        </w:tc>
        <w:tc>
          <w:tcPr>
            <w:tcW w:w="1457" w:type="dxa"/>
          </w:tcPr>
          <w:p w14:paraId="64C543DD"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19</w:t>
            </w:r>
          </w:p>
        </w:tc>
        <w:tc>
          <w:tcPr>
            <w:tcW w:w="1457" w:type="dxa"/>
            <w:vAlign w:val="center"/>
          </w:tcPr>
          <w:p w14:paraId="7EC96539"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16</w:t>
            </w:r>
          </w:p>
        </w:tc>
        <w:tc>
          <w:tcPr>
            <w:tcW w:w="1457" w:type="dxa"/>
          </w:tcPr>
          <w:p w14:paraId="0F3D4A26"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4</w:t>
            </w:r>
          </w:p>
        </w:tc>
        <w:tc>
          <w:tcPr>
            <w:tcW w:w="1457" w:type="dxa"/>
          </w:tcPr>
          <w:p w14:paraId="3D5252D2"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6</w:t>
            </w:r>
          </w:p>
        </w:tc>
      </w:tr>
      <w:tr w:rsidR="007277EA" w:rsidRPr="007277EA" w14:paraId="1624E5DA" w14:textId="77777777" w:rsidTr="00001A12">
        <w:trPr>
          <w:jc w:val="center"/>
        </w:trPr>
        <w:tc>
          <w:tcPr>
            <w:tcW w:w="580" w:type="dxa"/>
          </w:tcPr>
          <w:p w14:paraId="27225F92"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3</w:t>
            </w:r>
          </w:p>
        </w:tc>
        <w:tc>
          <w:tcPr>
            <w:tcW w:w="3050" w:type="dxa"/>
          </w:tcPr>
          <w:p w14:paraId="6CB91F3B"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Литература</w:t>
            </w:r>
          </w:p>
        </w:tc>
        <w:tc>
          <w:tcPr>
            <w:tcW w:w="1457" w:type="dxa"/>
          </w:tcPr>
          <w:p w14:paraId="14F0074F"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c>
          <w:tcPr>
            <w:tcW w:w="1457" w:type="dxa"/>
            <w:vAlign w:val="center"/>
          </w:tcPr>
          <w:p w14:paraId="57551254"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7</w:t>
            </w:r>
          </w:p>
        </w:tc>
        <w:tc>
          <w:tcPr>
            <w:tcW w:w="1457" w:type="dxa"/>
          </w:tcPr>
          <w:p w14:paraId="75ACF5EE"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c>
          <w:tcPr>
            <w:tcW w:w="1457" w:type="dxa"/>
          </w:tcPr>
          <w:p w14:paraId="0763AE5D"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r>
      <w:tr w:rsidR="007277EA" w:rsidRPr="007277EA" w14:paraId="171471BF" w14:textId="77777777" w:rsidTr="00001A12">
        <w:trPr>
          <w:jc w:val="center"/>
        </w:trPr>
        <w:tc>
          <w:tcPr>
            <w:tcW w:w="580" w:type="dxa"/>
          </w:tcPr>
          <w:p w14:paraId="20929B4A"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4</w:t>
            </w:r>
          </w:p>
        </w:tc>
        <w:tc>
          <w:tcPr>
            <w:tcW w:w="3050" w:type="dxa"/>
          </w:tcPr>
          <w:p w14:paraId="335C171D"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Биология</w:t>
            </w:r>
          </w:p>
        </w:tc>
        <w:tc>
          <w:tcPr>
            <w:tcW w:w="1457" w:type="dxa"/>
          </w:tcPr>
          <w:p w14:paraId="6EEF73F9"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12</w:t>
            </w:r>
          </w:p>
        </w:tc>
        <w:tc>
          <w:tcPr>
            <w:tcW w:w="1457" w:type="dxa"/>
            <w:vAlign w:val="center"/>
          </w:tcPr>
          <w:p w14:paraId="7340F963"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18</w:t>
            </w:r>
          </w:p>
        </w:tc>
        <w:tc>
          <w:tcPr>
            <w:tcW w:w="1457" w:type="dxa"/>
          </w:tcPr>
          <w:p w14:paraId="1EAC3464"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c>
          <w:tcPr>
            <w:tcW w:w="1457" w:type="dxa"/>
          </w:tcPr>
          <w:p w14:paraId="4F62A9AF"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r>
      <w:tr w:rsidR="007277EA" w:rsidRPr="007277EA" w14:paraId="2653A5F2" w14:textId="77777777" w:rsidTr="00001A12">
        <w:trPr>
          <w:jc w:val="center"/>
        </w:trPr>
        <w:tc>
          <w:tcPr>
            <w:tcW w:w="580" w:type="dxa"/>
          </w:tcPr>
          <w:p w14:paraId="065C77B2"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5</w:t>
            </w:r>
          </w:p>
        </w:tc>
        <w:tc>
          <w:tcPr>
            <w:tcW w:w="3050" w:type="dxa"/>
          </w:tcPr>
          <w:p w14:paraId="246889D5"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Информатика</w:t>
            </w:r>
          </w:p>
        </w:tc>
        <w:tc>
          <w:tcPr>
            <w:tcW w:w="1457" w:type="dxa"/>
          </w:tcPr>
          <w:p w14:paraId="597C839F"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10</w:t>
            </w:r>
          </w:p>
        </w:tc>
        <w:tc>
          <w:tcPr>
            <w:tcW w:w="1457" w:type="dxa"/>
            <w:vAlign w:val="center"/>
          </w:tcPr>
          <w:p w14:paraId="18D26366"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6</w:t>
            </w:r>
          </w:p>
        </w:tc>
        <w:tc>
          <w:tcPr>
            <w:tcW w:w="1457" w:type="dxa"/>
          </w:tcPr>
          <w:p w14:paraId="5A3C0477"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c>
          <w:tcPr>
            <w:tcW w:w="1457" w:type="dxa"/>
          </w:tcPr>
          <w:p w14:paraId="4B841CDA"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r>
      <w:tr w:rsidR="007277EA" w:rsidRPr="007277EA" w14:paraId="6980590B" w14:textId="77777777" w:rsidTr="00001A12">
        <w:trPr>
          <w:jc w:val="center"/>
        </w:trPr>
        <w:tc>
          <w:tcPr>
            <w:tcW w:w="580" w:type="dxa"/>
          </w:tcPr>
          <w:p w14:paraId="72120B14"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6</w:t>
            </w:r>
          </w:p>
        </w:tc>
        <w:tc>
          <w:tcPr>
            <w:tcW w:w="3050" w:type="dxa"/>
          </w:tcPr>
          <w:p w14:paraId="393FFA1F"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История</w:t>
            </w:r>
          </w:p>
        </w:tc>
        <w:tc>
          <w:tcPr>
            <w:tcW w:w="1457" w:type="dxa"/>
          </w:tcPr>
          <w:p w14:paraId="666B5AD7"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9</w:t>
            </w:r>
          </w:p>
        </w:tc>
        <w:tc>
          <w:tcPr>
            <w:tcW w:w="1457" w:type="dxa"/>
            <w:vAlign w:val="center"/>
          </w:tcPr>
          <w:p w14:paraId="3F88D34E"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6</w:t>
            </w:r>
          </w:p>
        </w:tc>
        <w:tc>
          <w:tcPr>
            <w:tcW w:w="1457" w:type="dxa"/>
          </w:tcPr>
          <w:p w14:paraId="7F1F3212"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c>
          <w:tcPr>
            <w:tcW w:w="1457" w:type="dxa"/>
          </w:tcPr>
          <w:p w14:paraId="6AD0DB77"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r>
      <w:tr w:rsidR="007277EA" w:rsidRPr="007277EA" w14:paraId="15FE6E18" w14:textId="77777777" w:rsidTr="00001A12">
        <w:trPr>
          <w:jc w:val="center"/>
        </w:trPr>
        <w:tc>
          <w:tcPr>
            <w:tcW w:w="580" w:type="dxa"/>
          </w:tcPr>
          <w:p w14:paraId="7BE4DBBA"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lastRenderedPageBreak/>
              <w:t>7</w:t>
            </w:r>
          </w:p>
        </w:tc>
        <w:tc>
          <w:tcPr>
            <w:tcW w:w="3050" w:type="dxa"/>
          </w:tcPr>
          <w:p w14:paraId="15CE5B85"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Историческое краеведение</w:t>
            </w:r>
          </w:p>
        </w:tc>
        <w:tc>
          <w:tcPr>
            <w:tcW w:w="1457" w:type="dxa"/>
          </w:tcPr>
          <w:p w14:paraId="2899B4FD"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c>
          <w:tcPr>
            <w:tcW w:w="1457" w:type="dxa"/>
            <w:vAlign w:val="center"/>
          </w:tcPr>
          <w:p w14:paraId="2BC1262D"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4</w:t>
            </w:r>
          </w:p>
        </w:tc>
        <w:tc>
          <w:tcPr>
            <w:tcW w:w="1457" w:type="dxa"/>
          </w:tcPr>
          <w:p w14:paraId="2BE26524"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c>
          <w:tcPr>
            <w:tcW w:w="1457" w:type="dxa"/>
          </w:tcPr>
          <w:p w14:paraId="274ED2EC"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r>
      <w:tr w:rsidR="007277EA" w:rsidRPr="007277EA" w14:paraId="38A7F580" w14:textId="77777777" w:rsidTr="00001A12">
        <w:trPr>
          <w:jc w:val="center"/>
        </w:trPr>
        <w:tc>
          <w:tcPr>
            <w:tcW w:w="580" w:type="dxa"/>
          </w:tcPr>
          <w:p w14:paraId="5CD257B3"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8</w:t>
            </w:r>
          </w:p>
        </w:tc>
        <w:tc>
          <w:tcPr>
            <w:tcW w:w="3050" w:type="dxa"/>
          </w:tcPr>
          <w:p w14:paraId="0C7B44B9"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Ландшафтный дизайн</w:t>
            </w:r>
          </w:p>
        </w:tc>
        <w:tc>
          <w:tcPr>
            <w:tcW w:w="1457" w:type="dxa"/>
          </w:tcPr>
          <w:p w14:paraId="700826C0"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7</w:t>
            </w:r>
          </w:p>
        </w:tc>
        <w:tc>
          <w:tcPr>
            <w:tcW w:w="1457" w:type="dxa"/>
            <w:vAlign w:val="center"/>
          </w:tcPr>
          <w:p w14:paraId="03C380C6"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c>
          <w:tcPr>
            <w:tcW w:w="1457" w:type="dxa"/>
          </w:tcPr>
          <w:p w14:paraId="7E2FEA7E"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c>
          <w:tcPr>
            <w:tcW w:w="1457" w:type="dxa"/>
          </w:tcPr>
          <w:p w14:paraId="0F43D751"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r>
      <w:tr w:rsidR="007277EA" w:rsidRPr="007277EA" w14:paraId="4714248E" w14:textId="77777777" w:rsidTr="00001A12">
        <w:trPr>
          <w:jc w:val="center"/>
        </w:trPr>
        <w:tc>
          <w:tcPr>
            <w:tcW w:w="580" w:type="dxa"/>
          </w:tcPr>
          <w:p w14:paraId="1E81F662"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9</w:t>
            </w:r>
          </w:p>
        </w:tc>
        <w:tc>
          <w:tcPr>
            <w:tcW w:w="3050" w:type="dxa"/>
          </w:tcPr>
          <w:p w14:paraId="7AD5E0FE"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Физика</w:t>
            </w:r>
          </w:p>
        </w:tc>
        <w:tc>
          <w:tcPr>
            <w:tcW w:w="1457" w:type="dxa"/>
          </w:tcPr>
          <w:p w14:paraId="7A2576D7"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p>
        </w:tc>
        <w:tc>
          <w:tcPr>
            <w:tcW w:w="1457" w:type="dxa"/>
            <w:vAlign w:val="center"/>
          </w:tcPr>
          <w:p w14:paraId="0A4D1F01"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p>
        </w:tc>
        <w:tc>
          <w:tcPr>
            <w:tcW w:w="1457" w:type="dxa"/>
          </w:tcPr>
          <w:p w14:paraId="4BAB1772"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4</w:t>
            </w:r>
          </w:p>
        </w:tc>
        <w:tc>
          <w:tcPr>
            <w:tcW w:w="1457" w:type="dxa"/>
          </w:tcPr>
          <w:p w14:paraId="7DAF3F16"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3</w:t>
            </w:r>
          </w:p>
        </w:tc>
      </w:tr>
      <w:tr w:rsidR="007277EA" w:rsidRPr="007277EA" w14:paraId="5C8B4F94" w14:textId="77777777" w:rsidTr="00001A12">
        <w:trPr>
          <w:jc w:val="center"/>
        </w:trPr>
        <w:tc>
          <w:tcPr>
            <w:tcW w:w="580" w:type="dxa"/>
          </w:tcPr>
          <w:p w14:paraId="6ACB3546"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10</w:t>
            </w:r>
          </w:p>
        </w:tc>
        <w:tc>
          <w:tcPr>
            <w:tcW w:w="3050" w:type="dxa"/>
          </w:tcPr>
          <w:p w14:paraId="10C7A888"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Химия</w:t>
            </w:r>
          </w:p>
        </w:tc>
        <w:tc>
          <w:tcPr>
            <w:tcW w:w="1457" w:type="dxa"/>
          </w:tcPr>
          <w:p w14:paraId="569924AC"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p>
        </w:tc>
        <w:tc>
          <w:tcPr>
            <w:tcW w:w="1457" w:type="dxa"/>
            <w:vAlign w:val="center"/>
          </w:tcPr>
          <w:p w14:paraId="4C20CE53"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p>
        </w:tc>
        <w:tc>
          <w:tcPr>
            <w:tcW w:w="1457" w:type="dxa"/>
          </w:tcPr>
          <w:p w14:paraId="219818F3"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c>
          <w:tcPr>
            <w:tcW w:w="1457" w:type="dxa"/>
          </w:tcPr>
          <w:p w14:paraId="6301F11A"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r>
      <w:tr w:rsidR="007277EA" w:rsidRPr="007277EA" w14:paraId="2A19AF03" w14:textId="77777777" w:rsidTr="00001A12">
        <w:trPr>
          <w:jc w:val="center"/>
        </w:trPr>
        <w:tc>
          <w:tcPr>
            <w:tcW w:w="580" w:type="dxa"/>
          </w:tcPr>
          <w:p w14:paraId="6778D880"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11</w:t>
            </w:r>
          </w:p>
        </w:tc>
        <w:tc>
          <w:tcPr>
            <w:tcW w:w="3050" w:type="dxa"/>
          </w:tcPr>
          <w:p w14:paraId="22168A62"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Обществознание</w:t>
            </w:r>
          </w:p>
        </w:tc>
        <w:tc>
          <w:tcPr>
            <w:tcW w:w="1457" w:type="dxa"/>
          </w:tcPr>
          <w:p w14:paraId="55C789F2"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p>
        </w:tc>
        <w:tc>
          <w:tcPr>
            <w:tcW w:w="1457" w:type="dxa"/>
            <w:vAlign w:val="center"/>
          </w:tcPr>
          <w:p w14:paraId="6303F988"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p>
        </w:tc>
        <w:tc>
          <w:tcPr>
            <w:tcW w:w="1457" w:type="dxa"/>
          </w:tcPr>
          <w:p w14:paraId="2A88B079"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5</w:t>
            </w:r>
          </w:p>
        </w:tc>
        <w:tc>
          <w:tcPr>
            <w:tcW w:w="1457" w:type="dxa"/>
          </w:tcPr>
          <w:p w14:paraId="58E6D22B"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3</w:t>
            </w:r>
          </w:p>
        </w:tc>
      </w:tr>
      <w:tr w:rsidR="00001A12" w:rsidRPr="007277EA" w14:paraId="53568111" w14:textId="77777777" w:rsidTr="00001A12">
        <w:trPr>
          <w:jc w:val="center"/>
        </w:trPr>
        <w:tc>
          <w:tcPr>
            <w:tcW w:w="580" w:type="dxa"/>
          </w:tcPr>
          <w:p w14:paraId="365BD571"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p>
        </w:tc>
        <w:tc>
          <w:tcPr>
            <w:tcW w:w="3050" w:type="dxa"/>
          </w:tcPr>
          <w:p w14:paraId="7C18113C" w14:textId="77777777" w:rsidR="00001A12" w:rsidRPr="007277EA" w:rsidRDefault="00001A12" w:rsidP="00001A12">
            <w:pPr>
              <w:spacing w:after="12" w:line="268" w:lineRule="auto"/>
              <w:ind w:left="10" w:right="124" w:hanging="10"/>
              <w:contextualSpacing/>
              <w:jc w:val="both"/>
              <w:rPr>
                <w:rFonts w:ascii="Times New Roman" w:eastAsia="Calibri" w:hAnsi="Times New Roman" w:cs="Times New Roman"/>
                <w:color w:val="000000" w:themeColor="text1"/>
                <w:sz w:val="24"/>
                <w:szCs w:val="24"/>
                <w:lang w:eastAsia="en-US"/>
              </w:rPr>
            </w:pPr>
          </w:p>
        </w:tc>
        <w:tc>
          <w:tcPr>
            <w:tcW w:w="1457" w:type="dxa"/>
          </w:tcPr>
          <w:p w14:paraId="425A2C0C"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52</w:t>
            </w:r>
          </w:p>
        </w:tc>
        <w:tc>
          <w:tcPr>
            <w:tcW w:w="1457" w:type="dxa"/>
            <w:vAlign w:val="center"/>
          </w:tcPr>
          <w:p w14:paraId="1858AEF0"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65</w:t>
            </w:r>
          </w:p>
        </w:tc>
        <w:tc>
          <w:tcPr>
            <w:tcW w:w="1457" w:type="dxa"/>
          </w:tcPr>
          <w:p w14:paraId="1D3BFA37"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23</w:t>
            </w:r>
          </w:p>
        </w:tc>
        <w:tc>
          <w:tcPr>
            <w:tcW w:w="1457" w:type="dxa"/>
          </w:tcPr>
          <w:p w14:paraId="20FADF55" w14:textId="77777777" w:rsidR="00001A12" w:rsidRPr="007277EA" w:rsidRDefault="00001A12" w:rsidP="00001A12">
            <w:pPr>
              <w:spacing w:after="12" w:line="268" w:lineRule="auto"/>
              <w:ind w:left="10" w:right="124" w:hanging="10"/>
              <w:contextualSpacing/>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17</w:t>
            </w:r>
          </w:p>
        </w:tc>
      </w:tr>
    </w:tbl>
    <w:p w14:paraId="38A24411" w14:textId="77777777" w:rsidR="00001A12" w:rsidRPr="007277EA" w:rsidRDefault="00001A12" w:rsidP="00001A12">
      <w:pPr>
        <w:spacing w:after="0" w:line="240" w:lineRule="auto"/>
        <w:ind w:left="10" w:right="124" w:hanging="10"/>
        <w:contextualSpacing/>
        <w:jc w:val="both"/>
        <w:rPr>
          <w:rFonts w:ascii="Times New Roman" w:eastAsia="Times New Roman" w:hAnsi="Times New Roman" w:cs="Times New Roman"/>
          <w:color w:val="000000" w:themeColor="text1"/>
          <w:sz w:val="24"/>
          <w:szCs w:val="24"/>
        </w:rPr>
      </w:pPr>
    </w:p>
    <w:p w14:paraId="441A0051"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Занятия проводились 1 раза в неделю. Программа работы ОЗШ «РОСТ» была выполнена полностью. Работа Школы для одаренных детей осуществлялась в дистанционном режиме работы (самостоятельная работа учащихся по индивидуальному плану или в соответствии с образовательной программой (получаемой от преподавателя при организации консультаций с помощью электронной системы обучения, электронной почты, </w:t>
      </w:r>
      <w:r w:rsidRPr="007277EA">
        <w:rPr>
          <w:rFonts w:ascii="Times New Roman" w:eastAsia="Times New Roman" w:hAnsi="Times New Roman" w:cs="Times New Roman"/>
          <w:color w:val="000000" w:themeColor="text1"/>
          <w:sz w:val="24"/>
          <w:szCs w:val="24"/>
          <w:lang w:val="en-US"/>
        </w:rPr>
        <w:t>ZOOM</w:t>
      </w:r>
      <w:r w:rsidRPr="007277EA">
        <w:rPr>
          <w:rFonts w:ascii="Times New Roman" w:eastAsia="Times New Roman" w:hAnsi="Times New Roman" w:cs="Times New Roman"/>
          <w:color w:val="000000" w:themeColor="text1"/>
          <w:sz w:val="24"/>
          <w:szCs w:val="24"/>
        </w:rPr>
        <w:t>); в очном режиме – групповые и индивидуальные занятия под руководством преподавателя (индивидуальные консультации) в каникулярный период с подвозом в БГТИ (филиал) ОГУ.</w:t>
      </w:r>
    </w:p>
    <w:p w14:paraId="348AE97C"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Анализ посещаемость занятий слушателями курсов Бузулукским гуманитарно-технологическим институтом (филиал) ОГУ показал, что те ученики, которые посещали лекции, повысили уровень подготовки, что свидетельствует о положительной динамике учебных достижений, обучаемых по предметам. </w:t>
      </w:r>
    </w:p>
    <w:p w14:paraId="502C0D84"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Calibri" w:hAnsi="Times New Roman" w:cs="Times New Roman"/>
          <w:color w:val="000000" w:themeColor="text1"/>
          <w:sz w:val="24"/>
          <w:szCs w:val="24"/>
        </w:rPr>
        <w:t xml:space="preserve">Анализируя результаты сдачи ЕГЭ, учащихся которые посещали ОЗШ «РОСТ» просматривается положительная динамика: </w:t>
      </w:r>
      <w:r w:rsidRPr="007277EA">
        <w:rPr>
          <w:rFonts w:ascii="Times New Roman" w:eastAsia="Times New Roman" w:hAnsi="Times New Roman" w:cs="Times New Roman"/>
          <w:color w:val="000000" w:themeColor="text1"/>
          <w:sz w:val="24"/>
          <w:szCs w:val="24"/>
        </w:rPr>
        <w:t>не значительно повышен балл – 40,9 % уч-ся, без изменений – 4,5 % уч-ся, значительно повышение баллов – 50 % уч-ся.</w:t>
      </w:r>
    </w:p>
    <w:p w14:paraId="450F6821" w14:textId="77777777" w:rsidR="00001A12" w:rsidRPr="007277EA" w:rsidRDefault="00001A12" w:rsidP="00001A12">
      <w:pPr>
        <w:shd w:val="clear" w:color="auto" w:fill="FFFFFF"/>
        <w:spacing w:after="0" w:line="240" w:lineRule="auto"/>
        <w:ind w:firstLine="851"/>
        <w:contextualSpacing/>
        <w:jc w:val="both"/>
        <w:textAlignment w:val="baseline"/>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течение учебного года куратором «ЦВР» с педагогами ОЗШ проводятся консультации, педагогические совещания, на которых рассматриваются и обсуждаются вопросы, проблемы, возникающие при выполнении работ с обучающимися. В результате составляются рекомендации для дальнейшего взаимодействия. </w:t>
      </w:r>
    </w:p>
    <w:p w14:paraId="7B1A9865" w14:textId="77777777" w:rsidR="00001A12" w:rsidRPr="007277EA" w:rsidRDefault="00001A12" w:rsidP="00001A12">
      <w:pPr>
        <w:spacing w:after="0" w:line="240" w:lineRule="auto"/>
        <w:ind w:left="10"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Работа с учащимися ОЗШ по подготовке к олимпиадам, конкурсам, конференциям осуществлялась в дистанционной форме с консультацией педагогами с помощью мессенджеров </w:t>
      </w:r>
      <w:r w:rsidRPr="007277EA">
        <w:rPr>
          <w:rFonts w:ascii="Times New Roman" w:eastAsia="Times New Roman" w:hAnsi="Times New Roman" w:cs="Times New Roman"/>
          <w:color w:val="000000" w:themeColor="text1"/>
          <w:sz w:val="24"/>
          <w:szCs w:val="24"/>
          <w:lang w:val="en-US"/>
        </w:rPr>
        <w:t>ZOOM</w:t>
      </w:r>
      <w:r w:rsidRPr="007277EA">
        <w:rPr>
          <w:rFonts w:ascii="Times New Roman" w:eastAsia="Times New Roman" w:hAnsi="Times New Roman" w:cs="Times New Roman"/>
          <w:color w:val="000000" w:themeColor="text1"/>
          <w:sz w:val="24"/>
          <w:szCs w:val="24"/>
        </w:rPr>
        <w:t>, электронной почты, электронной системы дистанционной обучения (личный кабинет на сайте БГТИ (филиал) ОГУ).</w:t>
      </w:r>
    </w:p>
    <w:p w14:paraId="465555CC" w14:textId="77777777" w:rsidR="00001A12" w:rsidRPr="007277EA" w:rsidRDefault="00001A12" w:rsidP="00001A12">
      <w:pPr>
        <w:spacing w:after="0"/>
        <w:ind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Итогом работы ОЗШ «РОСТ» в 2023-2024 учебном году стало участие учащихся в олимпиадах различного уровня, викторинах, различных конкурсах:</w:t>
      </w:r>
    </w:p>
    <w:p w14:paraId="52C95DBB" w14:textId="77777777" w:rsidR="00001A12" w:rsidRPr="007277EA" w:rsidRDefault="00001A12" w:rsidP="00001A12">
      <w:pPr>
        <w:spacing w:after="0" w:line="240" w:lineRule="auto"/>
        <w:ind w:left="10"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- 2 победителя, 10 участников в X</w:t>
      </w:r>
      <w:r w:rsidRPr="007277EA">
        <w:rPr>
          <w:rFonts w:ascii="Times New Roman" w:eastAsia="Times New Roman" w:hAnsi="Times New Roman" w:cs="Times New Roman"/>
          <w:color w:val="000000" w:themeColor="text1"/>
          <w:sz w:val="24"/>
          <w:szCs w:val="24"/>
          <w:lang w:val="en-US"/>
        </w:rPr>
        <w:t>X</w:t>
      </w:r>
      <w:r w:rsidRPr="007277EA">
        <w:rPr>
          <w:rFonts w:ascii="Times New Roman" w:eastAsia="Times New Roman" w:hAnsi="Times New Roman" w:cs="Times New Roman"/>
          <w:color w:val="000000" w:themeColor="text1"/>
          <w:sz w:val="24"/>
          <w:szCs w:val="24"/>
        </w:rPr>
        <w:t xml:space="preserve"> Конкурса исследовательских работ учащейся молодежи и студентов Оренбуржья, МОБУ «Искровская СОШ», МОБУ «Новоалександровская СОШ; </w:t>
      </w:r>
    </w:p>
    <w:p w14:paraId="121DBAFC" w14:textId="77777777" w:rsidR="00001A12" w:rsidRPr="007277EA" w:rsidRDefault="00001A12" w:rsidP="00001A12">
      <w:pPr>
        <w:spacing w:after="0" w:line="240" w:lineRule="auto"/>
        <w:ind w:left="10" w:firstLine="69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rPr>
        <w:t>- О</w:t>
      </w:r>
      <w:r w:rsidRPr="007277EA">
        <w:rPr>
          <w:rFonts w:ascii="Times New Roman" w:eastAsia="Times New Roman" w:hAnsi="Times New Roman" w:cs="Times New Roman"/>
          <w:color w:val="000000" w:themeColor="text1"/>
          <w:sz w:val="24"/>
          <w:szCs w:val="24"/>
          <w:shd w:val="clear" w:color="auto" w:fill="FFFFFF"/>
        </w:rPr>
        <w:t>бластная межпредметная олимпиада «Юные знатоки»: Русский язык: 2-е место Литвишко Аглая, Рыбина Злата, Чурсина Дарья, Агалиева Арза МОБУ «Троицкая СОШ», Литературное чтение: 3-е место Николаева Кира, Кравченко Матвей, Елизаров Сергей МОБУ «Троицкая СОШ», Окружающйи мир: 2-е место Маметьев Эльдар МОБУ «Преображенская СОШ». Общее количество участников 30 человек.</w:t>
      </w:r>
    </w:p>
    <w:p w14:paraId="199B062E" w14:textId="77777777" w:rsidR="00001A12" w:rsidRPr="007277EA" w:rsidRDefault="00001A12" w:rsidP="00001A12">
      <w:pPr>
        <w:spacing w:after="0" w:line="240" w:lineRule="auto"/>
        <w:ind w:left="10"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color w:val="000000" w:themeColor="text1"/>
          <w:sz w:val="24"/>
          <w:szCs w:val="24"/>
          <w:lang w:val="en-US"/>
        </w:rPr>
        <w:t>XLVI</w:t>
      </w:r>
      <w:r w:rsidRPr="007277EA">
        <w:rPr>
          <w:rFonts w:ascii="Times New Roman" w:eastAsia="Times New Roman" w:hAnsi="Times New Roman" w:cs="Times New Roman"/>
          <w:color w:val="000000" w:themeColor="text1"/>
          <w:sz w:val="24"/>
          <w:szCs w:val="24"/>
        </w:rPr>
        <w:t xml:space="preserve"> научная конференция студентов, секция «Университетская школа» - Юлдашева Анита, МОБУ «Преображенская СОШ» -  1 место</w:t>
      </w:r>
    </w:p>
    <w:p w14:paraId="6B48C1C3" w14:textId="77777777" w:rsidR="00001A12" w:rsidRPr="007277EA" w:rsidRDefault="00001A12" w:rsidP="00001A12">
      <w:pPr>
        <w:spacing w:after="0" w:line="240" w:lineRule="auto"/>
        <w:ind w:left="10" w:firstLine="69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rPr>
        <w:t>-</w:t>
      </w:r>
      <w:r w:rsidRPr="007277EA">
        <w:rPr>
          <w:rFonts w:ascii="Times New Roman" w:eastAsia="Times New Roman" w:hAnsi="Times New Roman" w:cs="Times New Roman"/>
          <w:color w:val="000000" w:themeColor="text1"/>
          <w:sz w:val="24"/>
          <w:szCs w:val="24"/>
          <w:shd w:val="clear" w:color="auto" w:fill="FFFFFF"/>
        </w:rPr>
        <w:t xml:space="preserve"> Областной дистанционный интеллектуальный конкурс «Имею право» - 13 участников из МОБУ «Шахматовская ООШ», МОБУ «Новоалександровская СОШ», МОБУ «Сухореченская СОШ», МОБУ «Троицкая СОШ».</w:t>
      </w:r>
    </w:p>
    <w:p w14:paraId="613E58BD" w14:textId="77777777" w:rsidR="00001A12" w:rsidRPr="007277EA" w:rsidRDefault="00001A12" w:rsidP="00001A12">
      <w:pPr>
        <w:spacing w:after="0" w:line="240" w:lineRule="auto"/>
        <w:ind w:left="10" w:firstLine="69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rPr>
        <w:t>- О</w:t>
      </w:r>
      <w:r w:rsidRPr="007277EA">
        <w:rPr>
          <w:rFonts w:ascii="Times New Roman" w:eastAsia="Times New Roman" w:hAnsi="Times New Roman" w:cs="Times New Roman"/>
          <w:color w:val="000000" w:themeColor="text1"/>
          <w:sz w:val="24"/>
          <w:szCs w:val="24"/>
          <w:shd w:val="clear" w:color="auto" w:fill="FFFFFF"/>
        </w:rPr>
        <w:t>бластная дистанционная олимпиада «Поколение XXI века» - 7 участников из МОБУ «Троицкая СОШ».</w:t>
      </w:r>
    </w:p>
    <w:p w14:paraId="2FDF3117" w14:textId="77777777" w:rsidR="00001A12" w:rsidRPr="007277EA" w:rsidRDefault="00001A12" w:rsidP="00001A12">
      <w:pPr>
        <w:spacing w:after="12" w:line="240" w:lineRule="auto"/>
        <w:ind w:left="10" w:right="124"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shd w:val="clear" w:color="auto" w:fill="FFFFFF"/>
        </w:rPr>
        <w:t xml:space="preserve">- </w:t>
      </w:r>
      <w:r w:rsidRPr="007277EA">
        <w:rPr>
          <w:rFonts w:ascii="Times New Roman" w:eastAsia="Times New Roman" w:hAnsi="Times New Roman" w:cs="Times New Roman"/>
          <w:color w:val="000000" w:themeColor="text1"/>
          <w:sz w:val="24"/>
          <w:szCs w:val="24"/>
        </w:rPr>
        <w:t xml:space="preserve">участие во </w:t>
      </w:r>
      <w:r w:rsidRPr="007277EA">
        <w:rPr>
          <w:rFonts w:ascii="Times New Roman" w:eastAsia="Times New Roman" w:hAnsi="Times New Roman" w:cs="Times New Roman"/>
          <w:color w:val="000000" w:themeColor="text1"/>
          <w:sz w:val="24"/>
          <w:szCs w:val="24"/>
          <w:lang w:val="en-US"/>
        </w:rPr>
        <w:t>XXI</w:t>
      </w:r>
      <w:r w:rsidRPr="007277EA">
        <w:rPr>
          <w:rFonts w:ascii="Times New Roman" w:eastAsia="Times New Roman" w:hAnsi="Times New Roman" w:cs="Times New Roman"/>
          <w:color w:val="000000" w:themeColor="text1"/>
          <w:sz w:val="24"/>
          <w:szCs w:val="24"/>
        </w:rPr>
        <w:t xml:space="preserve"> Всероссийской научно-практической конференции «От творческого поиска к профессиональному становлению» (МОБУ Сухореченская СОШ») </w:t>
      </w:r>
    </w:p>
    <w:p w14:paraId="206AFE73" w14:textId="77777777" w:rsidR="00001A12" w:rsidRPr="007277EA" w:rsidRDefault="00001A12" w:rsidP="00001A12">
      <w:pPr>
        <w:spacing w:after="12" w:line="240" w:lineRule="auto"/>
        <w:ind w:left="10" w:right="124"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 участие в муниципальной интеллектуальной игре «Умники и Умницы» на Грант главы МО Бузулукский р-он, 14 ОО, четыре финалиста МОБУ «Сухореченская СОШ», МОБУ «Новоалександровская СОШ», МОБУ «Палимовская СОШ», МОБУ «Искровская СОШ». Победитель сезона Котов Артем – МОБУ «Искровская СОШ»;</w:t>
      </w:r>
    </w:p>
    <w:p w14:paraId="43B03301" w14:textId="77777777" w:rsidR="00001A12" w:rsidRPr="007277EA" w:rsidRDefault="00001A12" w:rsidP="00001A12">
      <w:pPr>
        <w:spacing w:after="12" w:line="240" w:lineRule="auto"/>
        <w:ind w:left="10" w:right="124"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участие в районном фестивале детского и юношеского художественного творчества «Зажги свою звезду», в районном конкурсе ДПИ «Семья талантов;</w:t>
      </w:r>
    </w:p>
    <w:p w14:paraId="59A1942A" w14:textId="77777777" w:rsidR="00001A12" w:rsidRPr="007277EA" w:rsidRDefault="00001A12" w:rsidP="00001A12">
      <w:pPr>
        <w:spacing w:after="12" w:line="240" w:lineRule="auto"/>
        <w:ind w:left="10" w:right="124"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- 9 призеров районной научно-практической конференции «Глаза твоей души – твой светлый разум», МОБУ «Искровская СОШ», МОБУ «Новоалександровская СОШ», МОБУ «Боровая СОШ».</w:t>
      </w:r>
    </w:p>
    <w:p w14:paraId="26BDF131" w14:textId="77777777" w:rsidR="00001A12" w:rsidRPr="007277EA" w:rsidRDefault="00001A12" w:rsidP="00001A12">
      <w:pPr>
        <w:spacing w:after="12" w:line="240" w:lineRule="auto"/>
        <w:ind w:left="10" w:right="124" w:firstLine="69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участие в Интеллектуальном шоу «Ворошиловский стрелок» </w:t>
      </w:r>
      <w:r w:rsidRPr="007277EA">
        <w:rPr>
          <w:rFonts w:ascii="Times New Roman" w:eastAsia="Times New Roman" w:hAnsi="Times New Roman" w:cs="Times New Roman"/>
          <w:color w:val="000000" w:themeColor="text1"/>
          <w:sz w:val="24"/>
          <w:szCs w:val="24"/>
          <w:lang w:val="en-US"/>
        </w:rPr>
        <w:t>I</w:t>
      </w:r>
      <w:r w:rsidRPr="007277EA">
        <w:rPr>
          <w:rFonts w:ascii="Times New Roman" w:eastAsia="Times New Roman" w:hAnsi="Times New Roman" w:cs="Times New Roman"/>
          <w:color w:val="000000" w:themeColor="text1"/>
          <w:sz w:val="24"/>
          <w:szCs w:val="24"/>
        </w:rPr>
        <w:t xml:space="preserve"> кубок г. Бузулука-2024 – 12 участников (МОБУ «Искровская СОШ», МОБУ «Палимовская СОШ», МОБУ «Троицкая СОШ», МОБУ «Державинская СОШ».</w:t>
      </w:r>
    </w:p>
    <w:p w14:paraId="5FDAA7C9" w14:textId="77777777" w:rsidR="00001A12" w:rsidRPr="007277EA" w:rsidRDefault="00001A12" w:rsidP="00001A12">
      <w:pPr>
        <w:spacing w:after="12" w:line="240" w:lineRule="auto"/>
        <w:ind w:left="10" w:right="124" w:firstLine="699"/>
        <w:jc w:val="both"/>
        <w:rPr>
          <w:rFonts w:ascii="Times New Roman" w:eastAsia="Times New Roman" w:hAnsi="Times New Roman" w:cs="Times New Roman"/>
          <w:color w:val="000000" w:themeColor="text1"/>
          <w:sz w:val="24"/>
          <w:szCs w:val="24"/>
        </w:rPr>
      </w:pPr>
    </w:p>
    <w:p w14:paraId="6263B2B1" w14:textId="77777777" w:rsidR="00001A12" w:rsidRPr="007277EA" w:rsidRDefault="00001A12" w:rsidP="00001A12">
      <w:pPr>
        <w:spacing w:after="0"/>
        <w:contextualSpacing/>
        <w:jc w:val="center"/>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rPr>
        <w:t>Организация и проведение муниципальной интеллектуальной игры «Умники и Умницы» на Грант главы Бузулукского района.</w:t>
      </w:r>
    </w:p>
    <w:p w14:paraId="25CB26FD" w14:textId="77777777" w:rsidR="00001A12" w:rsidRPr="007277EA" w:rsidRDefault="00001A12" w:rsidP="00001A12">
      <w:pPr>
        <w:spacing w:after="0"/>
        <w:contextualSpacing/>
        <w:jc w:val="center"/>
        <w:rPr>
          <w:rFonts w:ascii="Times New Roman" w:eastAsia="Times New Roman" w:hAnsi="Times New Roman" w:cs="Times New Roman"/>
          <w:b/>
          <w:iCs/>
          <w:color w:val="000000" w:themeColor="text1"/>
          <w:sz w:val="24"/>
          <w:szCs w:val="24"/>
        </w:rPr>
      </w:pPr>
    </w:p>
    <w:p w14:paraId="7DA386F5" w14:textId="77777777" w:rsidR="00001A12" w:rsidRPr="007277EA" w:rsidRDefault="00001A12" w:rsidP="00001A12">
      <w:pPr>
        <w:spacing w:after="0" w:line="240" w:lineRule="auto"/>
        <w:ind w:left="11" w:right="124" w:firstLine="709"/>
        <w:contextualSpacing/>
        <w:jc w:val="both"/>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rPr>
        <w:t>Данный проект был запущен осенью 2017 года по инициативе администрации Бузулукского района. Его целью является повышение интеллектуального и культурного уровня, развитие у детей творческих способностей, раскрытие интеллектуального потенциала и выявления новых талантов. Всего за весь период проведения игры приняли участие в данном конкурсе 85 участников. По итогам реализации этого проекта в 2024 году победитель получил путевку в МДЦ «Артек» (Котов Артем – МОБУ «Искровская СОШ».</w:t>
      </w:r>
    </w:p>
    <w:p w14:paraId="057D570C" w14:textId="77777777" w:rsidR="00001A12" w:rsidRPr="007277EA" w:rsidRDefault="00001A12" w:rsidP="00001A12">
      <w:pPr>
        <w:spacing w:after="0" w:line="240" w:lineRule="auto"/>
        <w:ind w:left="11" w:right="124"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рамках социального партнерства в данном направлении МБУ ДО «Центр внешкольной работы» тесно сотрудничает с Бузулукским гуманитарно-технологическим институтом (филиалом) ОГУ, педагоги которого оказывают методическую помощь в проведении районных конкурсов, а учащиеся Бузулукского района принимают участие в конкурсах и конференциях, организованных БГТИ, ОГУ.</w:t>
      </w:r>
    </w:p>
    <w:p w14:paraId="34812C85" w14:textId="77777777" w:rsidR="00001A12" w:rsidRPr="007277EA" w:rsidRDefault="00001A12" w:rsidP="00001A12">
      <w:pPr>
        <w:tabs>
          <w:tab w:val="num" w:pos="-4395"/>
        </w:tabs>
        <w:spacing w:after="0" w:line="240" w:lineRule="auto"/>
        <w:ind w:left="10" w:right="124" w:firstLine="709"/>
        <w:contextualSpacing/>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b/>
          <w:bCs/>
          <w:color w:val="000000" w:themeColor="text1"/>
          <w:sz w:val="24"/>
          <w:szCs w:val="24"/>
        </w:rPr>
        <w:t xml:space="preserve">Вывод: </w:t>
      </w:r>
      <w:r w:rsidRPr="007277EA">
        <w:rPr>
          <w:rFonts w:ascii="Times New Roman" w:eastAsia="Times New Roman" w:hAnsi="Times New Roman" w:cs="Times New Roman"/>
          <w:color w:val="000000" w:themeColor="text1"/>
          <w:sz w:val="24"/>
          <w:szCs w:val="24"/>
        </w:rPr>
        <w:t>Ежегодное проведение интеллектуального конкурса повышает интерес обучающихся к дополнительному саморазвитию, в рамках изучения материала, связанного с исторической повесткой как региона, так и страны в целом. Дополнительную мотивацию к участию в конкурсе также дает возможность победителю на бесплатной основе посетить МДЦ «Артек».</w:t>
      </w:r>
    </w:p>
    <w:p w14:paraId="5A95B6E4" w14:textId="77777777" w:rsidR="00001A12" w:rsidRPr="007277EA" w:rsidRDefault="00001A12" w:rsidP="00001A12">
      <w:pPr>
        <w:spacing w:after="0" w:line="240" w:lineRule="auto"/>
        <w:ind w:left="11"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Высокомотивированные учащиеся Бузулукского района активные участники областных профильных смен. Всего за прошедший период  учащиеся прошли обучение в таких сменах:</w:t>
      </w:r>
    </w:p>
    <w:p w14:paraId="3C963B18" w14:textId="77777777" w:rsidR="00001A12" w:rsidRPr="007277EA" w:rsidRDefault="00001A12" w:rsidP="003C29FB">
      <w:pPr>
        <w:numPr>
          <w:ilvl w:val="0"/>
          <w:numId w:val="10"/>
        </w:numPr>
        <w:spacing w:after="0" w:line="240" w:lineRule="auto"/>
        <w:ind w:left="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shd w:val="clear" w:color="auto" w:fill="FFFFFF"/>
        </w:rPr>
        <w:t xml:space="preserve">2 человека - областная профильная смена лидеров детского движения «Создавай»; </w:t>
      </w:r>
    </w:p>
    <w:p w14:paraId="6A65E1A1" w14:textId="77777777" w:rsidR="00001A12" w:rsidRPr="007277EA" w:rsidRDefault="00001A12" w:rsidP="003C29FB">
      <w:pPr>
        <w:numPr>
          <w:ilvl w:val="0"/>
          <w:numId w:val="10"/>
        </w:numPr>
        <w:spacing w:after="0" w:line="240" w:lineRule="auto"/>
        <w:ind w:left="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 человека – областная профильная смена ОЗШ «Академия юных талантов «Созвездие»;</w:t>
      </w:r>
    </w:p>
    <w:p w14:paraId="618DDC7D" w14:textId="77777777" w:rsidR="00001A12" w:rsidRPr="007277EA" w:rsidRDefault="00001A12" w:rsidP="003C29FB">
      <w:pPr>
        <w:numPr>
          <w:ilvl w:val="0"/>
          <w:numId w:val="10"/>
        </w:numPr>
        <w:spacing w:after="0" w:line="240" w:lineRule="auto"/>
        <w:ind w:left="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shd w:val="clear" w:color="auto" w:fill="FFFFFF"/>
        </w:rPr>
        <w:t>5 человека – областная смена «Проектно-экскурсионная деятельность»;</w:t>
      </w:r>
    </w:p>
    <w:p w14:paraId="1A50A30B" w14:textId="77777777" w:rsidR="00001A12" w:rsidRPr="007277EA" w:rsidRDefault="00001A12" w:rsidP="003C29FB">
      <w:pPr>
        <w:numPr>
          <w:ilvl w:val="0"/>
          <w:numId w:val="10"/>
        </w:numPr>
        <w:spacing w:after="0" w:line="240" w:lineRule="auto"/>
        <w:ind w:left="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shd w:val="clear" w:color="auto" w:fill="FFFFFF"/>
        </w:rPr>
        <w:t>20 человек – районная смена для одаренных детей «Лидер».</w:t>
      </w:r>
    </w:p>
    <w:p w14:paraId="228BAB99" w14:textId="77777777" w:rsidR="00001A12" w:rsidRPr="007277EA" w:rsidRDefault="00001A12" w:rsidP="00001A12">
      <w:pPr>
        <w:spacing w:before="240" w:after="240" w:line="259" w:lineRule="auto"/>
        <w:ind w:right="-1"/>
        <w:jc w:val="center"/>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lang w:val="en-US"/>
        </w:rPr>
        <w:t>VIII</w:t>
      </w:r>
      <w:r w:rsidRPr="007277EA">
        <w:rPr>
          <w:rFonts w:ascii="Times New Roman" w:eastAsia="Times New Roman" w:hAnsi="Times New Roman" w:cs="Times New Roman"/>
          <w:iCs/>
          <w:color w:val="000000" w:themeColor="text1"/>
          <w:sz w:val="24"/>
          <w:szCs w:val="24"/>
        </w:rPr>
        <w:t>. Взаимодействие с родительской общественностью</w:t>
      </w:r>
    </w:p>
    <w:p w14:paraId="6342D4D0"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Единство деятельности семьи и школы, эффективность и действенность работы с родителями определяется через четко организованную систему работы школы.</w:t>
      </w:r>
    </w:p>
    <w:p w14:paraId="15EB0D4D"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Без участия родителей в организации учебно-воспитательного процесса невозможно достичь желаемых результатов. Поэтому в воспитательной системе школ района работа с родителями занимает одно из ведущих мест. Она не ограничивается традиционными формами работы. Школы стараются привлечь родителей к организации </w:t>
      </w:r>
      <w:r w:rsidRPr="007277EA">
        <w:rPr>
          <w:rFonts w:ascii="Times New Roman" w:eastAsia="Times New Roman" w:hAnsi="Times New Roman" w:cs="Times New Roman"/>
          <w:color w:val="000000" w:themeColor="text1"/>
          <w:sz w:val="24"/>
          <w:szCs w:val="24"/>
        </w:rPr>
        <w:lastRenderedPageBreak/>
        <w:t>жизни и деятельности школы, вооружив их психолого-педагогическими знаниями. Работа с родителями ведётся по следующим направлениям:</w:t>
      </w:r>
    </w:p>
    <w:p w14:paraId="7569FF5D"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-информационное (психолого-педагогический всеобуч родителей, лектории);</w:t>
      </w:r>
    </w:p>
    <w:p w14:paraId="7E767C0E"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-оказание методической, педагогической, социальной, правовой, психологической помощи родителям;</w:t>
      </w:r>
    </w:p>
    <w:p w14:paraId="22822D3C"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-взаимодействие ОО, органов местной власти, общественных организаций с родительской общественностью в вопросах воспитания детей, профилактике правонарушений в детско-подростковой среде.</w:t>
      </w:r>
    </w:p>
    <w:p w14:paraId="770E0BEB"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Развитие сотрудничества семьи и школы на уровне согласования, взаимного влияния и интеграции осуществляется через привлечение большинства родителей к принятию и выполнению решений по совместной деятельности, активному участию в учебно-воспитательном процессе.</w:t>
      </w:r>
    </w:p>
    <w:p w14:paraId="70EC2E41"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Члены Совета родителей района - активные участники межведомственных мероприятий по вопросам воспитания детей и подростков: муниципальное родительское собрание «Подготовка учащихся к итоговой аттестации».</w:t>
      </w:r>
    </w:p>
    <w:p w14:paraId="2FB7656E"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течении 2023-2024 уч. года ГБУДО ООДТДМ им. В.П. Поляничко и общероссийская общественная организация «Национальная родительская ассоциация социальной поддержки семьи и защиты семейных ценностей» организовала областные родительские собрания в режиме онлайн. В данных вебинарах: «Наш домашний краеведческий музей», "Родительству стоит учиться, родительству стоит учить», «Ваш умный ребенок: развиваем способности», «Моя семья-мое богатство», Безопасная жизнь: защитим наших детей» и др. участвовали председатели родительской общественности, заместители директоров по ВР, методист ЦВР (31 чел.).</w:t>
      </w:r>
    </w:p>
    <w:p w14:paraId="29BB0381"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рамках реализации мероприятий, приуроченных к Году семьи, аппаратом Уполномоченного по правам ребенка в Оренбургской области, дан старт проекту «Школа осознанного родительства». Проект представляет собой серию семинаров и практических встреч родителей с психологом. На них обсуждались самые острые и важные вопросы, связанные с воспитанием, ростом и развитием детей.  Родители приняли участие в семинарах в режиме видео-конференц-связи. </w:t>
      </w:r>
    </w:p>
    <w:p w14:paraId="06823DD7"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целях укрепления работы образовательной организации с родительской общественностью ежемесячно организуется родительский всеобуч с приглашением представителей МВД, ПДН, ГИБДД, МЧС, КДН и ЗП, специалистов по опеке, социальных работников, на которых рассматриваются вопросы безопасности детей, поднимаются вопросы профилактики правонарушений, суицидального поведения подростков, наркопрофилактики, профилактике безнадзорности и самовольного ухода из дома подростков. Актуальны родительские собрания в онлайн и оффлайн формате по вопросам профориентации, подготовки учащихся к итоговой и промежуточной аттестации. Во всех ОО работают общешкольные и классные родительские советы.</w:t>
      </w:r>
    </w:p>
    <w:p w14:paraId="4D8B09A4"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соответствии с планом работы отдела образования администрации Бузулукского района в период с 08 июня по 01 сентября 2023 года в образовательных организациях Бузулукского района проводился конкурс творческих работ среди обучающихся и их родителей «Семья - волшебный символ жизни». Конкурс организован по муниципальной программе «Комплексные меры противодействия злоупотреблению наркотиками и их незаконному обороту в Бузулукском районе». Конкурс проводился по следующим номинациям:</w:t>
      </w:r>
    </w:p>
    <w:p w14:paraId="69FDBCAE"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«Наши семейные традиции» (эссе, сочинения, рассказы, ИЗО, дпт и другие творческие работы; </w:t>
      </w:r>
    </w:p>
    <w:p w14:paraId="463C52D3"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«Семейный фотоальбом» (видео, презентации, либо объединенные фотографии в документе типа Word или презентации с кратким описанием или рассказом каждой фотографии, об истории семьи, о значении данного альбома);</w:t>
      </w:r>
    </w:p>
    <w:p w14:paraId="13424CE9"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 «Наши семейные увлечения» (фото работ, раскрывающие семейные увлечения и хобби; музыкальное творчество, театральное искусство, ИЗО, декоративно-прикладное творчество, робототехника и т.д.);</w:t>
      </w:r>
    </w:p>
    <w:p w14:paraId="718D3B77"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«Семейное творчество» (фото и видео, на которых изображен(ы) любые поделки, рисунки, открытки и другие совместные работы, сделанные вместе с родителями).</w:t>
      </w:r>
    </w:p>
    <w:p w14:paraId="522F469B"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конкурсе приняли участие 17 семей из 8 школ района. По итогу конкурса победители и призеры были награждены грамотами и ценными подарками.</w:t>
      </w:r>
    </w:p>
    <w:p w14:paraId="7AB4843E"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С 28 сентября по 2 октября 2023 года председатель районного Совета родителей – Меньшикова Ирина Владимировна приняла участие во Всероссийском родительском форуме «Крепкая семья – сильная Россия». Форум проведен на базе Всероссийского детского центра «Орлёнок» (Краснодарский край). В течении 5 дней участники форума обсудили вопросы воспитания и обучения детей, а также роль семьи в формировании духовно-нравственных ценностей подрастающего поколения. Актив родителей посетили секционные, консультационные и тематические площадки.</w:t>
      </w:r>
    </w:p>
    <w:p w14:paraId="7A4239DA"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День отца — праздник в России сравнительно новый, совсем недавно получивший официальный статус. День отца в России отмечают ежегодно в третье воскресенье октября. В 2023 году дата выпадает на 15 октября. Это прекрасный повод признаться в любви и сказать спасибо самому близкому и дорогому человеку. В каждом уголке мира уже сложились свои традиции и даты празднования Дня отца. Они могут отличаться, но смысл праздника один: в этот день мы вспоминаем о том, насколько важны папы в жизни семьи, как значимы для детей отцовская поддержка и пример. В рамках празднования Дня отца в школах Бузулукского района проходил онлайн-марафон "Подарок папе", где ребята поздравили своих пап с праздником музыкальным видеоклипом.</w:t>
      </w:r>
    </w:p>
    <w:p w14:paraId="59B25FCC"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Воспитанники юнармейских отрядов, военно-патриотических клубов приняли участие в акциях, посвященных дню Матери. Ребята присоединились к юнармейской акции «Мамам защитников», записав видеопоздравление для матерей участников Специальной военной операции. Второй юнармейской акцией стала «Моя мама – мой герой!», в рамках которой юнармейцы снимали ролик и рассказывали, почему их мамы являются для них героем и примером для подражания. Акция «Мамина смена» предполагала провести один день на месте мамы и выполнить часть домашних дел вместо неё.</w:t>
      </w:r>
    </w:p>
    <w:p w14:paraId="2B11FBD6"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8 ноября 2023 года на базе МОБУ «Новоалександровская СОШ» и МДОБУ «Детский сад «Улыбка» с. Новоалександровка состоялся семинар-практикум для молодых педагогов по теме «Формы и методы работы с семьёй». На данном семинаре выступила Меньшикова И.В., председатель районного Совета родителей с темой: «Взаимодействие родительской общественности с органами и учреждениями системы профилактики».</w:t>
      </w:r>
    </w:p>
    <w:p w14:paraId="6BF71BB4"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22 декабря в России отмечается День благодарности родителям. Этот замечательный праздник дарит нам возможность выразить свою искреннюю признательность своим родным за то, что они есть рядом с нами, они заботятся, любят и поддерживают нас каждый день. В общеобразовательных организациях Бузулукского района советники директоров по воспитанию подготовили открытки для самых близких и родных людей. Записали видеоролики с выражением благодарности родителям.</w:t>
      </w:r>
    </w:p>
    <w:p w14:paraId="01EEB5DD"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С октября по декабрь 2023 г. ГАУДО «Оренбургский областной Дворец творчества детей и молодежи им. В.П. Поляничко» провел областной конкурс методических кейсов по работе с родителями. Конкурс проводился с целью выявления и популяризации лучших практик общеобразовательных организаций и организаций дополнительного образования, направленных на эффективное взаимодействие с родительской общественностью Оренбургской области. На конкурс была представлена работа классных руководителей МОБУ «Новоалександровская СОШ» -Есипова Мария Юрьевна, Носова Людмила Николаевна, Шмелева Светлана Николаевна. Методический кейс материалов по взаимодействию с родителями «Когда мы вместе» на тему: «Просвещение и </w:t>
      </w:r>
      <w:r w:rsidRPr="007277EA">
        <w:rPr>
          <w:rFonts w:ascii="Times New Roman" w:eastAsia="Times New Roman" w:hAnsi="Times New Roman" w:cs="Times New Roman"/>
          <w:color w:val="000000" w:themeColor="text1"/>
          <w:sz w:val="24"/>
          <w:szCs w:val="24"/>
        </w:rPr>
        <w:lastRenderedPageBreak/>
        <w:t xml:space="preserve">взаимодействие образовательной организации с родительской общественностью» занял 3 место. </w:t>
      </w:r>
    </w:p>
    <w:p w14:paraId="3DC3A14C"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28 февраля в г. Бузулуке проведен зональный форум «Лидеры столиц», который объединил активистов и советников директора по воспитанию западной зоны Оренбуржья. Молодёжные тренеры Федерации детских организаций рассказали о способах создания сообщества мотивированных участников, состоящих из родителей, учеников и учителей, готовых развивать родную школу. Параллельно команда регионального ресурсного центра «Навигаторы детства» работали с советниками по воспитанию. На одной из площадок форума спикером выступила председатель районного Совета родителей, член регионального штаба родительского общественного контроля Меньшикова Ирина Владимировна.</w:t>
      </w:r>
    </w:p>
    <w:p w14:paraId="150FBB6E"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Накануне 8-го Марта учащиеся Бузулукского района приняли участие в областной акции «Моя мама – Автоледи», приуроченной к Международному женскому дню. Целью данной акции - привлечение внимания общественности к проблеме детского дорожно-транспортного травматизма. Ребята вместе с педагогами сделали своими руками цветы и подарили их своим мамам-водителям с пожеланиями быть внимательными на дороге. Искренние улыбки школьников и теплые напутственные слова стали для мам-водителей приятной неожиданностью. Они внимательно слушали ребят и обещали юным помощникам Госавтоинспекции соблюдать ПДД, всегда пристегивать ремнями безопасности не только себя, но и своих детей, пропускать пешеходов, соблюдать скоростной режим, а также всегда быть примером.</w:t>
      </w:r>
    </w:p>
    <w:p w14:paraId="179614C6"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Общеобразовательные организации Бузулукского района приняли участие во Всероссийском проекте «Многодетная Россия». Проект направлен на формирование позитивного образа многодетных семей, решение задач по улучшению качества жизни семей с детьми. Обучающиеся и их родители поучаствовали в акции «Семь добрых слов» и конкурсе фотографий «Детство – это маленькая жизнь».</w:t>
      </w:r>
    </w:p>
    <w:p w14:paraId="73A7B10A"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Семьи из МОБУ «Красногвардейская СОШ им. А.А. Марченко» и «Новоалександровская СОШ» приняли участие в региональном вокальном конкурсе среди семей Оренбургской области «Поющая семья – 2024».Конкурс проводится с целью формирования духовных ценностей и семейных традиций, сплочения семей Оренбургской области посредством коллективного семейного творчества в рамках реализации мероприятий, посвящённых Году семьи в Российской Федерации. Итоги будут подведены в октябре 2024 года.</w:t>
      </w:r>
    </w:p>
    <w:p w14:paraId="033FC6EB"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Информационно-методическое сопровождение родителей осуществляется на районном уровне через заседания Совета родителей (31 чел., 30 - председатели родительских комитетов ОО, 1 - председатель Совета). На заседаниях рассматривались вопросы: «Безопасность превыше всего», «Психолого-педагогическое сопровождение родителей. Правила воспитания детей», «Реализация профориентационных занятий «Россия -мои горизонты», «Заявочная кампания по организации отдыха и оздоровление детей и подростков на 2024 год», «Конкурсное движение- как один из результатов развития личности обучающихся», «Современные гаджеты как семейная проблема», «Специфика взаимодействия советника по воспитанию с родительским сообществом», «Социально-психологическое тестирование школьников», «Роль отца и матери в воспитании детей», «Профилактика суицидального поведения у детей и подростков», «Организация эффективного взаимодействия спортивной школы с родителями», «Теплая встреча Движения первых с родительским сообществом», Безопасное лето 2024», «Межведомственное совещание «Лето-2024» и др.</w:t>
      </w:r>
    </w:p>
    <w:p w14:paraId="40BEE9A2"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начале учебного года в каждой школе изучаются семьи учащихся, их социальный состав, составляется социальный паспорт школы. В 2023-2024 учебном году в образовательных организациях района психолого-педагогическое просвещение родителей осуществляли школьные педагоги- психологи. Психологическая служба школы проводит диагностику стиля воспитания в семьях; осуществляет индивидуальные консультации для </w:t>
      </w:r>
      <w:r w:rsidRPr="007277EA">
        <w:rPr>
          <w:rFonts w:ascii="Times New Roman" w:eastAsia="Times New Roman" w:hAnsi="Times New Roman" w:cs="Times New Roman"/>
          <w:color w:val="000000" w:themeColor="text1"/>
          <w:sz w:val="24"/>
          <w:szCs w:val="24"/>
        </w:rPr>
        <w:lastRenderedPageBreak/>
        <w:t>родителей. Главная задача на этом этапе родительского образования - заложить навыки совместной учебной деятельности родителей и детей в начальной школе, познакомить родителей с методами, приемами и формами адаптации младших школьников к условиям школы, дать представление об особенностях физического и психологического развития детей и подростков.</w:t>
      </w:r>
    </w:p>
    <w:p w14:paraId="7715B189" w14:textId="77777777" w:rsidR="00001A12" w:rsidRPr="007277EA" w:rsidRDefault="00001A12" w:rsidP="00001A12">
      <w:pPr>
        <w:spacing w:after="0" w:line="240" w:lineRule="auto"/>
        <w:ind w:left="10" w:right="124" w:hanging="10"/>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Консультативная деятельность педагога -психолога является оказание помощи обучающимся, их родителям (законным представителям), педагогическим работникам и другим участникам образовательного процесса в вопросах развития, воспитания и обучения посредством психологического консультирования. Просветительской работы школьного психолога с родителями является ознакомление родителей с актуальными проблемами детей, насущными вопросами, которые решают их дети в данный момент школьного обучения и психического развития. В ходе психологических бесед на классных собраниях, в специальные родительские дни педагог-психолог предлагает подходящие на данном этапе развития ребенка формы детско-родительского общения.</w:t>
      </w:r>
    </w:p>
    <w:p w14:paraId="1648C2C4"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Активно родители поддерживают детей в подготовке и проведении всероссийских, региональных, районных и школьных межведомственных акций «Соберем ребёнка в школу» (65%), «Подросток» (63%), «Сообщи, где торгуют смертью» (75%), «За здоровый образ жизни», «Спорт против наркотиков» (75%), «Помоги ребёнку», «Рождественская гонка», «Лыжня России (43%).</w:t>
      </w:r>
    </w:p>
    <w:p w14:paraId="0064A58F"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Родители участвуют во всероссийских конкурсах - «Семья года» (номинация «Сельская семья»), интернет-фотоконкурсе «Семьи счастливые моменты», семейных генеалогических исследований «Моя родословная», в областных конкурсах -«Молодая семья Оренбуржья», «Слава отцов Оренбуржья», районных - «Фестиваль молодых семей», «Папа, мама, я - спортивная семья», «Семья талантов», «Фестиваль ГТО среди семейных команд», «Семья-волшебный символ жизни» и др.</w:t>
      </w:r>
    </w:p>
    <w:p w14:paraId="303015F3"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Согласно межведомственным планам работы по профилактике правонарушений, наркомании, алкоголизма и табакокурения проводятся ежемесячные выезды рейдовых групп по профилактике безнадзорности и правонарушений несовершеннолетних с привлечением родителей.</w:t>
      </w:r>
    </w:p>
    <w:p w14:paraId="3FC6CB31"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целях активизации контроля за детьми во внеурочное время в 2023- 24 уч. году в каждой школе района работает родительский патруль.</w:t>
      </w:r>
    </w:p>
    <w:p w14:paraId="486DFCB4"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целях повышения эффективности работы по профилактике детского дорожно-транспортного травматизма, предотвращение ДТП с участием детей обучающиеся и педагоги школ района принимают участие в областных, районных конкурсах по правила дорожного движения, в каждой школе используются схемы маршрутов движения «Дом-школа-дом», продуктивно реализуется план мероприятий в рамках акции «Безопасное лето», «Безопасность детства».</w:t>
      </w:r>
    </w:p>
    <w:p w14:paraId="3E84606E"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Проделанная в течение текущего учебного года работа с родительской общественностью способствовала улучшению микроклимата в школах, развитию культуры общения взрослых и детей, решению многих школьных повседневных проблем.</w:t>
      </w:r>
    </w:p>
    <w:p w14:paraId="77742A08" w14:textId="77777777" w:rsidR="00001A12" w:rsidRPr="007277EA" w:rsidRDefault="00001A12" w:rsidP="00001A12">
      <w:pPr>
        <w:spacing w:after="12" w:line="268" w:lineRule="auto"/>
        <w:ind w:left="10" w:right="124" w:hanging="10"/>
        <w:jc w:val="both"/>
        <w:rPr>
          <w:rFonts w:ascii="Times New Roman" w:eastAsia="Times New Roman" w:hAnsi="Times New Roman" w:cs="Times New Roman"/>
          <w:color w:val="000000" w:themeColor="text1"/>
          <w:sz w:val="24"/>
          <w:szCs w:val="24"/>
        </w:rPr>
      </w:pPr>
    </w:p>
    <w:p w14:paraId="3E7D7F73" w14:textId="77777777" w:rsidR="00001A12" w:rsidRPr="007277EA" w:rsidRDefault="00001A12" w:rsidP="00001A12">
      <w:pPr>
        <w:spacing w:after="12" w:line="268" w:lineRule="auto"/>
        <w:ind w:left="10" w:right="124" w:hanging="10"/>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lang w:val="en-US"/>
        </w:rPr>
        <w:t>IX</w:t>
      </w:r>
      <w:r w:rsidRPr="007277EA">
        <w:rPr>
          <w:rFonts w:ascii="Times New Roman" w:eastAsia="Times New Roman" w:hAnsi="Times New Roman" w:cs="Times New Roman"/>
          <w:bCs/>
          <w:color w:val="000000" w:themeColor="text1"/>
          <w:sz w:val="24"/>
          <w:szCs w:val="24"/>
        </w:rPr>
        <w:t>. Работа советников директора по воспитанию и взаимодействию с детскими общественными объединениями</w:t>
      </w:r>
    </w:p>
    <w:p w14:paraId="6F8F3312" w14:textId="77777777" w:rsidR="00001A12" w:rsidRPr="007277EA" w:rsidRDefault="00001A12" w:rsidP="00001A12">
      <w:pPr>
        <w:spacing w:after="12" w:line="268" w:lineRule="auto"/>
        <w:ind w:left="10" w:right="124" w:hanging="10"/>
        <w:jc w:val="both"/>
        <w:rPr>
          <w:rFonts w:ascii="Times New Roman" w:eastAsia="Times New Roman" w:hAnsi="Times New Roman" w:cs="Times New Roman"/>
          <w:color w:val="000000" w:themeColor="text1"/>
          <w:sz w:val="24"/>
          <w:szCs w:val="24"/>
        </w:rPr>
      </w:pPr>
    </w:p>
    <w:p w14:paraId="63A720A3"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Cs/>
          <w:color w:val="000000" w:themeColor="text1"/>
          <w:sz w:val="24"/>
          <w:szCs w:val="24"/>
        </w:rPr>
        <w:t>В 2023-2024 учебном году во всех ОО реализован проект «Разговоры о важном». Центральными темами «Разговоров о важном» стали патриотизм и гражданское воспитание, историческое просвещение, нравственность, экология и др</w:t>
      </w:r>
      <w:r w:rsidRPr="007277EA">
        <w:rPr>
          <w:rFonts w:ascii="Times New Roman" w:eastAsia="Times New Roman" w:hAnsi="Times New Roman" w:cs="Times New Roman"/>
          <w:color w:val="000000" w:themeColor="text1"/>
          <w:sz w:val="24"/>
          <w:szCs w:val="24"/>
        </w:rPr>
        <w:t xml:space="preserve">. </w:t>
      </w:r>
    </w:p>
    <w:p w14:paraId="1D9C0B06"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1 сентября 2023 года в 25 общеобразовательных организаций Бузулукского района введена ставка «Советник директора по воспитанию и взаимодействию с детскими общественными объединениями». Роль советника директора по воспитанию и работе с детскими объединениями заключается в организации современного воспитательного </w:t>
      </w:r>
      <w:r w:rsidRPr="007277EA">
        <w:rPr>
          <w:rFonts w:ascii="Times New Roman" w:eastAsia="Times New Roman" w:hAnsi="Times New Roman" w:cs="Times New Roman"/>
          <w:color w:val="000000" w:themeColor="text1"/>
          <w:sz w:val="24"/>
          <w:szCs w:val="24"/>
        </w:rPr>
        <w:lastRenderedPageBreak/>
        <w:t xml:space="preserve">процесса в школе, помощи в реализации идей и инициатив обучающихся, а также увеличении количества школьников, принимающих участие в  просветительских, культурных и спортивных событиях. В течение года советники участвовали и принимали участие в различных Всероссийских, областных, районных мероприятиях: </w:t>
      </w:r>
    </w:p>
    <w:p w14:paraId="065F97AF"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- 81 год со дня победы Вооруженных сил СССР над армией гитлеровской Германии в 1943 г. в Сталинградской битве – выставка рисунков «Быть Героем», эвристическая беседа с использованием видеофрагментов и презентаций, </w:t>
      </w:r>
    </w:p>
    <w:p w14:paraId="1C4AD863"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районный митинг, посвященный дню выводу войск из Афганистана </w:t>
      </w:r>
    </w:p>
    <w:p w14:paraId="7E5C1033"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-День защитника отечества – фотозона, эвристическая беседа с использованием презентации, творческая мастерская – изготовление поздравительных открыток, спортивная игра «А ну-ка, парни!</w:t>
      </w:r>
    </w:p>
    <w:p w14:paraId="2CE6643F"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День воссоединения Крыма с Россией – информационный стенд, беседа в свободной форме с использованием видеофрагментов, выполнение творческого задания.</w:t>
      </w:r>
    </w:p>
    <w:p w14:paraId="1DA09822"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–память гибели героя – земляка А. Прохоренко. – урок мужества.</w:t>
      </w:r>
    </w:p>
    <w:p w14:paraId="34F922A0"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-кинолекторий просмотр фильма «Пальма».</w:t>
      </w:r>
    </w:p>
    <w:p w14:paraId="54B21889"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посещение музея национального парка «Бузулукский бор».</w:t>
      </w:r>
    </w:p>
    <w:p w14:paraId="4F641364"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«Неделя Здоровья» </w:t>
      </w:r>
    </w:p>
    <w:p w14:paraId="4D48B214"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Акция «Общепоселковый субботник».</w:t>
      </w:r>
    </w:p>
    <w:p w14:paraId="78E47F6E"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акция «Обелиск»</w:t>
      </w:r>
    </w:p>
    <w:p w14:paraId="70F99AD1"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«Прогулки по России» - тематический квест с заданиями.</w:t>
      </w:r>
    </w:p>
    <w:p w14:paraId="32B52782"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День памяти о Геноциде – письмо в будущее «Нельзя забыть», урок в рамках «Разговоры о важном».</w:t>
      </w:r>
    </w:p>
    <w:p w14:paraId="6AB96923"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День Российского парламентаризма – видеомарафон «О законе речь».</w:t>
      </w:r>
    </w:p>
    <w:p w14:paraId="6603456B"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Праздник Весны и Труда </w:t>
      </w:r>
    </w:p>
    <w:p w14:paraId="268B14AE"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«День Победы»</w:t>
      </w:r>
    </w:p>
    <w:p w14:paraId="40A525E3"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акция «Страна Героев» и др.</w:t>
      </w:r>
    </w:p>
    <w:p w14:paraId="1AAB44AB"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30 мая 2024 года завершился региональный конкурс «Лучшая педагогическая статья – 2024». Организатор Конкурса: ГАУДО «Оренбургский областной Дворец творчества детей и молодежи им. В.П. Поляничко» В Конкурсе приняли участие педагогические и руководящие работники образовательных организаций различного типа и ведомственной принадлежности.Конкурс проводился в целях выявления и информационной поддержки передового и уникального педагогического, методического и научного опыта работы. По результатам Конкурса жюри было принято решение о присуждении дополнительного Диплома за оригинальность Ж.В. Шапиловой, советнику директора по воспитанию, педагогу дополнительного образования, МОБУ «Староалександровская ООШ», Бузулукский район.</w:t>
      </w:r>
    </w:p>
    <w:p w14:paraId="3776075F"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27 марта на базе МОАУ «СОШ №86» города Оренбурга состоялся педагогический форум «Большая учительская». Цель форума содействие по формированию и развитию профессионального сообщества организаторов детского движения, специалистов в области воспитания. Савельева Галина Владимировна, Гумерова Яна Сергеевна - советники директоров по воспитанию и взаимодействию с детскими общественными объединениями стали участниками форума. Спикерами на форуме выступили Мирзаева Амина Камоловна и Каторгина Татьяна Анатольевна. На протяжении форума работала выставка от партнеров: Оренбургский Государственный Педагогический Университет, Город Детства, Самородово, Российские Студенческие Отряды.</w:t>
      </w:r>
    </w:p>
    <w:p w14:paraId="4605AAA4"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28 февраля в г. Бузулуке проведен зональный форум «Лидеры столиц», который объединил активистов и советников директора по воспитанию западной зоны Оренбуржья.</w:t>
      </w: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color w:val="000000" w:themeColor="text1"/>
          <w:sz w:val="24"/>
          <w:szCs w:val="24"/>
          <w:shd w:val="clear" w:color="auto" w:fill="FFFFFF"/>
        </w:rPr>
        <w:t xml:space="preserve">Молодёжные тренеры Федерации детских организаций рассказали о способах создания сообщества мотивированных участников, состоящих из родителей, учеников и учителей, готовых развивать родную школу. Параллельно команда регионального ресурсного центра «Навигаторы детства» работали с советниками по воспитанию. На одной из площадок форума спикером выступила председатель районного </w:t>
      </w:r>
      <w:r w:rsidRPr="007277EA">
        <w:rPr>
          <w:rFonts w:ascii="Times New Roman" w:eastAsia="Times New Roman" w:hAnsi="Times New Roman" w:cs="Times New Roman"/>
          <w:color w:val="000000" w:themeColor="text1"/>
          <w:sz w:val="24"/>
          <w:szCs w:val="24"/>
          <w:shd w:val="clear" w:color="auto" w:fill="FFFFFF"/>
        </w:rPr>
        <w:lastRenderedPageBreak/>
        <w:t>Совета родителей, член регионального штаба родительского общественного контроля, руководитель РМО классных руководителей, учитель МОБУ "Красногвардейская СОШ имени Марченко А.А." Бузулукского района Меньшикова Ирина Владимировна. По итогам форума все участники получили сертификаты.</w:t>
      </w:r>
    </w:p>
    <w:p w14:paraId="62703B54"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12 января 2024 года педагоги и советники директора по воспитанию общеобразовательных организаций Бузулукского района приняли участие в областном вебинаре по теме: «Современные методы профилактики употребления никотин, спиртосодержащей продукции, ПАВ среди несовершеннолетних с элементами информационной безопасности»</w:t>
      </w:r>
    </w:p>
    <w:p w14:paraId="06A0F8FC"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14 декабря в МОБУ «Сухореченская СОШ» муниципальные кураторы проекта «Навигаторы детства» совместно с местным отделением РДДМ провели муниципальный слет «ПРОнаставничество». На слете присутствовали заместители директоров по воспитательной работе, советники директора по воспитанию, председатели первичный отделений, старшие вожатые из 28 общеобразовательных организаций Бузулукского района. Программа слета была очень насыщенной и познавательной, участники посетили интерактивные площадки, стратегическую сессию и получили свои награды за насыщенную работу по направлениям Движения.</w:t>
      </w:r>
    </w:p>
    <w:p w14:paraId="687C8B80"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С 27 по 29 ноября на базе РМЦ «Авангард» г. Оренбург, проведен региональный форум «Диалогиум: советники столиц». Бузулукский район представили советники из Боровой основной и Новоалександровской школы. В программе форума – новые и уже всем известные формы для работы с детским коллективом, но совсем не в виде лекций. Главный девиз форума – практика! Советник директора Савельева Кристина Леонидовна -МОБУ «Новоалександровская СОШ» выступила спикером на одной из площадок по теме: «Игровые технологии в работе с ученическим самоуправлением».</w:t>
      </w:r>
      <w:r w:rsidRPr="007277EA">
        <w:rPr>
          <w:rFonts w:ascii="Times New Roman" w:eastAsia="Times New Roman" w:hAnsi="Times New Roman" w:cs="Times New Roman"/>
          <w:color w:val="000000" w:themeColor="text1"/>
          <w:sz w:val="24"/>
          <w:szCs w:val="24"/>
          <w:shd w:val="clear" w:color="auto" w:fill="FFFFFF"/>
        </w:rPr>
        <w:br/>
        <w:t>Также в рамках форума состоялась стратегическая сессия «Советник - образ современного педагога»! Во время сессии обсудили проблемы и построили стратегию взаимодействия со всеми участниками воспитательного процесса: родителями, детьми, Ресурсным центром проекта «Навигаторы детства», «РДДМ».</w:t>
      </w:r>
    </w:p>
    <w:p w14:paraId="0D0090EF"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7 и 8 ноября советники директора по воспитанию МОБУ «Алдаркинская ООШ» -Самсонова Д.А., МОБУ «Елховская ООШ» -Азизова Ф.И., МОБУ «Сухореченская СОШ» - Матыцина К.А. совершили туристическую поездку по Самарской области.</w:t>
      </w: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color w:val="000000" w:themeColor="text1"/>
          <w:sz w:val="24"/>
          <w:szCs w:val="24"/>
          <w:shd w:val="clear" w:color="auto" w:fill="FFFFFF"/>
        </w:rPr>
        <w:t>Педагоги посетили экскурсию по городу Самары, г.Тольятти, в Поволжскую Академию образования и искусства, в Этнопарк Дружбы народов, культурный центр «АВТОГРАД». Поучаствовали в мастер классах и в волонтёрской акции по сохранению памятников и объектов культурного наследия.</w:t>
      </w:r>
    </w:p>
    <w:p w14:paraId="69C4D5B9"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Советники директора по воспитанию Литвинова Анастасия Александровна МОБУ «Лисьеполянская ООШ» и Мочелова Ирина Валерьевна МОБУ «Преображенская СОШ» стали участниками Всероссийского конкурса педагогических работников «Воспитать человека». Всероссийский конкурс проходил в рамках Года педагога и наставника. Конкурс был направлен на повышение престижа профессии учителя и профессиональное развитие педагогических работников. В 2023 году Министерство Просвещения РФ обновили его номинации, появились такие, как «Трудовое воспитание», «Воспитание детского коллектива» и «Навигаторы детства».</w:t>
      </w:r>
    </w:p>
    <w:p w14:paraId="3F47FD30" w14:textId="77777777" w:rsidR="00001A12" w:rsidRPr="007277EA" w:rsidRDefault="00001A12" w:rsidP="00001A12">
      <w:pPr>
        <w:autoSpaceDE w:val="0"/>
        <w:autoSpaceDN w:val="0"/>
        <w:adjustRightInd w:val="0"/>
        <w:spacing w:after="0" w:line="240" w:lineRule="auto"/>
        <w:ind w:left="10" w:right="124" w:firstLine="709"/>
        <w:jc w:val="both"/>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shd w:val="clear" w:color="auto" w:fill="FFFFFF"/>
        </w:rPr>
        <w:t>12-13 октября 2023 г. на базе Оренбургского государственного педагогического университета проведено региональное совещание-семинар для муниципальных координаторов проекта «Навигаторы детства». Бузулукский район представили методисты «ЦВР», муниципальные координаторы Баньязова Р.Р и Чуменко С.В. В течении двух дней участники семинара участвовали в деловой игре «Дом Советников по воспитанию», конвейере деятельности советника по теме: «Развитие воспитательных пространств в образовательном учреждении», обсудили вопросы взаимодействия сотрудников регионального офиса с профильными специалистами ресурсных центров в сфере методической, кадровой, медиа и аналитической работы.</w:t>
      </w:r>
    </w:p>
    <w:p w14:paraId="47C8F241" w14:textId="77777777" w:rsidR="00001A12" w:rsidRPr="007277EA" w:rsidRDefault="00001A12" w:rsidP="00001A12">
      <w:pPr>
        <w:autoSpaceDE w:val="0"/>
        <w:autoSpaceDN w:val="0"/>
        <w:adjustRightInd w:val="0"/>
        <w:spacing w:after="0" w:line="240" w:lineRule="auto"/>
        <w:ind w:left="10"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lastRenderedPageBreak/>
        <w:t xml:space="preserve">Темы муниципальных совещаний для советников директоров по воспитанию и взаимодействию с детскими общественными объединениями: </w:t>
      </w:r>
    </w:p>
    <w:p w14:paraId="03027CF6" w14:textId="77777777" w:rsidR="00001A12" w:rsidRPr="007277EA" w:rsidRDefault="00001A12" w:rsidP="00001A12">
      <w:pPr>
        <w:autoSpaceDE w:val="0"/>
        <w:autoSpaceDN w:val="0"/>
        <w:adjustRightInd w:val="0"/>
        <w:spacing w:after="0" w:line="240" w:lineRule="auto"/>
        <w:ind w:left="10"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 xml:space="preserve">- «Основная стратегия и тактика взаимодействия школы и семьи в воспитании личности школьника»; </w:t>
      </w:r>
    </w:p>
    <w:p w14:paraId="11809893" w14:textId="77777777" w:rsidR="00001A12" w:rsidRPr="007277EA" w:rsidRDefault="00001A12" w:rsidP="00001A12">
      <w:pPr>
        <w:autoSpaceDE w:val="0"/>
        <w:autoSpaceDN w:val="0"/>
        <w:adjustRightInd w:val="0"/>
        <w:spacing w:after="0" w:line="240" w:lineRule="auto"/>
        <w:ind w:left="10"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 «Общественные объединения и социальное партнёрство в ОУ;</w:t>
      </w:r>
    </w:p>
    <w:p w14:paraId="0D6A0385" w14:textId="77777777" w:rsidR="00001A12" w:rsidRPr="007277EA" w:rsidRDefault="00001A12" w:rsidP="00001A12">
      <w:pPr>
        <w:autoSpaceDE w:val="0"/>
        <w:autoSpaceDN w:val="0"/>
        <w:adjustRightInd w:val="0"/>
        <w:spacing w:after="0" w:line="240" w:lineRule="auto"/>
        <w:ind w:left="10"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 «Организация работы с родительским активом»;</w:t>
      </w:r>
    </w:p>
    <w:p w14:paraId="3715ADB4" w14:textId="77777777" w:rsidR="00001A12" w:rsidRPr="007277EA" w:rsidRDefault="00001A12" w:rsidP="00001A12">
      <w:pPr>
        <w:autoSpaceDE w:val="0"/>
        <w:autoSpaceDN w:val="0"/>
        <w:adjustRightInd w:val="0"/>
        <w:spacing w:after="0" w:line="240" w:lineRule="auto"/>
        <w:ind w:left="10"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 «Роль советника по воспитанию в профилактической работе с несовершеннолетними»;</w:t>
      </w:r>
    </w:p>
    <w:p w14:paraId="55B5A88F" w14:textId="77777777" w:rsidR="00001A12" w:rsidRPr="007277EA" w:rsidRDefault="00001A12" w:rsidP="00001A12">
      <w:pPr>
        <w:autoSpaceDE w:val="0"/>
        <w:autoSpaceDN w:val="0"/>
        <w:adjustRightInd w:val="0"/>
        <w:spacing w:after="0" w:line="240" w:lineRule="auto"/>
        <w:ind w:left="10"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 Об участии в региональных конкурсах «Мечты!Инициативы!Будущее!», форум президентов школ;</w:t>
      </w:r>
    </w:p>
    <w:p w14:paraId="35104B72" w14:textId="77777777" w:rsidR="00001A12" w:rsidRPr="007277EA" w:rsidRDefault="00001A12" w:rsidP="00001A12">
      <w:pPr>
        <w:autoSpaceDE w:val="0"/>
        <w:autoSpaceDN w:val="0"/>
        <w:adjustRightInd w:val="0"/>
        <w:spacing w:after="0" w:line="240" w:lineRule="auto"/>
        <w:ind w:left="10" w:firstLine="709"/>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 Проведение дней единых действий;</w:t>
      </w:r>
    </w:p>
    <w:p w14:paraId="4D2B118E" w14:textId="77777777" w:rsidR="00001A12" w:rsidRPr="007277EA" w:rsidRDefault="00001A12" w:rsidP="00001A12">
      <w:pPr>
        <w:autoSpaceDE w:val="0"/>
        <w:autoSpaceDN w:val="0"/>
        <w:adjustRightInd w:val="0"/>
        <w:spacing w:after="0" w:line="240" w:lineRule="auto"/>
        <w:ind w:left="10" w:firstLine="709"/>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 Реализация программы социальной активности для начальных классов «Орлята России»;</w:t>
      </w:r>
    </w:p>
    <w:p w14:paraId="084D56D2" w14:textId="77777777" w:rsidR="00001A12" w:rsidRPr="007277EA" w:rsidRDefault="00001A12" w:rsidP="00001A12">
      <w:pPr>
        <w:autoSpaceDE w:val="0"/>
        <w:autoSpaceDN w:val="0"/>
        <w:adjustRightInd w:val="0"/>
        <w:spacing w:after="0" w:line="240" w:lineRule="auto"/>
        <w:ind w:left="10" w:firstLine="709"/>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 О работе с родительскими чатами в общеобразовательных организациях;</w:t>
      </w:r>
    </w:p>
    <w:p w14:paraId="1A086ECA" w14:textId="77777777" w:rsidR="00001A12" w:rsidRPr="007277EA" w:rsidRDefault="00001A12" w:rsidP="00001A12">
      <w:pPr>
        <w:autoSpaceDE w:val="0"/>
        <w:autoSpaceDN w:val="0"/>
        <w:adjustRightInd w:val="0"/>
        <w:spacing w:after="0" w:line="240" w:lineRule="auto"/>
        <w:ind w:left="10"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 Комната детских инициатив;</w:t>
      </w:r>
    </w:p>
    <w:p w14:paraId="508EED36" w14:textId="77777777" w:rsidR="00001A12" w:rsidRPr="007277EA" w:rsidRDefault="00001A12" w:rsidP="00001A12">
      <w:pPr>
        <w:autoSpaceDE w:val="0"/>
        <w:autoSpaceDN w:val="0"/>
        <w:adjustRightInd w:val="0"/>
        <w:spacing w:after="0" w:line="240" w:lineRule="auto"/>
        <w:ind w:left="10"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 «Перспектива работы Штаба воспитательной работы;</w:t>
      </w:r>
    </w:p>
    <w:p w14:paraId="162F0271" w14:textId="77777777" w:rsidR="00001A12" w:rsidRPr="007277EA" w:rsidRDefault="00001A12" w:rsidP="00001A12">
      <w:pPr>
        <w:autoSpaceDE w:val="0"/>
        <w:autoSpaceDN w:val="0"/>
        <w:adjustRightInd w:val="0"/>
        <w:spacing w:after="0" w:line="240" w:lineRule="auto"/>
        <w:ind w:left="10" w:firstLine="709"/>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 «Работа Центра детских инициатив»;</w:t>
      </w:r>
    </w:p>
    <w:p w14:paraId="247D6A04" w14:textId="77777777" w:rsidR="00001A12" w:rsidRPr="007277EA" w:rsidRDefault="00001A12" w:rsidP="00001A12">
      <w:pPr>
        <w:autoSpaceDE w:val="0"/>
        <w:autoSpaceDN w:val="0"/>
        <w:adjustRightInd w:val="0"/>
        <w:spacing w:after="0" w:line="240" w:lineRule="auto"/>
        <w:ind w:left="10" w:firstLine="709"/>
        <w:jc w:val="both"/>
        <w:rPr>
          <w:rFonts w:ascii="Times New Roman" w:eastAsia="Calibri" w:hAnsi="Times New Roman" w:cs="Times New Roman"/>
          <w:b/>
          <w:iCs/>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 xml:space="preserve">- </w:t>
      </w:r>
      <w:r w:rsidRPr="007277EA">
        <w:rPr>
          <w:rFonts w:ascii="Times New Roman" w:eastAsia="Calibri" w:hAnsi="Times New Roman" w:cs="Times New Roman"/>
          <w:color w:val="000000" w:themeColor="text1"/>
          <w:sz w:val="24"/>
          <w:szCs w:val="24"/>
          <w:shd w:val="clear" w:color="auto" w:fill="FFFFFF"/>
          <w:lang w:eastAsia="en-US"/>
        </w:rPr>
        <w:t>«Проект по развитию Центра детских инициатив».</w:t>
      </w:r>
    </w:p>
    <w:p w14:paraId="7A58E16F" w14:textId="77777777" w:rsidR="00001A12" w:rsidRPr="007277EA" w:rsidRDefault="00001A12" w:rsidP="00001A12">
      <w:pPr>
        <w:autoSpaceDE w:val="0"/>
        <w:autoSpaceDN w:val="0"/>
        <w:adjustRightInd w:val="0"/>
        <w:spacing w:before="240" w:after="0" w:line="240" w:lineRule="auto"/>
        <w:jc w:val="center"/>
        <w:rPr>
          <w:rFonts w:ascii="Times New Roman" w:eastAsia="Calibri" w:hAnsi="Times New Roman" w:cs="Times New Roman"/>
          <w:iCs/>
          <w:color w:val="000000" w:themeColor="text1"/>
          <w:sz w:val="24"/>
          <w:szCs w:val="24"/>
          <w:lang w:eastAsia="en-US"/>
        </w:rPr>
      </w:pPr>
      <w:r w:rsidRPr="007277EA">
        <w:rPr>
          <w:rFonts w:ascii="Times New Roman" w:eastAsia="Calibri" w:hAnsi="Times New Roman" w:cs="Times New Roman"/>
          <w:iCs/>
          <w:color w:val="000000" w:themeColor="text1"/>
          <w:sz w:val="24"/>
          <w:szCs w:val="24"/>
          <w:lang w:val="en-US" w:eastAsia="en-US"/>
        </w:rPr>
        <w:t>X</w:t>
      </w:r>
      <w:r w:rsidRPr="007277EA">
        <w:rPr>
          <w:rFonts w:ascii="Times New Roman" w:eastAsia="Calibri" w:hAnsi="Times New Roman" w:cs="Times New Roman"/>
          <w:iCs/>
          <w:color w:val="000000" w:themeColor="text1"/>
          <w:sz w:val="24"/>
          <w:szCs w:val="24"/>
          <w:lang w:eastAsia="en-US"/>
        </w:rPr>
        <w:t>. Работа Муниципального опорного центра дополнительного образования детей в Бузулукском районе</w:t>
      </w:r>
    </w:p>
    <w:p w14:paraId="3ECD5231" w14:textId="77777777" w:rsidR="00001A12" w:rsidRPr="007277EA" w:rsidRDefault="00001A12" w:rsidP="00001A12">
      <w:pPr>
        <w:autoSpaceDE w:val="0"/>
        <w:autoSpaceDN w:val="0"/>
        <w:adjustRightInd w:val="0"/>
        <w:spacing w:after="0" w:line="240" w:lineRule="auto"/>
        <w:ind w:firstLine="851"/>
        <w:jc w:val="both"/>
        <w:rPr>
          <w:rFonts w:ascii="Times New Roman" w:eastAsia="Calibri" w:hAnsi="Times New Roman" w:cs="Times New Roman"/>
          <w:color w:val="000000" w:themeColor="text1"/>
          <w:sz w:val="24"/>
          <w:szCs w:val="24"/>
          <w:shd w:val="clear" w:color="auto" w:fill="FFFFFF"/>
          <w:lang w:eastAsia="en-US"/>
        </w:rPr>
      </w:pPr>
    </w:p>
    <w:p w14:paraId="65D6E6CF"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На основании приказа министерства образования Оренбургской области от 23.07.2020 г. №01-21/979 «О создании Регионального модельного центра», приказа Отдела образования администрации Бузулукского района от 09.09.2020 г. № 282 на базе муниципального бюджетного учреждения дополнительного образования «Центр внешкольной работы» Бузулукского района создан муниципальный опорный центр (МОЦ) дополнительного образования детей.</w:t>
      </w:r>
    </w:p>
    <w:p w14:paraId="00617835"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Целью деятельности Муниципального опорного центра Бузулукского района является создание условий для обеспечения в Бузулукском районе эффективной системы взаимодействия в сфере дополнительного образования детей по реализации современных, вариативных и востребованных дополнительных общеобразовательных программ для детей различных направленностей.</w:t>
      </w:r>
    </w:p>
    <w:p w14:paraId="364D3709"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Задачи:</w:t>
      </w:r>
    </w:p>
    <w:p w14:paraId="4B452D6F"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1. Формирование муниципального сегмента навигатора дополнительных общеобразовательных программ, в том числе работа с муниципальными организациями, ведение реестра сертификатов и реестра значимых программ. </w:t>
      </w:r>
    </w:p>
    <w:p w14:paraId="37ECE965"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2. Организационно-методическое наполнение вкладок МОЦ на сайте МБУДО «Центр дополнительного образования Бузулукского района». </w:t>
      </w:r>
    </w:p>
    <w:p w14:paraId="16C29B04"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3. Организация консультативной помощи педагогам дополнительного образования, тренерам-преподавателям Бузулукского района по вопросам развития дополнительного образования. </w:t>
      </w:r>
    </w:p>
    <w:p w14:paraId="42C19B54"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4. Организация разъяснительной работы с педагогическими работниками системы дополнительного образования по работе с социальными сертификатами и на портале. </w:t>
      </w:r>
    </w:p>
    <w:p w14:paraId="1870CC2C"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5. Организация разъяснительной работы с родителями и учащимися по сертификатам дополнительного образования и работе на портале и в личном кабинете навигатора дополнительного образования, разработка памяток. </w:t>
      </w:r>
    </w:p>
    <w:p w14:paraId="3A55619E"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6. Осуществление информационно-просветительской деятельности МОЦ. </w:t>
      </w:r>
    </w:p>
    <w:p w14:paraId="788EB5A0"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настоящее время МОЦ действует на базе Муниципального бюджетного учреждения дополнительного образования «Центр внешкольной работы Бузулукского района». </w:t>
      </w:r>
    </w:p>
    <w:p w14:paraId="15DAA30E"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 xml:space="preserve">Работу в 2023-2024 учебном году МОЦ начал с анализа работы МОЦ за предыдущий учебный год и с планирования деятельности на текущий учебный год. </w:t>
      </w:r>
    </w:p>
    <w:p w14:paraId="7FAE0129"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Ведущее направление деятельности МОЦ – организационно-методическое, консультационное сопровождение деятельности образовательных организаций, реализующих в Бузулукском районе дополнительные общеобразовательные программы для детей, и обеспечение достижения показателей развития системы дополнительного образования детей. </w:t>
      </w:r>
    </w:p>
    <w:p w14:paraId="516F811F"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рамках реализации задач в отчетном периоде проведены мероприятия: </w:t>
      </w:r>
    </w:p>
    <w:p w14:paraId="3DB96C96"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1. В течение всего периода осуществлялось взаимодействие с 28 общеобразовательными организациями, реализующими дополнительные общеобразовательные-общеразвивающие программы (далее ДОП) и зарегистрированными в реестре поставщиков образовательных услуг на портале https://</w:t>
      </w:r>
      <w:r w:rsidRPr="007277EA">
        <w:rPr>
          <w:rFonts w:ascii="Times New Roman" w:eastAsia="Times New Roman" w:hAnsi="Times New Roman" w:cs="Times New Roman"/>
          <w:color w:val="000000" w:themeColor="text1"/>
          <w:sz w:val="24"/>
          <w:szCs w:val="24"/>
          <w:lang w:val="en-US"/>
        </w:rPr>
        <w:t>dop</w:t>
      </w:r>
      <w:r w:rsidRPr="007277EA">
        <w:rPr>
          <w:rFonts w:ascii="Times New Roman" w:eastAsia="Times New Roman" w:hAnsi="Times New Roman" w:cs="Times New Roman"/>
          <w:color w:val="000000" w:themeColor="text1"/>
          <w:sz w:val="24"/>
          <w:szCs w:val="24"/>
        </w:rPr>
        <w:t>.</w:t>
      </w:r>
      <w:r w:rsidRPr="007277EA">
        <w:rPr>
          <w:rFonts w:ascii="Times New Roman" w:eastAsia="Times New Roman" w:hAnsi="Times New Roman" w:cs="Times New Roman"/>
          <w:color w:val="000000" w:themeColor="text1"/>
          <w:sz w:val="24"/>
          <w:szCs w:val="24"/>
          <w:lang w:val="en-US"/>
        </w:rPr>
        <w:t>edu</w:t>
      </w:r>
      <w:r w:rsidRPr="007277EA">
        <w:rPr>
          <w:rFonts w:ascii="Times New Roman" w:eastAsia="Times New Roman" w:hAnsi="Times New Roman" w:cs="Times New Roman"/>
          <w:color w:val="000000" w:themeColor="text1"/>
          <w:sz w:val="24"/>
          <w:szCs w:val="24"/>
        </w:rPr>
        <w:t>.</w:t>
      </w:r>
      <w:r w:rsidRPr="007277EA">
        <w:rPr>
          <w:rFonts w:ascii="Times New Roman" w:eastAsia="Times New Roman" w:hAnsi="Times New Roman" w:cs="Times New Roman"/>
          <w:color w:val="000000" w:themeColor="text1"/>
          <w:sz w:val="24"/>
          <w:szCs w:val="24"/>
          <w:lang w:val="en-US"/>
        </w:rPr>
        <w:t>orb</w:t>
      </w:r>
      <w:r w:rsidRPr="007277EA">
        <w:rPr>
          <w:rFonts w:ascii="Times New Roman" w:eastAsia="Times New Roman" w:hAnsi="Times New Roman" w:cs="Times New Roman"/>
          <w:color w:val="000000" w:themeColor="text1"/>
          <w:sz w:val="24"/>
          <w:szCs w:val="24"/>
        </w:rPr>
        <w:t xml:space="preserve">.ru. С образовательными организациями проводилось тесное сотрудничество: обсуждение текущих вопросов реализации ДОП, разработки и экспертизы ДОП, итогов хода кампании по зачислению детей на программы дополнительного образования и иные вопросы. </w:t>
      </w:r>
    </w:p>
    <w:p w14:paraId="0D8786AB"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2. Осуществлялось ведение реестра социальных сертификатов дополнительного образования, прием документов на получение сертификатов дополнительного образования, создание записей о сертификатах дополнительного образования в реестре сертификатов дополнительного образования, подтверждения ожидающих записей (активирование сертификатов). </w:t>
      </w:r>
    </w:p>
    <w:p w14:paraId="23460F3C"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3. В сентябре - октябре 2023 года при информационной поддержке МОЦ обеспечено размещение образовательными организациями района всех дополнительных общеобразовательных программ, которые финансируются за счет средств муниципального задания в системе, а также распределение их по реестрам. </w:t>
      </w:r>
    </w:p>
    <w:p w14:paraId="51C344B7"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 Согласованы и утверждены нормативно-правовые документы:</w:t>
      </w:r>
    </w:p>
    <w:p w14:paraId="4B300B1A"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Правила выдачи единого социального сертификата на получение 2 и более муниципальных услуг в социальной сфере, отнесенных к полномочиям органов местного самоуправления администрации муниципального образования Бузулукский район Оренбургской области.</w:t>
      </w:r>
    </w:p>
    <w:p w14:paraId="0D26D07F"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Установление нормативных затрат на оказание муниципальных услуг по реализации ДОП в соответствии с социальными сертификатами на 2024 год.</w:t>
      </w:r>
    </w:p>
    <w:p w14:paraId="251948C4"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Порядок определения нормативных затрат на оказание муниципальной услуги «Реализация ДОП в соответствии с социальным сертификатом»</w:t>
      </w:r>
    </w:p>
    <w:p w14:paraId="56095C9F"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Программа персонифицированного финансирования дополнительного образования детей в муниципальном образовании Бузулукский район Оренбургской области на 2024год.</w:t>
      </w:r>
    </w:p>
    <w:p w14:paraId="40331C4C"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Правила заключения в электронной форме и подписания усиленной квалифицированной электронной подписью лица, имеющего право действовать от имени соответственно уполномоченного органа, исполнителя муниципальных услуг в социальной сфере, соглашений о финансовом обеспечении (возмещении) затрат,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w:t>
      </w:r>
    </w:p>
    <w:p w14:paraId="03D175F7"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Методика определения нормативных затрат на оказание муниципальных услуг по реализации ДОП.</w:t>
      </w:r>
    </w:p>
    <w:p w14:paraId="15A73CDB"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Меры правового регулирования вопросов, связанных с оказанием муниципальной услуги «Реализация ДОП» в соответствии с социальным сертификатом.</w:t>
      </w:r>
    </w:p>
    <w:p w14:paraId="4BD652E8"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5. В рамках мероприятий по подготовке ДОП к участию в сертификации дополнительных общеобразовательных программ в сентябре 2023 года МОЦ были проведены: </w:t>
      </w:r>
    </w:p>
    <w:p w14:paraId="783774B5"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консультации для педагогов по подготовке дополнительных общеобразовательных программ к участию в сертификации; </w:t>
      </w:r>
    </w:p>
    <w:p w14:paraId="02852936"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 xml:space="preserve">- экспертиза и инвентаризация программ дополнительного образования, реализуемых на территории Бузулукского района. </w:t>
      </w:r>
    </w:p>
    <w:p w14:paraId="498AADFF"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результате 6 программ прошли экспертизу и были допущены к реализации по социальным сертификатам. Программы соответствуют разработанным критериям системы мониторинга и экспертизы дополнительных общеобразовательных программ.   </w:t>
      </w:r>
    </w:p>
    <w:p w14:paraId="6841DE03"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6. Проведена медиа-кампания. Для ее реализации МОЦ рекомендовал организациям, осуществляющим дополнительное образование, разместить информацию о ДОП и социальных сертификатах, в частности по вопросам получения сертификатов и зачисления по сертификатам на программы дополнительного образования, для родителей в социальных сетях и на сайтах образовательных организаций. </w:t>
      </w:r>
    </w:p>
    <w:p w14:paraId="41EF09C8"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p>
    <w:p w14:paraId="0A571EB1"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p>
    <w:tbl>
      <w:tblPr>
        <w:tblStyle w:val="220"/>
        <w:tblW w:w="0" w:type="auto"/>
        <w:tblInd w:w="-5" w:type="dxa"/>
        <w:tblLook w:val="04A0" w:firstRow="1" w:lastRow="0" w:firstColumn="1" w:lastColumn="0" w:noHBand="0" w:noVBand="1"/>
      </w:tblPr>
      <w:tblGrid>
        <w:gridCol w:w="2562"/>
        <w:gridCol w:w="1079"/>
        <w:gridCol w:w="917"/>
        <w:gridCol w:w="986"/>
        <w:gridCol w:w="977"/>
        <w:gridCol w:w="7"/>
        <w:gridCol w:w="985"/>
        <w:gridCol w:w="992"/>
        <w:gridCol w:w="845"/>
      </w:tblGrid>
      <w:tr w:rsidR="007277EA" w:rsidRPr="007277EA" w14:paraId="4BB9FA54" w14:textId="77777777" w:rsidTr="00001A12">
        <w:trPr>
          <w:cantSplit/>
          <w:trHeight w:val="2491"/>
        </w:trPr>
        <w:tc>
          <w:tcPr>
            <w:tcW w:w="2562" w:type="dxa"/>
            <w:shd w:val="clear" w:color="auto" w:fill="auto"/>
            <w:vAlign w:val="center"/>
          </w:tcPr>
          <w:p w14:paraId="4B412865"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Направленность ДО</w:t>
            </w:r>
          </w:p>
        </w:tc>
        <w:tc>
          <w:tcPr>
            <w:tcW w:w="1079" w:type="dxa"/>
            <w:shd w:val="clear" w:color="auto" w:fill="auto"/>
            <w:textDirection w:val="btLr"/>
            <w:vAlign w:val="center"/>
          </w:tcPr>
          <w:p w14:paraId="1DB77818" w14:textId="77777777" w:rsidR="00001A12" w:rsidRPr="007277EA" w:rsidRDefault="00001A12" w:rsidP="00001A12">
            <w:pPr>
              <w:spacing w:after="0" w:line="240" w:lineRule="auto"/>
              <w:ind w:left="113"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Техническая</w:t>
            </w:r>
          </w:p>
        </w:tc>
        <w:tc>
          <w:tcPr>
            <w:tcW w:w="917" w:type="dxa"/>
            <w:shd w:val="clear" w:color="auto" w:fill="auto"/>
            <w:textDirection w:val="btLr"/>
            <w:vAlign w:val="center"/>
          </w:tcPr>
          <w:p w14:paraId="2286FC8C"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Естественнонаучная</w:t>
            </w:r>
          </w:p>
        </w:tc>
        <w:tc>
          <w:tcPr>
            <w:tcW w:w="986" w:type="dxa"/>
            <w:shd w:val="clear" w:color="auto" w:fill="auto"/>
            <w:textDirection w:val="btLr"/>
            <w:vAlign w:val="center"/>
          </w:tcPr>
          <w:p w14:paraId="2F9359CE"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Художественная</w:t>
            </w:r>
          </w:p>
        </w:tc>
        <w:tc>
          <w:tcPr>
            <w:tcW w:w="984" w:type="dxa"/>
            <w:gridSpan w:val="2"/>
            <w:shd w:val="clear" w:color="auto" w:fill="auto"/>
            <w:textDirection w:val="btLr"/>
            <w:vAlign w:val="center"/>
          </w:tcPr>
          <w:p w14:paraId="42E91099"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Социально-гуманитарная</w:t>
            </w:r>
          </w:p>
        </w:tc>
        <w:tc>
          <w:tcPr>
            <w:tcW w:w="985" w:type="dxa"/>
            <w:shd w:val="clear" w:color="auto" w:fill="auto"/>
            <w:textDirection w:val="btLr"/>
            <w:vAlign w:val="center"/>
          </w:tcPr>
          <w:p w14:paraId="022E927B"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Туристско-краеведческая</w:t>
            </w:r>
          </w:p>
        </w:tc>
        <w:tc>
          <w:tcPr>
            <w:tcW w:w="992" w:type="dxa"/>
            <w:shd w:val="clear" w:color="auto" w:fill="auto"/>
            <w:textDirection w:val="btLr"/>
            <w:vAlign w:val="center"/>
          </w:tcPr>
          <w:p w14:paraId="4FB62471"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Физкультурно-спортивная</w:t>
            </w:r>
          </w:p>
        </w:tc>
        <w:tc>
          <w:tcPr>
            <w:tcW w:w="845" w:type="dxa"/>
            <w:shd w:val="clear" w:color="auto" w:fill="auto"/>
            <w:textDirection w:val="btLr"/>
            <w:vAlign w:val="center"/>
          </w:tcPr>
          <w:p w14:paraId="19A0DFE4" w14:textId="77777777" w:rsidR="00001A12" w:rsidRPr="007277EA" w:rsidRDefault="00001A12" w:rsidP="00001A12">
            <w:pPr>
              <w:spacing w:after="0" w:line="240" w:lineRule="auto"/>
              <w:ind w:left="10" w:right="9" w:firstLine="709"/>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Всего</w:t>
            </w:r>
          </w:p>
        </w:tc>
      </w:tr>
      <w:tr w:rsidR="007277EA" w:rsidRPr="007277EA" w14:paraId="13B76AFD" w14:textId="77777777" w:rsidTr="00001A12">
        <w:tc>
          <w:tcPr>
            <w:tcW w:w="2562" w:type="dxa"/>
            <w:shd w:val="clear" w:color="auto" w:fill="auto"/>
            <w:vAlign w:val="center"/>
          </w:tcPr>
          <w:p w14:paraId="38C553D0"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Количество программ, реализуемых по социальным сертификатам</w:t>
            </w:r>
          </w:p>
        </w:tc>
        <w:tc>
          <w:tcPr>
            <w:tcW w:w="1079" w:type="dxa"/>
            <w:shd w:val="clear" w:color="auto" w:fill="auto"/>
            <w:vAlign w:val="center"/>
          </w:tcPr>
          <w:p w14:paraId="052D309A"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917" w:type="dxa"/>
            <w:shd w:val="clear" w:color="auto" w:fill="auto"/>
            <w:vAlign w:val="center"/>
          </w:tcPr>
          <w:p w14:paraId="31AE35D9"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c>
          <w:tcPr>
            <w:tcW w:w="986" w:type="dxa"/>
            <w:shd w:val="clear" w:color="auto" w:fill="auto"/>
            <w:vAlign w:val="center"/>
          </w:tcPr>
          <w:p w14:paraId="03549EA0"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c>
          <w:tcPr>
            <w:tcW w:w="977" w:type="dxa"/>
            <w:shd w:val="clear" w:color="auto" w:fill="auto"/>
            <w:vAlign w:val="center"/>
          </w:tcPr>
          <w:p w14:paraId="60561CF7"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3</w:t>
            </w:r>
          </w:p>
        </w:tc>
        <w:tc>
          <w:tcPr>
            <w:tcW w:w="992" w:type="dxa"/>
            <w:gridSpan w:val="2"/>
            <w:shd w:val="clear" w:color="auto" w:fill="auto"/>
            <w:vAlign w:val="center"/>
          </w:tcPr>
          <w:p w14:paraId="62A21C74"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c>
          <w:tcPr>
            <w:tcW w:w="992" w:type="dxa"/>
            <w:shd w:val="clear" w:color="auto" w:fill="auto"/>
            <w:vAlign w:val="center"/>
          </w:tcPr>
          <w:p w14:paraId="002A6E21"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845" w:type="dxa"/>
            <w:shd w:val="clear" w:color="auto" w:fill="auto"/>
            <w:vAlign w:val="center"/>
          </w:tcPr>
          <w:p w14:paraId="76CF8F3F"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r>
      <w:tr w:rsidR="007277EA" w:rsidRPr="007277EA" w14:paraId="2EEB59D7" w14:textId="77777777" w:rsidTr="00001A12">
        <w:tc>
          <w:tcPr>
            <w:tcW w:w="2562" w:type="dxa"/>
            <w:shd w:val="clear" w:color="auto" w:fill="auto"/>
            <w:vAlign w:val="center"/>
          </w:tcPr>
          <w:p w14:paraId="7E901A96"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Количество детей от 5 до 18 лет, зачисленных на сертифицированную программу</w:t>
            </w:r>
          </w:p>
        </w:tc>
        <w:tc>
          <w:tcPr>
            <w:tcW w:w="1079" w:type="dxa"/>
            <w:shd w:val="clear" w:color="auto" w:fill="auto"/>
            <w:vAlign w:val="center"/>
          </w:tcPr>
          <w:p w14:paraId="7958F2E9"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102</w:t>
            </w:r>
          </w:p>
        </w:tc>
        <w:tc>
          <w:tcPr>
            <w:tcW w:w="917" w:type="dxa"/>
            <w:shd w:val="clear" w:color="auto" w:fill="auto"/>
            <w:vAlign w:val="center"/>
          </w:tcPr>
          <w:p w14:paraId="646BCFC0"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c>
          <w:tcPr>
            <w:tcW w:w="986" w:type="dxa"/>
            <w:shd w:val="clear" w:color="auto" w:fill="auto"/>
            <w:vAlign w:val="center"/>
          </w:tcPr>
          <w:p w14:paraId="170DE360"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388</w:t>
            </w:r>
          </w:p>
        </w:tc>
        <w:tc>
          <w:tcPr>
            <w:tcW w:w="977" w:type="dxa"/>
            <w:shd w:val="clear" w:color="auto" w:fill="auto"/>
            <w:vAlign w:val="center"/>
          </w:tcPr>
          <w:p w14:paraId="0AD89F90"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631</w:t>
            </w:r>
          </w:p>
        </w:tc>
        <w:tc>
          <w:tcPr>
            <w:tcW w:w="992" w:type="dxa"/>
            <w:gridSpan w:val="2"/>
            <w:shd w:val="clear" w:color="auto" w:fill="auto"/>
            <w:vAlign w:val="center"/>
          </w:tcPr>
          <w:p w14:paraId="336E07F1"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c>
          <w:tcPr>
            <w:tcW w:w="992" w:type="dxa"/>
            <w:shd w:val="clear" w:color="auto" w:fill="auto"/>
            <w:vAlign w:val="center"/>
          </w:tcPr>
          <w:p w14:paraId="1F337DF9"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194</w:t>
            </w:r>
          </w:p>
        </w:tc>
        <w:tc>
          <w:tcPr>
            <w:tcW w:w="845" w:type="dxa"/>
            <w:shd w:val="clear" w:color="auto" w:fill="auto"/>
            <w:vAlign w:val="center"/>
          </w:tcPr>
          <w:p w14:paraId="15746FA2" w14:textId="77777777" w:rsidR="00001A12" w:rsidRPr="007277EA" w:rsidRDefault="00001A12" w:rsidP="00001A12">
            <w:pPr>
              <w:spacing w:after="0" w:line="240" w:lineRule="auto"/>
              <w:ind w:left="10" w:right="9"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1315</w:t>
            </w:r>
          </w:p>
        </w:tc>
      </w:tr>
    </w:tbl>
    <w:p w14:paraId="15E26B98"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p>
    <w:p w14:paraId="2A465B92"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Таким образом, охват составил 25% (1315) детей от общего числа детей от 5 до 18 лет по данным Росстата (6198 ребенка). Работа в данном направлении продолжится и в следующем году.</w:t>
      </w:r>
    </w:p>
    <w:p w14:paraId="6833B01A"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Перспективы работы на 2024-2025 учебный год: </w:t>
      </w:r>
    </w:p>
    <w:p w14:paraId="21F7BAE6"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1. Увеличение охвата детей услугами дополнительного образования. </w:t>
      </w:r>
    </w:p>
    <w:p w14:paraId="37C9E126"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2. Выявление и распространение лучших практик дополнительного образования на территории Бузулукского района. </w:t>
      </w:r>
    </w:p>
    <w:p w14:paraId="56CF2F3E"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3. Пополнение банка дополнительных общеобразовательных программ. </w:t>
      </w:r>
    </w:p>
    <w:p w14:paraId="65543F74"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4. Повышение качества и вариативности дополнительных общеобразовательных программ.  </w:t>
      </w:r>
    </w:p>
    <w:p w14:paraId="6C132E7D"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5. Расширение социального партнерства. </w:t>
      </w:r>
    </w:p>
    <w:p w14:paraId="36EB5A16"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6. Увеличение охвата дополнительным образованием детей, находящихся в трудной жизненной ситуации, детей с особыми образовательными потребностями и возможностями. </w:t>
      </w:r>
    </w:p>
    <w:p w14:paraId="7DEBCE63" w14:textId="77777777" w:rsidR="00001A12" w:rsidRPr="007277EA" w:rsidRDefault="00001A12" w:rsidP="00001A12">
      <w:pPr>
        <w:keepNext/>
        <w:keepLines/>
        <w:spacing w:before="240" w:after="240" w:line="240" w:lineRule="auto"/>
        <w:ind w:right="-1"/>
        <w:jc w:val="center"/>
        <w:outlineLvl w:val="1"/>
        <w:rPr>
          <w:rFonts w:ascii="Times New Roman" w:eastAsia="Times New Roman" w:hAnsi="Times New Roman" w:cs="Times New Roman"/>
          <w:iCs/>
          <w:color w:val="000000" w:themeColor="text1"/>
          <w:sz w:val="24"/>
          <w:szCs w:val="24"/>
        </w:rPr>
      </w:pPr>
      <w:r w:rsidRPr="007277EA">
        <w:rPr>
          <w:rFonts w:ascii="Times New Roman" w:eastAsia="Times New Roman" w:hAnsi="Times New Roman" w:cs="Times New Roman"/>
          <w:iCs/>
          <w:color w:val="000000" w:themeColor="text1"/>
          <w:sz w:val="24"/>
          <w:szCs w:val="24"/>
          <w:lang w:val="en-US"/>
        </w:rPr>
        <w:t>XI</w:t>
      </w:r>
      <w:r w:rsidRPr="007277EA">
        <w:rPr>
          <w:rFonts w:ascii="Times New Roman" w:eastAsia="Times New Roman" w:hAnsi="Times New Roman" w:cs="Times New Roman"/>
          <w:iCs/>
          <w:color w:val="000000" w:themeColor="text1"/>
          <w:sz w:val="24"/>
          <w:szCs w:val="24"/>
        </w:rPr>
        <w:t xml:space="preserve">. Работа по повышению профессионального мастерства педагогических работников </w:t>
      </w:r>
    </w:p>
    <w:p w14:paraId="5A59A858" w14:textId="77777777" w:rsidR="00001A12" w:rsidRPr="007277EA" w:rsidRDefault="00001A12" w:rsidP="00001A12">
      <w:pPr>
        <w:shd w:val="clear" w:color="auto" w:fill="FFFFFF"/>
        <w:spacing w:after="0" w:line="240" w:lineRule="auto"/>
        <w:ind w:right="-1" w:firstLine="709"/>
        <w:contextualSpacing/>
        <w:jc w:val="both"/>
        <w:rPr>
          <w:rFonts w:ascii="Times New Roman" w:eastAsia="Times New Roman" w:hAnsi="Times New Roman" w:cs="Times New Roman"/>
          <w:color w:val="000000" w:themeColor="text1"/>
          <w:spacing w:val="-9"/>
          <w:sz w:val="24"/>
          <w:szCs w:val="24"/>
        </w:rPr>
      </w:pPr>
      <w:r w:rsidRPr="007277EA">
        <w:rPr>
          <w:rFonts w:ascii="Times New Roman" w:eastAsia="Times New Roman" w:hAnsi="Times New Roman" w:cs="Times New Roman"/>
          <w:color w:val="000000" w:themeColor="text1"/>
          <w:spacing w:val="-9"/>
          <w:sz w:val="24"/>
          <w:szCs w:val="24"/>
        </w:rPr>
        <w:t xml:space="preserve">МБУ ДО «ЦВР» </w:t>
      </w:r>
      <w:r w:rsidRPr="007277EA">
        <w:rPr>
          <w:rFonts w:ascii="Times New Roman" w:eastAsia="Times New Roman" w:hAnsi="Times New Roman" w:cs="Times New Roman"/>
          <w:color w:val="000000" w:themeColor="text1"/>
          <w:spacing w:val="-5"/>
          <w:sz w:val="24"/>
          <w:szCs w:val="24"/>
        </w:rPr>
        <w:t>является учебно-методическим центром воспитательной работы в районе</w:t>
      </w: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color w:val="000000" w:themeColor="text1"/>
          <w:w w:val="101"/>
          <w:sz w:val="24"/>
          <w:szCs w:val="24"/>
        </w:rPr>
        <w:t xml:space="preserve">Для педагогов дополнительного образования работают районные методические объединения по </w:t>
      </w:r>
      <w:r w:rsidRPr="007277EA">
        <w:rPr>
          <w:rFonts w:ascii="Times New Roman" w:eastAsia="Times New Roman" w:hAnsi="Times New Roman" w:cs="Times New Roman"/>
          <w:color w:val="000000" w:themeColor="text1"/>
          <w:spacing w:val="11"/>
          <w:w w:val="101"/>
          <w:sz w:val="24"/>
          <w:szCs w:val="24"/>
        </w:rPr>
        <w:t xml:space="preserve">направлениям </w:t>
      </w:r>
      <w:r w:rsidRPr="007277EA">
        <w:rPr>
          <w:rFonts w:ascii="Times New Roman" w:eastAsia="Times New Roman" w:hAnsi="Times New Roman" w:cs="Times New Roman"/>
          <w:color w:val="000000" w:themeColor="text1"/>
          <w:w w:val="105"/>
          <w:sz w:val="24"/>
          <w:szCs w:val="24"/>
        </w:rPr>
        <w:t xml:space="preserve">деятельности, семинары, мастер-классы, круглые столы. </w:t>
      </w:r>
    </w:p>
    <w:p w14:paraId="3C9C25E4" w14:textId="77777777" w:rsidR="00001A12" w:rsidRPr="007277EA" w:rsidRDefault="00001A12" w:rsidP="00001A12">
      <w:pPr>
        <w:spacing w:after="0" w:line="240" w:lineRule="auto"/>
        <w:ind w:right="-1"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Так, в текущем учебном году методическая деятельность МБУ ДО «ЦВР» строилась по следующим направлениям:</w:t>
      </w:r>
    </w:p>
    <w:p w14:paraId="4D666136" w14:textId="77777777" w:rsidR="00001A12" w:rsidRPr="007277EA" w:rsidRDefault="00001A12" w:rsidP="003C29FB">
      <w:pPr>
        <w:numPr>
          <w:ilvl w:val="0"/>
          <w:numId w:val="37"/>
        </w:numPr>
        <w:spacing w:after="0" w:line="240" w:lineRule="auto"/>
        <w:ind w:left="0" w:right="-1"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Методическое сопровождение педагогов дополнительного образования при написании программ. Анализ, рецензирование, методические рекомендации</w:t>
      </w:r>
    </w:p>
    <w:p w14:paraId="6BAC3619" w14:textId="77777777" w:rsidR="00001A12" w:rsidRPr="007277EA" w:rsidRDefault="00001A12" w:rsidP="003C29FB">
      <w:pPr>
        <w:numPr>
          <w:ilvl w:val="0"/>
          <w:numId w:val="37"/>
        </w:numPr>
        <w:spacing w:after="0" w:line="240" w:lineRule="auto"/>
        <w:ind w:left="0" w:right="-1"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Помощь в подготовке конкурсных материалов к мероприятиям различных уровней. Для педагогов разрабатывались методические рекомендации по подготовке конкурсных работ на областные и всероссийские конкурсы, как в виде раздаточного материала, так и из опыта работы ПДО в рамках РМО.</w:t>
      </w:r>
    </w:p>
    <w:p w14:paraId="48A442FC" w14:textId="77777777" w:rsidR="00001A12" w:rsidRPr="007277EA" w:rsidRDefault="00001A12" w:rsidP="003C29FB">
      <w:pPr>
        <w:numPr>
          <w:ilvl w:val="0"/>
          <w:numId w:val="37"/>
        </w:numPr>
        <w:spacing w:after="0" w:line="240" w:lineRule="auto"/>
        <w:ind w:left="0" w:right="-1"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Повышение квалификации ПДО. В целях повышения качества дополнительного образования, методисты и педагоги ДО повышали свое образование на семинарах, мастер-классах (в т.ч. онлайн) (ГБУДО ООДТДМ им. В.П. Поляничко, АНО ДПО «УЦПК «Лидер» и др.)</w:t>
      </w:r>
    </w:p>
    <w:p w14:paraId="60AA9895" w14:textId="77777777" w:rsidR="00001A12" w:rsidRPr="007277EA" w:rsidRDefault="00001A12" w:rsidP="003C29FB">
      <w:pPr>
        <w:numPr>
          <w:ilvl w:val="0"/>
          <w:numId w:val="37"/>
        </w:numPr>
        <w:spacing w:after="0" w:line="240" w:lineRule="auto"/>
        <w:ind w:left="0" w:right="-1" w:firstLine="709"/>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Проведение семинаров, мастер-классов для ПДО и ст. вожатых, где педагоги рассматривали актуальные вопросы воспитания, развития и обучения детей в учреждениях дополнительного образования, знакомились с современными методами педагогической деятельности по профилю работы. Выступление педагогов дополнительно образования, старших вожатых с рекомендациями, обобщением и распространением педагогического опыта.</w:t>
      </w:r>
    </w:p>
    <w:p w14:paraId="0BAC8092" w14:textId="77777777" w:rsidR="00001A12" w:rsidRPr="007277EA" w:rsidRDefault="00001A12" w:rsidP="00001A12">
      <w:pPr>
        <w:spacing w:after="0" w:line="240" w:lineRule="auto"/>
        <w:ind w:right="-1"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В течение года методистами «ЦВР» оказывалась консультативная помощь педагогам в оформлении документов, подготовке к конкурсам, осуществлялись методические выходы с целью оказания практической помощи в организации учебно-воспитательного процесса в детских объединениях. </w:t>
      </w:r>
    </w:p>
    <w:p w14:paraId="73CD1EDA" w14:textId="77777777" w:rsidR="00001A12" w:rsidRPr="007277EA" w:rsidRDefault="00001A12" w:rsidP="00001A12">
      <w:pPr>
        <w:spacing w:after="0" w:line="240" w:lineRule="auto"/>
        <w:ind w:right="-1"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Педагогами дополнительного образования, методистами в течение года разрабатываются методические рекомендации по подготовке к массовым мероприятиям и интеллектуальным играм. Постоянно пополняется сценарный фонд. Сценарии систематизированы в соответствии с направлениями работы методистов.</w:t>
      </w:r>
    </w:p>
    <w:p w14:paraId="1F258BC8" w14:textId="77777777" w:rsidR="00001A12" w:rsidRPr="007277EA" w:rsidRDefault="00001A12" w:rsidP="00001A12">
      <w:pPr>
        <w:spacing w:after="0" w:line="240" w:lineRule="auto"/>
        <w:ind w:right="-1" w:firstLine="709"/>
        <w:contextualSpacing/>
        <w:jc w:val="both"/>
        <w:rPr>
          <w:rFonts w:ascii="Times New Roman" w:eastAsia="Times New Roman" w:hAnsi="Times New Roman" w:cs="Times New Roman"/>
          <w:color w:val="000000" w:themeColor="text1"/>
          <w:sz w:val="24"/>
          <w:szCs w:val="24"/>
        </w:rPr>
      </w:pPr>
    </w:p>
    <w:p w14:paraId="7E70316C"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Участие педагогических и руководящих работников в профессиональных конкурсах в период 2022-2024 годы</w:t>
      </w:r>
    </w:p>
    <w:p w14:paraId="3124FE29"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bl>
      <w:tblPr>
        <w:tblStyle w:val="220"/>
        <w:tblW w:w="9351" w:type="dxa"/>
        <w:tblLook w:val="04A0" w:firstRow="1" w:lastRow="0" w:firstColumn="1" w:lastColumn="0" w:noHBand="0" w:noVBand="1"/>
      </w:tblPr>
      <w:tblGrid>
        <w:gridCol w:w="540"/>
        <w:gridCol w:w="3233"/>
        <w:gridCol w:w="1677"/>
        <w:gridCol w:w="1510"/>
        <w:gridCol w:w="696"/>
        <w:gridCol w:w="696"/>
        <w:gridCol w:w="696"/>
        <w:gridCol w:w="1022"/>
      </w:tblGrid>
      <w:tr w:rsidR="007277EA" w:rsidRPr="007277EA" w14:paraId="11FD18F5" w14:textId="77777777" w:rsidTr="00001A12">
        <w:trPr>
          <w:trHeight w:val="230"/>
        </w:trPr>
        <w:tc>
          <w:tcPr>
            <w:tcW w:w="513" w:type="dxa"/>
            <w:vMerge w:val="restart"/>
          </w:tcPr>
          <w:p w14:paraId="7337438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 п/п</w:t>
            </w:r>
          </w:p>
        </w:tc>
        <w:tc>
          <w:tcPr>
            <w:tcW w:w="2981" w:type="dxa"/>
            <w:vMerge w:val="restart"/>
          </w:tcPr>
          <w:p w14:paraId="2A26B40A"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Наименование мероприятия</w:t>
            </w:r>
          </w:p>
        </w:tc>
        <w:tc>
          <w:tcPr>
            <w:tcW w:w="1555" w:type="dxa"/>
            <w:vMerge w:val="restart"/>
            <w:tcBorders>
              <w:right w:val="single" w:sz="2" w:space="0" w:color="auto"/>
            </w:tcBorders>
          </w:tcPr>
          <w:p w14:paraId="29D5B26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Место/дата проведения</w:t>
            </w:r>
          </w:p>
        </w:tc>
        <w:tc>
          <w:tcPr>
            <w:tcW w:w="1402" w:type="dxa"/>
            <w:vMerge w:val="restart"/>
            <w:tcBorders>
              <w:top w:val="single" w:sz="2" w:space="0" w:color="auto"/>
              <w:left w:val="single" w:sz="2" w:space="0" w:color="auto"/>
              <w:bottom w:val="single" w:sz="2" w:space="0" w:color="auto"/>
              <w:right w:val="single" w:sz="2" w:space="0" w:color="auto"/>
            </w:tcBorders>
          </w:tcPr>
          <w:p w14:paraId="06292FC6"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Документ</w:t>
            </w:r>
          </w:p>
        </w:tc>
        <w:tc>
          <w:tcPr>
            <w:tcW w:w="2900" w:type="dxa"/>
            <w:gridSpan w:val="4"/>
            <w:tcBorders>
              <w:top w:val="single" w:sz="2" w:space="0" w:color="auto"/>
              <w:left w:val="single" w:sz="2" w:space="0" w:color="auto"/>
              <w:bottom w:val="single" w:sz="2" w:space="0" w:color="auto"/>
              <w:right w:val="single" w:sz="2" w:space="0" w:color="auto"/>
            </w:tcBorders>
          </w:tcPr>
          <w:p w14:paraId="751A6E0F" w14:textId="77777777" w:rsidR="00001A12" w:rsidRPr="007277EA" w:rsidRDefault="00001A12" w:rsidP="00001A12">
            <w:pPr>
              <w:spacing w:after="12" w:line="268" w:lineRule="auto"/>
              <w:ind w:left="10" w:right="124"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Период, количество человек</w:t>
            </w:r>
          </w:p>
        </w:tc>
      </w:tr>
      <w:tr w:rsidR="007277EA" w:rsidRPr="007277EA" w14:paraId="6684D514" w14:textId="77777777" w:rsidTr="00001A12">
        <w:tc>
          <w:tcPr>
            <w:tcW w:w="513" w:type="dxa"/>
            <w:vMerge/>
          </w:tcPr>
          <w:p w14:paraId="35B32ADF"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2981" w:type="dxa"/>
            <w:vMerge/>
          </w:tcPr>
          <w:p w14:paraId="35808BDF"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1555" w:type="dxa"/>
            <w:vMerge/>
          </w:tcPr>
          <w:p w14:paraId="1F82C234"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1402" w:type="dxa"/>
            <w:vMerge/>
            <w:tcBorders>
              <w:top w:val="single" w:sz="2" w:space="0" w:color="auto"/>
            </w:tcBorders>
          </w:tcPr>
          <w:p w14:paraId="766116B6"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622" w:type="dxa"/>
            <w:tcBorders>
              <w:top w:val="single" w:sz="2" w:space="0" w:color="auto"/>
            </w:tcBorders>
          </w:tcPr>
          <w:p w14:paraId="05B12B7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2022</w:t>
            </w:r>
          </w:p>
        </w:tc>
        <w:tc>
          <w:tcPr>
            <w:tcW w:w="658" w:type="dxa"/>
            <w:tcBorders>
              <w:top w:val="single" w:sz="2" w:space="0" w:color="auto"/>
            </w:tcBorders>
          </w:tcPr>
          <w:p w14:paraId="78DC7A7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2023</w:t>
            </w:r>
          </w:p>
        </w:tc>
        <w:tc>
          <w:tcPr>
            <w:tcW w:w="663" w:type="dxa"/>
            <w:tcBorders>
              <w:top w:val="single" w:sz="2" w:space="0" w:color="auto"/>
            </w:tcBorders>
          </w:tcPr>
          <w:p w14:paraId="3D53476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2024</w:t>
            </w:r>
          </w:p>
        </w:tc>
        <w:tc>
          <w:tcPr>
            <w:tcW w:w="957" w:type="dxa"/>
            <w:tcBorders>
              <w:top w:val="single" w:sz="2" w:space="0" w:color="auto"/>
            </w:tcBorders>
          </w:tcPr>
          <w:p w14:paraId="3EE807E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ИТОГО</w:t>
            </w:r>
          </w:p>
        </w:tc>
      </w:tr>
      <w:tr w:rsidR="007277EA" w:rsidRPr="007277EA" w14:paraId="6C7C062C" w14:textId="77777777" w:rsidTr="00001A12">
        <w:tc>
          <w:tcPr>
            <w:tcW w:w="513" w:type="dxa"/>
          </w:tcPr>
          <w:p w14:paraId="10EF532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2981" w:type="dxa"/>
          </w:tcPr>
          <w:p w14:paraId="48550449" w14:textId="77777777" w:rsidR="00001A12" w:rsidRPr="007277EA" w:rsidRDefault="00001A12" w:rsidP="00001A12">
            <w:pPr>
              <w:spacing w:after="0" w:line="240" w:lineRule="auto"/>
              <w:jc w:val="center"/>
              <w:rPr>
                <w:rFonts w:ascii="Times New Roman" w:eastAsia="Calibri" w:hAnsi="Times New Roman" w:cs="Times New Roman"/>
                <w:i/>
                <w:iCs/>
                <w:color w:val="000000" w:themeColor="text1"/>
                <w:sz w:val="24"/>
                <w:szCs w:val="24"/>
                <w:lang w:eastAsia="en-US"/>
              </w:rPr>
            </w:pPr>
            <w:r w:rsidRPr="007277EA">
              <w:rPr>
                <w:rFonts w:ascii="Times New Roman" w:eastAsia="Calibri" w:hAnsi="Times New Roman" w:cs="Times New Roman"/>
                <w:color w:val="000000" w:themeColor="text1"/>
                <w:sz w:val="24"/>
                <w:szCs w:val="24"/>
                <w:shd w:val="clear" w:color="auto" w:fill="FFFFFF"/>
                <w:lang w:eastAsia="en-US"/>
              </w:rPr>
              <w:t>Муниципальный конкурс профессионального мастерства</w:t>
            </w:r>
            <w:r w:rsidRPr="007277EA">
              <w:rPr>
                <w:rFonts w:ascii="Times New Roman" w:eastAsia="Calibri" w:hAnsi="Times New Roman" w:cs="Times New Roman"/>
                <w:i/>
                <w:iCs/>
                <w:color w:val="000000" w:themeColor="text1"/>
                <w:sz w:val="24"/>
                <w:szCs w:val="24"/>
                <w:lang w:eastAsia="en-US"/>
              </w:rPr>
              <w:br/>
            </w:r>
            <w:r w:rsidRPr="007277EA">
              <w:rPr>
                <w:rFonts w:ascii="Times New Roman" w:eastAsia="Calibri" w:hAnsi="Times New Roman" w:cs="Times New Roman"/>
                <w:i/>
                <w:iCs/>
                <w:color w:val="000000" w:themeColor="text1"/>
                <w:sz w:val="24"/>
                <w:szCs w:val="24"/>
                <w:shd w:val="clear" w:color="auto" w:fill="FFFFFF"/>
                <w:lang w:eastAsia="en-US"/>
              </w:rPr>
              <w:t>«</w:t>
            </w:r>
            <w:r w:rsidRPr="007277EA">
              <w:rPr>
                <w:rFonts w:ascii="Times New Roman" w:eastAsia="Calibri" w:hAnsi="Times New Roman" w:cs="Times New Roman"/>
                <w:color w:val="000000" w:themeColor="text1"/>
                <w:sz w:val="24"/>
                <w:szCs w:val="24"/>
                <w:shd w:val="clear" w:color="auto" w:fill="FFFFFF"/>
                <w:lang w:eastAsia="en-US"/>
              </w:rPr>
              <w:t>Самый</w:t>
            </w:r>
            <w:r w:rsidRPr="007277EA">
              <w:rPr>
                <w:rFonts w:ascii="Times New Roman" w:eastAsia="Calibri" w:hAnsi="Times New Roman" w:cs="Times New Roman"/>
                <w:i/>
                <w:iCs/>
                <w:color w:val="000000" w:themeColor="text1"/>
                <w:sz w:val="24"/>
                <w:szCs w:val="24"/>
                <w:shd w:val="clear" w:color="auto" w:fill="FFFFFF"/>
                <w:lang w:eastAsia="en-US"/>
              </w:rPr>
              <w:t> </w:t>
            </w:r>
            <w:r w:rsidRPr="007277EA">
              <w:rPr>
                <w:rFonts w:ascii="Times New Roman" w:eastAsia="Calibri" w:hAnsi="Times New Roman" w:cs="Times New Roman"/>
                <w:color w:val="000000" w:themeColor="text1"/>
                <w:sz w:val="24"/>
                <w:szCs w:val="24"/>
                <w:shd w:val="clear" w:color="auto" w:fill="FFFFFF"/>
                <w:lang w:eastAsia="en-US"/>
              </w:rPr>
              <w:t>классный</w:t>
            </w:r>
            <w:r w:rsidRPr="007277EA">
              <w:rPr>
                <w:rFonts w:ascii="Times New Roman" w:eastAsia="Calibri" w:hAnsi="Times New Roman" w:cs="Times New Roman"/>
                <w:i/>
                <w:iCs/>
                <w:color w:val="000000" w:themeColor="text1"/>
                <w:sz w:val="24"/>
                <w:szCs w:val="24"/>
                <w:shd w:val="clear" w:color="auto" w:fill="FFFFFF"/>
                <w:lang w:eastAsia="en-US"/>
              </w:rPr>
              <w:t> </w:t>
            </w:r>
            <w:r w:rsidRPr="007277EA">
              <w:rPr>
                <w:rFonts w:ascii="Times New Roman" w:eastAsia="Calibri" w:hAnsi="Times New Roman" w:cs="Times New Roman"/>
                <w:color w:val="000000" w:themeColor="text1"/>
                <w:sz w:val="24"/>
                <w:szCs w:val="24"/>
                <w:shd w:val="clear" w:color="auto" w:fill="FFFFFF"/>
                <w:lang w:eastAsia="en-US"/>
              </w:rPr>
              <w:t>классный»</w:t>
            </w:r>
          </w:p>
        </w:tc>
        <w:tc>
          <w:tcPr>
            <w:tcW w:w="1555" w:type="dxa"/>
          </w:tcPr>
          <w:p w14:paraId="0092428F"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СДК населенных пунктов МО Бузулукский район, март</w:t>
            </w:r>
          </w:p>
        </w:tc>
        <w:tc>
          <w:tcPr>
            <w:tcW w:w="1402" w:type="dxa"/>
          </w:tcPr>
          <w:p w14:paraId="061019DB"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Дипломы победителей и призеров, участников</w:t>
            </w:r>
          </w:p>
        </w:tc>
        <w:tc>
          <w:tcPr>
            <w:tcW w:w="622" w:type="dxa"/>
          </w:tcPr>
          <w:p w14:paraId="32BC98F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6</w:t>
            </w:r>
          </w:p>
        </w:tc>
        <w:tc>
          <w:tcPr>
            <w:tcW w:w="658" w:type="dxa"/>
          </w:tcPr>
          <w:p w14:paraId="0845EA41"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6</w:t>
            </w:r>
          </w:p>
        </w:tc>
        <w:tc>
          <w:tcPr>
            <w:tcW w:w="663" w:type="dxa"/>
          </w:tcPr>
          <w:p w14:paraId="7D38669C"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6</w:t>
            </w:r>
          </w:p>
        </w:tc>
        <w:tc>
          <w:tcPr>
            <w:tcW w:w="957" w:type="dxa"/>
          </w:tcPr>
          <w:p w14:paraId="77C5708F"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18</w:t>
            </w:r>
          </w:p>
        </w:tc>
      </w:tr>
      <w:tr w:rsidR="007277EA" w:rsidRPr="007277EA" w14:paraId="7C4EF076" w14:textId="77777777" w:rsidTr="00001A12">
        <w:tc>
          <w:tcPr>
            <w:tcW w:w="513" w:type="dxa"/>
          </w:tcPr>
          <w:p w14:paraId="6D05B94C"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c>
          <w:tcPr>
            <w:tcW w:w="2981" w:type="dxa"/>
          </w:tcPr>
          <w:p w14:paraId="0FA2876E"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Муниципальный конкурс профессионального мастерства среди педагогов дополнительного образования «Сердце отдаю детям»</w:t>
            </w:r>
          </w:p>
        </w:tc>
        <w:tc>
          <w:tcPr>
            <w:tcW w:w="1555" w:type="dxa"/>
          </w:tcPr>
          <w:p w14:paraId="69325350"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СДК населенных пунктов МО Бузулукский район, апрель</w:t>
            </w:r>
          </w:p>
        </w:tc>
        <w:tc>
          <w:tcPr>
            <w:tcW w:w="1402" w:type="dxa"/>
          </w:tcPr>
          <w:p w14:paraId="4AB3016C"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Дипломы победителей и призеров, участников</w:t>
            </w:r>
          </w:p>
        </w:tc>
        <w:tc>
          <w:tcPr>
            <w:tcW w:w="622" w:type="dxa"/>
          </w:tcPr>
          <w:p w14:paraId="504A7283"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6</w:t>
            </w:r>
          </w:p>
        </w:tc>
        <w:tc>
          <w:tcPr>
            <w:tcW w:w="658" w:type="dxa"/>
          </w:tcPr>
          <w:p w14:paraId="5317E31B"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7</w:t>
            </w:r>
          </w:p>
        </w:tc>
        <w:tc>
          <w:tcPr>
            <w:tcW w:w="663" w:type="dxa"/>
          </w:tcPr>
          <w:p w14:paraId="567062A4"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7</w:t>
            </w:r>
          </w:p>
        </w:tc>
        <w:tc>
          <w:tcPr>
            <w:tcW w:w="957" w:type="dxa"/>
          </w:tcPr>
          <w:p w14:paraId="308513A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w:t>
            </w:r>
          </w:p>
        </w:tc>
      </w:tr>
      <w:tr w:rsidR="007277EA" w:rsidRPr="007277EA" w14:paraId="26F295C9" w14:textId="77777777" w:rsidTr="00001A12">
        <w:tc>
          <w:tcPr>
            <w:tcW w:w="513" w:type="dxa"/>
          </w:tcPr>
          <w:p w14:paraId="7B6BCB0F"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3</w:t>
            </w:r>
          </w:p>
        </w:tc>
        <w:tc>
          <w:tcPr>
            <w:tcW w:w="2981" w:type="dxa"/>
          </w:tcPr>
          <w:p w14:paraId="715A09B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Региональный этап Всероссийского конкурса «Воспитать человека»</w:t>
            </w:r>
          </w:p>
        </w:tc>
        <w:tc>
          <w:tcPr>
            <w:tcW w:w="1555" w:type="dxa"/>
          </w:tcPr>
          <w:p w14:paraId="26348B4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ГБУДО ООДТДМ им. В.П. Поляничко г.Оренбург, октябрь</w:t>
            </w:r>
          </w:p>
        </w:tc>
        <w:tc>
          <w:tcPr>
            <w:tcW w:w="1402" w:type="dxa"/>
          </w:tcPr>
          <w:p w14:paraId="48CFE0C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Диплом 3-й степени, сертификат участника</w:t>
            </w:r>
          </w:p>
        </w:tc>
        <w:tc>
          <w:tcPr>
            <w:tcW w:w="622" w:type="dxa"/>
          </w:tcPr>
          <w:p w14:paraId="69EE54A1"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c>
          <w:tcPr>
            <w:tcW w:w="658" w:type="dxa"/>
          </w:tcPr>
          <w:p w14:paraId="7731A2B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663" w:type="dxa"/>
          </w:tcPr>
          <w:p w14:paraId="463D2F56"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957" w:type="dxa"/>
          </w:tcPr>
          <w:p w14:paraId="344DC7B1"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4</w:t>
            </w:r>
          </w:p>
        </w:tc>
      </w:tr>
      <w:tr w:rsidR="007277EA" w:rsidRPr="007277EA" w14:paraId="1612A1C4" w14:textId="77777777" w:rsidTr="00001A12">
        <w:tc>
          <w:tcPr>
            <w:tcW w:w="513" w:type="dxa"/>
          </w:tcPr>
          <w:p w14:paraId="43691A9C"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lastRenderedPageBreak/>
              <w:t>5</w:t>
            </w:r>
          </w:p>
        </w:tc>
        <w:tc>
          <w:tcPr>
            <w:tcW w:w="2981" w:type="dxa"/>
          </w:tcPr>
          <w:p w14:paraId="322E9D4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 xml:space="preserve">Районный этап Всероссийского дистанционного конкурса среди классных руководителе на лучшие мелодические разработки воспитательных мероприятий </w:t>
            </w:r>
          </w:p>
        </w:tc>
        <w:tc>
          <w:tcPr>
            <w:tcW w:w="1555" w:type="dxa"/>
          </w:tcPr>
          <w:p w14:paraId="41556984"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ГБУДО ООДТДМ им. В.П. Поляничко, г. Оренбург, апрель</w:t>
            </w:r>
          </w:p>
        </w:tc>
        <w:tc>
          <w:tcPr>
            <w:tcW w:w="1402" w:type="dxa"/>
          </w:tcPr>
          <w:p w14:paraId="04BDBEEE"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Сертификат участника</w:t>
            </w:r>
          </w:p>
        </w:tc>
        <w:tc>
          <w:tcPr>
            <w:tcW w:w="622" w:type="dxa"/>
          </w:tcPr>
          <w:p w14:paraId="7E5258FE"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w:t>
            </w:r>
          </w:p>
        </w:tc>
        <w:tc>
          <w:tcPr>
            <w:tcW w:w="658" w:type="dxa"/>
          </w:tcPr>
          <w:p w14:paraId="382D12BE"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12</w:t>
            </w:r>
          </w:p>
        </w:tc>
        <w:tc>
          <w:tcPr>
            <w:tcW w:w="663" w:type="dxa"/>
          </w:tcPr>
          <w:p w14:paraId="3434D04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c>
          <w:tcPr>
            <w:tcW w:w="957" w:type="dxa"/>
          </w:tcPr>
          <w:p w14:paraId="6926F1AE"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32</w:t>
            </w:r>
          </w:p>
        </w:tc>
      </w:tr>
      <w:tr w:rsidR="007277EA" w:rsidRPr="007277EA" w14:paraId="68C47ECD" w14:textId="77777777" w:rsidTr="00001A12">
        <w:tc>
          <w:tcPr>
            <w:tcW w:w="513" w:type="dxa"/>
          </w:tcPr>
          <w:p w14:paraId="63D491DA"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6</w:t>
            </w:r>
          </w:p>
        </w:tc>
        <w:tc>
          <w:tcPr>
            <w:tcW w:w="2981" w:type="dxa"/>
          </w:tcPr>
          <w:p w14:paraId="6CEC3421"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Районный этап областного конкурса методических кейсов по работе с родителями</w:t>
            </w:r>
          </w:p>
        </w:tc>
        <w:tc>
          <w:tcPr>
            <w:tcW w:w="1555" w:type="dxa"/>
          </w:tcPr>
          <w:p w14:paraId="3C98D15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ГБУДО ООДТДМ им. В.П. Поляничко, г. Оренбург, декабрь</w:t>
            </w:r>
          </w:p>
        </w:tc>
        <w:tc>
          <w:tcPr>
            <w:tcW w:w="1402" w:type="dxa"/>
          </w:tcPr>
          <w:p w14:paraId="4DA3100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Диплом 3-й степени, сертификат участника</w:t>
            </w:r>
          </w:p>
        </w:tc>
        <w:tc>
          <w:tcPr>
            <w:tcW w:w="622" w:type="dxa"/>
          </w:tcPr>
          <w:p w14:paraId="03AAC333"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3</w:t>
            </w:r>
          </w:p>
        </w:tc>
        <w:tc>
          <w:tcPr>
            <w:tcW w:w="658" w:type="dxa"/>
          </w:tcPr>
          <w:p w14:paraId="490F2929"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663" w:type="dxa"/>
          </w:tcPr>
          <w:p w14:paraId="65AAD51F"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c>
          <w:tcPr>
            <w:tcW w:w="957" w:type="dxa"/>
          </w:tcPr>
          <w:p w14:paraId="65BEEE2F"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4</w:t>
            </w:r>
          </w:p>
        </w:tc>
      </w:tr>
      <w:tr w:rsidR="007277EA" w:rsidRPr="007277EA" w14:paraId="35CE209A" w14:textId="77777777" w:rsidTr="00001A12">
        <w:tc>
          <w:tcPr>
            <w:tcW w:w="513" w:type="dxa"/>
          </w:tcPr>
          <w:p w14:paraId="554176BB"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7</w:t>
            </w:r>
          </w:p>
        </w:tc>
        <w:tc>
          <w:tcPr>
            <w:tcW w:w="2981" w:type="dxa"/>
          </w:tcPr>
          <w:p w14:paraId="4B74D23A"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Региональный конкурс на лучшего работника сферы молодежной политики. Номинация: Молодежная политика и воспитательная работа.</w:t>
            </w:r>
          </w:p>
        </w:tc>
        <w:tc>
          <w:tcPr>
            <w:tcW w:w="1555" w:type="dxa"/>
          </w:tcPr>
          <w:p w14:paraId="5BB1E34B"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ДМП Оренбургской области, декабрь</w:t>
            </w:r>
          </w:p>
        </w:tc>
        <w:tc>
          <w:tcPr>
            <w:tcW w:w="1402" w:type="dxa"/>
          </w:tcPr>
          <w:p w14:paraId="5269A77C"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Диплом 2-й степени</w:t>
            </w:r>
          </w:p>
        </w:tc>
        <w:tc>
          <w:tcPr>
            <w:tcW w:w="622" w:type="dxa"/>
          </w:tcPr>
          <w:p w14:paraId="3A4B27D3"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658" w:type="dxa"/>
          </w:tcPr>
          <w:p w14:paraId="70439314"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663" w:type="dxa"/>
          </w:tcPr>
          <w:p w14:paraId="6B6E66C4"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w:t>
            </w:r>
          </w:p>
        </w:tc>
        <w:tc>
          <w:tcPr>
            <w:tcW w:w="957" w:type="dxa"/>
          </w:tcPr>
          <w:p w14:paraId="05695AD4"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r>
    </w:tbl>
    <w:p w14:paraId="3FC58684" w14:textId="77777777" w:rsidR="00001A12" w:rsidRPr="007277EA" w:rsidRDefault="00001A12" w:rsidP="00001A12">
      <w:pPr>
        <w:spacing w:after="0" w:line="240" w:lineRule="auto"/>
        <w:rPr>
          <w:rFonts w:ascii="Times New Roman" w:eastAsia="Calibri" w:hAnsi="Times New Roman" w:cs="Times New Roman"/>
          <w:color w:val="000000" w:themeColor="text1"/>
          <w:sz w:val="24"/>
          <w:szCs w:val="24"/>
          <w:lang w:eastAsia="en-US"/>
        </w:rPr>
      </w:pPr>
    </w:p>
    <w:p w14:paraId="17C6563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Темы программ повышения квалификации и переподготовки в период 2021-2024 годы</w:t>
      </w:r>
    </w:p>
    <w:p w14:paraId="2EE7254C"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bl>
      <w:tblPr>
        <w:tblStyle w:val="220"/>
        <w:tblW w:w="9351" w:type="dxa"/>
        <w:tblLayout w:type="fixed"/>
        <w:tblLook w:val="04A0" w:firstRow="1" w:lastRow="0" w:firstColumn="1" w:lastColumn="0" w:noHBand="0" w:noVBand="1"/>
      </w:tblPr>
      <w:tblGrid>
        <w:gridCol w:w="486"/>
        <w:gridCol w:w="2203"/>
        <w:gridCol w:w="1984"/>
        <w:gridCol w:w="1559"/>
        <w:gridCol w:w="709"/>
        <w:gridCol w:w="709"/>
        <w:gridCol w:w="850"/>
        <w:gridCol w:w="851"/>
      </w:tblGrid>
      <w:tr w:rsidR="007277EA" w:rsidRPr="007277EA" w14:paraId="2636D598" w14:textId="77777777" w:rsidTr="00001A12">
        <w:trPr>
          <w:trHeight w:val="230"/>
        </w:trPr>
        <w:tc>
          <w:tcPr>
            <w:tcW w:w="486" w:type="dxa"/>
            <w:vMerge w:val="restart"/>
          </w:tcPr>
          <w:p w14:paraId="748EA4DB"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 п/п</w:t>
            </w:r>
          </w:p>
        </w:tc>
        <w:tc>
          <w:tcPr>
            <w:tcW w:w="2203" w:type="dxa"/>
            <w:vMerge w:val="restart"/>
          </w:tcPr>
          <w:p w14:paraId="1F575401"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Наименование программы повышения квалификации и переподготовки</w:t>
            </w:r>
          </w:p>
        </w:tc>
        <w:tc>
          <w:tcPr>
            <w:tcW w:w="1984" w:type="dxa"/>
            <w:vMerge w:val="restart"/>
          </w:tcPr>
          <w:p w14:paraId="743E7A4F"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Место прохождения КПК и П</w:t>
            </w:r>
          </w:p>
        </w:tc>
        <w:tc>
          <w:tcPr>
            <w:tcW w:w="1559" w:type="dxa"/>
            <w:vMerge w:val="restart"/>
          </w:tcPr>
          <w:p w14:paraId="1BE721A3"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Документ</w:t>
            </w:r>
          </w:p>
        </w:tc>
        <w:tc>
          <w:tcPr>
            <w:tcW w:w="3119" w:type="dxa"/>
            <w:gridSpan w:val="4"/>
            <w:tcBorders>
              <w:right w:val="single" w:sz="2" w:space="0" w:color="auto"/>
            </w:tcBorders>
          </w:tcPr>
          <w:p w14:paraId="0D02244A" w14:textId="77777777" w:rsidR="00001A12" w:rsidRPr="007277EA" w:rsidRDefault="00001A12" w:rsidP="00001A12">
            <w:pPr>
              <w:spacing w:after="12" w:line="268" w:lineRule="auto"/>
              <w:ind w:left="10" w:right="124" w:hanging="10"/>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Период, количество человек</w:t>
            </w:r>
          </w:p>
        </w:tc>
      </w:tr>
      <w:tr w:rsidR="007277EA" w:rsidRPr="007277EA" w14:paraId="4801CE11" w14:textId="77777777" w:rsidTr="00001A12">
        <w:tc>
          <w:tcPr>
            <w:tcW w:w="486" w:type="dxa"/>
            <w:vMerge/>
          </w:tcPr>
          <w:p w14:paraId="20ACF03A"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2203" w:type="dxa"/>
            <w:vMerge/>
          </w:tcPr>
          <w:p w14:paraId="2588A9E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1984" w:type="dxa"/>
            <w:vMerge/>
          </w:tcPr>
          <w:p w14:paraId="06EACBA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1559" w:type="dxa"/>
            <w:vMerge/>
          </w:tcPr>
          <w:p w14:paraId="78946DA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709" w:type="dxa"/>
          </w:tcPr>
          <w:p w14:paraId="713ECC1F"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2021</w:t>
            </w:r>
          </w:p>
        </w:tc>
        <w:tc>
          <w:tcPr>
            <w:tcW w:w="709" w:type="dxa"/>
          </w:tcPr>
          <w:p w14:paraId="1129AD3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2022</w:t>
            </w:r>
          </w:p>
        </w:tc>
        <w:tc>
          <w:tcPr>
            <w:tcW w:w="850" w:type="dxa"/>
          </w:tcPr>
          <w:p w14:paraId="06E7A6E6"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2023</w:t>
            </w:r>
          </w:p>
        </w:tc>
        <w:tc>
          <w:tcPr>
            <w:tcW w:w="851" w:type="dxa"/>
          </w:tcPr>
          <w:p w14:paraId="7FFA7FB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2024</w:t>
            </w:r>
          </w:p>
        </w:tc>
      </w:tr>
      <w:tr w:rsidR="007277EA" w:rsidRPr="007277EA" w14:paraId="69385E76" w14:textId="77777777" w:rsidTr="00001A12">
        <w:tc>
          <w:tcPr>
            <w:tcW w:w="486" w:type="dxa"/>
          </w:tcPr>
          <w:p w14:paraId="084B4C81"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2203" w:type="dxa"/>
          </w:tcPr>
          <w:p w14:paraId="4BC29AAC"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Формирование позитивного имиджа детской общественной организации как фактор повышения уровня вовлеченности детей в социально-полезную деятельность</w:t>
            </w:r>
          </w:p>
        </w:tc>
        <w:tc>
          <w:tcPr>
            <w:tcW w:w="1984" w:type="dxa"/>
          </w:tcPr>
          <w:p w14:paraId="03B49FF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Союз «Профессионалы в сфере образовательных инноваций»</w:t>
            </w:r>
          </w:p>
        </w:tc>
        <w:tc>
          <w:tcPr>
            <w:tcW w:w="1559" w:type="dxa"/>
          </w:tcPr>
          <w:p w14:paraId="43697449"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Удостоверение</w:t>
            </w:r>
          </w:p>
        </w:tc>
        <w:tc>
          <w:tcPr>
            <w:tcW w:w="709" w:type="dxa"/>
          </w:tcPr>
          <w:p w14:paraId="3F9EFF25"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709" w:type="dxa"/>
          </w:tcPr>
          <w:p w14:paraId="51AEF420"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0" w:type="dxa"/>
          </w:tcPr>
          <w:p w14:paraId="3FD8469E"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1" w:type="dxa"/>
          </w:tcPr>
          <w:p w14:paraId="6719F0D1"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r>
      <w:tr w:rsidR="007277EA" w:rsidRPr="007277EA" w14:paraId="66BAAE62" w14:textId="77777777" w:rsidTr="00001A12">
        <w:tc>
          <w:tcPr>
            <w:tcW w:w="486" w:type="dxa"/>
          </w:tcPr>
          <w:p w14:paraId="328CBB3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c>
          <w:tcPr>
            <w:tcW w:w="2203" w:type="dxa"/>
          </w:tcPr>
          <w:p w14:paraId="5BF731D4"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Серебряное волонтерство: ключевые аспекты развития</w:t>
            </w:r>
          </w:p>
        </w:tc>
        <w:tc>
          <w:tcPr>
            <w:tcW w:w="1984" w:type="dxa"/>
          </w:tcPr>
          <w:p w14:paraId="353F6DBB"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ООДОО «Оренбургские каникулы»</w:t>
            </w:r>
          </w:p>
        </w:tc>
        <w:tc>
          <w:tcPr>
            <w:tcW w:w="1559" w:type="dxa"/>
          </w:tcPr>
          <w:p w14:paraId="5D615EFF"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Удостоверение</w:t>
            </w:r>
          </w:p>
        </w:tc>
        <w:tc>
          <w:tcPr>
            <w:tcW w:w="709" w:type="dxa"/>
          </w:tcPr>
          <w:p w14:paraId="7B864216"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709" w:type="dxa"/>
          </w:tcPr>
          <w:p w14:paraId="68A243F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0" w:type="dxa"/>
          </w:tcPr>
          <w:p w14:paraId="341581CB"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1" w:type="dxa"/>
          </w:tcPr>
          <w:p w14:paraId="38210B49"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r>
      <w:tr w:rsidR="007277EA" w:rsidRPr="007277EA" w14:paraId="79BDBB72" w14:textId="77777777" w:rsidTr="00001A12">
        <w:tc>
          <w:tcPr>
            <w:tcW w:w="486" w:type="dxa"/>
          </w:tcPr>
          <w:p w14:paraId="22C0CEA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3</w:t>
            </w:r>
          </w:p>
        </w:tc>
        <w:tc>
          <w:tcPr>
            <w:tcW w:w="2203" w:type="dxa"/>
          </w:tcPr>
          <w:p w14:paraId="59C4A97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«Медиаобразовательные технологии как инструмент эффективной воспитательной работы»</w:t>
            </w:r>
          </w:p>
        </w:tc>
        <w:tc>
          <w:tcPr>
            <w:tcW w:w="1984" w:type="dxa"/>
          </w:tcPr>
          <w:p w14:paraId="68A64166"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ООДОО «Оренбургские каникулы»</w:t>
            </w:r>
          </w:p>
        </w:tc>
        <w:tc>
          <w:tcPr>
            <w:tcW w:w="1559" w:type="dxa"/>
          </w:tcPr>
          <w:p w14:paraId="4D27D9F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Удостоверение</w:t>
            </w:r>
          </w:p>
        </w:tc>
        <w:tc>
          <w:tcPr>
            <w:tcW w:w="709" w:type="dxa"/>
          </w:tcPr>
          <w:p w14:paraId="0CE1D8DC"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709" w:type="dxa"/>
          </w:tcPr>
          <w:p w14:paraId="4F493AA0"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8</w:t>
            </w:r>
          </w:p>
        </w:tc>
        <w:tc>
          <w:tcPr>
            <w:tcW w:w="850" w:type="dxa"/>
          </w:tcPr>
          <w:p w14:paraId="475AE9A3"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1" w:type="dxa"/>
          </w:tcPr>
          <w:p w14:paraId="05C1E01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r>
      <w:tr w:rsidR="007277EA" w:rsidRPr="007277EA" w14:paraId="3C9B32AD" w14:textId="77777777" w:rsidTr="00001A12">
        <w:tc>
          <w:tcPr>
            <w:tcW w:w="486" w:type="dxa"/>
          </w:tcPr>
          <w:p w14:paraId="7ECD0B5B"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4</w:t>
            </w:r>
          </w:p>
        </w:tc>
        <w:tc>
          <w:tcPr>
            <w:tcW w:w="2203" w:type="dxa"/>
          </w:tcPr>
          <w:p w14:paraId="1B39A78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 xml:space="preserve">«Клиентоориентированность в </w:t>
            </w:r>
            <w:r w:rsidRPr="007277EA">
              <w:rPr>
                <w:rFonts w:ascii="Times New Roman" w:eastAsia="Calibri" w:hAnsi="Times New Roman" w:cs="Times New Roman"/>
                <w:color w:val="000000" w:themeColor="text1"/>
                <w:sz w:val="24"/>
                <w:szCs w:val="24"/>
                <w:lang w:eastAsia="en-US"/>
              </w:rPr>
              <w:lastRenderedPageBreak/>
              <w:t>добровольческой среде»</w:t>
            </w:r>
          </w:p>
        </w:tc>
        <w:tc>
          <w:tcPr>
            <w:tcW w:w="1984" w:type="dxa"/>
          </w:tcPr>
          <w:p w14:paraId="0DDBED0A"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lastRenderedPageBreak/>
              <w:t>ООДОО «Оренбургские каникулы»</w:t>
            </w:r>
          </w:p>
        </w:tc>
        <w:tc>
          <w:tcPr>
            <w:tcW w:w="1559" w:type="dxa"/>
          </w:tcPr>
          <w:p w14:paraId="49213EB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Удостоверение</w:t>
            </w:r>
          </w:p>
        </w:tc>
        <w:tc>
          <w:tcPr>
            <w:tcW w:w="709" w:type="dxa"/>
          </w:tcPr>
          <w:p w14:paraId="1B6F16FF"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709" w:type="dxa"/>
          </w:tcPr>
          <w:p w14:paraId="0FD1F06F"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850" w:type="dxa"/>
          </w:tcPr>
          <w:p w14:paraId="040183DB"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1" w:type="dxa"/>
          </w:tcPr>
          <w:p w14:paraId="492C1E8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r>
      <w:tr w:rsidR="007277EA" w:rsidRPr="007277EA" w14:paraId="604DCEBB" w14:textId="77777777" w:rsidTr="00001A12">
        <w:tc>
          <w:tcPr>
            <w:tcW w:w="486" w:type="dxa"/>
          </w:tcPr>
          <w:p w14:paraId="28F3DB55"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5</w:t>
            </w:r>
          </w:p>
        </w:tc>
        <w:tc>
          <w:tcPr>
            <w:tcW w:w="2203" w:type="dxa"/>
          </w:tcPr>
          <w:p w14:paraId="2E32267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«Медийно-информационная грамотность специалистов в сфере воспитания»</w:t>
            </w:r>
          </w:p>
        </w:tc>
        <w:tc>
          <w:tcPr>
            <w:tcW w:w="1984" w:type="dxa"/>
          </w:tcPr>
          <w:p w14:paraId="54FA9439"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Институт журналистики, коммуникаций и медиаобразования МГПУ</w:t>
            </w:r>
          </w:p>
        </w:tc>
        <w:tc>
          <w:tcPr>
            <w:tcW w:w="1559" w:type="dxa"/>
          </w:tcPr>
          <w:p w14:paraId="2C152540"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Удостоверение</w:t>
            </w:r>
          </w:p>
        </w:tc>
        <w:tc>
          <w:tcPr>
            <w:tcW w:w="709" w:type="dxa"/>
          </w:tcPr>
          <w:p w14:paraId="4242DA39"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709" w:type="dxa"/>
          </w:tcPr>
          <w:p w14:paraId="19BA8B9C"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850" w:type="dxa"/>
          </w:tcPr>
          <w:p w14:paraId="248A9D6A"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1" w:type="dxa"/>
          </w:tcPr>
          <w:p w14:paraId="74C5B8C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r>
      <w:tr w:rsidR="007277EA" w:rsidRPr="007277EA" w14:paraId="3086D400" w14:textId="77777777" w:rsidTr="00001A12">
        <w:tc>
          <w:tcPr>
            <w:tcW w:w="486" w:type="dxa"/>
          </w:tcPr>
          <w:p w14:paraId="2400B746"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6</w:t>
            </w:r>
          </w:p>
        </w:tc>
        <w:tc>
          <w:tcPr>
            <w:tcW w:w="2203" w:type="dxa"/>
          </w:tcPr>
          <w:p w14:paraId="4A83BC04"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Особенности реализации требований ФГОС при работе с детьми с ОВЗ</w:t>
            </w:r>
          </w:p>
        </w:tc>
        <w:tc>
          <w:tcPr>
            <w:tcW w:w="1984" w:type="dxa"/>
          </w:tcPr>
          <w:p w14:paraId="3AD0B926"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ООДОО «Оренбургские каникулы»</w:t>
            </w:r>
          </w:p>
        </w:tc>
        <w:tc>
          <w:tcPr>
            <w:tcW w:w="1559" w:type="dxa"/>
          </w:tcPr>
          <w:p w14:paraId="745BBC85"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Удостоверение</w:t>
            </w:r>
          </w:p>
        </w:tc>
        <w:tc>
          <w:tcPr>
            <w:tcW w:w="709" w:type="dxa"/>
          </w:tcPr>
          <w:p w14:paraId="7E5C32B9"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709" w:type="dxa"/>
          </w:tcPr>
          <w:p w14:paraId="3212DF84"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0" w:type="dxa"/>
          </w:tcPr>
          <w:p w14:paraId="19158B9E"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3</w:t>
            </w:r>
          </w:p>
        </w:tc>
        <w:tc>
          <w:tcPr>
            <w:tcW w:w="851" w:type="dxa"/>
          </w:tcPr>
          <w:p w14:paraId="6A99FCDF"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r>
      <w:tr w:rsidR="007277EA" w:rsidRPr="007277EA" w14:paraId="4C2E5B62" w14:textId="77777777" w:rsidTr="00001A12">
        <w:tc>
          <w:tcPr>
            <w:tcW w:w="486" w:type="dxa"/>
          </w:tcPr>
          <w:p w14:paraId="3F7FC770"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7</w:t>
            </w:r>
          </w:p>
        </w:tc>
        <w:tc>
          <w:tcPr>
            <w:tcW w:w="2203" w:type="dxa"/>
          </w:tcPr>
          <w:p w14:paraId="2412D973"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Курсы повышения квалификации для педагогов-организаторов в сфере патриотического воспитания</w:t>
            </w:r>
          </w:p>
        </w:tc>
        <w:tc>
          <w:tcPr>
            <w:tcW w:w="1984" w:type="dxa"/>
          </w:tcPr>
          <w:p w14:paraId="022CC861"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Федеральное агентство по делам молодежи и ФГБУ «Роспатриотцентр»»</w:t>
            </w:r>
          </w:p>
        </w:tc>
        <w:tc>
          <w:tcPr>
            <w:tcW w:w="1559" w:type="dxa"/>
          </w:tcPr>
          <w:p w14:paraId="0B0FDC2D"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Удостоверение</w:t>
            </w:r>
          </w:p>
        </w:tc>
        <w:tc>
          <w:tcPr>
            <w:tcW w:w="709" w:type="dxa"/>
          </w:tcPr>
          <w:p w14:paraId="7A7E60E5"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709" w:type="dxa"/>
          </w:tcPr>
          <w:p w14:paraId="5D582B04"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0" w:type="dxa"/>
          </w:tcPr>
          <w:p w14:paraId="1A77107F"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c>
          <w:tcPr>
            <w:tcW w:w="851" w:type="dxa"/>
          </w:tcPr>
          <w:p w14:paraId="64C09C05"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2</w:t>
            </w:r>
          </w:p>
        </w:tc>
      </w:tr>
      <w:tr w:rsidR="007277EA" w:rsidRPr="007277EA" w14:paraId="34B516C2" w14:textId="77777777" w:rsidTr="00001A12">
        <w:tc>
          <w:tcPr>
            <w:tcW w:w="486" w:type="dxa"/>
          </w:tcPr>
          <w:p w14:paraId="2974AA33"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8</w:t>
            </w:r>
          </w:p>
        </w:tc>
        <w:tc>
          <w:tcPr>
            <w:tcW w:w="2203" w:type="dxa"/>
          </w:tcPr>
          <w:p w14:paraId="7BB23A12"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«Психологическое сопровождение развития личности в условиях организации отдыха детей и их оздоровления»</w:t>
            </w:r>
          </w:p>
        </w:tc>
        <w:tc>
          <w:tcPr>
            <w:tcW w:w="1984" w:type="dxa"/>
          </w:tcPr>
          <w:p w14:paraId="7F6AB2AE"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Московский педагогический университет</w:t>
            </w:r>
          </w:p>
        </w:tc>
        <w:tc>
          <w:tcPr>
            <w:tcW w:w="1559" w:type="dxa"/>
          </w:tcPr>
          <w:p w14:paraId="3B55BE03"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Удостоверение</w:t>
            </w:r>
          </w:p>
        </w:tc>
        <w:tc>
          <w:tcPr>
            <w:tcW w:w="709" w:type="dxa"/>
          </w:tcPr>
          <w:p w14:paraId="63675C3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709" w:type="dxa"/>
          </w:tcPr>
          <w:p w14:paraId="0F49B61A"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7</w:t>
            </w:r>
          </w:p>
        </w:tc>
        <w:tc>
          <w:tcPr>
            <w:tcW w:w="850" w:type="dxa"/>
          </w:tcPr>
          <w:p w14:paraId="19DBAA30"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5</w:t>
            </w:r>
          </w:p>
        </w:tc>
        <w:tc>
          <w:tcPr>
            <w:tcW w:w="851" w:type="dxa"/>
          </w:tcPr>
          <w:p w14:paraId="1B1CA365"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r>
      <w:tr w:rsidR="00001A12" w:rsidRPr="007277EA" w14:paraId="5C568786" w14:textId="77777777" w:rsidTr="00001A12">
        <w:tc>
          <w:tcPr>
            <w:tcW w:w="486" w:type="dxa"/>
          </w:tcPr>
          <w:p w14:paraId="2236EBBE"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9</w:t>
            </w:r>
          </w:p>
        </w:tc>
        <w:tc>
          <w:tcPr>
            <w:tcW w:w="2203" w:type="dxa"/>
          </w:tcPr>
          <w:p w14:paraId="2FFE94A4"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«Педагог дополнительного образования – современные подходы воспитания»</w:t>
            </w:r>
          </w:p>
        </w:tc>
        <w:tc>
          <w:tcPr>
            <w:tcW w:w="1984" w:type="dxa"/>
          </w:tcPr>
          <w:p w14:paraId="54992F65"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ООО «Инфоурок»</w:t>
            </w:r>
          </w:p>
        </w:tc>
        <w:tc>
          <w:tcPr>
            <w:tcW w:w="1559" w:type="dxa"/>
          </w:tcPr>
          <w:p w14:paraId="13BC0B0A"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Удостоверение</w:t>
            </w:r>
          </w:p>
        </w:tc>
        <w:tc>
          <w:tcPr>
            <w:tcW w:w="709" w:type="dxa"/>
          </w:tcPr>
          <w:p w14:paraId="30002DD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709" w:type="dxa"/>
          </w:tcPr>
          <w:p w14:paraId="11EB553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p>
        </w:tc>
        <w:tc>
          <w:tcPr>
            <w:tcW w:w="850" w:type="dxa"/>
          </w:tcPr>
          <w:p w14:paraId="0C30FD18"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c>
          <w:tcPr>
            <w:tcW w:w="851" w:type="dxa"/>
          </w:tcPr>
          <w:p w14:paraId="4E6A3A97" w14:textId="77777777" w:rsidR="00001A12" w:rsidRPr="007277EA" w:rsidRDefault="00001A12" w:rsidP="00001A12">
            <w:pPr>
              <w:spacing w:after="0" w:line="240" w:lineRule="auto"/>
              <w:jc w:val="center"/>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1</w:t>
            </w:r>
          </w:p>
        </w:tc>
      </w:tr>
    </w:tbl>
    <w:p w14:paraId="7E9A0342" w14:textId="77777777" w:rsidR="00001A12" w:rsidRPr="007277EA" w:rsidRDefault="00001A12" w:rsidP="00001A12">
      <w:pPr>
        <w:spacing w:after="0" w:line="240" w:lineRule="auto"/>
        <w:ind w:left="10" w:right="124" w:hanging="10"/>
        <w:jc w:val="both"/>
        <w:rPr>
          <w:rFonts w:ascii="Times New Roman" w:eastAsia="Times New Roman" w:hAnsi="Times New Roman" w:cs="Times New Roman"/>
          <w:color w:val="000000" w:themeColor="text1"/>
          <w:sz w:val="24"/>
          <w:szCs w:val="24"/>
        </w:rPr>
      </w:pPr>
    </w:p>
    <w:p w14:paraId="757BE42C" w14:textId="77777777" w:rsidR="00001A12" w:rsidRPr="007277EA" w:rsidRDefault="00001A12" w:rsidP="00001A12">
      <w:pPr>
        <w:spacing w:after="0" w:line="240" w:lineRule="auto"/>
        <w:ind w:left="10" w:right="124"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b/>
          <w:bCs/>
          <w:color w:val="000000" w:themeColor="text1"/>
          <w:sz w:val="24"/>
          <w:szCs w:val="24"/>
        </w:rPr>
        <w:t>Вывод:</w:t>
      </w:r>
      <w:r w:rsidRPr="007277EA">
        <w:rPr>
          <w:rFonts w:ascii="Times New Roman" w:eastAsia="Times New Roman" w:hAnsi="Times New Roman" w:cs="Times New Roman"/>
          <w:color w:val="000000" w:themeColor="text1"/>
          <w:sz w:val="24"/>
          <w:szCs w:val="24"/>
        </w:rPr>
        <w:t xml:space="preserve"> Анализируя кадровую обеспеченность образовательной деятельности, можно сделать следующие выводы: Базовое образование педагогических работников соответствует профессиональному стандарту «Педагог дополнительного образования детей и взрослых». Деятельность Учреждения по работе с педагогическими кадрами в 2023-2024 учебном году можно считать эффективной. МБУ ДО «ЦВР» располагает работоспособными зрелыми кадрами, вместе с тем администрации следует выстроить кадровую политику по привлечению молодых специалистов в целях обновления педагогического коллектива.</w:t>
      </w:r>
    </w:p>
    <w:p w14:paraId="2CED6D16" w14:textId="77777777" w:rsidR="00001A12" w:rsidRPr="007277EA" w:rsidRDefault="00001A12" w:rsidP="00001A12">
      <w:pPr>
        <w:spacing w:after="12" w:line="240" w:lineRule="auto"/>
        <w:ind w:right="-1" w:firstLine="709"/>
        <w:contextualSpacing/>
        <w:jc w:val="both"/>
        <w:rPr>
          <w:rFonts w:ascii="Times New Roman" w:eastAsia="Times New Roman" w:hAnsi="Times New Roman" w:cs="Times New Roman"/>
          <w:color w:val="000000" w:themeColor="text1"/>
          <w:sz w:val="24"/>
          <w:szCs w:val="24"/>
        </w:rPr>
      </w:pPr>
    </w:p>
    <w:p w14:paraId="2B7EBDA2" w14:textId="77777777" w:rsidR="00001A12" w:rsidRPr="007277EA" w:rsidRDefault="00001A12" w:rsidP="00001A12">
      <w:pPr>
        <w:spacing w:after="0" w:line="240" w:lineRule="auto"/>
        <w:ind w:firstLine="709"/>
        <w:jc w:val="center"/>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val="en-US" w:eastAsia="en-US"/>
        </w:rPr>
        <w:t>XII</w:t>
      </w:r>
      <w:r w:rsidRPr="007277EA">
        <w:rPr>
          <w:rFonts w:ascii="Times New Roman" w:eastAsia="Calibri" w:hAnsi="Times New Roman" w:cs="Times New Roman"/>
          <w:color w:val="000000" w:themeColor="text1"/>
          <w:sz w:val="24"/>
          <w:szCs w:val="24"/>
          <w:shd w:val="clear" w:color="auto" w:fill="FFFFFF"/>
          <w:lang w:eastAsia="en-US"/>
        </w:rPr>
        <w:t>. Профилактическая работа по предупреждению негативных форм поведения среди обучающихся</w:t>
      </w:r>
    </w:p>
    <w:p w14:paraId="383DC51F"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p>
    <w:p w14:paraId="34C004DD"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Деятельность отдела образования и общеобразовательных организаций района по профилактике безнадзорности и правонарушений несовершеннолетних, а также в отношении них  ведётся системно при взаимодействии с органами системы профилактики.</w:t>
      </w:r>
    </w:p>
    <w:p w14:paraId="45875A84"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rPr>
      </w:pPr>
      <w:r w:rsidRPr="007277EA">
        <w:rPr>
          <w:rFonts w:ascii="Times New Roman" w:eastAsia="Calibri" w:hAnsi="Times New Roman" w:cs="Times New Roman"/>
          <w:bCs/>
          <w:color w:val="000000" w:themeColor="text1"/>
          <w:sz w:val="24"/>
          <w:szCs w:val="24"/>
          <w:shd w:val="clear" w:color="auto" w:fill="FFFFFF"/>
          <w:lang w:eastAsia="en-US"/>
        </w:rPr>
        <w:t xml:space="preserve">Все </w:t>
      </w:r>
      <w:r w:rsidRPr="007277EA">
        <w:rPr>
          <w:rFonts w:ascii="Times New Roman" w:eastAsia="Calibri" w:hAnsi="Times New Roman" w:cs="Times New Roman"/>
          <w:color w:val="000000" w:themeColor="text1"/>
          <w:sz w:val="24"/>
          <w:szCs w:val="24"/>
          <w:shd w:val="clear" w:color="auto" w:fill="FFFFFF"/>
          <w:lang w:eastAsia="en-US"/>
        </w:rPr>
        <w:t xml:space="preserve">общеобразовательные организации района (27 ОО+ 3 филиала)  осуществляют работу через реализацию районной программы по формированию законопослушного поведения </w:t>
      </w:r>
      <w:r w:rsidRPr="007277EA">
        <w:rPr>
          <w:rFonts w:ascii="Times New Roman" w:eastAsia="Calibri" w:hAnsi="Times New Roman" w:cs="Times New Roman"/>
          <w:bCs/>
          <w:color w:val="000000" w:themeColor="text1"/>
          <w:sz w:val="24"/>
          <w:szCs w:val="24"/>
          <w:shd w:val="clear" w:color="auto" w:fill="FFFFFF"/>
          <w:lang w:eastAsia="en-US"/>
        </w:rPr>
        <w:t xml:space="preserve">обучающихся в муниципальных образовательных организациях Бузулукского </w:t>
      </w:r>
      <w:r w:rsidRPr="007277EA">
        <w:rPr>
          <w:rFonts w:ascii="Times New Roman" w:eastAsia="Calibri" w:hAnsi="Times New Roman" w:cs="Times New Roman"/>
          <w:bCs/>
          <w:color w:val="000000" w:themeColor="text1"/>
          <w:sz w:val="24"/>
          <w:szCs w:val="24"/>
          <w:shd w:val="clear" w:color="auto" w:fill="FFFFFF"/>
          <w:lang w:eastAsia="en-US"/>
        </w:rPr>
        <w:lastRenderedPageBreak/>
        <w:t>района на 2024-2026 г.г,, рабочие программы воспитания, а также межведомственные планы профилактических мероприятий.</w:t>
      </w:r>
    </w:p>
    <w:p w14:paraId="74A857AF"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На различных видах профилактического учета на текущую дату состоят 13 обучающихся (КДН и ЗП –13 чел, ПДН ОВД – 10 чел., ВШК - 4), что составляет 0,3% от общего числа обучающихся по образовательным программам начального, основного  и среднего общего образования (2023 г. – 11 обучающихся).</w:t>
      </w:r>
    </w:p>
    <w:p w14:paraId="7938DDB1"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В 2024 году среди обучающихся Бузулукского района преступлений не зарегистрировано  (2023-0; 2022 г- 2 преступления).</w:t>
      </w:r>
      <w:r w:rsidRPr="007277EA">
        <w:rPr>
          <w:rFonts w:ascii="Times New Roman" w:eastAsia="Calibri" w:hAnsi="Times New Roman" w:cs="Times New Roman"/>
          <w:bCs/>
          <w:color w:val="000000" w:themeColor="text1"/>
          <w:sz w:val="24"/>
          <w:szCs w:val="24"/>
          <w:shd w:val="clear" w:color="auto" w:fill="FFFFFF"/>
          <w:lang w:eastAsia="en-US" w:bidi="ru-RU"/>
        </w:rPr>
        <w:t>Сведения о  правонарушениях и преступлениях Отделом образования и  МО МВД РФ «Бузулукский»   выверяются  ежемесячно.</w:t>
      </w:r>
      <w:r w:rsidRPr="007277EA">
        <w:rPr>
          <w:rFonts w:ascii="Times New Roman" w:eastAsia="Calibri" w:hAnsi="Times New Roman" w:cs="Times New Roman"/>
          <w:bCs/>
          <w:color w:val="000000" w:themeColor="text1"/>
          <w:sz w:val="24"/>
          <w:szCs w:val="24"/>
          <w:shd w:val="clear" w:color="auto" w:fill="FFFFFF"/>
          <w:lang w:eastAsia="en-US"/>
        </w:rPr>
        <w:t>Все школы района реализуют планы совместной работы по профилактике правонарушений  с ПДН отдела МВД России «Бузулукский».</w:t>
      </w:r>
    </w:p>
    <w:p w14:paraId="159DB8BA"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Профилактическая работа с обучающимися, состоящими на разных видах профилактического учета строится в соответствии межведомственным комплексным планом индивидуальной профилактической работы.</w:t>
      </w:r>
    </w:p>
    <w:p w14:paraId="5EC480EC"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bCs/>
          <w:color w:val="000000" w:themeColor="text1"/>
          <w:sz w:val="24"/>
          <w:szCs w:val="24"/>
          <w:shd w:val="clear" w:color="auto" w:fill="FFFFFF"/>
          <w:lang w:eastAsia="en-US"/>
        </w:rPr>
        <w:t xml:space="preserve">В образовательных организациях установлен регулярный контроль за занятостью во внеурочное время детей  и  подростков,  в том числе обучающихся, состоящих   на различных видах профилактического учета Так, из 13 человек стоящих на учете, 8 учащихся посещают творческие объединения, работающие от школы по отдельному графику,  6 чел. задействованы в  творческих объединениях системы дополнительного образования (ЦВР и Спортшкола), в том числе по дополнительным краткосрочным программам «Юный переговорщик» от ЦВР прошли обучение 13 чел. Обучающиеся вовлекаются в социальные активности, конкурсное движение, волонтерскую деятельность, школьные мероприятия согласно Рабочей программе воспитания и календарному Плану воспитательных мероприятий на текущий учебный год. Так, в рамках </w:t>
      </w:r>
      <w:r w:rsidRPr="007277EA">
        <w:rPr>
          <w:rFonts w:ascii="Times New Roman" w:eastAsia="Calibri" w:hAnsi="Times New Roman" w:cs="Times New Roman"/>
          <w:color w:val="000000" w:themeColor="text1"/>
          <w:sz w:val="24"/>
          <w:szCs w:val="24"/>
          <w:shd w:val="clear" w:color="auto" w:fill="FFFFFF"/>
          <w:lang w:eastAsia="en-US"/>
        </w:rPr>
        <w:t>программы межведомственного профилактического проекта «Тренер» с 1 марта  по 31 мая 2024 года на базе общеобразовательных организаций Бузулукского района организованы различные мероприятия направленные на обеспечение содержательного досуга несовершеннолетних, находящихся в социально опасном положении, патриотическое воспитание подростков.</w:t>
      </w:r>
    </w:p>
    <w:p w14:paraId="3392D745"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rPr>
      </w:pPr>
      <w:r w:rsidRPr="007277EA">
        <w:rPr>
          <w:rFonts w:ascii="Times New Roman" w:eastAsia="Calibri" w:hAnsi="Times New Roman" w:cs="Times New Roman"/>
          <w:bCs/>
          <w:color w:val="000000" w:themeColor="text1"/>
          <w:sz w:val="24"/>
          <w:szCs w:val="24"/>
          <w:shd w:val="clear" w:color="auto" w:fill="FFFFFF"/>
          <w:lang w:eastAsia="en-US"/>
        </w:rPr>
        <w:t xml:space="preserve"> На межведомственном уровне создана система кураторства общественных воспитателей, закрепленных за несовершеннолетними, состоящими на профилактическом учете из числа 11 классных руководителей, и 2 советников директора по воспитанию. </w:t>
      </w:r>
    </w:p>
    <w:p w14:paraId="23593D5F"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bidi="ru-RU"/>
        </w:rPr>
      </w:pPr>
      <w:r w:rsidRPr="007277EA">
        <w:rPr>
          <w:rFonts w:ascii="Times New Roman" w:eastAsia="Calibri" w:hAnsi="Times New Roman" w:cs="Times New Roman"/>
          <w:color w:val="000000" w:themeColor="text1"/>
          <w:sz w:val="24"/>
          <w:szCs w:val="24"/>
          <w:shd w:val="clear" w:color="auto" w:fill="FFFFFF"/>
          <w:lang w:eastAsia="en-US" w:bidi="ru-RU"/>
        </w:rPr>
        <w:t>С целью оказания своевременной и квалифицированной помощи детям, подросткам и их семьям, попавшим в трудную жизненную ситуацию в каждой школе района созданы структурные подразделения Советы профилактики, действующие на основании Положения о Совете профилактики школы. Заседания Совета проходят по плану 1 раз в четверть и по мере необходимости (заседания подтверждаются протоколами). На Советах профилактики ведется работа по выявлению школьников и семей группы риска, социально-запущенных детей, планируется занятость школьников, в том числе в каникулярное время, ведется работа по борьбе с пропусками учащимися занятий по неуважительным причинам и другие.</w:t>
      </w:r>
    </w:p>
    <w:p w14:paraId="31942E0B"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bidi="ru-RU"/>
        </w:rPr>
      </w:pPr>
      <w:r w:rsidRPr="007277EA">
        <w:rPr>
          <w:rFonts w:ascii="Times New Roman" w:eastAsia="Calibri" w:hAnsi="Times New Roman" w:cs="Times New Roman"/>
          <w:color w:val="000000" w:themeColor="text1"/>
          <w:sz w:val="24"/>
          <w:szCs w:val="24"/>
          <w:shd w:val="clear" w:color="auto" w:fill="FFFFFF"/>
          <w:lang w:eastAsia="en-US"/>
        </w:rPr>
        <w:t>Ежегодно образовательными организациями:</w:t>
      </w:r>
    </w:p>
    <w:p w14:paraId="1CB72F3E"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 xml:space="preserve">- </w:t>
      </w:r>
      <w:r w:rsidRPr="007277EA">
        <w:rPr>
          <w:rFonts w:ascii="Times New Roman" w:eastAsia="Calibri" w:hAnsi="Times New Roman" w:cs="Times New Roman"/>
          <w:bCs/>
          <w:color w:val="000000" w:themeColor="text1"/>
          <w:sz w:val="24"/>
          <w:szCs w:val="24"/>
          <w:shd w:val="clear" w:color="auto" w:fill="FFFFFF"/>
          <w:lang w:eastAsia="en-US"/>
        </w:rPr>
        <w:t>в рамках областной профилактической программы «Молодое поколение делает свой выбор» проводится социально-психологическое тестирование по единой методике (в 2023-2024 уч.г. – охвачено 99%  учащихся, 13+). По результатам тестирования в группу риска попали 119 обучающихся из 19 школ (2022-2023  уч.г. – 17 обучающихся из 1 школы).</w:t>
      </w:r>
    </w:p>
    <w:p w14:paraId="3A9C2FCC"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bCs/>
          <w:color w:val="000000" w:themeColor="text1"/>
          <w:sz w:val="24"/>
          <w:szCs w:val="24"/>
          <w:shd w:val="clear" w:color="auto" w:fill="FFFFFF"/>
          <w:lang w:eastAsia="en-US" w:bidi="ru-RU"/>
        </w:rPr>
        <w:t xml:space="preserve">-  согласно Плану работы отдела образования администрации Бузулукского района и Бузулукского Наркодиспансера на учебный год  организуется   проведение профилактических медицинских осмотров. В 2023-2024 учебном году   в осмотрах приняли участие   119 обучающихся из 19 школ. Среди прошедших медицинские осмотры положительных результатов не выявлено. </w:t>
      </w:r>
    </w:p>
    <w:p w14:paraId="14E26986"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t>Обучением по федеральным  программам (методикам) антинаркотической  направленности «Все цвета, кроме черного», «Здоровье»,  охвачены 3790  школьников (100% от их общего числа).</w:t>
      </w:r>
    </w:p>
    <w:p w14:paraId="4CF6E6F0"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lastRenderedPageBreak/>
        <w:t>В каждой школе созданы школьные спортивные клубы, в состав которых входят все школьники 100%. В школьных клубах ведутся спортивные секции, проводится физкульно-оздоровительная работа по формированию здорового образа жизни.</w:t>
      </w:r>
    </w:p>
    <w:p w14:paraId="370653F0"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t>Большая роль в общеобразовательных организациях района  отводится реализации федерального проекта «Патриотическое воспитание граждан Российской Федерации» в рамках национального проекта «Образование» и государственной программы «Патриотическое воспитание и допризывная подготовка граждан Оренбургской области на 2019 – 2024 годы». В связи с этим, охват обучающихся, вовлеченных в проекты, направленные на гражданское и патриотическое воспитание, составляет 80 % от общего количества обучающихся образовательных организаций.</w:t>
      </w:r>
    </w:p>
    <w:p w14:paraId="08CEF45C"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t>Руководителями Юнармейских отрядов (30 отрядов, 27 ОО) ведется работа по вовлечению школьников в  Юнармейское движение на текущую дату  722 юнармейца (2022-2023 уч.г. – 719 чел). Юнармейцы Бузулукского района традиционно принимают участие в мероприятиях, посвященных знаменательным датам, Днях единых действий, военно-патриотических акциях, соревнованиях. Школьники, состоящие на учетах в КДН и ЗП, ПДН ОВД  вовлечены в Юнармейские отряды.</w:t>
      </w:r>
    </w:p>
    <w:p w14:paraId="06811C8E"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t xml:space="preserve"> В каждой школе введена традиция проведения общешкольной линейки еженедельно (каждый понедельник) с поднятием государственного флага и исполнением гимна РФ  и еженедельные внеурочные информационно-просветительские занятия патриотической, нравственной и экологической направленности «Разговоры о важном».</w:t>
      </w:r>
    </w:p>
    <w:p w14:paraId="223130BB"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bidi="ru-RU"/>
        </w:rPr>
      </w:pPr>
      <w:r w:rsidRPr="007277EA">
        <w:rPr>
          <w:rFonts w:ascii="Times New Roman" w:eastAsia="Calibri" w:hAnsi="Times New Roman" w:cs="Times New Roman"/>
          <w:color w:val="000000" w:themeColor="text1"/>
          <w:sz w:val="24"/>
          <w:szCs w:val="24"/>
          <w:shd w:val="clear" w:color="auto" w:fill="FFFFFF"/>
          <w:lang w:eastAsia="en-US" w:bidi="ru-RU"/>
        </w:rPr>
        <w:t xml:space="preserve">Принимаются меры по поддержке детского и волонтерского  движения. </w:t>
      </w:r>
    </w:p>
    <w:p w14:paraId="542731CD"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 xml:space="preserve">       Во всех общеобразовательных организациях созданы волонтёрские отряды  - 925 чел. (в 2022 - 2023 уч.г.- 915 чел).  Волонтеры принимают участие в акциях  социальной  направленности: «Подросток», «Сообщи, где торгуют смертью», «Обелиск», «Чужих детей не бывает», «Безопасное лето»,  «Ветеран живёт рядом»,  «Чистый поселок» и другие.</w:t>
      </w:r>
    </w:p>
    <w:p w14:paraId="7EAE6454"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Продолжает развиваться ученическое самоуправление в школах Базовой школой по развитию ученического самоуправления является  МОБУ «Искровская средняя общеобразовательная школа».</w:t>
      </w:r>
    </w:p>
    <w:p w14:paraId="034BE913"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В каникулярный период на базе школ работают лагеря дневного пребывания, площадки кратковременного пребывания. Летом 2023 года, в том числе функционировали на базе МОБУ «Боровая ООШ», МОБУ «Красногвардейская СОШ им. А.А. Марченко» площадки кратковременного пребывания для детей, состоящих на разных видах профилактического учета и из семей, находящихся в социально-опасном положении с охватом (охват 40 чел.).</w:t>
      </w:r>
    </w:p>
    <w:p w14:paraId="12392970"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bidi="ru-RU"/>
        </w:rPr>
      </w:pPr>
      <w:r w:rsidRPr="007277EA">
        <w:rPr>
          <w:rFonts w:ascii="Times New Roman" w:eastAsia="Calibri" w:hAnsi="Times New Roman" w:cs="Times New Roman"/>
          <w:color w:val="000000" w:themeColor="text1"/>
          <w:sz w:val="24"/>
          <w:szCs w:val="24"/>
          <w:shd w:val="clear" w:color="auto" w:fill="FFFFFF"/>
          <w:lang w:eastAsia="en-US" w:bidi="ru-RU"/>
        </w:rPr>
        <w:t>Трудовой  деятельностью через Центр занятости населения на базе школ в каникулярный период ежегодно  охвачены школьники (14+). Летом 2023 года трудоустроены 182 подростка, в том числе 3 школьника, состоящих на профилактических учетах.</w:t>
      </w:r>
    </w:p>
    <w:p w14:paraId="35F7759F"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bidi="ru-RU"/>
        </w:rPr>
        <w:t xml:space="preserve">Массовыми спортивными мероприятиями охвачено  98 (%) школьников, это школьные спортивные соревнования,  межлагерные Спартакиады в каникулярное время,  фестиваль Школьных спортивных клубов, «Осенний легкоатлетический кросс памяти Н.В. Рыбина», Рождественнская гонка  и др.  </w:t>
      </w:r>
    </w:p>
    <w:p w14:paraId="71682DA0"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rPr>
      </w:pPr>
      <w:r w:rsidRPr="007277EA">
        <w:rPr>
          <w:rFonts w:ascii="Times New Roman" w:eastAsia="Calibri" w:hAnsi="Times New Roman" w:cs="Times New Roman"/>
          <w:bCs/>
          <w:color w:val="000000" w:themeColor="text1"/>
          <w:sz w:val="24"/>
          <w:szCs w:val="24"/>
          <w:shd w:val="clear" w:color="auto" w:fill="FFFFFF"/>
          <w:lang w:eastAsia="en-US" w:bidi="ru-RU"/>
        </w:rPr>
        <w:t xml:space="preserve">В общеобразовательных организациях района в целях выявления лиц, проявляющих интерес к деструктивной идеологии, совершению антиобщественных действий, правонарушениям и преступлениям  ежегодно организуется  проведение анкетирования обучающихся 9-11 классов (до 96%)  по   анкете-опроснику «Профилактика развития экстремистских настроений» (письмо МО Оренбургской области  от 02.03.17г. №01-23/1139).  По итогам анкетирования  проводятся заседания круглых столов с обсуждением вопросов профилактики экстремистских настроений. Классными руководителями еженедельно проводится мониторинг социальных сетей обучающихся. </w:t>
      </w:r>
      <w:r w:rsidRPr="007277EA">
        <w:rPr>
          <w:rFonts w:ascii="Times New Roman" w:eastAsia="Calibri" w:hAnsi="Times New Roman" w:cs="Times New Roman"/>
          <w:bCs/>
          <w:color w:val="000000" w:themeColor="text1"/>
          <w:sz w:val="24"/>
          <w:szCs w:val="24"/>
          <w:shd w:val="clear" w:color="auto" w:fill="FFFFFF"/>
          <w:lang w:eastAsia="en-US"/>
        </w:rPr>
        <w:t>В 2023 году не выявлено случаев активных обучающихся – участников деструктивных сообществ, групп.</w:t>
      </w:r>
    </w:p>
    <w:p w14:paraId="44AB3D4C"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rPr>
      </w:pPr>
      <w:r w:rsidRPr="007277EA">
        <w:rPr>
          <w:rFonts w:ascii="Times New Roman" w:eastAsia="Calibri" w:hAnsi="Times New Roman" w:cs="Times New Roman"/>
          <w:bCs/>
          <w:color w:val="000000" w:themeColor="text1"/>
          <w:sz w:val="24"/>
          <w:szCs w:val="24"/>
          <w:shd w:val="clear" w:color="auto" w:fill="FFFFFF"/>
          <w:lang w:eastAsia="en-US"/>
        </w:rPr>
        <w:lastRenderedPageBreak/>
        <w:t xml:space="preserve">С целью предотвращения  «скулшутинга», «буллинга» среди несовершеннолетних в Бузулукском районе организованы следующие мероприятия: </w:t>
      </w:r>
    </w:p>
    <w:p w14:paraId="785B7548"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  на   заседаниях РМО классных руководителей рассматривались вопросы «Скулшутинг как социальная проблема», «Буллинг в школе».</w:t>
      </w:r>
    </w:p>
    <w:p w14:paraId="67AF41D7"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 на заседаниях РМО педагогов-психологов  обсуждались вопросы: «Деятельность службы школьной медиации», «Ресурсные техники в педагогической практике в работе с детьми группы риска и особыми образовательными потребностями».</w:t>
      </w:r>
    </w:p>
    <w:p w14:paraId="497DCA85"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rPr>
      </w:pPr>
      <w:r w:rsidRPr="007277EA">
        <w:rPr>
          <w:rFonts w:ascii="Times New Roman" w:eastAsia="Calibri" w:hAnsi="Times New Roman" w:cs="Times New Roman"/>
          <w:bCs/>
          <w:color w:val="000000" w:themeColor="text1"/>
          <w:sz w:val="24"/>
          <w:szCs w:val="24"/>
          <w:shd w:val="clear" w:color="auto" w:fill="FFFFFF"/>
          <w:lang w:eastAsia="en-US"/>
        </w:rPr>
        <w:t>Информационно-методическое сопровождение родителей осуществляется на районном уровне и  через заседания Совета родителей района в (30 чел., 30 – председатели родительских комитетов ОО, 1 – председатель Совета родителей), классные, общешкольные и районные родительские собрания.</w:t>
      </w:r>
    </w:p>
    <w:p w14:paraId="79CF1BFE"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t>Охват родителей систематическим психолого-педагогическим просвещением (всеобучем) составляет  90 %. 30 представителей родительской общественности входят в состав служб школьной медиации.</w:t>
      </w:r>
    </w:p>
    <w:p w14:paraId="1971CAA6"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bidi="ru-RU"/>
        </w:rPr>
        <w:t xml:space="preserve">Во всех общеобразовательных организациях района работают службы школьной медиации (далее – Служба). В 2023-2024 учебном году </w:t>
      </w:r>
      <w:r w:rsidRPr="007277EA">
        <w:rPr>
          <w:rFonts w:ascii="Times New Roman" w:eastAsia="Calibri" w:hAnsi="Times New Roman" w:cs="Times New Roman"/>
          <w:bCs/>
          <w:color w:val="000000" w:themeColor="text1"/>
          <w:sz w:val="24"/>
          <w:szCs w:val="24"/>
          <w:shd w:val="clear" w:color="auto" w:fill="FFFFFF"/>
          <w:lang w:eastAsia="en-US"/>
        </w:rPr>
        <w:t xml:space="preserve">службами медиации проведено  свыше 100 тематических правовых бесед, лекций и консультаций, 4 примирительных процедур (2022-2023 уч.г. – 7) , из которых 100% успешно  завершены.  </w:t>
      </w:r>
      <w:r w:rsidRPr="007277EA">
        <w:rPr>
          <w:rFonts w:ascii="Times New Roman" w:eastAsia="Calibri" w:hAnsi="Times New Roman" w:cs="Times New Roman"/>
          <w:color w:val="000000" w:themeColor="text1"/>
          <w:sz w:val="24"/>
          <w:szCs w:val="24"/>
          <w:shd w:val="clear" w:color="auto" w:fill="FFFFFF"/>
          <w:lang w:eastAsia="en-US"/>
        </w:rPr>
        <w:t xml:space="preserve">Повторных правонарушений участниками программ примирения нет. За истекший период наблюдается стабильная позитивная динамика решения конфликтов. Спорные вопросы были решены положительно. Анализ работы служб показывает, что </w:t>
      </w:r>
      <w:r w:rsidRPr="007277EA">
        <w:rPr>
          <w:rFonts w:ascii="Times New Roman" w:eastAsia="Calibri" w:hAnsi="Times New Roman" w:cs="Times New Roman"/>
          <w:bCs/>
          <w:color w:val="000000" w:themeColor="text1"/>
          <w:sz w:val="24"/>
          <w:szCs w:val="24"/>
          <w:shd w:val="clear" w:color="auto" w:fill="FFFFFF"/>
          <w:lang w:eastAsia="en-US"/>
        </w:rPr>
        <w:t>преобладающими являются случаи по восстановлению отношений «</w:t>
      </w:r>
      <w:r w:rsidRPr="007277EA">
        <w:rPr>
          <w:rFonts w:ascii="Times New Roman" w:eastAsia="Calibri" w:hAnsi="Times New Roman" w:cs="Times New Roman"/>
          <w:color w:val="000000" w:themeColor="text1"/>
          <w:sz w:val="24"/>
          <w:szCs w:val="24"/>
          <w:shd w:val="clear" w:color="auto" w:fill="FFFFFF"/>
          <w:lang w:eastAsia="en-US"/>
        </w:rPr>
        <w:t>ученик» – «ученик» (обидные прозвища, борьба за лидерство, личная неприязнь и др.).</w:t>
      </w:r>
    </w:p>
    <w:p w14:paraId="3D780105"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 xml:space="preserve"> В целях предупреждения совершения повторных правонарушений среди несовершеннолетних каждый рассмотренный случай в течение 3 месяцев остаётся на контроле у ведущих восстановительных программ.</w:t>
      </w:r>
    </w:p>
    <w:p w14:paraId="3FCBF7EE"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Необходимо отметить, что данная работа  в 2023-2024 учебном году будет продолжена и запланированы следующие мероприятия, направленные на предупреждение безнадзорности, беспризорности, правонарушений и антиобщественных   действий   несовершеннолетних:</w:t>
      </w:r>
    </w:p>
    <w:p w14:paraId="0EF33A82"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 включить в План работы служб школьной медиации обучение коллективов детей приёмам сотрудничества и эффективной коммуникации с целью пропаганды бесконфликтного общения;</w:t>
      </w:r>
    </w:p>
    <w:p w14:paraId="241846EC"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 использовать в работе формы и методы профилактики деструктивного поведения, которые соответствуют следующим критериям: актуальность (направленность на решение значимых современных проблем предупреждения девиантности и делинквентности); научная обоснованность (учет научных данных при разработке методики, технологии); эффективность (реальная действенность); стабильность результатов (устойчивость в течение длительного времени); оптимальность (соотношение затрат времени, усилий субъектов профилактики и результатов).</w:t>
      </w:r>
    </w:p>
    <w:p w14:paraId="5265A054"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 вести систематическую разъяснительную профилактическую работу с родителями по повышению уровня правовой грамотности, просвещенности родителей (законных представителей) по вопросам предупреждения преступлений, правонарушений среди школьников;</w:t>
      </w:r>
    </w:p>
    <w:p w14:paraId="1FC49321" w14:textId="77777777" w:rsidR="00001A12" w:rsidRPr="007277EA" w:rsidRDefault="00001A12" w:rsidP="00001A12">
      <w:pPr>
        <w:spacing w:after="0" w:line="240" w:lineRule="auto"/>
        <w:ind w:firstLine="709"/>
        <w:jc w:val="both"/>
        <w:rPr>
          <w:rFonts w:ascii="Times New Roman" w:eastAsia="Calibri" w:hAnsi="Times New Roman" w:cs="Times New Roman"/>
          <w:color w:val="000000" w:themeColor="text1"/>
          <w:sz w:val="24"/>
          <w:szCs w:val="24"/>
          <w:shd w:val="clear" w:color="auto" w:fill="FFFFFF"/>
          <w:lang w:eastAsia="en-US"/>
        </w:rPr>
      </w:pPr>
      <w:r w:rsidRPr="007277EA">
        <w:rPr>
          <w:rFonts w:ascii="Times New Roman" w:eastAsia="Calibri" w:hAnsi="Times New Roman" w:cs="Times New Roman"/>
          <w:color w:val="000000" w:themeColor="text1"/>
          <w:sz w:val="24"/>
          <w:szCs w:val="24"/>
          <w:shd w:val="clear" w:color="auto" w:fill="FFFFFF"/>
          <w:lang w:eastAsia="en-US"/>
        </w:rPr>
        <w:t>- продолжить организацию работы по максимальному вовлечению школьников, состоящих на всех видах учета и контроля в ТО различной направленности в учебном году, так и в каникулярное время;</w:t>
      </w:r>
    </w:p>
    <w:p w14:paraId="534D1FF2"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rPr>
      </w:pPr>
      <w:r w:rsidRPr="007277EA">
        <w:rPr>
          <w:rFonts w:ascii="Times New Roman" w:eastAsia="Calibri" w:hAnsi="Times New Roman" w:cs="Times New Roman"/>
          <w:bCs/>
          <w:color w:val="000000" w:themeColor="text1"/>
          <w:sz w:val="24"/>
          <w:szCs w:val="24"/>
          <w:shd w:val="clear" w:color="auto" w:fill="FFFFFF"/>
          <w:lang w:eastAsia="en-US"/>
        </w:rPr>
        <w:t>В целях повышения эффективности воспитательной работы важно организовать на постоянной основе деятельность по сбору и анализу информации об эффективных моделях и практиках воспитательной работы и работы по профилактике деструктивного поведения подростков и молодежи.</w:t>
      </w:r>
    </w:p>
    <w:p w14:paraId="50CF6147"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rPr>
      </w:pPr>
    </w:p>
    <w:p w14:paraId="3ED3BCE1" w14:textId="77777777" w:rsidR="00001A12" w:rsidRPr="007277EA" w:rsidRDefault="00001A12" w:rsidP="00001A12">
      <w:pPr>
        <w:spacing w:after="0" w:line="240" w:lineRule="auto"/>
        <w:ind w:firstLine="709"/>
        <w:jc w:val="center"/>
        <w:rPr>
          <w:rFonts w:ascii="Times New Roman" w:eastAsia="Calibri" w:hAnsi="Times New Roman" w:cs="Times New Roman"/>
          <w:bCs/>
          <w:color w:val="000000" w:themeColor="text1"/>
          <w:sz w:val="24"/>
          <w:szCs w:val="24"/>
          <w:shd w:val="clear" w:color="auto" w:fill="FFFFFF"/>
          <w:lang w:eastAsia="en-US"/>
        </w:rPr>
      </w:pPr>
      <w:r w:rsidRPr="007277EA">
        <w:rPr>
          <w:rFonts w:ascii="Times New Roman" w:eastAsia="Calibri" w:hAnsi="Times New Roman" w:cs="Times New Roman"/>
          <w:bCs/>
          <w:color w:val="000000" w:themeColor="text1"/>
          <w:sz w:val="24"/>
          <w:szCs w:val="24"/>
          <w:shd w:val="clear" w:color="auto" w:fill="FFFFFF"/>
          <w:lang w:val="en-US" w:eastAsia="en-US"/>
        </w:rPr>
        <w:lastRenderedPageBreak/>
        <w:t>XIII</w:t>
      </w:r>
      <w:r w:rsidRPr="007277EA">
        <w:rPr>
          <w:rFonts w:ascii="Times New Roman" w:eastAsia="Calibri" w:hAnsi="Times New Roman" w:cs="Times New Roman"/>
          <w:bCs/>
          <w:color w:val="000000" w:themeColor="text1"/>
          <w:sz w:val="24"/>
          <w:szCs w:val="24"/>
          <w:shd w:val="clear" w:color="auto" w:fill="FFFFFF"/>
          <w:lang w:eastAsia="en-US"/>
        </w:rPr>
        <w:t xml:space="preserve">. Организация отдыха и оздоровления </w:t>
      </w:r>
    </w:p>
    <w:p w14:paraId="5C01E6A4"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rPr>
      </w:pPr>
      <w:r w:rsidRPr="007277EA">
        <w:rPr>
          <w:rFonts w:ascii="Times New Roman" w:eastAsia="Calibri" w:hAnsi="Times New Roman" w:cs="Times New Roman"/>
          <w:bCs/>
          <w:color w:val="000000" w:themeColor="text1"/>
          <w:sz w:val="24"/>
          <w:szCs w:val="24"/>
          <w:shd w:val="clear" w:color="auto" w:fill="FFFFFF"/>
          <w:lang w:eastAsia="en-US"/>
        </w:rPr>
        <w:t>Деятельность отдела образования и общеобразовательных организаций района по профилактике негативных явлений среди детей, а также в отношении них ведётся планомерно и системно при взаимодействии с органами системы профилактики.</w:t>
      </w:r>
    </w:p>
    <w:p w14:paraId="4FFA18CA" w14:textId="77777777" w:rsidR="00001A12" w:rsidRPr="007277EA" w:rsidRDefault="00001A12" w:rsidP="00001A12">
      <w:pPr>
        <w:spacing w:after="0" w:line="240" w:lineRule="auto"/>
        <w:ind w:firstLine="709"/>
        <w:jc w:val="both"/>
        <w:rPr>
          <w:rFonts w:ascii="Times New Roman" w:eastAsia="Calibri" w:hAnsi="Times New Roman" w:cs="Times New Roman"/>
          <w:b/>
          <w:bCs/>
          <w:color w:val="000000" w:themeColor="text1"/>
          <w:sz w:val="24"/>
          <w:szCs w:val="24"/>
          <w:u w:val="single"/>
          <w:shd w:val="clear" w:color="auto" w:fill="FFFFFF"/>
          <w:lang w:eastAsia="en-US" w:bidi="ru-RU"/>
        </w:rPr>
      </w:pPr>
      <w:r w:rsidRPr="007277EA">
        <w:rPr>
          <w:rFonts w:ascii="Times New Roman" w:eastAsia="Calibri" w:hAnsi="Times New Roman" w:cs="Times New Roman"/>
          <w:b/>
          <w:bCs/>
          <w:color w:val="000000" w:themeColor="text1"/>
          <w:sz w:val="24"/>
          <w:szCs w:val="24"/>
          <w:u w:val="single"/>
          <w:shd w:val="clear" w:color="auto" w:fill="FFFFFF"/>
          <w:lang w:eastAsia="en-US" w:bidi="ru-RU"/>
        </w:rPr>
        <w:t>На летнюю оздоровительную компанию 2024 года предусмотрено финансирование:</w:t>
      </w:r>
    </w:p>
    <w:p w14:paraId="4895D6D9"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
          <w:bCs/>
          <w:color w:val="000000" w:themeColor="text1"/>
          <w:sz w:val="24"/>
          <w:szCs w:val="24"/>
          <w:shd w:val="clear" w:color="auto" w:fill="FFFFFF"/>
          <w:lang w:eastAsia="en-US" w:bidi="ru-RU"/>
        </w:rPr>
        <w:t>ЛДП (лагеря с дневным пребыванием)</w:t>
      </w:r>
      <w:r w:rsidRPr="007277EA">
        <w:rPr>
          <w:rFonts w:ascii="Times New Roman" w:eastAsia="Calibri" w:hAnsi="Times New Roman" w:cs="Times New Roman"/>
          <w:bCs/>
          <w:color w:val="000000" w:themeColor="text1"/>
          <w:sz w:val="24"/>
          <w:szCs w:val="24"/>
          <w:shd w:val="clear" w:color="auto" w:fill="FFFFFF"/>
          <w:lang w:eastAsia="en-US" w:bidi="ru-RU"/>
        </w:rPr>
        <w:t>выделено:</w:t>
      </w:r>
    </w:p>
    <w:p w14:paraId="37601807"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t>- субвенции из областного бюджета (питание) – 1 623 715,80 рублей;</w:t>
      </w:r>
    </w:p>
    <w:p w14:paraId="7C868C2C"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t xml:space="preserve">- муниципальный бюджет – 1 507 950 рублей </w:t>
      </w:r>
    </w:p>
    <w:p w14:paraId="50BC66B3" w14:textId="77777777" w:rsidR="00001A12" w:rsidRPr="007277EA" w:rsidRDefault="00001A12" w:rsidP="00001A12">
      <w:pPr>
        <w:spacing w:after="0" w:line="240" w:lineRule="auto"/>
        <w:ind w:firstLine="709"/>
        <w:jc w:val="both"/>
        <w:rPr>
          <w:rFonts w:ascii="Times New Roman" w:eastAsia="Calibri" w:hAnsi="Times New Roman" w:cs="Times New Roman"/>
          <w:b/>
          <w:bCs/>
          <w:color w:val="000000" w:themeColor="text1"/>
          <w:sz w:val="24"/>
          <w:szCs w:val="24"/>
          <w:shd w:val="clear" w:color="auto" w:fill="FFFFFF"/>
          <w:lang w:eastAsia="en-US" w:bidi="ru-RU"/>
        </w:rPr>
      </w:pPr>
      <w:r w:rsidRPr="007277EA">
        <w:rPr>
          <w:rFonts w:ascii="Times New Roman" w:eastAsia="Calibri" w:hAnsi="Times New Roman" w:cs="Times New Roman"/>
          <w:b/>
          <w:bCs/>
          <w:color w:val="000000" w:themeColor="text1"/>
          <w:sz w:val="24"/>
          <w:szCs w:val="24"/>
          <w:shd w:val="clear" w:color="auto" w:fill="FFFFFF"/>
          <w:lang w:eastAsia="en-US" w:bidi="ru-RU"/>
        </w:rPr>
        <w:t xml:space="preserve">ДОЛ </w:t>
      </w:r>
      <w:r w:rsidRPr="007277EA">
        <w:rPr>
          <w:rFonts w:ascii="Times New Roman" w:eastAsia="Calibri" w:hAnsi="Times New Roman" w:cs="Times New Roman"/>
          <w:bCs/>
          <w:color w:val="000000" w:themeColor="text1"/>
          <w:sz w:val="24"/>
          <w:szCs w:val="24"/>
          <w:shd w:val="clear" w:color="auto" w:fill="FFFFFF"/>
          <w:lang w:eastAsia="en-US" w:bidi="ru-RU"/>
        </w:rPr>
        <w:t xml:space="preserve"> выделено:</w:t>
      </w:r>
    </w:p>
    <w:p w14:paraId="66BCBE76"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t>- субвенции областного бюджета – 1 276 456 рублей</w:t>
      </w:r>
    </w:p>
    <w:p w14:paraId="71E3A21C" w14:textId="77777777" w:rsidR="00001A12" w:rsidRPr="007277EA" w:rsidRDefault="00001A12" w:rsidP="00001A12">
      <w:pPr>
        <w:spacing w:after="0" w:line="240" w:lineRule="auto"/>
        <w:ind w:firstLine="709"/>
        <w:jc w:val="both"/>
        <w:rPr>
          <w:rFonts w:ascii="Times New Roman" w:eastAsia="Calibri" w:hAnsi="Times New Roman" w:cs="Times New Roman"/>
          <w:b/>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t>- муниципальный бюджет – 213000 рублей (подпрограмма «Организация отдыха и оздоровления детей в Бузулукском районе на 2019-2025 годы»)</w:t>
      </w:r>
    </w:p>
    <w:p w14:paraId="44CF05EE" w14:textId="77777777" w:rsidR="00001A12" w:rsidRPr="007277EA" w:rsidRDefault="00001A12" w:rsidP="00001A12">
      <w:pPr>
        <w:spacing w:after="0" w:line="240" w:lineRule="auto"/>
        <w:ind w:firstLine="709"/>
        <w:jc w:val="both"/>
        <w:rPr>
          <w:rFonts w:ascii="Times New Roman" w:eastAsia="Calibri" w:hAnsi="Times New Roman" w:cs="Times New Roman"/>
          <w:b/>
          <w:bCs/>
          <w:color w:val="000000" w:themeColor="text1"/>
          <w:sz w:val="24"/>
          <w:szCs w:val="24"/>
          <w:shd w:val="clear" w:color="auto" w:fill="FFFFFF"/>
          <w:lang w:eastAsia="en-US"/>
        </w:rPr>
      </w:pPr>
      <w:r w:rsidRPr="007277EA">
        <w:rPr>
          <w:rFonts w:ascii="Times New Roman" w:eastAsia="Calibri" w:hAnsi="Times New Roman" w:cs="Times New Roman"/>
          <w:b/>
          <w:bCs/>
          <w:color w:val="000000" w:themeColor="text1"/>
          <w:sz w:val="24"/>
          <w:szCs w:val="24"/>
          <w:shd w:val="clear" w:color="auto" w:fill="FFFFFF"/>
          <w:lang w:eastAsia="en-US"/>
        </w:rPr>
        <w:t>Всего: 3 053 800 рублей</w:t>
      </w:r>
    </w:p>
    <w:p w14:paraId="55235BBE"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rPr>
      </w:pPr>
      <w:r w:rsidRPr="007277EA">
        <w:rPr>
          <w:rFonts w:ascii="Times New Roman" w:eastAsia="Calibri" w:hAnsi="Times New Roman" w:cs="Times New Roman"/>
          <w:bCs/>
          <w:color w:val="000000" w:themeColor="text1"/>
          <w:sz w:val="24"/>
          <w:szCs w:val="24"/>
          <w:shd w:val="clear" w:color="auto" w:fill="FFFFFF"/>
          <w:lang w:eastAsia="en-US"/>
        </w:rPr>
        <w:t xml:space="preserve"> 1 июня стартовала летняя оздоровительная кампания. Всего в летний период будут работать 18 лагерей дневного пребывания с охватом 580 чел., 78 площадок кратковременного пребывания с охватом 1547 чел. С 08 июня стартовала первая смена в ДОЛ «Бузулукская сказка» на базе МБУ Бузулукского района «ФОК зимних видов спорта» (всего 4 смены охват 103 чел.).</w:t>
      </w:r>
    </w:p>
    <w:p w14:paraId="48837186"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t>В течение летнего периода будут реализовываться в ЛДП профильные смены для детей, состоящих на различных видах учета, детей соц. риска:</w:t>
      </w:r>
    </w:p>
    <w:p w14:paraId="75A6F1ED"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t>- профильная смена «Орлята России» на базе Искровской СОШ;</w:t>
      </w:r>
    </w:p>
    <w:p w14:paraId="209BFF8B"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t>- профильная смена «первые в деле» на базе МОБУ «Сухореченская СОШ им. Ф.К. Асеева»</w:t>
      </w:r>
    </w:p>
    <w:p w14:paraId="1BA74772"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t>- площадка кратковременного пребывания на базе МОБУ «Елховская СОШ» (30 чел.), МОБУ «Державинская СОШ» (30 чел.).</w:t>
      </w:r>
    </w:p>
    <w:p w14:paraId="7B6CB2FB"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rPr>
      </w:pPr>
      <w:r w:rsidRPr="007277EA">
        <w:rPr>
          <w:rFonts w:ascii="Times New Roman" w:eastAsia="Calibri" w:hAnsi="Times New Roman" w:cs="Times New Roman"/>
          <w:bCs/>
          <w:color w:val="000000" w:themeColor="text1"/>
          <w:sz w:val="24"/>
          <w:szCs w:val="24"/>
          <w:shd w:val="clear" w:color="auto" w:fill="FFFFFF"/>
          <w:lang w:eastAsia="en-US" w:bidi="ru-RU"/>
        </w:rPr>
        <w:t xml:space="preserve">В период  каникул в ЛДП, ПКП </w:t>
      </w:r>
      <w:r w:rsidRPr="007277EA">
        <w:rPr>
          <w:rFonts w:ascii="Times New Roman" w:eastAsia="Calibri" w:hAnsi="Times New Roman" w:cs="Times New Roman"/>
          <w:bCs/>
          <w:color w:val="000000" w:themeColor="text1"/>
          <w:sz w:val="24"/>
          <w:szCs w:val="24"/>
          <w:shd w:val="clear" w:color="auto" w:fill="FFFFFF"/>
          <w:lang w:eastAsia="en-US"/>
        </w:rPr>
        <w:t xml:space="preserve">продолжат свою работу творческие объединения (98 ТО), секции от Спортшколы Бузулукского района (7 секций). </w:t>
      </w:r>
    </w:p>
    <w:p w14:paraId="141B4DD5"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rPr>
      </w:pPr>
      <w:r w:rsidRPr="007277EA">
        <w:rPr>
          <w:rFonts w:ascii="Times New Roman" w:eastAsia="Calibri" w:hAnsi="Times New Roman" w:cs="Times New Roman"/>
          <w:bCs/>
          <w:color w:val="000000" w:themeColor="text1"/>
          <w:sz w:val="24"/>
          <w:szCs w:val="24"/>
          <w:shd w:val="clear" w:color="auto" w:fill="FFFFFF"/>
          <w:lang w:eastAsia="en-US"/>
        </w:rPr>
        <w:t>В профильных областных сменах (Солнечная страна, Город детства, Авангард) отдохнут 46 чел.</w:t>
      </w:r>
    </w:p>
    <w:p w14:paraId="7685A796"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rPr>
      </w:pPr>
      <w:r w:rsidRPr="007277EA">
        <w:rPr>
          <w:rFonts w:ascii="Times New Roman" w:eastAsia="Calibri" w:hAnsi="Times New Roman" w:cs="Times New Roman"/>
          <w:bCs/>
          <w:color w:val="000000" w:themeColor="text1"/>
          <w:sz w:val="24"/>
          <w:szCs w:val="24"/>
          <w:shd w:val="clear" w:color="auto" w:fill="FFFFFF"/>
          <w:lang w:eastAsia="en-US"/>
        </w:rPr>
        <w:t xml:space="preserve">Временное трудоустройство несовершеннолетних – одно из постоянных и важнейших направлений организации занятости школьников летний период. В июне и августе 2024 года будут трудоустроены </w:t>
      </w:r>
      <w:r w:rsidRPr="007277EA">
        <w:rPr>
          <w:rFonts w:ascii="Times New Roman" w:eastAsia="Calibri" w:hAnsi="Times New Roman" w:cs="Times New Roman"/>
          <w:b/>
          <w:bCs/>
          <w:color w:val="000000" w:themeColor="text1"/>
          <w:sz w:val="24"/>
          <w:szCs w:val="24"/>
          <w:shd w:val="clear" w:color="auto" w:fill="FFFFFF"/>
          <w:lang w:eastAsia="en-US"/>
        </w:rPr>
        <w:t>182</w:t>
      </w:r>
      <w:r w:rsidRPr="007277EA">
        <w:rPr>
          <w:rFonts w:ascii="Times New Roman" w:eastAsia="Calibri" w:hAnsi="Times New Roman" w:cs="Times New Roman"/>
          <w:bCs/>
          <w:color w:val="000000" w:themeColor="text1"/>
          <w:sz w:val="24"/>
          <w:szCs w:val="24"/>
          <w:shd w:val="clear" w:color="auto" w:fill="FFFFFF"/>
          <w:lang w:eastAsia="en-US"/>
        </w:rPr>
        <w:t xml:space="preserve"> подростка на базе </w:t>
      </w:r>
      <w:r w:rsidRPr="007277EA">
        <w:rPr>
          <w:rFonts w:ascii="Times New Roman" w:eastAsia="Calibri" w:hAnsi="Times New Roman" w:cs="Times New Roman"/>
          <w:b/>
          <w:bCs/>
          <w:color w:val="000000" w:themeColor="text1"/>
          <w:sz w:val="24"/>
          <w:szCs w:val="24"/>
          <w:shd w:val="clear" w:color="auto" w:fill="FFFFFF"/>
          <w:lang w:eastAsia="en-US"/>
        </w:rPr>
        <w:t>26</w:t>
      </w:r>
      <w:r w:rsidRPr="007277EA">
        <w:rPr>
          <w:rFonts w:ascii="Times New Roman" w:eastAsia="Calibri" w:hAnsi="Times New Roman" w:cs="Times New Roman"/>
          <w:bCs/>
          <w:color w:val="000000" w:themeColor="text1"/>
          <w:sz w:val="24"/>
          <w:szCs w:val="24"/>
          <w:shd w:val="clear" w:color="auto" w:fill="FFFFFF"/>
          <w:lang w:eastAsia="en-US"/>
        </w:rPr>
        <w:t xml:space="preserve"> школ.</w:t>
      </w:r>
    </w:p>
    <w:p w14:paraId="007B2314"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t>На  текущую дату на разных профилактических учетах (КДН и ЗП, ПДН ОВД, ВШК) состоят 13 школьников. Занятость данных учащихся в летнюю кампанию запланировано:   5 чел. –  трудоустройство на базе ОО через ЦЗН.</w:t>
      </w:r>
    </w:p>
    <w:p w14:paraId="0EFD53DE"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t xml:space="preserve"> 18 мая  проведено заседание районного Совета родителей с участием органов профилактики. На заседание рассмотрены следующие вопросы: «Система профилактической работы среди подросток», «Безопасное лето 2024», Об организации проведения летнего отдыха и оздоровления».</w:t>
      </w:r>
    </w:p>
    <w:p w14:paraId="27871576"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t>В период с 22.05 по 26.05  проведены родительские собрания в школах, на которых классные руководители довели до родителей информацию об ответственности родителей за воспитание детей, в том числе безопасность детей в летний период.</w:t>
      </w:r>
    </w:p>
    <w:p w14:paraId="044F1C7C"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rPr>
      </w:pPr>
      <w:r w:rsidRPr="007277EA">
        <w:rPr>
          <w:rFonts w:ascii="Times New Roman" w:eastAsia="Calibri" w:hAnsi="Times New Roman" w:cs="Times New Roman"/>
          <w:bCs/>
          <w:color w:val="000000" w:themeColor="text1"/>
          <w:sz w:val="24"/>
          <w:szCs w:val="24"/>
          <w:shd w:val="clear" w:color="auto" w:fill="FFFFFF"/>
          <w:lang w:eastAsia="en-US" w:bidi="ru-RU"/>
        </w:rPr>
        <w:t xml:space="preserve">31 мая проведено совещание для руководителей ОО на котором доведена </w:t>
      </w:r>
      <w:r w:rsidRPr="007277EA">
        <w:rPr>
          <w:rFonts w:ascii="Times New Roman" w:eastAsia="Calibri" w:hAnsi="Times New Roman" w:cs="Times New Roman"/>
          <w:bCs/>
          <w:color w:val="000000" w:themeColor="text1"/>
          <w:sz w:val="24"/>
          <w:szCs w:val="24"/>
          <w:shd w:val="clear" w:color="auto" w:fill="FFFFFF"/>
          <w:lang w:eastAsia="en-US"/>
        </w:rPr>
        <w:t>памятка по созданию информационно - просветительского антинаркотического контента, разработанная межведомственной рабочей группой по вопросам профилактики незаконного употребления наркотических средств и психотропных веществ Государственного антинаркотического комитета в целях совершенствования методического сопровождения деятельности по антинаркотической пропаганде.</w:t>
      </w:r>
    </w:p>
    <w:p w14:paraId="6A047D40"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t>6 июня  запущен районный конкурс на лучшую антинаркотическую работу ЛДП. (подведение итогов сентябрь).</w:t>
      </w:r>
    </w:p>
    <w:p w14:paraId="4945EB49"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Cs/>
          <w:color w:val="000000" w:themeColor="text1"/>
          <w:sz w:val="24"/>
          <w:szCs w:val="24"/>
          <w:shd w:val="clear" w:color="auto" w:fill="FFFFFF"/>
          <w:lang w:eastAsia="en-US" w:bidi="ru-RU"/>
        </w:rPr>
        <w:lastRenderedPageBreak/>
        <w:t>В соответствии с планами воспитательных мероприятий ОО обучающиеся будут вовлечены во всероссийские,  областные и районные акции, конкурсы, проекты,  челленджи, онлайн-марафоны, мастер-классы и другие социальные активности.</w:t>
      </w:r>
    </w:p>
    <w:p w14:paraId="1A602863" w14:textId="77777777" w:rsidR="00001A12" w:rsidRPr="007277EA" w:rsidRDefault="00001A12" w:rsidP="00001A12">
      <w:pPr>
        <w:spacing w:after="0" w:line="240" w:lineRule="auto"/>
        <w:ind w:firstLine="709"/>
        <w:jc w:val="both"/>
        <w:rPr>
          <w:rFonts w:ascii="Times New Roman" w:eastAsia="Calibri" w:hAnsi="Times New Roman" w:cs="Times New Roman"/>
          <w:bCs/>
          <w:iCs/>
          <w:color w:val="000000" w:themeColor="text1"/>
          <w:sz w:val="24"/>
          <w:szCs w:val="24"/>
          <w:shd w:val="clear" w:color="auto" w:fill="FFFFFF"/>
          <w:lang w:eastAsia="en-US"/>
        </w:rPr>
      </w:pPr>
      <w:r w:rsidRPr="007277EA">
        <w:rPr>
          <w:rFonts w:ascii="Times New Roman" w:eastAsia="Calibri" w:hAnsi="Times New Roman" w:cs="Times New Roman"/>
          <w:bCs/>
          <w:iCs/>
          <w:color w:val="000000" w:themeColor="text1"/>
          <w:sz w:val="24"/>
          <w:szCs w:val="24"/>
          <w:shd w:val="clear" w:color="auto" w:fill="FFFFFF"/>
          <w:lang w:eastAsia="en-US"/>
        </w:rPr>
        <w:t>В рамках памятных мероприятий, посвященных 83-й годовщине со дня начала ВОВ 1941-1945 гг. запланированы:</w:t>
      </w:r>
    </w:p>
    <w:p w14:paraId="75FA21C6" w14:textId="77777777" w:rsidR="00001A12" w:rsidRPr="007277EA" w:rsidRDefault="00001A12" w:rsidP="00001A12">
      <w:pPr>
        <w:spacing w:after="0" w:line="240" w:lineRule="auto"/>
        <w:ind w:firstLine="709"/>
        <w:jc w:val="both"/>
        <w:rPr>
          <w:rFonts w:ascii="Times New Roman" w:eastAsia="Calibri" w:hAnsi="Times New Roman" w:cs="Times New Roman"/>
          <w:bCs/>
          <w:iCs/>
          <w:color w:val="000000" w:themeColor="text1"/>
          <w:sz w:val="24"/>
          <w:szCs w:val="24"/>
          <w:shd w:val="clear" w:color="auto" w:fill="FFFFFF"/>
          <w:lang w:eastAsia="en-US"/>
        </w:rPr>
      </w:pPr>
      <w:r w:rsidRPr="007277EA">
        <w:rPr>
          <w:rFonts w:ascii="Times New Roman" w:eastAsia="Calibri" w:hAnsi="Times New Roman" w:cs="Times New Roman"/>
          <w:bCs/>
          <w:iCs/>
          <w:color w:val="000000" w:themeColor="text1"/>
          <w:sz w:val="24"/>
          <w:szCs w:val="24"/>
          <w:shd w:val="clear" w:color="auto" w:fill="FFFFFF"/>
          <w:lang w:eastAsia="en-US"/>
        </w:rPr>
        <w:t>- 22 июня пройдут часы исторической памяти «Тот самый первый день войны» (22.06.24. г. в каждом ЛДП, ПКП, ДОЛ «Бузулукская сказка»)</w:t>
      </w:r>
    </w:p>
    <w:p w14:paraId="17EE9188" w14:textId="77777777" w:rsidR="00001A12" w:rsidRPr="007277EA" w:rsidRDefault="00001A12" w:rsidP="00001A12">
      <w:pPr>
        <w:spacing w:after="0" w:line="240" w:lineRule="auto"/>
        <w:ind w:firstLine="709"/>
        <w:jc w:val="both"/>
        <w:rPr>
          <w:rFonts w:ascii="Times New Roman" w:eastAsia="Calibri" w:hAnsi="Times New Roman" w:cs="Times New Roman"/>
          <w:bCs/>
          <w:iCs/>
          <w:color w:val="000000" w:themeColor="text1"/>
          <w:sz w:val="24"/>
          <w:szCs w:val="24"/>
          <w:shd w:val="clear" w:color="auto" w:fill="FFFFFF"/>
          <w:lang w:eastAsia="en-US"/>
        </w:rPr>
      </w:pPr>
      <w:r w:rsidRPr="007277EA">
        <w:rPr>
          <w:rFonts w:ascii="Times New Roman" w:eastAsia="Calibri" w:hAnsi="Times New Roman" w:cs="Times New Roman"/>
          <w:bCs/>
          <w:iCs/>
          <w:color w:val="000000" w:themeColor="text1"/>
          <w:sz w:val="24"/>
          <w:szCs w:val="24"/>
          <w:shd w:val="clear" w:color="auto" w:fill="FFFFFF"/>
          <w:lang w:eastAsia="en-US"/>
        </w:rPr>
        <w:t>- акция «Свеча памяти»</w:t>
      </w:r>
    </w:p>
    <w:p w14:paraId="3651D7C3" w14:textId="77777777" w:rsidR="00001A12" w:rsidRPr="007277EA" w:rsidRDefault="00001A12" w:rsidP="00001A12">
      <w:pPr>
        <w:spacing w:after="0" w:line="240" w:lineRule="auto"/>
        <w:ind w:firstLine="709"/>
        <w:jc w:val="both"/>
        <w:rPr>
          <w:rFonts w:ascii="Times New Roman" w:eastAsia="Calibri" w:hAnsi="Times New Roman" w:cs="Times New Roman"/>
          <w:bCs/>
          <w:iCs/>
          <w:color w:val="000000" w:themeColor="text1"/>
          <w:sz w:val="24"/>
          <w:szCs w:val="24"/>
          <w:shd w:val="clear" w:color="auto" w:fill="FFFFFF"/>
          <w:lang w:eastAsia="en-US"/>
        </w:rPr>
      </w:pPr>
      <w:r w:rsidRPr="007277EA">
        <w:rPr>
          <w:rFonts w:ascii="Times New Roman" w:eastAsia="Calibri" w:hAnsi="Times New Roman" w:cs="Times New Roman"/>
          <w:bCs/>
          <w:color w:val="000000" w:themeColor="text1"/>
          <w:sz w:val="24"/>
          <w:szCs w:val="24"/>
          <w:shd w:val="clear" w:color="auto" w:fill="FFFFFF"/>
          <w:lang w:eastAsia="en-US" w:bidi="ru-RU"/>
        </w:rPr>
        <w:t>В рамках профилактических акций «Безопасное лето», «Подросток» запланированы:</w:t>
      </w:r>
    </w:p>
    <w:p w14:paraId="7CCF2702"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bidi="ru-RU"/>
        </w:rPr>
      </w:pPr>
      <w:r w:rsidRPr="007277EA">
        <w:rPr>
          <w:rFonts w:ascii="Times New Roman" w:eastAsia="Calibri" w:hAnsi="Times New Roman" w:cs="Times New Roman"/>
          <w:b/>
          <w:bCs/>
          <w:color w:val="000000" w:themeColor="text1"/>
          <w:sz w:val="24"/>
          <w:szCs w:val="24"/>
          <w:shd w:val="clear" w:color="auto" w:fill="FFFFFF"/>
          <w:lang w:eastAsia="en-US" w:bidi="ru-RU"/>
        </w:rPr>
        <w:t>-</w:t>
      </w:r>
      <w:r w:rsidRPr="007277EA">
        <w:rPr>
          <w:rFonts w:ascii="Times New Roman" w:eastAsia="Calibri" w:hAnsi="Times New Roman" w:cs="Times New Roman"/>
          <w:bCs/>
          <w:color w:val="000000" w:themeColor="text1"/>
          <w:sz w:val="24"/>
          <w:szCs w:val="24"/>
          <w:shd w:val="clear" w:color="auto" w:fill="FFFFFF"/>
          <w:lang w:eastAsia="en-US" w:bidi="ru-RU"/>
        </w:rPr>
        <w:t>проведение муниципального этапа Всероссийской акции «Физическая культура и спорт – альтернатива пагубным привычкам».</w:t>
      </w:r>
    </w:p>
    <w:p w14:paraId="32186965"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rPr>
      </w:pPr>
      <w:r w:rsidRPr="007277EA">
        <w:rPr>
          <w:rFonts w:ascii="Times New Roman" w:eastAsia="Calibri" w:hAnsi="Times New Roman" w:cs="Times New Roman"/>
          <w:bCs/>
          <w:color w:val="000000" w:themeColor="text1"/>
          <w:sz w:val="24"/>
          <w:szCs w:val="24"/>
          <w:shd w:val="clear" w:color="auto" w:fill="FFFFFF"/>
          <w:lang w:eastAsia="en-US" w:bidi="ru-RU"/>
        </w:rPr>
        <w:t>- конкурс на лучшую социальную рекламу «Выбор за тобой!»</w:t>
      </w:r>
      <w:r w:rsidRPr="007277EA">
        <w:rPr>
          <w:rFonts w:ascii="Times New Roman" w:eastAsia="Calibri" w:hAnsi="Times New Roman" w:cs="Times New Roman"/>
          <w:bCs/>
          <w:color w:val="000000" w:themeColor="text1"/>
          <w:sz w:val="24"/>
          <w:szCs w:val="24"/>
          <w:shd w:val="clear" w:color="auto" w:fill="FFFFFF"/>
          <w:lang w:eastAsia="en-US" w:bidi="ru-RU"/>
        </w:rPr>
        <w:tab/>
      </w:r>
    </w:p>
    <w:p w14:paraId="6D90104B"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rPr>
      </w:pPr>
      <w:r w:rsidRPr="007277EA">
        <w:rPr>
          <w:rFonts w:ascii="Times New Roman" w:eastAsia="Calibri" w:hAnsi="Times New Roman" w:cs="Times New Roman"/>
          <w:bCs/>
          <w:iCs/>
          <w:color w:val="000000" w:themeColor="text1"/>
          <w:sz w:val="24"/>
          <w:szCs w:val="24"/>
          <w:shd w:val="clear" w:color="auto" w:fill="FFFFFF"/>
          <w:lang w:eastAsia="en-US"/>
        </w:rPr>
        <w:t xml:space="preserve">В период с 1 по 15 июня 2024 года проведены мероприятия, в рамках антинаркотического месячника. В рамках месячника проведен </w:t>
      </w:r>
      <w:r w:rsidRPr="007277EA">
        <w:rPr>
          <w:rFonts w:ascii="Times New Roman" w:eastAsia="Calibri" w:hAnsi="Times New Roman" w:cs="Times New Roman"/>
          <w:bCs/>
          <w:color w:val="000000" w:themeColor="text1"/>
          <w:sz w:val="24"/>
          <w:szCs w:val="24"/>
          <w:shd w:val="clear" w:color="auto" w:fill="FFFFFF"/>
          <w:lang w:eastAsia="en-US"/>
        </w:rPr>
        <w:t xml:space="preserve">районный межлагерный фестиваль «Быть здоровым, значит укреплять здоровье!». </w:t>
      </w:r>
      <w:r w:rsidRPr="007277EA">
        <w:rPr>
          <w:rFonts w:ascii="Times New Roman" w:eastAsia="Calibri" w:hAnsi="Times New Roman" w:cs="Times New Roman"/>
          <w:bCs/>
          <w:iCs/>
          <w:color w:val="000000" w:themeColor="text1"/>
          <w:sz w:val="24"/>
          <w:szCs w:val="24"/>
          <w:shd w:val="clear" w:color="auto" w:fill="FFFFFF"/>
          <w:lang w:eastAsia="en-US"/>
        </w:rPr>
        <w:t>Ребята также приняли участие в конкурсе рисунков, буклетов «Мы выбираем жизнь!», акциях “Stop Наркотик”, и других мероприятиях согласно плану.</w:t>
      </w:r>
    </w:p>
    <w:p w14:paraId="4ACE0DD3" w14:textId="77777777" w:rsidR="00001A12" w:rsidRPr="007277EA" w:rsidRDefault="00001A12" w:rsidP="00001A12">
      <w:pPr>
        <w:spacing w:after="0" w:line="240" w:lineRule="auto"/>
        <w:ind w:firstLine="709"/>
        <w:jc w:val="both"/>
        <w:rPr>
          <w:rFonts w:ascii="Times New Roman" w:eastAsia="Calibri" w:hAnsi="Times New Roman" w:cs="Times New Roman"/>
          <w:bCs/>
          <w:color w:val="000000" w:themeColor="text1"/>
          <w:sz w:val="24"/>
          <w:szCs w:val="24"/>
          <w:shd w:val="clear" w:color="auto" w:fill="FFFFFF"/>
          <w:lang w:eastAsia="en-US"/>
        </w:rPr>
      </w:pPr>
      <w:r w:rsidRPr="007277EA">
        <w:rPr>
          <w:rFonts w:ascii="Times New Roman" w:eastAsia="Calibri" w:hAnsi="Times New Roman" w:cs="Times New Roman"/>
          <w:bCs/>
          <w:color w:val="000000" w:themeColor="text1"/>
          <w:sz w:val="24"/>
          <w:szCs w:val="24"/>
          <w:shd w:val="clear" w:color="auto" w:fill="FFFFFF"/>
          <w:lang w:eastAsia="en-US" w:bidi="ru-RU"/>
        </w:rPr>
        <w:t xml:space="preserve">В течение каникул запланированы выезды в рамках курса «Моё Оренбуржье». Обучающиеся района посетят природные и историко-культурные памятники района: национальный парк «Бузулукский бор», с. Преображенка, с. Воронцовка (музей им. В.С. Высоцкого),  с. Державино и др.., а также краеведческий музей  в г.Бузулуке, художественную галерею им. Ф.А. Малявина п. Красногвардеец. </w:t>
      </w:r>
    </w:p>
    <w:p w14:paraId="5DF525CD" w14:textId="77777777" w:rsidR="003B3F4E" w:rsidRPr="007277EA" w:rsidRDefault="003B3F4E" w:rsidP="00F93AD2">
      <w:pPr>
        <w:spacing w:after="0" w:line="240" w:lineRule="auto"/>
        <w:contextualSpacing/>
        <w:jc w:val="both"/>
        <w:rPr>
          <w:rFonts w:ascii="Times New Roman" w:eastAsia="Times New Roman" w:hAnsi="Times New Roman" w:cs="Times New Roman"/>
          <w:color w:val="000000" w:themeColor="text1"/>
          <w:sz w:val="24"/>
          <w:szCs w:val="24"/>
        </w:rPr>
      </w:pPr>
    </w:p>
    <w:p w14:paraId="20B8149F" w14:textId="77777777" w:rsidR="00C828C2" w:rsidRPr="007277EA" w:rsidRDefault="00C828C2" w:rsidP="003C29FB">
      <w:pPr>
        <w:pStyle w:val="1"/>
        <w:numPr>
          <w:ilvl w:val="0"/>
          <w:numId w:val="5"/>
        </w:numPr>
        <w:tabs>
          <w:tab w:val="left" w:pos="1134"/>
          <w:tab w:val="left" w:pos="9923"/>
        </w:tabs>
        <w:ind w:left="0" w:firstLine="709"/>
        <w:jc w:val="both"/>
        <w:rPr>
          <w:color w:val="000000" w:themeColor="text1"/>
        </w:rPr>
      </w:pPr>
      <w:r w:rsidRPr="007277EA">
        <w:rPr>
          <w:rFonts w:eastAsiaTheme="minorHAnsi"/>
          <w:color w:val="000000" w:themeColor="text1"/>
        </w:rPr>
        <w:t>Инклюзивное образование</w:t>
      </w:r>
    </w:p>
    <w:p w14:paraId="50FBE7DC" w14:textId="77777777" w:rsidR="00C828C2" w:rsidRPr="007277EA" w:rsidRDefault="00C828C2" w:rsidP="00F93AD2">
      <w:pPr>
        <w:spacing w:after="0" w:line="240" w:lineRule="auto"/>
        <w:ind w:firstLine="708"/>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Согласно статье 79 № 273-ФЗ содержание общего образования и условия обучения учащихся с ограниченными возможностями здоровья определяются адаптированной образовательной программой. Вариант АООП НОО для обучающихся с ОВЗ устанавливается в рекомендациях Территориальной психолого-медико-педагогической комиссии (далее – ПМПК).</w:t>
      </w:r>
    </w:p>
    <w:p w14:paraId="6AFAC36D" w14:textId="77777777" w:rsidR="00C828C2" w:rsidRPr="007277EA" w:rsidRDefault="00C828C2" w:rsidP="00F93AD2">
      <w:pPr>
        <w:spacing w:after="0" w:line="240" w:lineRule="auto"/>
        <w:ind w:firstLine="708"/>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Также в соответствии с постановлением Правительства РФ от 17.05.2017 № 575 «О внесении изменении в пункт 3 Правил размещения на официальном сайте образовательной организации в информационно-телекоммуникационной сети «Интернет» и обновлении информации об образовательной деятельности» в разделе «Образование» на официальном сайте ОО должна быть размещена информация о реализуемых адаптированных ОП и копии документов АООП. Согласно требованиям федеральных документов для каждой категории обучающихся, имеющих статус ОВЗ, должна быть разработана соответствующая адаптированная ООП на уровень обучения. Копия документа АООП с момента утверждения размещается на официальном сайте образовательной организации и доступна для ознакомления.</w:t>
      </w:r>
    </w:p>
    <w:p w14:paraId="31282B01" w14:textId="77777777" w:rsidR="00C828C2" w:rsidRPr="007277EA" w:rsidRDefault="00C828C2" w:rsidP="00F93AD2">
      <w:pPr>
        <w:spacing w:after="0" w:line="240" w:lineRule="auto"/>
        <w:ind w:firstLine="708"/>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При разработке АООП ОВЗ образовательные организации должны руководствоваться принятыми Минобрнауки России приказами от 19.12.2014 №№ 1598, 1599 «Об утверждении федерального государственного образовательного стандарта начального общего образования обучающихся с ограниченными возможностями здоровья», «Об утверждении федерального государственного образовательного стандарта обучающихся с умственной отсталостью (интеллектуальными нарушениями)» (далее – ФГОС О УО). На официальном сайте Минобрнауки России (fgosreestr.ru) представлены примерные адаптированные образовательные программы, одобренные решением федерального учебно-методического объединения по общему образованию (протокол от 22 декабря 2015 г. № 4/15), рекомендованные к применению при разработке адаптированной основной образовательной программы.</w:t>
      </w:r>
    </w:p>
    <w:p w14:paraId="6D068952" w14:textId="77777777" w:rsidR="00C828C2" w:rsidRPr="007277EA" w:rsidRDefault="00C828C2" w:rsidP="00F93AD2">
      <w:pPr>
        <w:spacing w:after="0" w:line="240" w:lineRule="auto"/>
        <w:ind w:firstLine="708"/>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 xml:space="preserve">В 2022-2023 учебном году в 26 общеобразовательных организациях Бузулукского района обучается 142 ребенка с ОВЗ, с задержкой психического развития - 83 человека, с </w:t>
      </w:r>
      <w:r w:rsidRPr="007277EA">
        <w:rPr>
          <w:rFonts w:ascii="Times New Roman" w:eastAsiaTheme="minorHAnsi" w:hAnsi="Times New Roman" w:cs="Times New Roman"/>
          <w:color w:val="000000" w:themeColor="text1"/>
          <w:sz w:val="24"/>
          <w:szCs w:val="24"/>
          <w:lang w:eastAsia="en-US"/>
        </w:rPr>
        <w:lastRenderedPageBreak/>
        <w:t>умственной отсталостью - 59 человек (МОАУ «Боровая СОШ» - 5 чел., МОБУ «Верхневязовская СОШ» - 9 чел., МОБУ «Державинская СОШ» - 6 чел., МОБУ «Елшанская Первая СОШ» - 5 чел., МОБУ «Жилинская СОШ» - 1 чел., МОБУ «Искровская СОШ» - 1 чел., МОБУ «Красногвардейская СОШ имени Марченко А.А.» - 8 чел., Каменносарминский филиал - 2 чел., МОБУ «Новоалександровская СОШ» - 11чел., МОБУ «Палимовская СОШ» - 6 чел., МОБУ «Подколкинская СОШ» - 9 чел., МОБУ «Преображенская СОШ» - 4 чел., МОБУ «Сухореченская СОШ» - 22 чел., МОБУ «Троицкая СОШ» - 7 чел., МОБУ «Тупиковская СОШ» - 10 чел., МОБУ «Боровая ООШ» - 6 чел., МОБУ «Елховская ООШ» - 3 чел., МОБУ «Колтубанская ООШ» - 3 чел., МОБУ «Лисьеполянская ООШ» - 9 чел., МОБУ «Могутовская ООШ» - 1 чел., МОБУ «Новотепловская ООШ» - 2 чел., МОБУ «Перевозинская ООШ» - 1 чел., МОБУ «Проскуринская ООШ» - 6 чел., МОБУ «Староалександровская ООШ» - 2 чел., МОБУ «Шахматовская ООШ» - 3 чел.).</w:t>
      </w:r>
    </w:p>
    <w:p w14:paraId="2ECF0554" w14:textId="77777777" w:rsidR="00C828C2" w:rsidRPr="007277EA" w:rsidRDefault="00C828C2" w:rsidP="00F93AD2">
      <w:pPr>
        <w:spacing w:after="0" w:line="240" w:lineRule="auto"/>
        <w:ind w:firstLine="708"/>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Численность детей-инвалидов и детей с ОВЗ, получающих образовательные услуги на дому составляет 18 человек, из них обучающихся по общеобразовательным программам - 2 чел., по АООП/АОП - 16 чел., из которых дети, имеющие умственную отсталость (12 чел.), дети с РАС (2 чел.), ЗПР (1 чел.), ДЦП (1 чел.).</w:t>
      </w:r>
    </w:p>
    <w:p w14:paraId="570C28C7" w14:textId="77777777" w:rsidR="00C828C2" w:rsidRPr="007277EA" w:rsidRDefault="00C828C2" w:rsidP="00F93AD2">
      <w:pPr>
        <w:spacing w:after="0" w:line="240" w:lineRule="auto"/>
        <w:ind w:firstLine="708"/>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В 1-4 классах 18 ОО обучается 36 детей с ОВЗ из них: с умственной отсталостью (интеллектуальными нарушениями) – 22 человека, на дому - 9 чел. МОАУ «Боровая СОШ» (1 чел.), МОБУ «Верхневязовская СОШ» (1 чел.), МОБУ «Елшанская Первая СОШ» (2 чел.), МОБУ «Красногвардейская СОШ имени Марченко А.А.» (4 чел.), Каменносарминский филиал (3 чел.), МОБУ «Новоалександровская СОШ» (2 чел.), МОБУ «Палимовская СОШ» (2 чел.), МОБУ «Подколкинская СОШ» (2 чел.), МОБУ «Сухореченская СОШ» (4 чел.), МОБУ «Троицкая СОШ» (4 чел.), МОБУ «Тупиковская СОШ» (2 чел.), МОБУ «Боровая ООШ» (1 чел.), МОБУ «Елховская ООШ» (1 чел.), МОБУ «Колтубанская ООШ» (1 чел.), МОБУ «Липовская ООШ» (1 чел.), МОБУ «Лисьеполянская ООШ» (2 чел.), МОБУ «Новотепловская ООШ» (1 чел.), МОБУ «Проскуринская ООШ» (2 чел.).</w:t>
      </w:r>
    </w:p>
    <w:p w14:paraId="08853C27" w14:textId="77777777" w:rsidR="00C828C2" w:rsidRPr="007277EA" w:rsidRDefault="00C828C2" w:rsidP="00F93AD2">
      <w:pPr>
        <w:spacing w:after="0" w:line="240" w:lineRule="auto"/>
        <w:ind w:firstLine="708"/>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Общая численность педагогов, работающих с данной категорией детей - 257 человек. Курсы повышения квалификации по обучению детей с ОВЗ прошли - 165 человек (64,2 % от числа работающих с данной категорией). В текущем учебном году обучение предстоит пройти 112 педагогам.</w:t>
      </w:r>
    </w:p>
    <w:p w14:paraId="7A61602F" w14:textId="77777777" w:rsidR="00C828C2" w:rsidRPr="007277EA" w:rsidRDefault="00C828C2" w:rsidP="00F93AD2">
      <w:pPr>
        <w:spacing w:after="0" w:line="240" w:lineRule="auto"/>
        <w:ind w:firstLine="708"/>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штате общеобразовательных организациях работает педагогов-психологов – 28 чел., социальных педагогов – 3 чел., учителей -  логопедов – 1 чел.</w:t>
      </w:r>
    </w:p>
    <w:p w14:paraId="04B3D7E0" w14:textId="77777777" w:rsidR="00C828C2" w:rsidRPr="007277EA" w:rsidRDefault="00C828C2" w:rsidP="00F93AD2">
      <w:pPr>
        <w:spacing w:after="0" w:line="240" w:lineRule="auto"/>
        <w:ind w:firstLine="708"/>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 xml:space="preserve">Вопросы инклюзивного образования рассматривались на заседаниях ШМО, РМО. Педагоги-психологи выступали на педагогических советах, участвовали в работе ШМО учителей-предметников. </w:t>
      </w:r>
    </w:p>
    <w:p w14:paraId="026D55F7" w14:textId="77777777" w:rsidR="00C828C2" w:rsidRPr="007277EA" w:rsidRDefault="00C828C2" w:rsidP="00F93AD2">
      <w:pPr>
        <w:spacing w:after="0" w:line="240" w:lineRule="auto"/>
        <w:ind w:firstLine="708"/>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Администрацией Бузулукского района, отделом образования принимаются меры по укреплению здоровья обучающихся с ОВЗ.</w:t>
      </w:r>
    </w:p>
    <w:p w14:paraId="378790F0" w14:textId="77777777" w:rsidR="00C828C2" w:rsidRPr="007277EA" w:rsidRDefault="00C828C2" w:rsidP="00F93AD2">
      <w:pPr>
        <w:spacing w:after="0" w:line="240" w:lineRule="auto"/>
        <w:ind w:firstLine="708"/>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 xml:space="preserve"> Согласно постановлению администрации Бузулукского района от 03.03.2021 № 143-п в общеобразовательных организациях обучающиеся с ОВЗ обеспечены бесплатным двухразовым питанием, также выплачивается компенсация детям, обучающимся на дому. </w:t>
      </w:r>
    </w:p>
    <w:p w14:paraId="66D02778" w14:textId="77777777" w:rsidR="00C828C2" w:rsidRPr="007277EA" w:rsidRDefault="00C828C2" w:rsidP="00F93AD2">
      <w:pPr>
        <w:shd w:val="clear" w:color="auto" w:fill="FFFFFF"/>
        <w:spacing w:after="0" w:line="240" w:lineRule="auto"/>
        <w:ind w:firstLine="236"/>
        <w:jc w:val="both"/>
        <w:rPr>
          <w:rFonts w:ascii="Times New Roman" w:eastAsia="Calibri" w:hAnsi="Times New Roman" w:cs="Times New Roman"/>
          <w:color w:val="000000" w:themeColor="text1"/>
          <w:sz w:val="24"/>
          <w:szCs w:val="24"/>
          <w:lang w:eastAsia="en-US"/>
        </w:rPr>
      </w:pPr>
      <w:r w:rsidRPr="007277EA">
        <w:rPr>
          <w:rFonts w:ascii="Times New Roman" w:eastAsia="Calibri" w:hAnsi="Times New Roman" w:cs="Times New Roman"/>
          <w:color w:val="000000" w:themeColor="text1"/>
          <w:sz w:val="24"/>
          <w:szCs w:val="24"/>
          <w:lang w:eastAsia="en-US"/>
        </w:rPr>
        <w:t xml:space="preserve">     Для обучающихся с ОВЗ на официальных сайтах общеобразовательных организаций размещены адаптированные основные общеобразовательные программы и индивидуальные учебные планы. </w:t>
      </w:r>
    </w:p>
    <w:p w14:paraId="5A872718" w14:textId="77777777" w:rsidR="00C828C2" w:rsidRPr="007277EA" w:rsidRDefault="00C828C2" w:rsidP="00F93AD2">
      <w:pPr>
        <w:spacing w:after="0" w:line="240" w:lineRule="auto"/>
        <w:ind w:firstLine="708"/>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Основными проблемами, препятствующими построению оптимальной системы образования детей с ОВЗ в условиях обучения их в массовой школе на территории Бузулукского района, можно назвать следующие: </w:t>
      </w:r>
    </w:p>
    <w:p w14:paraId="0DF3B144" w14:textId="77777777" w:rsidR="00C828C2" w:rsidRPr="007277EA" w:rsidRDefault="00C828C2" w:rsidP="00F93AD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  дефицит учителей-логопедов; </w:t>
      </w:r>
    </w:p>
    <w:p w14:paraId="58E4469B" w14:textId="77777777" w:rsidR="00C828C2" w:rsidRPr="007277EA" w:rsidRDefault="00C828C2" w:rsidP="00F93AD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 профессиональный просчет учителей, неумение выстраивать дифференцированную работу на уроке, применять методы и приемы, необходимые для обучения детей с ОВЗ с учетом их психофизического развития;</w:t>
      </w:r>
    </w:p>
    <w:p w14:paraId="48759E65" w14:textId="77777777" w:rsidR="0039295A" w:rsidRPr="007277EA" w:rsidRDefault="00C828C2" w:rsidP="00F93AD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 xml:space="preserve">      - недостаточный контроль администрации ОО за обеспечением доступности качественного образования детей с ОВЗ, инвалидностью в условиях инклюзии и домашнего обучения.</w:t>
      </w:r>
    </w:p>
    <w:p w14:paraId="634A6CB8" w14:textId="77777777" w:rsidR="00743242" w:rsidRPr="007277EA" w:rsidRDefault="0039295A" w:rsidP="00F93AD2">
      <w:pPr>
        <w:spacing w:after="0" w:line="240" w:lineRule="auto"/>
        <w:ind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Таким образом, </w:t>
      </w:r>
      <w:r w:rsidR="00743242" w:rsidRPr="007277EA">
        <w:rPr>
          <w:rFonts w:ascii="Times New Roman" w:eastAsiaTheme="minorHAnsi" w:hAnsi="Times New Roman" w:cs="Times New Roman"/>
          <w:color w:val="000000" w:themeColor="text1"/>
          <w:sz w:val="24"/>
          <w:szCs w:val="24"/>
          <w:lang w:eastAsia="en-US"/>
        </w:rPr>
        <w:t xml:space="preserve">необходимо </w:t>
      </w:r>
      <w:r w:rsidR="00C828C2" w:rsidRPr="007277EA">
        <w:rPr>
          <w:rFonts w:ascii="Times New Roman" w:eastAsiaTheme="minorHAnsi" w:hAnsi="Times New Roman" w:cs="Times New Roman"/>
          <w:color w:val="000000" w:themeColor="text1"/>
          <w:sz w:val="24"/>
          <w:szCs w:val="24"/>
          <w:lang w:eastAsia="en-US"/>
        </w:rPr>
        <w:t>обеспечить реализацию мероприятий Программ развития общеобразовательных организаций в части создания доступной среды для детей с ОВЗ, инвалидностью в условиях инклюзии;</w:t>
      </w:r>
      <w:r w:rsidRPr="007277EA">
        <w:rPr>
          <w:rFonts w:ascii="Times New Roman" w:eastAsia="Times New Roman" w:hAnsi="Times New Roman" w:cs="Times New Roman"/>
          <w:color w:val="000000" w:themeColor="text1"/>
          <w:sz w:val="24"/>
          <w:szCs w:val="24"/>
        </w:rPr>
        <w:t xml:space="preserve"> </w:t>
      </w:r>
      <w:r w:rsidR="00C828C2" w:rsidRPr="007277EA">
        <w:rPr>
          <w:rFonts w:ascii="Times New Roman" w:eastAsiaTheme="minorHAnsi" w:hAnsi="Times New Roman" w:cs="Times New Roman"/>
          <w:color w:val="000000" w:themeColor="text1"/>
          <w:sz w:val="24"/>
          <w:szCs w:val="24"/>
          <w:lang w:eastAsia="en-US"/>
        </w:rPr>
        <w:t>обеспечить повышение квалификации педаг</w:t>
      </w:r>
      <w:r w:rsidR="00743242" w:rsidRPr="007277EA">
        <w:rPr>
          <w:rFonts w:ascii="Times New Roman" w:eastAsiaTheme="minorHAnsi" w:hAnsi="Times New Roman" w:cs="Times New Roman"/>
          <w:color w:val="000000" w:themeColor="text1"/>
          <w:sz w:val="24"/>
          <w:szCs w:val="24"/>
          <w:lang w:eastAsia="en-US"/>
        </w:rPr>
        <w:t>огов для работы с детьми с ОВЗ.</w:t>
      </w:r>
    </w:p>
    <w:p w14:paraId="3939BB7E" w14:textId="77777777" w:rsidR="00743242" w:rsidRPr="007277EA" w:rsidRDefault="00743242" w:rsidP="00F93AD2">
      <w:pPr>
        <w:spacing w:after="0" w:line="240" w:lineRule="auto"/>
        <w:jc w:val="both"/>
        <w:rPr>
          <w:rFonts w:ascii="Times New Roman" w:eastAsiaTheme="minorHAnsi" w:hAnsi="Times New Roman" w:cs="Times New Roman"/>
          <w:color w:val="000000" w:themeColor="text1"/>
          <w:sz w:val="24"/>
          <w:szCs w:val="24"/>
          <w:lang w:eastAsia="en-US"/>
        </w:rPr>
      </w:pPr>
    </w:p>
    <w:p w14:paraId="76DA92C8" w14:textId="77777777" w:rsidR="00D27457" w:rsidRPr="007277EA" w:rsidRDefault="00D27457" w:rsidP="003C29FB">
      <w:pPr>
        <w:pStyle w:val="a4"/>
        <w:numPr>
          <w:ilvl w:val="0"/>
          <w:numId w:val="5"/>
        </w:numPr>
        <w:spacing w:after="0" w:line="240" w:lineRule="auto"/>
        <w:ind w:left="0" w:firstLine="709"/>
        <w:jc w:val="both"/>
        <w:rPr>
          <w:rFonts w:ascii="Times New Roman" w:eastAsiaTheme="minorHAnsi" w:hAnsi="Times New Roman" w:cs="Times New Roman"/>
          <w:b/>
          <w:color w:val="000000" w:themeColor="text1"/>
          <w:sz w:val="24"/>
          <w:szCs w:val="24"/>
          <w:lang w:eastAsia="en-US"/>
        </w:rPr>
      </w:pPr>
      <w:r w:rsidRPr="007277EA">
        <w:rPr>
          <w:rFonts w:ascii="Times New Roman" w:hAnsi="Times New Roman" w:cs="Times New Roman"/>
          <w:b/>
          <w:color w:val="000000" w:themeColor="text1"/>
          <w:sz w:val="24"/>
          <w:szCs w:val="24"/>
        </w:rPr>
        <w:t>Информатизация</w:t>
      </w:r>
    </w:p>
    <w:p w14:paraId="3A3E03D5" w14:textId="77777777" w:rsidR="00001A12" w:rsidRPr="007277EA" w:rsidRDefault="00001A12" w:rsidP="00F93AD2">
      <w:pPr>
        <w:pStyle w:val="a8"/>
        <w:spacing w:before="0" w:beforeAutospacing="0" w:after="0" w:afterAutospacing="0"/>
        <w:ind w:firstLine="708"/>
        <w:jc w:val="both"/>
        <w:rPr>
          <w:color w:val="000000" w:themeColor="text1"/>
        </w:rPr>
      </w:pPr>
    </w:p>
    <w:p w14:paraId="7825E1E9" w14:textId="77777777" w:rsidR="00001A12" w:rsidRPr="007277EA" w:rsidRDefault="00001A12" w:rsidP="00001A12">
      <w:pPr>
        <w:spacing w:after="0" w:line="240" w:lineRule="auto"/>
        <w:ind w:firstLine="708"/>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Цифровизация – это не просто внедрение цифровых технологий в разные сферы жизни для повышения её качества, но и фундаментальные изменения стереотипов мышления, методов работы. На сегодняшний день такого рода преобразования охватили практически все сферы деятельности, в том числе и сферу образования. Цифровые технологии-инструмент эффективной доставки информации и знаний до обучающегося, создание учебных материалов и эффективного способа преподавания, а главное, средство построения новой образовательной среды.</w:t>
      </w:r>
    </w:p>
    <w:p w14:paraId="6058982F" w14:textId="77777777" w:rsidR="00001A12" w:rsidRPr="007277EA" w:rsidRDefault="00001A12" w:rsidP="00001A12">
      <w:pPr>
        <w:autoSpaceDE w:val="0"/>
        <w:autoSpaceDN w:val="0"/>
        <w:adjustRightInd w:val="0"/>
        <w:spacing w:after="0" w:line="240" w:lineRule="auto"/>
        <w:ind w:firstLine="708"/>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Целевая модель цифровой образовательной среды, утвержденная приказом Минпросвещения России от 02.12.2019 г. № 649, предусматривает реализацию мероприятий по развитию материально-технической базы, информационно-телекоммуникационной инфраструктуры образовательных организаций, а именно:</w:t>
      </w:r>
    </w:p>
    <w:p w14:paraId="41D33CAF"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- 27 общеобразовательных организаций и 3 филиала (100%)  обеспечены доступом к информационным системам и к сети Интернет со скоростью не менее 50 Мбит/с. Услуга, обеспечивает социально-значимые объекты доступом к государственным, муниципальным, иным информационным системам и к информационно-телекоммуникационной сети Интернет с использованием единой сети передачи данных, что позволяет защитить данные, ограничить доступ к информации, распространение которой в Российской Федерации запрещено, и к информации, наносящей вред здоровью и развитию детей. Это при формировании ИТ-инфраструктуры обеспечивает базовую безопасность образовательного процесса;</w:t>
      </w:r>
    </w:p>
    <w:p w14:paraId="5FCBD7D8"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в 5 общеобразовательных организациях компьютерные классы оборудованы современной компьютерной и интерактивной техникой:  </w:t>
      </w:r>
    </w:p>
    <w:p w14:paraId="2A24643E"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2020 год – 2 интерактивные доски, 38 ноутбуков и лицензионное программное обеспечение получили 2 школы (МОБУ «Сухореченская СОШ» и МОБУ «Красногвардейская СОШ им.Марченко А.А.)</w:t>
      </w:r>
    </w:p>
    <w:p w14:paraId="51267225"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2023 год – 3 смарт телевизора, 93 ноутбука, 3 многофункциональных устройства получили 3 школы (МОБУ «НовоалександровскаяСОШ», МОБУ «Подколкинская СОШ» и МОБУ «Елшанская СОШ»).</w:t>
      </w:r>
    </w:p>
    <w:p w14:paraId="4AF5C431"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p>
    <w:tbl>
      <w:tblPr>
        <w:tblW w:w="9345" w:type="dxa"/>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61"/>
        <w:gridCol w:w="1417"/>
        <w:gridCol w:w="2267"/>
      </w:tblGrid>
      <w:tr w:rsidR="007277EA" w:rsidRPr="007277EA" w14:paraId="316BFDDE" w14:textId="77777777" w:rsidTr="00001A12">
        <w:trPr>
          <w:tblHeader/>
          <w:tblCellSpacing w:w="15" w:type="dxa"/>
        </w:trPr>
        <w:tc>
          <w:tcPr>
            <w:tcW w:w="5616"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17461F8" w14:textId="77777777" w:rsidR="00001A12" w:rsidRPr="007277EA" w:rsidRDefault="00001A12" w:rsidP="00001A12">
            <w:pPr>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Наименование показателей</w:t>
            </w:r>
          </w:p>
        </w:tc>
        <w:tc>
          <w:tcPr>
            <w:tcW w:w="13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8DF3C95" w14:textId="77777777" w:rsidR="00001A12" w:rsidRPr="007277EA" w:rsidRDefault="00001A12" w:rsidP="00001A12">
            <w:pPr>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Всего</w:t>
            </w:r>
          </w:p>
        </w:tc>
        <w:tc>
          <w:tcPr>
            <w:tcW w:w="2222"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7242A00" w14:textId="77777777" w:rsidR="00001A12" w:rsidRPr="007277EA" w:rsidRDefault="00001A12" w:rsidP="00001A12">
            <w:pPr>
              <w:spacing w:after="0" w:line="240" w:lineRule="auto"/>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в том числе используемых</w:t>
            </w:r>
            <w:r w:rsidRPr="007277EA">
              <w:rPr>
                <w:rFonts w:ascii="Times New Roman" w:eastAsia="Times New Roman" w:hAnsi="Times New Roman" w:cs="Times New Roman"/>
                <w:bCs/>
                <w:color w:val="000000" w:themeColor="text1"/>
                <w:sz w:val="24"/>
                <w:szCs w:val="24"/>
              </w:rPr>
              <w:br/>
              <w:t>в учебных целях</w:t>
            </w:r>
          </w:p>
        </w:tc>
      </w:tr>
      <w:tr w:rsidR="007277EA" w:rsidRPr="007277EA" w14:paraId="2BDA06A1" w14:textId="77777777" w:rsidTr="00001A12">
        <w:trPr>
          <w:trHeight w:val="372"/>
          <w:tblHeader/>
          <w:tblCellSpacing w:w="15" w:type="dxa"/>
        </w:trPr>
        <w:tc>
          <w:tcPr>
            <w:tcW w:w="5616" w:type="dxa"/>
            <w:vMerge/>
            <w:tcBorders>
              <w:top w:val="single" w:sz="4" w:space="0" w:color="auto"/>
              <w:left w:val="single" w:sz="4" w:space="0" w:color="auto"/>
              <w:bottom w:val="single" w:sz="4" w:space="0" w:color="auto"/>
              <w:right w:val="single" w:sz="4" w:space="0" w:color="auto"/>
            </w:tcBorders>
            <w:vAlign w:val="center"/>
            <w:hideMark/>
          </w:tcPr>
          <w:p w14:paraId="16F70C83" w14:textId="77777777" w:rsidR="00001A12" w:rsidRPr="007277EA" w:rsidRDefault="00001A12" w:rsidP="00001A12">
            <w:pPr>
              <w:spacing w:after="0" w:line="240" w:lineRule="auto"/>
              <w:rPr>
                <w:rFonts w:ascii="Times New Roman" w:eastAsia="Times New Roman" w:hAnsi="Times New Roman" w:cs="Times New Roman"/>
                <w:b/>
                <w:bCs/>
                <w:color w:val="000000" w:themeColor="text1"/>
                <w:sz w:val="24"/>
                <w:szCs w:val="24"/>
              </w:rPr>
            </w:pPr>
          </w:p>
        </w:tc>
        <w:tc>
          <w:tcPr>
            <w:tcW w:w="13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1EA7AF6B" w14:textId="77777777" w:rsidR="00001A12" w:rsidRPr="007277EA" w:rsidRDefault="00001A12" w:rsidP="00001A12">
            <w:pPr>
              <w:spacing w:after="0" w:line="240" w:lineRule="auto"/>
              <w:rPr>
                <w:rFonts w:ascii="Times New Roman" w:eastAsia="Times New Roman" w:hAnsi="Times New Roman" w:cs="Times New Roman"/>
                <w:b/>
                <w:bCs/>
                <w:color w:val="000000" w:themeColor="text1"/>
                <w:sz w:val="24"/>
                <w:szCs w:val="24"/>
              </w:rPr>
            </w:pPr>
          </w:p>
        </w:tc>
        <w:tc>
          <w:tcPr>
            <w:tcW w:w="2222" w:type="dxa"/>
            <w:vMerge/>
            <w:tcBorders>
              <w:top w:val="single" w:sz="4" w:space="0" w:color="auto"/>
              <w:left w:val="single" w:sz="4" w:space="0" w:color="auto"/>
              <w:bottom w:val="single" w:sz="4" w:space="0" w:color="auto"/>
              <w:right w:val="single" w:sz="4" w:space="0" w:color="auto"/>
            </w:tcBorders>
            <w:vAlign w:val="center"/>
            <w:hideMark/>
          </w:tcPr>
          <w:p w14:paraId="22016DB2" w14:textId="77777777" w:rsidR="00001A12" w:rsidRPr="007277EA" w:rsidRDefault="00001A12" w:rsidP="00001A12">
            <w:pPr>
              <w:spacing w:after="0" w:line="240" w:lineRule="auto"/>
              <w:rPr>
                <w:rFonts w:ascii="Times New Roman" w:eastAsia="Times New Roman" w:hAnsi="Times New Roman" w:cs="Times New Roman"/>
                <w:bCs/>
                <w:color w:val="000000" w:themeColor="text1"/>
                <w:sz w:val="24"/>
                <w:szCs w:val="24"/>
              </w:rPr>
            </w:pPr>
          </w:p>
        </w:tc>
      </w:tr>
      <w:tr w:rsidR="007277EA" w:rsidRPr="007277EA" w14:paraId="601D9F82" w14:textId="77777777" w:rsidTr="00001A12">
        <w:trPr>
          <w:tblHeader/>
          <w:tblCellSpacing w:w="15" w:type="dxa"/>
        </w:trPr>
        <w:tc>
          <w:tcPr>
            <w:tcW w:w="561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63D1478" w14:textId="77777777" w:rsidR="00001A12" w:rsidRPr="007277EA" w:rsidRDefault="00001A12" w:rsidP="00001A12">
            <w:pPr>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1</w:t>
            </w:r>
          </w:p>
        </w:tc>
        <w:tc>
          <w:tcPr>
            <w:tcW w:w="13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0473275" w14:textId="77777777" w:rsidR="00001A12" w:rsidRPr="007277EA" w:rsidRDefault="00001A12" w:rsidP="00001A12">
            <w:pPr>
              <w:spacing w:after="0" w:line="240" w:lineRule="auto"/>
              <w:jc w:val="center"/>
              <w:rPr>
                <w:rFonts w:ascii="Times New Roman" w:eastAsia="Times New Roman" w:hAnsi="Times New Roman" w:cs="Times New Roman"/>
                <w:b/>
                <w:bCs/>
                <w:color w:val="000000" w:themeColor="text1"/>
                <w:sz w:val="24"/>
                <w:szCs w:val="24"/>
              </w:rPr>
            </w:pPr>
            <w:r w:rsidRPr="007277EA">
              <w:rPr>
                <w:rFonts w:ascii="Times New Roman" w:eastAsia="Times New Roman" w:hAnsi="Times New Roman" w:cs="Times New Roman"/>
                <w:b/>
                <w:bCs/>
                <w:color w:val="000000" w:themeColor="text1"/>
                <w:sz w:val="24"/>
                <w:szCs w:val="24"/>
              </w:rPr>
              <w:t>2</w:t>
            </w:r>
          </w:p>
        </w:tc>
        <w:tc>
          <w:tcPr>
            <w:tcW w:w="22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6679DCD" w14:textId="77777777" w:rsidR="00001A12" w:rsidRPr="007277EA" w:rsidRDefault="00001A12" w:rsidP="00001A12">
            <w:pPr>
              <w:spacing w:after="0" w:line="240" w:lineRule="auto"/>
              <w:jc w:val="center"/>
              <w:rPr>
                <w:rFonts w:ascii="Times New Roman" w:eastAsia="Times New Roman" w:hAnsi="Times New Roman" w:cs="Times New Roman"/>
                <w:bCs/>
                <w:color w:val="000000" w:themeColor="text1"/>
                <w:sz w:val="24"/>
                <w:szCs w:val="24"/>
              </w:rPr>
            </w:pPr>
            <w:r w:rsidRPr="007277EA">
              <w:rPr>
                <w:rFonts w:ascii="Times New Roman" w:eastAsia="Times New Roman" w:hAnsi="Times New Roman" w:cs="Times New Roman"/>
                <w:bCs/>
                <w:color w:val="000000" w:themeColor="text1"/>
                <w:sz w:val="24"/>
                <w:szCs w:val="24"/>
              </w:rPr>
              <w:t>3</w:t>
            </w:r>
          </w:p>
        </w:tc>
      </w:tr>
      <w:tr w:rsidR="007277EA" w:rsidRPr="007277EA" w14:paraId="072F478C" w14:textId="77777777" w:rsidTr="00001A12">
        <w:trPr>
          <w:tblCellSpacing w:w="15" w:type="dxa"/>
        </w:trPr>
        <w:tc>
          <w:tcPr>
            <w:tcW w:w="561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B7D167D"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Персональные компьютеры – всего</w:t>
            </w:r>
          </w:p>
        </w:tc>
        <w:tc>
          <w:tcPr>
            <w:tcW w:w="13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8D4B890"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947</w:t>
            </w:r>
          </w:p>
        </w:tc>
        <w:tc>
          <w:tcPr>
            <w:tcW w:w="22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B94F97"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773</w:t>
            </w:r>
          </w:p>
        </w:tc>
      </w:tr>
      <w:tr w:rsidR="007277EA" w:rsidRPr="007277EA" w14:paraId="273D7966" w14:textId="77777777" w:rsidTr="00001A12">
        <w:trPr>
          <w:tblCellSpacing w:w="15" w:type="dxa"/>
        </w:trPr>
        <w:tc>
          <w:tcPr>
            <w:tcW w:w="561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D88AB8"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из них: ноутбуки </w:t>
            </w:r>
          </w:p>
        </w:tc>
        <w:tc>
          <w:tcPr>
            <w:tcW w:w="13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D4E8BE8"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632</w:t>
            </w:r>
          </w:p>
        </w:tc>
        <w:tc>
          <w:tcPr>
            <w:tcW w:w="22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95A4608"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449</w:t>
            </w:r>
          </w:p>
        </w:tc>
      </w:tr>
      <w:tr w:rsidR="00001A12" w:rsidRPr="007277EA" w14:paraId="0DFC18DD" w14:textId="77777777" w:rsidTr="00001A12">
        <w:trPr>
          <w:tblCellSpacing w:w="15" w:type="dxa"/>
        </w:trPr>
        <w:tc>
          <w:tcPr>
            <w:tcW w:w="561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C670562"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имеющие доступ к Интернету</w:t>
            </w:r>
          </w:p>
        </w:tc>
        <w:tc>
          <w:tcPr>
            <w:tcW w:w="13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7467DCF"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520</w:t>
            </w:r>
          </w:p>
        </w:tc>
        <w:tc>
          <w:tcPr>
            <w:tcW w:w="22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5535C2" w14:textId="77777777" w:rsidR="00001A12" w:rsidRPr="007277EA" w:rsidRDefault="00001A12" w:rsidP="00001A12">
            <w:pPr>
              <w:spacing w:after="0" w:line="240" w:lineRule="auto"/>
              <w:jc w:val="right"/>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365</w:t>
            </w:r>
          </w:p>
        </w:tc>
      </w:tr>
    </w:tbl>
    <w:p w14:paraId="1B529168" w14:textId="77777777" w:rsidR="00001A12" w:rsidRPr="007277EA" w:rsidRDefault="00001A12" w:rsidP="00001A12">
      <w:pPr>
        <w:spacing w:after="0" w:line="240" w:lineRule="auto"/>
        <w:ind w:firstLine="708"/>
        <w:jc w:val="both"/>
        <w:rPr>
          <w:rFonts w:ascii="Times New Roman" w:eastAsia="Times New Roman" w:hAnsi="Times New Roman" w:cs="Times New Roman"/>
          <w:color w:val="000000" w:themeColor="text1"/>
          <w:sz w:val="24"/>
          <w:szCs w:val="24"/>
          <w:lang w:eastAsia="en-US"/>
        </w:rPr>
      </w:pPr>
    </w:p>
    <w:p w14:paraId="49A10252" w14:textId="77777777" w:rsidR="00001A12" w:rsidRPr="007277EA" w:rsidRDefault="00001A12" w:rsidP="00001A12">
      <w:pPr>
        <w:autoSpaceDE w:val="0"/>
        <w:autoSpaceDN w:val="0"/>
        <w:adjustRightInd w:val="0"/>
        <w:spacing w:after="0" w:line="240" w:lineRule="auto"/>
        <w:ind w:firstLine="708"/>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Компьютерный парк образовательных организаций на 01.01.2024 года составляет 947 единицы компьютерной техники, в учебной деятельности используется - 773.</w:t>
      </w:r>
    </w:p>
    <w:p w14:paraId="40E2DED4" w14:textId="77777777" w:rsidR="00001A12" w:rsidRPr="007277EA" w:rsidRDefault="00001A12" w:rsidP="00001A12">
      <w:pPr>
        <w:spacing w:after="0" w:line="240" w:lineRule="auto"/>
        <w:ind w:firstLine="708"/>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Районный уровень оснащенности общеобразовательных организаций компьютерной техникой составляет (по данным ОО-2):</w:t>
      </w:r>
    </w:p>
    <w:p w14:paraId="5A8B3917" w14:textId="77777777" w:rsidR="00001A12" w:rsidRPr="007277EA" w:rsidRDefault="00001A12" w:rsidP="00001A12">
      <w:pPr>
        <w:spacing w:after="0" w:line="240" w:lineRule="auto"/>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b/>
          <w:color w:val="000000" w:themeColor="text1"/>
          <w:sz w:val="24"/>
          <w:szCs w:val="24"/>
        </w:rPr>
        <w:t>5</w:t>
      </w:r>
      <w:r w:rsidRPr="007277EA">
        <w:rPr>
          <w:rFonts w:ascii="Times New Roman" w:eastAsia="Times New Roman" w:hAnsi="Times New Roman" w:cs="Times New Roman"/>
          <w:b/>
          <w:i/>
          <w:color w:val="000000" w:themeColor="text1"/>
          <w:sz w:val="24"/>
          <w:szCs w:val="24"/>
        </w:rPr>
        <w:t xml:space="preserve"> учащихся на один персональный компьютер</w:t>
      </w:r>
      <w:r w:rsidRPr="007277EA">
        <w:rPr>
          <w:rFonts w:ascii="Times New Roman" w:eastAsia="Times New Roman" w:hAnsi="Times New Roman" w:cs="Times New Roman"/>
          <w:color w:val="000000" w:themeColor="text1"/>
          <w:sz w:val="24"/>
          <w:szCs w:val="24"/>
        </w:rPr>
        <w:t xml:space="preserve"> из числа используемых в учебном процессе (2023 год – 7);</w:t>
      </w:r>
    </w:p>
    <w:p w14:paraId="2A1A0B89" w14:textId="77777777" w:rsidR="00001A12" w:rsidRPr="007277EA" w:rsidRDefault="00001A12" w:rsidP="00001A12">
      <w:pPr>
        <w:spacing w:after="0" w:line="240" w:lineRule="auto"/>
        <w:rPr>
          <w:rFonts w:ascii="Times New Roman" w:eastAsiaTheme="minorHAnsi"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w:t>
      </w:r>
      <w:r w:rsidRPr="007277EA">
        <w:rPr>
          <w:rFonts w:ascii="Times New Roman" w:eastAsia="Times New Roman" w:hAnsi="Times New Roman" w:cs="Times New Roman"/>
          <w:b/>
          <w:i/>
          <w:color w:val="000000" w:themeColor="text1"/>
          <w:sz w:val="24"/>
          <w:szCs w:val="24"/>
        </w:rPr>
        <w:t>2 педагогических работника на один персональный компьютер</w:t>
      </w:r>
      <w:r w:rsidRPr="007277EA">
        <w:rPr>
          <w:rFonts w:ascii="Times New Roman" w:eastAsia="Times New Roman" w:hAnsi="Times New Roman" w:cs="Times New Roman"/>
          <w:color w:val="000000" w:themeColor="text1"/>
          <w:sz w:val="24"/>
          <w:szCs w:val="24"/>
        </w:rPr>
        <w:t xml:space="preserve"> из числа используемых в административной деятельности (2023 год – 4).</w:t>
      </w:r>
    </w:p>
    <w:p w14:paraId="44395AFD" w14:textId="77777777" w:rsidR="00001A12" w:rsidRPr="007277EA" w:rsidRDefault="00001A12" w:rsidP="00001A12">
      <w:pPr>
        <w:spacing w:after="0" w:line="240" w:lineRule="auto"/>
        <w:ind w:firstLine="708"/>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39 образовательных организаций (ОО-27, ДОУ-10, Доп-2) реализуют мероприятия по информационному наполнению открытых и общедоступных информационных ресурсов - официальных сайтов и аккаунтов в социальных сетях ВК и ОК в информационно-телекоммуникационной сети "Интернет". Сайты и странички в социальных сетях образовательных организаций приведены в соответствие требованиям федерального законодательства в отношении структуры и содержания.</w:t>
      </w:r>
    </w:p>
    <w:p w14:paraId="67647C0B" w14:textId="77777777" w:rsidR="00001A12" w:rsidRPr="007277EA" w:rsidRDefault="00001A12" w:rsidP="00001A12">
      <w:pPr>
        <w:spacing w:after="0" w:line="240" w:lineRule="auto"/>
        <w:ind w:firstLine="708"/>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целях создания комфортных условий для потребителей образовательных услуг в общеобразовательных организациях Бузулукского оказываются социально значимые услуги, доступные в электронном виде: «Предоставление информации о текущей успеваемости обучающегося, ведение дневника и журнала» и запись в образовательные организации. 18 школ и 3 филиала обеспечили 100% доступ участникам образовательного процесса  к электронному журналу и дневнику. Средний показатель по району 98,8 %.</w:t>
      </w:r>
    </w:p>
    <w:p w14:paraId="14F78D90" w14:textId="77777777" w:rsidR="00001A12" w:rsidRPr="007277EA" w:rsidRDefault="00001A12" w:rsidP="00001A12">
      <w:pPr>
        <w:spacing w:after="0" w:line="240" w:lineRule="auto"/>
        <w:ind w:firstLine="708"/>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Взаимодействие участников образовательных отношений в режиме</w:t>
      </w:r>
      <w:r w:rsidRPr="007277EA">
        <w:rPr>
          <w:rFonts w:ascii="Times New Roman" w:eastAsia="Times New Roman" w:hAnsi="Times New Roman" w:cs="Times New Roman"/>
          <w:color w:val="000000" w:themeColor="text1"/>
          <w:sz w:val="24"/>
          <w:szCs w:val="24"/>
        </w:rPr>
        <w:br/>
        <w:t>реального времени организуются  посредством и</w:t>
      </w:r>
      <w:r w:rsidRPr="007277EA">
        <w:rPr>
          <w:rFonts w:ascii="Times New Roman" w:eastAsia="Times New Roman" w:hAnsi="Times New Roman" w:cs="Times New Roman"/>
          <w:bCs/>
          <w:color w:val="000000" w:themeColor="text1"/>
          <w:sz w:val="24"/>
          <w:szCs w:val="24"/>
        </w:rPr>
        <w:t>нформационно-коммуникационной платформы «Сферум».</w:t>
      </w:r>
      <w:r w:rsidRPr="007277EA">
        <w:rPr>
          <w:rFonts w:ascii="Times New Roman" w:eastAsia="Times New Roman" w:hAnsi="Times New Roman" w:cs="Times New Roman"/>
          <w:b/>
          <w:bCs/>
          <w:color w:val="000000" w:themeColor="text1"/>
          <w:sz w:val="24"/>
          <w:szCs w:val="24"/>
        </w:rPr>
        <w:t xml:space="preserve"> </w:t>
      </w:r>
      <w:r w:rsidRPr="007277EA">
        <w:rPr>
          <w:rFonts w:ascii="Times New Roman" w:eastAsia="Times New Roman" w:hAnsi="Times New Roman" w:cs="Times New Roman"/>
          <w:color w:val="000000" w:themeColor="text1"/>
          <w:sz w:val="24"/>
          <w:szCs w:val="24"/>
        </w:rPr>
        <w:t>Платформа «Сферум» призвана сделать обучение, в том числе дистанционное, более гибким, технологичным и удобным. 584 работника и 3356 обучающихся являются ее активными пользователями.</w:t>
      </w:r>
    </w:p>
    <w:p w14:paraId="77FE7F70" w14:textId="77777777" w:rsidR="00001A12" w:rsidRPr="007277EA" w:rsidRDefault="00001A12" w:rsidP="00001A12">
      <w:pPr>
        <w:spacing w:after="0" w:line="240" w:lineRule="auto"/>
        <w:ind w:firstLine="708"/>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Работа отдела образования и общеобразовательных организаций в 2023-2024 учебном году была направлена на поддержку нацпроекта «Цифровая экономика»:</w:t>
      </w:r>
    </w:p>
    <w:p w14:paraId="796BD961" w14:textId="77777777" w:rsidR="00001A12" w:rsidRPr="007277EA" w:rsidRDefault="00001A12" w:rsidP="00001A12">
      <w:pPr>
        <w:spacing w:after="0" w:line="240" w:lineRule="auto"/>
        <w:ind w:firstLine="708"/>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осуществлен переход 100% образовательных организаций на автоматизированную систему электронного документооборота СЭД;</w:t>
      </w:r>
    </w:p>
    <w:p w14:paraId="397F5B72" w14:textId="77777777" w:rsidR="00001A12" w:rsidRPr="007277EA" w:rsidRDefault="00001A12" w:rsidP="00001A12">
      <w:pPr>
        <w:spacing w:after="0" w:line="240" w:lineRule="auto"/>
        <w:ind w:firstLine="708"/>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для оказания электронных образовательных услуг, проведения государственной итоговой аттестации используется Региональная информационная система «Цифровое образование Оренбургской области» модули «Реестр образовательных организаций» и «Электронная школа»;</w:t>
      </w:r>
    </w:p>
    <w:p w14:paraId="65E3EBF8" w14:textId="77777777" w:rsidR="00001A12" w:rsidRPr="007277EA" w:rsidRDefault="00001A12" w:rsidP="00001A12">
      <w:pPr>
        <w:spacing w:after="0" w:line="240" w:lineRule="auto"/>
        <w:ind w:firstLine="708"/>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внедряется Государственная информационная система «Моя школа»;</w:t>
      </w:r>
    </w:p>
    <w:p w14:paraId="73E074D6" w14:textId="77777777" w:rsidR="00001A12" w:rsidRPr="007277EA" w:rsidRDefault="00001A12" w:rsidP="00001A12">
      <w:pPr>
        <w:spacing w:after="0" w:line="240" w:lineRule="auto"/>
        <w:ind w:firstLine="708"/>
        <w:rPr>
          <w:rFonts w:ascii="Times New Roman" w:eastAsia="Times New Roman" w:hAnsi="Times New Roman" w:cs="Times New Roman"/>
          <w:color w:val="000000" w:themeColor="text1"/>
          <w:sz w:val="24"/>
          <w:szCs w:val="24"/>
          <w:shd w:val="clear" w:color="auto" w:fill="FFFFFF"/>
        </w:rPr>
      </w:pPr>
      <w:r w:rsidRPr="007277EA">
        <w:rPr>
          <w:rFonts w:ascii="Times New Roman" w:eastAsia="Times New Roman" w:hAnsi="Times New Roman" w:cs="Times New Roman"/>
          <w:color w:val="000000" w:themeColor="text1"/>
          <w:sz w:val="24"/>
          <w:szCs w:val="24"/>
        </w:rPr>
        <w:t xml:space="preserve">- использование </w:t>
      </w:r>
      <w:r w:rsidRPr="007277EA">
        <w:rPr>
          <w:rFonts w:ascii="Times New Roman" w:eastAsia="Times New Roman" w:hAnsi="Times New Roman" w:cs="Times New Roman"/>
          <w:color w:val="000000" w:themeColor="text1"/>
          <w:sz w:val="24"/>
          <w:szCs w:val="24"/>
          <w:shd w:val="clear" w:color="auto" w:fill="FFFFFF"/>
        </w:rPr>
        <w:t>Платформы обратной связи (ПОС) позволяет гражданам через форму </w:t>
      </w:r>
      <w:hyperlink r:id="rId31" w:history="1">
        <w:r w:rsidRPr="007277EA">
          <w:rPr>
            <w:rFonts w:ascii="Times New Roman" w:eastAsia="Times New Roman" w:hAnsi="Times New Roman" w:cs="Times New Roman"/>
            <w:color w:val="000000" w:themeColor="text1"/>
            <w:sz w:val="24"/>
            <w:szCs w:val="24"/>
            <w:u w:val="single"/>
            <w:shd w:val="clear" w:color="auto" w:fill="FFFFFF"/>
          </w:rPr>
          <w:t>на портале Госуслуг</w:t>
        </w:r>
      </w:hyperlink>
      <w:r w:rsidRPr="007277EA">
        <w:rPr>
          <w:rFonts w:ascii="Times New Roman" w:eastAsia="Times New Roman" w:hAnsi="Times New Roman" w:cs="Times New Roman"/>
          <w:color w:val="000000" w:themeColor="text1"/>
          <w:sz w:val="24"/>
          <w:szCs w:val="24"/>
          <w:shd w:val="clear" w:color="auto" w:fill="FFFFFF"/>
        </w:rPr>
        <w:t>, мобильное приложение «Госуслуги. Решаем вместе», а также виджеты на сайтах организаций направлять обращения по вопросам работы системы образования.</w:t>
      </w:r>
    </w:p>
    <w:p w14:paraId="04EF3D97" w14:textId="77777777" w:rsidR="00001A12" w:rsidRPr="007277EA" w:rsidRDefault="00001A12" w:rsidP="00001A12">
      <w:pPr>
        <w:spacing w:after="0" w:line="240" w:lineRule="auto"/>
        <w:ind w:firstLine="708"/>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целях развития у школьников цифровых компетенций и ранней профориентации в мире профессий, связанных с компьютерными технологиями и программированием и выполнения показателей федерального проекта «Кадры для цифровой экономики»:</w:t>
      </w:r>
    </w:p>
    <w:p w14:paraId="691A8978"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 приняли активное участие во Всероссийском образовательном мероприятии «Урок Цифры», около 100% обучающихся ежемесячно были задействованы в Проекте, более 75% прошли тренажеры от ведущих российских компаний цифровой экономики;</w:t>
      </w:r>
    </w:p>
    <w:p w14:paraId="3A18A29A"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в 4 организациях действовали очные площадки «Код будущего» по обучению языкам программирования;</w:t>
      </w:r>
    </w:p>
    <w:p w14:paraId="5E22B7E6"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- 30 учителей информатики использовали платформу Яндекс.Учебник для реализации образовательных программ;</w:t>
      </w:r>
    </w:p>
    <w:p w14:paraId="74F5D71B" w14:textId="77777777" w:rsidR="00001A12" w:rsidRPr="007277EA" w:rsidRDefault="00001A12" w:rsidP="00001A12">
      <w:pPr>
        <w:spacing w:after="0" w:line="240" w:lineRule="auto"/>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приняли участие в региональных конкурсах, организованных Министерством цифрового развития и связи Оренбургской области.</w:t>
      </w:r>
    </w:p>
    <w:p w14:paraId="164A1DDF" w14:textId="77777777" w:rsidR="00D27457" w:rsidRPr="007277EA" w:rsidRDefault="00D27457" w:rsidP="00001A12">
      <w:pPr>
        <w:pStyle w:val="1"/>
        <w:tabs>
          <w:tab w:val="left" w:pos="1178"/>
          <w:tab w:val="left" w:pos="9923"/>
        </w:tabs>
        <w:ind w:left="0"/>
        <w:jc w:val="both"/>
        <w:rPr>
          <w:color w:val="000000" w:themeColor="text1"/>
        </w:rPr>
      </w:pPr>
    </w:p>
    <w:p w14:paraId="3468BF9E" w14:textId="77777777" w:rsidR="00733243" w:rsidRPr="007277EA" w:rsidRDefault="00733243" w:rsidP="00733243">
      <w:pPr>
        <w:spacing w:after="160" w:line="259" w:lineRule="auto"/>
        <w:ind w:left="-567" w:right="-284"/>
        <w:jc w:val="center"/>
        <w:rPr>
          <w:rFonts w:ascii="Times New Roman" w:eastAsiaTheme="minorHAnsi" w:hAnsi="Times New Roman" w:cs="Times New Roman"/>
          <w:b/>
          <w:color w:val="000000" w:themeColor="text1"/>
          <w:sz w:val="24"/>
          <w:szCs w:val="24"/>
          <w:lang w:eastAsia="en-US"/>
        </w:rPr>
      </w:pPr>
      <w:r w:rsidRPr="007277EA">
        <w:rPr>
          <w:rFonts w:ascii="Times New Roman" w:eastAsiaTheme="minorHAnsi" w:hAnsi="Times New Roman" w:cs="Times New Roman"/>
          <w:b/>
          <w:color w:val="000000" w:themeColor="text1"/>
          <w:sz w:val="24"/>
          <w:szCs w:val="24"/>
          <w:lang w:eastAsia="en-US"/>
        </w:rPr>
        <w:t>Анализ работы ведущего специалиста по нормативно-правовому регулированию отдела образования за 2023 – 2024 уч.г.</w:t>
      </w:r>
    </w:p>
    <w:p w14:paraId="318BCE71" w14:textId="77777777" w:rsidR="00733243" w:rsidRPr="007277EA" w:rsidRDefault="00733243" w:rsidP="003C29FB">
      <w:pPr>
        <w:numPr>
          <w:ilvl w:val="0"/>
          <w:numId w:val="39"/>
        </w:numPr>
        <w:spacing w:after="0" w:line="240" w:lineRule="auto"/>
        <w:ind w:left="0" w:right="-284" w:firstLine="567"/>
        <w:contextualSpacing/>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lastRenderedPageBreak/>
        <w:t>Реорганизация муниципальных учреждений.</w:t>
      </w:r>
    </w:p>
    <w:p w14:paraId="5B7B87CF" w14:textId="77777777" w:rsidR="00733243" w:rsidRPr="007277EA" w:rsidRDefault="00733243" w:rsidP="00733243">
      <w:pPr>
        <w:spacing w:after="0" w:line="240" w:lineRule="auto"/>
        <w:ind w:right="-284" w:firstLine="567"/>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Организуется и проводится работа по вопросу реорганизация и/или ликвидация муниципальных образовательных учреждений в форме присоединения.</w:t>
      </w:r>
    </w:p>
    <w:p w14:paraId="2D160A55" w14:textId="77777777" w:rsidR="00733243" w:rsidRPr="007277EA" w:rsidRDefault="00733243" w:rsidP="00733243">
      <w:pPr>
        <w:spacing w:after="0" w:line="240" w:lineRule="auto"/>
        <w:ind w:right="-284" w:firstLine="567"/>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 xml:space="preserve">В феврале 2024 г. завершена процедура реорганизация МОБУ «Преображенская средняя общеобразовательная школа» Бузулукского района в форме присоединения к нему МОБУ «Краснослободская основная общеобразовательная школа» Бузулукского района. </w:t>
      </w:r>
    </w:p>
    <w:p w14:paraId="41973B91" w14:textId="77777777" w:rsidR="00733243" w:rsidRPr="007277EA" w:rsidRDefault="00733243" w:rsidP="00733243">
      <w:pPr>
        <w:spacing w:after="0" w:line="240" w:lineRule="auto"/>
        <w:ind w:right="-284" w:firstLine="567"/>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 xml:space="preserve">В марте 2024 г. завершена процедура реорганизация МДОБУ «Детский сад «Теремок» п. Колтубановский Бузулукского района в форме присоединения к нему МДОБУ «Детский сад «Боровичок» п. Колтубановский Бузулукского района. </w:t>
      </w:r>
    </w:p>
    <w:p w14:paraId="61D4F799" w14:textId="77777777" w:rsidR="00733243" w:rsidRPr="007277EA" w:rsidRDefault="00733243" w:rsidP="00733243">
      <w:pPr>
        <w:spacing w:after="0" w:line="240" w:lineRule="auto"/>
        <w:ind w:right="-284" w:firstLine="567"/>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 xml:space="preserve">В июле 2024 г. завершена процедура реорганизация МОАУ «Боровая средняя общеобразовательная школа» Бузулукского района в форме присоединения к нему МОБУ «Боровая основная общеобразовательная школа» Бузулукского района. </w:t>
      </w:r>
    </w:p>
    <w:p w14:paraId="422BA530" w14:textId="77777777" w:rsidR="00733243" w:rsidRPr="007277EA" w:rsidRDefault="00733243" w:rsidP="00733243">
      <w:pPr>
        <w:spacing w:after="0" w:line="240" w:lineRule="auto"/>
        <w:ind w:right="-284" w:firstLine="567"/>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Все необходимые мероприятия проведены и  исполнены в установленные сроки.</w:t>
      </w:r>
    </w:p>
    <w:p w14:paraId="1F6CFEE7" w14:textId="77777777" w:rsidR="00733243" w:rsidRPr="007277EA" w:rsidRDefault="00733243" w:rsidP="00733243">
      <w:pPr>
        <w:spacing w:after="0" w:line="259" w:lineRule="auto"/>
        <w:ind w:right="-284" w:firstLine="567"/>
        <w:jc w:val="both"/>
        <w:rPr>
          <w:rFonts w:ascii="Times New Roman" w:eastAsiaTheme="minorHAnsi" w:hAnsi="Times New Roman" w:cs="Times New Roman"/>
          <w:color w:val="000000" w:themeColor="text1"/>
          <w:sz w:val="24"/>
          <w:szCs w:val="24"/>
          <w:lang w:eastAsia="en-US"/>
        </w:rPr>
      </w:pPr>
    </w:p>
    <w:p w14:paraId="337B9CF1" w14:textId="77777777" w:rsidR="00733243" w:rsidRPr="007277EA" w:rsidRDefault="00733243" w:rsidP="003C29FB">
      <w:pPr>
        <w:numPr>
          <w:ilvl w:val="0"/>
          <w:numId w:val="39"/>
        </w:numPr>
        <w:spacing w:after="0" w:line="259" w:lineRule="auto"/>
        <w:ind w:left="0" w:right="-284" w:firstLine="567"/>
        <w:contextualSpacing/>
        <w:jc w:val="both"/>
        <w:rPr>
          <w:rFonts w:ascii="Times New Roman" w:eastAsia="Times New Roman" w:hAnsi="Times New Roman" w:cs="Times New Roman"/>
          <w:color w:val="000000" w:themeColor="text1"/>
          <w:sz w:val="24"/>
          <w:szCs w:val="24"/>
        </w:rPr>
      </w:pPr>
      <w:r w:rsidRPr="007277EA">
        <w:rPr>
          <w:rFonts w:ascii="Times New Roman" w:eastAsiaTheme="minorHAnsi" w:hAnsi="Times New Roman" w:cs="Times New Roman"/>
          <w:color w:val="000000" w:themeColor="text1"/>
          <w:sz w:val="24"/>
          <w:szCs w:val="24"/>
          <w:lang w:eastAsia="en-US"/>
        </w:rPr>
        <w:t xml:space="preserve">  </w:t>
      </w:r>
      <w:r w:rsidRPr="007277EA">
        <w:rPr>
          <w:rFonts w:ascii="Times New Roman" w:eastAsia="Times New Roman" w:hAnsi="Times New Roman" w:cs="Times New Roman"/>
          <w:color w:val="000000" w:themeColor="text1"/>
          <w:sz w:val="24"/>
          <w:szCs w:val="24"/>
        </w:rPr>
        <w:t>Исполнение требований законодательства о передаче муниципальным учреждениям недвижимого имущества для осуществления уставной деятельности.</w:t>
      </w:r>
    </w:p>
    <w:p w14:paraId="284085CB" w14:textId="77777777" w:rsidR="00733243" w:rsidRPr="007277EA" w:rsidRDefault="00733243" w:rsidP="00733243">
      <w:pPr>
        <w:spacing w:after="0" w:line="240" w:lineRule="auto"/>
        <w:ind w:right="-284"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За истекший период в виду завершения процедур реорганизации вышеуказанных объектов, земельные участки, а также здания, были переданы в постоянное бессрочное пользование и оперативное управление уполномоченным организациям. </w:t>
      </w:r>
    </w:p>
    <w:p w14:paraId="4E599815" w14:textId="77777777" w:rsidR="00733243" w:rsidRPr="007277EA" w:rsidRDefault="00733243" w:rsidP="00733243">
      <w:pPr>
        <w:spacing w:after="0" w:line="240" w:lineRule="auto"/>
        <w:ind w:right="-284"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 ходе проверки недвижимого имущества ОО, было выявлено не соответствие установленных/отсутствие границ земельных участков и зданий у ряда образовательных организаций, в связи с чем были организованы работы с привлечением кадастрового инженера, для постановки границ на кадастровый учет (июнь – сентябрь 2024 г.).</w:t>
      </w:r>
    </w:p>
    <w:p w14:paraId="5E2C4793" w14:textId="77777777" w:rsidR="00733243" w:rsidRPr="007277EA" w:rsidRDefault="00733243" w:rsidP="00733243">
      <w:pPr>
        <w:spacing w:after="0" w:line="240" w:lineRule="auto"/>
        <w:ind w:right="-284"/>
        <w:jc w:val="both"/>
        <w:rPr>
          <w:rFonts w:ascii="Times New Roman" w:eastAsia="Times New Roman" w:hAnsi="Times New Roman" w:cs="Times New Roman"/>
          <w:color w:val="000000" w:themeColor="text1"/>
          <w:sz w:val="24"/>
          <w:szCs w:val="24"/>
        </w:rPr>
      </w:pPr>
    </w:p>
    <w:p w14:paraId="63C2CC75" w14:textId="77777777" w:rsidR="00733243" w:rsidRPr="007277EA" w:rsidRDefault="00733243" w:rsidP="003C29FB">
      <w:pPr>
        <w:numPr>
          <w:ilvl w:val="0"/>
          <w:numId w:val="39"/>
        </w:numPr>
        <w:spacing w:after="0" w:line="240" w:lineRule="auto"/>
        <w:ind w:right="-284"/>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Муниципальные услуги</w:t>
      </w:r>
    </w:p>
    <w:p w14:paraId="432AA096" w14:textId="77777777" w:rsidR="00733243" w:rsidRPr="007277EA" w:rsidRDefault="00733243" w:rsidP="00733243">
      <w:pPr>
        <w:spacing w:after="0" w:line="240" w:lineRule="auto"/>
        <w:ind w:right="-284" w:firstLine="567"/>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Отчет о количестве и качестве предоставления муниципальных услуг ОО на территории Бузулукского района, направляется ежемесячно, не позднее 3 числа следующего месяца, в отдел экономики администрации Бузулукского района.</w:t>
      </w:r>
    </w:p>
    <w:p w14:paraId="555F6C8A" w14:textId="77777777" w:rsidR="00733243" w:rsidRPr="007277EA" w:rsidRDefault="00733243" w:rsidP="00733243">
      <w:pPr>
        <w:spacing w:after="0" w:line="240" w:lineRule="auto"/>
        <w:ind w:right="-284" w:firstLine="567"/>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Согласование и сопровождение процедуры утверждения регламентов по порядку предоставления муниципальных услуг в текущий период проведено в количестве 1 услуги. Итого количество муниципальных услуг: 5.</w:t>
      </w:r>
    </w:p>
    <w:p w14:paraId="48D3C000" w14:textId="77777777" w:rsidR="00733243" w:rsidRPr="007277EA" w:rsidRDefault="00733243" w:rsidP="00733243">
      <w:pPr>
        <w:spacing w:after="0" w:line="240" w:lineRule="auto"/>
        <w:ind w:right="-284" w:firstLine="567"/>
        <w:contextualSpacing/>
        <w:jc w:val="both"/>
        <w:rPr>
          <w:rFonts w:ascii="Times New Roman" w:eastAsia="Times New Roman" w:hAnsi="Times New Roman" w:cs="Times New Roman"/>
          <w:color w:val="000000" w:themeColor="text1"/>
          <w:sz w:val="24"/>
          <w:szCs w:val="24"/>
        </w:rPr>
      </w:pPr>
    </w:p>
    <w:p w14:paraId="7E799FFB" w14:textId="77777777" w:rsidR="00733243" w:rsidRPr="007277EA" w:rsidRDefault="00733243" w:rsidP="003C29FB">
      <w:pPr>
        <w:numPr>
          <w:ilvl w:val="0"/>
          <w:numId w:val="39"/>
        </w:numPr>
        <w:spacing w:after="0" w:line="240" w:lineRule="auto"/>
        <w:ind w:left="0" w:right="-284" w:firstLine="567"/>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Противодействие коррупции.</w:t>
      </w:r>
    </w:p>
    <w:p w14:paraId="1AFB542D" w14:textId="77777777" w:rsidR="00733243" w:rsidRPr="007277EA" w:rsidRDefault="00733243" w:rsidP="00733243">
      <w:pPr>
        <w:spacing w:after="0" w:line="240" w:lineRule="auto"/>
        <w:ind w:right="-284" w:firstLine="567"/>
        <w:contextualSpacing/>
        <w:jc w:val="both"/>
        <w:rPr>
          <w:rFonts w:ascii="Times New Roman" w:eastAsia="Calibri" w:hAnsi="Times New Roman" w:cs="Times New Roman"/>
          <w:color w:val="000000" w:themeColor="text1"/>
          <w:sz w:val="24"/>
          <w:szCs w:val="24"/>
          <w:lang w:eastAsia="en-US"/>
        </w:rPr>
      </w:pPr>
      <w:r w:rsidRPr="007277EA">
        <w:rPr>
          <w:rFonts w:ascii="Times New Roman" w:eastAsia="Times New Roman" w:hAnsi="Times New Roman" w:cs="Times New Roman"/>
          <w:color w:val="000000" w:themeColor="text1"/>
          <w:sz w:val="24"/>
          <w:szCs w:val="24"/>
        </w:rPr>
        <w:t xml:space="preserve"> </w:t>
      </w:r>
      <w:r w:rsidRPr="007277EA">
        <w:rPr>
          <w:rFonts w:ascii="Times New Roman" w:eastAsia="Calibri" w:hAnsi="Times New Roman" w:cs="Times New Roman"/>
          <w:color w:val="000000" w:themeColor="text1"/>
          <w:sz w:val="24"/>
          <w:szCs w:val="24"/>
          <w:lang w:eastAsia="en-US"/>
        </w:rPr>
        <w:t xml:space="preserve">Оценка эффективности деятельности по предупреждению </w:t>
      </w:r>
      <w:r w:rsidRPr="007277EA">
        <w:rPr>
          <w:rFonts w:ascii="Times New Roman" w:eastAsia="Calibri" w:hAnsi="Times New Roman" w:cs="Times New Roman"/>
          <w:color w:val="000000" w:themeColor="text1"/>
          <w:sz w:val="24"/>
          <w:szCs w:val="24"/>
          <w:lang w:eastAsia="en-US"/>
        </w:rPr>
        <w:br/>
        <w:t>и противодействию коррупции в муниципальных учреждениях расположенных на территории Бузулукского района направляется ежеквартально в кадрово-правовой отдел администрации Бузулукского района.</w:t>
      </w:r>
    </w:p>
    <w:p w14:paraId="36D8FCB8" w14:textId="77777777" w:rsidR="00733243" w:rsidRPr="007277EA" w:rsidRDefault="00733243" w:rsidP="00733243">
      <w:pPr>
        <w:autoSpaceDE w:val="0"/>
        <w:autoSpaceDN w:val="0"/>
        <w:adjustRightInd w:val="0"/>
        <w:spacing w:after="0" w:line="240" w:lineRule="auto"/>
        <w:ind w:right="-284"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Ежегодно разрабатывается План мероприятий по противодействию коррупции в системе образования, по истечении года по итогам реализации настоящего плана подготавливается отчет.</w:t>
      </w:r>
    </w:p>
    <w:p w14:paraId="3D63E56D" w14:textId="77777777" w:rsidR="00733243" w:rsidRPr="007277EA" w:rsidRDefault="00733243" w:rsidP="00733243">
      <w:pPr>
        <w:autoSpaceDE w:val="0"/>
        <w:autoSpaceDN w:val="0"/>
        <w:adjustRightInd w:val="0"/>
        <w:spacing w:after="0" w:line="240" w:lineRule="auto"/>
        <w:ind w:right="-284"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Согласно требований действующего законодательства в сфере противодействия коррупции в текущем учебном периоде повышение квалификации в области противодействия коррупции прошли 4 руководителя образовательных организаций. На текущую дату все руководители образовательных организаций прошли повышение квалификации по данному направлению. </w:t>
      </w:r>
    </w:p>
    <w:p w14:paraId="3C65647C" w14:textId="77777777" w:rsidR="00733243" w:rsidRPr="007277EA" w:rsidRDefault="00733243" w:rsidP="00733243">
      <w:pPr>
        <w:autoSpaceDE w:val="0"/>
        <w:autoSpaceDN w:val="0"/>
        <w:adjustRightInd w:val="0"/>
        <w:spacing w:after="0" w:line="240" w:lineRule="auto"/>
        <w:ind w:right="-284" w:firstLine="567"/>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Ежемесячно, до 25 числа (сентябрь 2023 – май 2024 г.) с </w:t>
      </w:r>
      <w:r w:rsidRPr="007277EA">
        <w:rPr>
          <w:rFonts w:ascii="Times New Roman" w:eastAsia="Times New Roman" w:hAnsi="Times New Roman" w:cs="Times New Roman"/>
          <w:bCs/>
          <w:iCs/>
          <w:color w:val="000000" w:themeColor="text1"/>
          <w:sz w:val="24"/>
          <w:szCs w:val="24"/>
        </w:rPr>
        <w:t>целью поддержания в общественном сознании представления о коррупции как о социальной патологии, снижения уровня распространения коррупции образовательные организации, отдел образования, администрация Бузулукского района, публиковали на официальных страницах информацию о проведенных мероприятиях в ОО.</w:t>
      </w:r>
    </w:p>
    <w:p w14:paraId="18CCB361" w14:textId="77777777" w:rsidR="00733243" w:rsidRPr="007277EA" w:rsidRDefault="00733243" w:rsidP="00733243">
      <w:pPr>
        <w:spacing w:after="160" w:line="259" w:lineRule="auto"/>
        <w:ind w:right="-284" w:firstLine="567"/>
        <w:contextualSpacing/>
        <w:jc w:val="both"/>
        <w:rPr>
          <w:rFonts w:ascii="Times New Roman" w:eastAsiaTheme="minorHAnsi" w:hAnsi="Times New Roman" w:cs="Times New Roman"/>
          <w:color w:val="000000" w:themeColor="text1"/>
          <w:sz w:val="24"/>
          <w:szCs w:val="24"/>
          <w:lang w:eastAsia="en-US"/>
        </w:rPr>
      </w:pPr>
    </w:p>
    <w:p w14:paraId="000A4AE9" w14:textId="77777777" w:rsidR="00733243" w:rsidRPr="007277EA" w:rsidRDefault="00733243" w:rsidP="003C29FB">
      <w:pPr>
        <w:numPr>
          <w:ilvl w:val="0"/>
          <w:numId w:val="39"/>
        </w:numPr>
        <w:spacing w:after="0" w:line="240" w:lineRule="auto"/>
        <w:ind w:left="0" w:firstLine="567"/>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lastRenderedPageBreak/>
        <w:t>Правовое сопровождение деятельности отдела образования и подведомственных образовательных учреждений.</w:t>
      </w:r>
    </w:p>
    <w:p w14:paraId="25E888BD" w14:textId="77777777" w:rsidR="00733243" w:rsidRPr="007277EA" w:rsidRDefault="00733243" w:rsidP="00733243">
      <w:pPr>
        <w:spacing w:after="0" w:line="240" w:lineRule="auto"/>
        <w:ind w:right="-284" w:firstLine="567"/>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За истекший период подготовлены и проведена экспертиза нормативно-правовых документов, в том числе постановления, распоряжения, решения советов депутатов – 33; подготовлены и даны ответы на 31 обращение граждан; подготовлены и даны на протесты, требования, предписания, представления – 48.</w:t>
      </w:r>
    </w:p>
    <w:p w14:paraId="64D28810" w14:textId="77777777" w:rsidR="00733243" w:rsidRPr="007277EA" w:rsidRDefault="00733243" w:rsidP="00733243">
      <w:pPr>
        <w:spacing w:after="0" w:line="240" w:lineRule="auto"/>
        <w:ind w:right="-284" w:firstLine="567"/>
        <w:jc w:val="both"/>
        <w:rPr>
          <w:rFonts w:ascii="Times New Roman" w:eastAsiaTheme="minorHAnsi" w:hAnsi="Times New Roman" w:cs="Times New Roman"/>
          <w:color w:val="000000" w:themeColor="text1"/>
          <w:sz w:val="24"/>
          <w:szCs w:val="24"/>
          <w:lang w:eastAsia="en-US"/>
        </w:rPr>
      </w:pPr>
    </w:p>
    <w:p w14:paraId="7BBAA746" w14:textId="77777777" w:rsidR="00733243" w:rsidRPr="007277EA" w:rsidRDefault="00733243" w:rsidP="003C29FB">
      <w:pPr>
        <w:numPr>
          <w:ilvl w:val="0"/>
          <w:numId w:val="39"/>
        </w:numPr>
        <w:spacing w:after="0" w:line="240" w:lineRule="auto"/>
        <w:ind w:left="0" w:right="-284" w:firstLine="567"/>
        <w:contextualSpacing/>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Участие и сопровождение судебных процессов.</w:t>
      </w:r>
    </w:p>
    <w:p w14:paraId="42B023FD" w14:textId="77777777" w:rsidR="00733243" w:rsidRPr="007277EA" w:rsidRDefault="00733243" w:rsidP="00733243">
      <w:pPr>
        <w:spacing w:after="0" w:line="240" w:lineRule="auto"/>
        <w:ind w:right="-284" w:firstLine="567"/>
        <w:contextualSpacing/>
        <w:jc w:val="both"/>
        <w:rPr>
          <w:rFonts w:ascii="Times New Roman" w:eastAsiaTheme="minorHAnsi" w:hAnsi="Times New Roman" w:cs="Times New Roman"/>
          <w:color w:val="000000" w:themeColor="text1"/>
          <w:sz w:val="24"/>
          <w:szCs w:val="24"/>
          <w:lang w:eastAsia="en-US"/>
        </w:rPr>
      </w:pPr>
      <w:r w:rsidRPr="007277EA">
        <w:rPr>
          <w:rFonts w:ascii="Times New Roman" w:eastAsiaTheme="minorHAnsi" w:hAnsi="Times New Roman" w:cs="Times New Roman"/>
          <w:color w:val="000000" w:themeColor="text1"/>
          <w:sz w:val="24"/>
          <w:szCs w:val="24"/>
          <w:lang w:eastAsia="en-US"/>
        </w:rPr>
        <w:t>В текущем году принято участие в 59 судебных заседаниях по искам Бузулукской межрайонной прокуратуры и Управления Роспотребнадзора. Общее количество рассмотренных дел – 32, из них в 16 случаях достигнут результат нормированного исполнения решения суда.</w:t>
      </w:r>
    </w:p>
    <w:p w14:paraId="7A61689D" w14:textId="77777777" w:rsidR="00733243" w:rsidRPr="007277EA" w:rsidRDefault="00733243" w:rsidP="00F93AD2">
      <w:pPr>
        <w:tabs>
          <w:tab w:val="left" w:pos="9923"/>
        </w:tabs>
        <w:spacing w:after="0" w:line="240" w:lineRule="auto"/>
        <w:ind w:firstLine="709"/>
        <w:rPr>
          <w:rFonts w:ascii="Times New Roman" w:hAnsi="Times New Roman" w:cs="Times New Roman"/>
          <w:b/>
          <w:color w:val="000000" w:themeColor="text1"/>
          <w:sz w:val="24"/>
          <w:szCs w:val="24"/>
        </w:rPr>
      </w:pPr>
    </w:p>
    <w:p w14:paraId="05F748B9" w14:textId="77777777" w:rsidR="00D27457" w:rsidRPr="007277EA" w:rsidRDefault="00514358" w:rsidP="00F93AD2">
      <w:pPr>
        <w:tabs>
          <w:tab w:val="left" w:pos="9923"/>
        </w:tabs>
        <w:spacing w:after="0" w:line="240" w:lineRule="auto"/>
        <w:ind w:firstLine="709"/>
        <w:rPr>
          <w:rFonts w:ascii="Times New Roman" w:hAnsi="Times New Roman" w:cs="Times New Roman"/>
          <w:b/>
          <w:color w:val="000000" w:themeColor="text1"/>
          <w:sz w:val="24"/>
          <w:szCs w:val="24"/>
        </w:rPr>
      </w:pPr>
      <w:r w:rsidRPr="007277EA">
        <w:rPr>
          <w:rFonts w:ascii="Times New Roman" w:hAnsi="Times New Roman" w:cs="Times New Roman"/>
          <w:b/>
          <w:color w:val="000000" w:themeColor="text1"/>
          <w:sz w:val="24"/>
          <w:szCs w:val="24"/>
        </w:rPr>
        <w:t>Вывод:</w:t>
      </w:r>
    </w:p>
    <w:p w14:paraId="7AAD9415" w14:textId="77777777" w:rsidR="00D27457" w:rsidRPr="007277EA" w:rsidRDefault="00D27457" w:rsidP="00F93AD2">
      <w:pPr>
        <w:pStyle w:val="a6"/>
        <w:tabs>
          <w:tab w:val="left" w:pos="9923"/>
        </w:tabs>
        <w:ind w:left="0" w:right="-1" w:firstLine="709"/>
        <w:rPr>
          <w:color w:val="000000" w:themeColor="text1"/>
        </w:rPr>
      </w:pPr>
      <w:r w:rsidRPr="007277EA">
        <w:rPr>
          <w:color w:val="000000" w:themeColor="text1"/>
        </w:rPr>
        <w:t>Анализ</w:t>
      </w:r>
      <w:r w:rsidRPr="007277EA">
        <w:rPr>
          <w:color w:val="000000" w:themeColor="text1"/>
          <w:spacing w:val="1"/>
        </w:rPr>
        <w:t xml:space="preserve"> </w:t>
      </w:r>
      <w:r w:rsidRPr="007277EA">
        <w:rPr>
          <w:color w:val="000000" w:themeColor="text1"/>
        </w:rPr>
        <w:t>деятельности</w:t>
      </w:r>
      <w:r w:rsidRPr="007277EA">
        <w:rPr>
          <w:color w:val="000000" w:themeColor="text1"/>
          <w:spacing w:val="1"/>
        </w:rPr>
        <w:t xml:space="preserve"> </w:t>
      </w:r>
      <w:r w:rsidRPr="007277EA">
        <w:rPr>
          <w:color w:val="000000" w:themeColor="text1"/>
        </w:rPr>
        <w:t>отдела</w:t>
      </w:r>
      <w:r w:rsidRPr="007277EA">
        <w:rPr>
          <w:color w:val="000000" w:themeColor="text1"/>
          <w:spacing w:val="1"/>
        </w:rPr>
        <w:t xml:space="preserve"> </w:t>
      </w:r>
      <w:r w:rsidRPr="007277EA">
        <w:rPr>
          <w:color w:val="000000" w:themeColor="text1"/>
        </w:rPr>
        <w:t>образования</w:t>
      </w:r>
      <w:r w:rsidRPr="007277EA">
        <w:rPr>
          <w:color w:val="000000" w:themeColor="text1"/>
          <w:spacing w:val="1"/>
        </w:rPr>
        <w:t xml:space="preserve"> </w:t>
      </w:r>
      <w:r w:rsidRPr="007277EA">
        <w:rPr>
          <w:color w:val="000000" w:themeColor="text1"/>
        </w:rPr>
        <w:t>администрации</w:t>
      </w:r>
      <w:r w:rsidRPr="007277EA">
        <w:rPr>
          <w:color w:val="000000" w:themeColor="text1"/>
          <w:spacing w:val="1"/>
        </w:rPr>
        <w:t xml:space="preserve"> </w:t>
      </w:r>
      <w:r w:rsidRPr="007277EA">
        <w:rPr>
          <w:color w:val="000000" w:themeColor="text1"/>
        </w:rPr>
        <w:t>Бузулукского</w:t>
      </w:r>
      <w:r w:rsidRPr="007277EA">
        <w:rPr>
          <w:color w:val="000000" w:themeColor="text1"/>
          <w:spacing w:val="1"/>
        </w:rPr>
        <w:t xml:space="preserve"> </w:t>
      </w:r>
      <w:r w:rsidRPr="007277EA">
        <w:rPr>
          <w:color w:val="000000" w:themeColor="text1"/>
        </w:rPr>
        <w:t>района</w:t>
      </w:r>
      <w:r w:rsidRPr="007277EA">
        <w:rPr>
          <w:color w:val="000000" w:themeColor="text1"/>
          <w:spacing w:val="1"/>
        </w:rPr>
        <w:t xml:space="preserve"> </w:t>
      </w:r>
      <w:r w:rsidRPr="007277EA">
        <w:rPr>
          <w:color w:val="000000" w:themeColor="text1"/>
        </w:rPr>
        <w:t>и</w:t>
      </w:r>
      <w:r w:rsidRPr="007277EA">
        <w:rPr>
          <w:color w:val="000000" w:themeColor="text1"/>
          <w:spacing w:val="1"/>
        </w:rPr>
        <w:t xml:space="preserve"> </w:t>
      </w:r>
      <w:r w:rsidR="00514358" w:rsidRPr="007277EA">
        <w:rPr>
          <w:color w:val="000000" w:themeColor="text1"/>
        </w:rPr>
        <w:t xml:space="preserve">подведомственных образовательных организаций, и </w:t>
      </w:r>
      <w:r w:rsidR="00F33E9F">
        <w:rPr>
          <w:color w:val="000000" w:themeColor="text1"/>
        </w:rPr>
        <w:t>учреждений в 2023-2024</w:t>
      </w:r>
      <w:r w:rsidR="00514358" w:rsidRPr="007277EA">
        <w:rPr>
          <w:color w:val="000000" w:themeColor="text1"/>
        </w:rPr>
        <w:t xml:space="preserve"> учебном году</w:t>
      </w:r>
      <w:r w:rsidRPr="007277EA">
        <w:rPr>
          <w:color w:val="000000" w:themeColor="text1"/>
        </w:rPr>
        <w:t xml:space="preserve"> позволяет</w:t>
      </w:r>
      <w:r w:rsidRPr="007277EA">
        <w:rPr>
          <w:color w:val="000000" w:themeColor="text1"/>
          <w:spacing w:val="1"/>
        </w:rPr>
        <w:t xml:space="preserve"> </w:t>
      </w:r>
      <w:r w:rsidRPr="007277EA">
        <w:rPr>
          <w:color w:val="000000" w:themeColor="text1"/>
        </w:rPr>
        <w:t>отметить</w:t>
      </w:r>
      <w:r w:rsidRPr="007277EA">
        <w:rPr>
          <w:color w:val="000000" w:themeColor="text1"/>
          <w:spacing w:val="-3"/>
        </w:rPr>
        <w:t xml:space="preserve"> </w:t>
      </w:r>
      <w:r w:rsidRPr="007277EA">
        <w:rPr>
          <w:color w:val="000000" w:themeColor="text1"/>
        </w:rPr>
        <w:t>позитивные</w:t>
      </w:r>
      <w:r w:rsidRPr="007277EA">
        <w:rPr>
          <w:color w:val="000000" w:themeColor="text1"/>
          <w:spacing w:val="1"/>
        </w:rPr>
        <w:t xml:space="preserve"> </w:t>
      </w:r>
      <w:r w:rsidRPr="007277EA">
        <w:rPr>
          <w:color w:val="000000" w:themeColor="text1"/>
        </w:rPr>
        <w:t>тенденции:</w:t>
      </w:r>
    </w:p>
    <w:p w14:paraId="7016D047" w14:textId="77777777" w:rsidR="00D27457" w:rsidRPr="007277EA" w:rsidRDefault="00D27457" w:rsidP="00F93AD2">
      <w:pPr>
        <w:pStyle w:val="a6"/>
        <w:tabs>
          <w:tab w:val="left" w:pos="9923"/>
        </w:tabs>
        <w:ind w:left="0" w:right="-1" w:firstLine="709"/>
        <w:rPr>
          <w:color w:val="000000" w:themeColor="text1"/>
        </w:rPr>
      </w:pPr>
      <w:r w:rsidRPr="007277EA">
        <w:rPr>
          <w:color w:val="000000" w:themeColor="text1"/>
        </w:rPr>
        <w:t>-</w:t>
      </w:r>
      <w:r w:rsidR="00514358" w:rsidRPr="007277EA">
        <w:rPr>
          <w:color w:val="000000" w:themeColor="text1"/>
        </w:rPr>
        <w:t xml:space="preserve"> </w:t>
      </w:r>
      <w:r w:rsidRPr="007277EA">
        <w:rPr>
          <w:color w:val="000000" w:themeColor="text1"/>
        </w:rPr>
        <w:t>образование развивается поступательно в соответствии с поставленными задачами и по</w:t>
      </w:r>
      <w:r w:rsidRPr="007277EA">
        <w:rPr>
          <w:color w:val="000000" w:themeColor="text1"/>
          <w:spacing w:val="1"/>
        </w:rPr>
        <w:t xml:space="preserve"> </w:t>
      </w:r>
      <w:r w:rsidRPr="007277EA">
        <w:rPr>
          <w:color w:val="000000" w:themeColor="text1"/>
        </w:rPr>
        <w:t>направлениям, определенными программами развития всех уровней, региональными проектами</w:t>
      </w:r>
      <w:r w:rsidRPr="007277EA">
        <w:rPr>
          <w:color w:val="000000" w:themeColor="text1"/>
          <w:spacing w:val="-57"/>
        </w:rPr>
        <w:t xml:space="preserve"> </w:t>
      </w:r>
      <w:r w:rsidRPr="007277EA">
        <w:rPr>
          <w:color w:val="000000" w:themeColor="text1"/>
        </w:rPr>
        <w:t>национального проекта</w:t>
      </w:r>
      <w:r w:rsidRPr="007277EA">
        <w:rPr>
          <w:color w:val="000000" w:themeColor="text1"/>
          <w:spacing w:val="1"/>
        </w:rPr>
        <w:t xml:space="preserve"> </w:t>
      </w:r>
      <w:r w:rsidRPr="007277EA">
        <w:rPr>
          <w:color w:val="000000" w:themeColor="text1"/>
        </w:rPr>
        <w:t>«Образование»;</w:t>
      </w:r>
    </w:p>
    <w:p w14:paraId="36412E4D" w14:textId="77777777" w:rsidR="00D27457" w:rsidRPr="007277EA" w:rsidRDefault="00D27457" w:rsidP="00F93AD2">
      <w:pPr>
        <w:pStyle w:val="a6"/>
        <w:tabs>
          <w:tab w:val="left" w:pos="9923"/>
        </w:tabs>
        <w:ind w:left="0" w:right="-1" w:firstLine="709"/>
        <w:rPr>
          <w:color w:val="000000" w:themeColor="text1"/>
        </w:rPr>
      </w:pPr>
      <w:r w:rsidRPr="007277EA">
        <w:rPr>
          <w:color w:val="000000" w:themeColor="text1"/>
        </w:rPr>
        <w:t>-</w:t>
      </w:r>
      <w:r w:rsidR="00514358" w:rsidRPr="007277EA">
        <w:rPr>
          <w:color w:val="000000" w:themeColor="text1"/>
        </w:rPr>
        <w:t xml:space="preserve"> </w:t>
      </w:r>
      <w:r w:rsidRPr="007277EA">
        <w:rPr>
          <w:color w:val="000000" w:themeColor="text1"/>
        </w:rPr>
        <w:t>обеспечивается соблюдение законодательства в сфе</w:t>
      </w:r>
      <w:r w:rsidR="00514358" w:rsidRPr="007277EA">
        <w:rPr>
          <w:color w:val="000000" w:themeColor="text1"/>
        </w:rPr>
        <w:t>ре образования, прав детей (в том числе</w:t>
      </w:r>
      <w:r w:rsidRPr="007277EA">
        <w:rPr>
          <w:color w:val="000000" w:themeColor="text1"/>
          <w:spacing w:val="1"/>
        </w:rPr>
        <w:t xml:space="preserve"> </w:t>
      </w:r>
      <w:r w:rsidRPr="007277EA">
        <w:rPr>
          <w:color w:val="000000" w:themeColor="text1"/>
        </w:rPr>
        <w:t>детей</w:t>
      </w:r>
      <w:r w:rsidRPr="007277EA">
        <w:rPr>
          <w:color w:val="000000" w:themeColor="text1"/>
          <w:spacing w:val="-2"/>
        </w:rPr>
        <w:t xml:space="preserve"> </w:t>
      </w:r>
      <w:r w:rsidRPr="007277EA">
        <w:rPr>
          <w:color w:val="000000" w:themeColor="text1"/>
        </w:rPr>
        <w:t>с ОВ</w:t>
      </w:r>
      <w:r w:rsidR="00514358" w:rsidRPr="007277EA">
        <w:rPr>
          <w:color w:val="000000" w:themeColor="text1"/>
        </w:rPr>
        <w:t>З</w:t>
      </w:r>
      <w:r w:rsidRPr="007277EA">
        <w:rPr>
          <w:color w:val="000000" w:themeColor="text1"/>
        </w:rPr>
        <w:t>, детей-инвалидов) и</w:t>
      </w:r>
      <w:r w:rsidRPr="007277EA">
        <w:rPr>
          <w:color w:val="000000" w:themeColor="text1"/>
          <w:spacing w:val="-1"/>
        </w:rPr>
        <w:t xml:space="preserve"> </w:t>
      </w:r>
      <w:r w:rsidRPr="007277EA">
        <w:rPr>
          <w:color w:val="000000" w:themeColor="text1"/>
        </w:rPr>
        <w:t>их родителей;</w:t>
      </w:r>
    </w:p>
    <w:p w14:paraId="7D9A1935" w14:textId="77777777" w:rsidR="00D27457" w:rsidRPr="007277EA" w:rsidRDefault="00D27457" w:rsidP="00F93AD2">
      <w:pPr>
        <w:pStyle w:val="a6"/>
        <w:tabs>
          <w:tab w:val="left" w:pos="9923"/>
        </w:tabs>
        <w:ind w:left="0" w:right="-1" w:firstLine="709"/>
        <w:rPr>
          <w:color w:val="000000" w:themeColor="text1"/>
        </w:rPr>
      </w:pPr>
      <w:r w:rsidRPr="007277EA">
        <w:rPr>
          <w:color w:val="000000" w:themeColor="text1"/>
        </w:rPr>
        <w:t>-</w:t>
      </w:r>
      <w:r w:rsidR="00514358" w:rsidRPr="007277EA">
        <w:rPr>
          <w:color w:val="000000" w:themeColor="text1"/>
        </w:rPr>
        <w:t xml:space="preserve"> модернизируются инфраструктура, </w:t>
      </w:r>
      <w:r w:rsidRPr="007277EA">
        <w:rPr>
          <w:color w:val="000000" w:themeColor="text1"/>
        </w:rPr>
        <w:t>усиливается</w:t>
      </w:r>
      <w:r w:rsidRPr="007277EA">
        <w:rPr>
          <w:color w:val="000000" w:themeColor="text1"/>
          <w:spacing w:val="1"/>
        </w:rPr>
        <w:t xml:space="preserve"> </w:t>
      </w:r>
      <w:r w:rsidRPr="007277EA">
        <w:rPr>
          <w:color w:val="000000" w:themeColor="text1"/>
        </w:rPr>
        <w:t>вектор</w:t>
      </w:r>
      <w:r w:rsidRPr="007277EA">
        <w:rPr>
          <w:color w:val="000000" w:themeColor="text1"/>
          <w:spacing w:val="1"/>
        </w:rPr>
        <w:t xml:space="preserve"> </w:t>
      </w:r>
      <w:r w:rsidRPr="007277EA">
        <w:rPr>
          <w:color w:val="000000" w:themeColor="text1"/>
        </w:rPr>
        <w:t>гражданско-патриотического</w:t>
      </w:r>
      <w:r w:rsidRPr="007277EA">
        <w:rPr>
          <w:color w:val="000000" w:themeColor="text1"/>
          <w:spacing w:val="1"/>
        </w:rPr>
        <w:t xml:space="preserve"> </w:t>
      </w:r>
      <w:r w:rsidRPr="007277EA">
        <w:rPr>
          <w:color w:val="000000" w:themeColor="text1"/>
        </w:rPr>
        <w:t>воспитания</w:t>
      </w:r>
      <w:r w:rsidRPr="007277EA">
        <w:rPr>
          <w:color w:val="000000" w:themeColor="text1"/>
          <w:spacing w:val="1"/>
        </w:rPr>
        <w:t xml:space="preserve"> </w:t>
      </w:r>
      <w:r w:rsidRPr="007277EA">
        <w:rPr>
          <w:color w:val="000000" w:themeColor="text1"/>
        </w:rPr>
        <w:t>обучающихся;</w:t>
      </w:r>
    </w:p>
    <w:p w14:paraId="1BC61346" w14:textId="77777777" w:rsidR="00D27457" w:rsidRPr="007277EA" w:rsidRDefault="00D27457" w:rsidP="00F93AD2">
      <w:pPr>
        <w:pStyle w:val="a6"/>
        <w:tabs>
          <w:tab w:val="left" w:pos="9923"/>
        </w:tabs>
        <w:ind w:left="0" w:right="-1" w:firstLine="709"/>
        <w:rPr>
          <w:color w:val="000000" w:themeColor="text1"/>
        </w:rPr>
      </w:pPr>
      <w:r w:rsidRPr="007277EA">
        <w:rPr>
          <w:color w:val="000000" w:themeColor="text1"/>
        </w:rPr>
        <w:t>-</w:t>
      </w:r>
      <w:r w:rsidR="00514358" w:rsidRPr="007277EA">
        <w:rPr>
          <w:color w:val="000000" w:themeColor="text1"/>
        </w:rPr>
        <w:t xml:space="preserve"> </w:t>
      </w:r>
      <w:r w:rsidRPr="007277EA">
        <w:rPr>
          <w:color w:val="000000" w:themeColor="text1"/>
        </w:rPr>
        <w:t>принимаются меры по сохранению и укреплению здоровья обучающихся, увеличению</w:t>
      </w:r>
      <w:r w:rsidRPr="007277EA">
        <w:rPr>
          <w:color w:val="000000" w:themeColor="text1"/>
          <w:spacing w:val="1"/>
        </w:rPr>
        <w:t xml:space="preserve"> </w:t>
      </w:r>
      <w:r w:rsidRPr="007277EA">
        <w:rPr>
          <w:color w:val="000000" w:themeColor="text1"/>
        </w:rPr>
        <w:t>охвата летним</w:t>
      </w:r>
      <w:r w:rsidRPr="007277EA">
        <w:rPr>
          <w:color w:val="000000" w:themeColor="text1"/>
          <w:spacing w:val="1"/>
        </w:rPr>
        <w:t xml:space="preserve"> </w:t>
      </w:r>
      <w:r w:rsidRPr="007277EA">
        <w:rPr>
          <w:color w:val="000000" w:themeColor="text1"/>
        </w:rPr>
        <w:t>оздоровительным отдыхом детей</w:t>
      </w:r>
      <w:r w:rsidRPr="007277EA">
        <w:rPr>
          <w:color w:val="000000" w:themeColor="text1"/>
          <w:spacing w:val="-1"/>
        </w:rPr>
        <w:t xml:space="preserve"> </w:t>
      </w:r>
      <w:r w:rsidRPr="007277EA">
        <w:rPr>
          <w:color w:val="000000" w:themeColor="text1"/>
        </w:rPr>
        <w:t>и</w:t>
      </w:r>
      <w:r w:rsidRPr="007277EA">
        <w:rPr>
          <w:color w:val="000000" w:themeColor="text1"/>
          <w:spacing w:val="-1"/>
        </w:rPr>
        <w:t xml:space="preserve"> </w:t>
      </w:r>
      <w:r w:rsidRPr="007277EA">
        <w:rPr>
          <w:color w:val="000000" w:themeColor="text1"/>
        </w:rPr>
        <w:t>подростков.</w:t>
      </w:r>
    </w:p>
    <w:p w14:paraId="18DE1237" w14:textId="77777777" w:rsidR="00D27457" w:rsidRPr="007277EA" w:rsidRDefault="00D27457" w:rsidP="00F93AD2">
      <w:pPr>
        <w:pStyle w:val="a6"/>
        <w:tabs>
          <w:tab w:val="left" w:pos="9923"/>
        </w:tabs>
        <w:ind w:left="0" w:right="-1" w:firstLine="709"/>
        <w:rPr>
          <w:color w:val="000000" w:themeColor="text1"/>
        </w:rPr>
      </w:pPr>
      <w:r w:rsidRPr="007277EA">
        <w:rPr>
          <w:color w:val="000000" w:themeColor="text1"/>
        </w:rPr>
        <w:t>При</w:t>
      </w:r>
      <w:r w:rsidRPr="007277EA">
        <w:rPr>
          <w:color w:val="000000" w:themeColor="text1"/>
          <w:spacing w:val="-3"/>
        </w:rPr>
        <w:t xml:space="preserve"> </w:t>
      </w:r>
      <w:r w:rsidRPr="007277EA">
        <w:rPr>
          <w:color w:val="000000" w:themeColor="text1"/>
        </w:rPr>
        <w:t>этом,</w:t>
      </w:r>
      <w:r w:rsidRPr="007277EA">
        <w:rPr>
          <w:color w:val="000000" w:themeColor="text1"/>
          <w:spacing w:val="1"/>
        </w:rPr>
        <w:t xml:space="preserve"> </w:t>
      </w:r>
      <w:r w:rsidRPr="007277EA">
        <w:rPr>
          <w:color w:val="000000" w:themeColor="text1"/>
        </w:rPr>
        <w:t>требуют</w:t>
      </w:r>
      <w:r w:rsidRPr="007277EA">
        <w:rPr>
          <w:color w:val="000000" w:themeColor="text1"/>
          <w:spacing w:val="-3"/>
        </w:rPr>
        <w:t xml:space="preserve"> </w:t>
      </w:r>
      <w:r w:rsidRPr="007277EA">
        <w:rPr>
          <w:color w:val="000000" w:themeColor="text1"/>
        </w:rPr>
        <w:t>решения</w:t>
      </w:r>
      <w:r w:rsidRPr="007277EA">
        <w:rPr>
          <w:color w:val="000000" w:themeColor="text1"/>
          <w:spacing w:val="-1"/>
        </w:rPr>
        <w:t xml:space="preserve"> </w:t>
      </w:r>
      <w:r w:rsidRPr="007277EA">
        <w:rPr>
          <w:color w:val="000000" w:themeColor="text1"/>
        </w:rPr>
        <w:t>такие</w:t>
      </w:r>
      <w:r w:rsidRPr="007277EA">
        <w:rPr>
          <w:color w:val="000000" w:themeColor="text1"/>
          <w:spacing w:val="-1"/>
        </w:rPr>
        <w:t xml:space="preserve"> </w:t>
      </w:r>
      <w:r w:rsidRPr="007277EA">
        <w:rPr>
          <w:color w:val="000000" w:themeColor="text1"/>
        </w:rPr>
        <w:t>вопросы,</w:t>
      </w:r>
      <w:r w:rsidRPr="007277EA">
        <w:rPr>
          <w:color w:val="000000" w:themeColor="text1"/>
          <w:spacing w:val="-3"/>
        </w:rPr>
        <w:t xml:space="preserve"> </w:t>
      </w:r>
      <w:r w:rsidRPr="007277EA">
        <w:rPr>
          <w:color w:val="000000" w:themeColor="text1"/>
        </w:rPr>
        <w:t>как:</w:t>
      </w:r>
    </w:p>
    <w:p w14:paraId="1A6D7AC9" w14:textId="77777777" w:rsidR="00D27457" w:rsidRPr="007277EA" w:rsidRDefault="00D27457" w:rsidP="003C29FB">
      <w:pPr>
        <w:pStyle w:val="a4"/>
        <w:widowControl w:val="0"/>
        <w:numPr>
          <w:ilvl w:val="0"/>
          <w:numId w:val="6"/>
        </w:numPr>
        <w:tabs>
          <w:tab w:val="left" w:pos="1241"/>
          <w:tab w:val="left" w:pos="9923"/>
        </w:tabs>
        <w:autoSpaceDE w:val="0"/>
        <w:autoSpaceDN w:val="0"/>
        <w:spacing w:after="0" w:line="240" w:lineRule="auto"/>
        <w:ind w:left="0" w:right="-1" w:firstLine="709"/>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обеспечение</w:t>
      </w:r>
      <w:r w:rsidRPr="007277EA">
        <w:rPr>
          <w:rFonts w:ascii="Times New Roman" w:hAnsi="Times New Roman" w:cs="Times New Roman"/>
          <w:color w:val="000000" w:themeColor="text1"/>
          <w:spacing w:val="-3"/>
          <w:sz w:val="24"/>
          <w:szCs w:val="24"/>
        </w:rPr>
        <w:t xml:space="preserve"> </w:t>
      </w:r>
      <w:r w:rsidRPr="007277EA">
        <w:rPr>
          <w:rFonts w:ascii="Times New Roman" w:hAnsi="Times New Roman" w:cs="Times New Roman"/>
          <w:color w:val="000000" w:themeColor="text1"/>
          <w:sz w:val="24"/>
          <w:szCs w:val="24"/>
        </w:rPr>
        <w:t>квалифицированными</w:t>
      </w:r>
      <w:r w:rsidRPr="007277EA">
        <w:rPr>
          <w:rFonts w:ascii="Times New Roman" w:hAnsi="Times New Roman" w:cs="Times New Roman"/>
          <w:color w:val="000000" w:themeColor="text1"/>
          <w:spacing w:val="-4"/>
          <w:sz w:val="24"/>
          <w:szCs w:val="24"/>
        </w:rPr>
        <w:t xml:space="preserve"> </w:t>
      </w:r>
      <w:r w:rsidRPr="007277EA">
        <w:rPr>
          <w:rFonts w:ascii="Times New Roman" w:hAnsi="Times New Roman" w:cs="Times New Roman"/>
          <w:color w:val="000000" w:themeColor="text1"/>
          <w:sz w:val="24"/>
          <w:szCs w:val="24"/>
        </w:rPr>
        <w:t>кадрами</w:t>
      </w:r>
      <w:r w:rsidRPr="007277EA">
        <w:rPr>
          <w:rFonts w:ascii="Times New Roman" w:hAnsi="Times New Roman" w:cs="Times New Roman"/>
          <w:color w:val="000000" w:themeColor="text1"/>
          <w:spacing w:val="-1"/>
          <w:sz w:val="24"/>
          <w:szCs w:val="24"/>
        </w:rPr>
        <w:t xml:space="preserve"> </w:t>
      </w:r>
      <w:r w:rsidRPr="007277EA">
        <w:rPr>
          <w:rFonts w:ascii="Times New Roman" w:hAnsi="Times New Roman" w:cs="Times New Roman"/>
          <w:color w:val="000000" w:themeColor="text1"/>
          <w:sz w:val="24"/>
          <w:szCs w:val="24"/>
        </w:rPr>
        <w:t>образовательных</w:t>
      </w:r>
      <w:r w:rsidRPr="007277EA">
        <w:rPr>
          <w:rFonts w:ascii="Times New Roman" w:hAnsi="Times New Roman" w:cs="Times New Roman"/>
          <w:color w:val="000000" w:themeColor="text1"/>
          <w:spacing w:val="-4"/>
          <w:sz w:val="24"/>
          <w:szCs w:val="24"/>
        </w:rPr>
        <w:t xml:space="preserve"> </w:t>
      </w:r>
      <w:r w:rsidRPr="007277EA">
        <w:rPr>
          <w:rFonts w:ascii="Times New Roman" w:hAnsi="Times New Roman" w:cs="Times New Roman"/>
          <w:color w:val="000000" w:themeColor="text1"/>
          <w:sz w:val="24"/>
          <w:szCs w:val="24"/>
        </w:rPr>
        <w:t>организаций;</w:t>
      </w:r>
    </w:p>
    <w:p w14:paraId="750C2A56" w14:textId="77777777" w:rsidR="00D27457" w:rsidRPr="007277EA" w:rsidRDefault="00D27457" w:rsidP="003C29FB">
      <w:pPr>
        <w:pStyle w:val="a4"/>
        <w:widowControl w:val="0"/>
        <w:numPr>
          <w:ilvl w:val="0"/>
          <w:numId w:val="6"/>
        </w:numPr>
        <w:tabs>
          <w:tab w:val="left" w:pos="1305"/>
          <w:tab w:val="left" w:pos="9923"/>
        </w:tabs>
        <w:autoSpaceDE w:val="0"/>
        <w:autoSpaceDN w:val="0"/>
        <w:spacing w:after="0" w:line="240" w:lineRule="auto"/>
        <w:ind w:left="0" w:right="-1" w:firstLine="709"/>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развитие</w:t>
      </w:r>
      <w:r w:rsidRPr="007277EA">
        <w:rPr>
          <w:rFonts w:ascii="Times New Roman" w:hAnsi="Times New Roman" w:cs="Times New Roman"/>
          <w:color w:val="000000" w:themeColor="text1"/>
          <w:spacing w:val="1"/>
          <w:sz w:val="24"/>
          <w:szCs w:val="24"/>
        </w:rPr>
        <w:t xml:space="preserve"> </w:t>
      </w:r>
      <w:r w:rsidRPr="007277EA">
        <w:rPr>
          <w:rFonts w:ascii="Times New Roman" w:hAnsi="Times New Roman" w:cs="Times New Roman"/>
          <w:color w:val="000000" w:themeColor="text1"/>
          <w:sz w:val="24"/>
          <w:szCs w:val="24"/>
        </w:rPr>
        <w:t>формы</w:t>
      </w:r>
      <w:r w:rsidRPr="007277EA">
        <w:rPr>
          <w:rFonts w:ascii="Times New Roman" w:hAnsi="Times New Roman" w:cs="Times New Roman"/>
          <w:color w:val="000000" w:themeColor="text1"/>
          <w:spacing w:val="1"/>
          <w:sz w:val="24"/>
          <w:szCs w:val="24"/>
        </w:rPr>
        <w:t xml:space="preserve"> </w:t>
      </w:r>
      <w:r w:rsidRPr="007277EA">
        <w:rPr>
          <w:rFonts w:ascii="Times New Roman" w:hAnsi="Times New Roman" w:cs="Times New Roman"/>
          <w:color w:val="000000" w:themeColor="text1"/>
          <w:sz w:val="24"/>
          <w:szCs w:val="24"/>
        </w:rPr>
        <w:t>методического</w:t>
      </w:r>
      <w:r w:rsidRPr="007277EA">
        <w:rPr>
          <w:rFonts w:ascii="Times New Roman" w:hAnsi="Times New Roman" w:cs="Times New Roman"/>
          <w:color w:val="000000" w:themeColor="text1"/>
          <w:spacing w:val="1"/>
          <w:sz w:val="24"/>
          <w:szCs w:val="24"/>
        </w:rPr>
        <w:t xml:space="preserve"> </w:t>
      </w:r>
      <w:r w:rsidRPr="007277EA">
        <w:rPr>
          <w:rFonts w:ascii="Times New Roman" w:hAnsi="Times New Roman" w:cs="Times New Roman"/>
          <w:color w:val="000000" w:themeColor="text1"/>
          <w:sz w:val="24"/>
          <w:szCs w:val="24"/>
        </w:rPr>
        <w:t>сопровождения</w:t>
      </w:r>
      <w:r w:rsidRPr="007277EA">
        <w:rPr>
          <w:rFonts w:ascii="Times New Roman" w:hAnsi="Times New Roman" w:cs="Times New Roman"/>
          <w:color w:val="000000" w:themeColor="text1"/>
          <w:spacing w:val="1"/>
          <w:sz w:val="24"/>
          <w:szCs w:val="24"/>
        </w:rPr>
        <w:t xml:space="preserve"> </w:t>
      </w:r>
      <w:r w:rsidRPr="007277EA">
        <w:rPr>
          <w:rFonts w:ascii="Times New Roman" w:hAnsi="Times New Roman" w:cs="Times New Roman"/>
          <w:color w:val="000000" w:themeColor="text1"/>
          <w:sz w:val="24"/>
          <w:szCs w:val="24"/>
        </w:rPr>
        <w:t>профессионального</w:t>
      </w:r>
      <w:r w:rsidRPr="007277EA">
        <w:rPr>
          <w:rFonts w:ascii="Times New Roman" w:hAnsi="Times New Roman" w:cs="Times New Roman"/>
          <w:color w:val="000000" w:themeColor="text1"/>
          <w:spacing w:val="1"/>
          <w:sz w:val="24"/>
          <w:szCs w:val="24"/>
        </w:rPr>
        <w:t xml:space="preserve"> </w:t>
      </w:r>
      <w:r w:rsidRPr="007277EA">
        <w:rPr>
          <w:rFonts w:ascii="Times New Roman" w:hAnsi="Times New Roman" w:cs="Times New Roman"/>
          <w:color w:val="000000" w:themeColor="text1"/>
          <w:sz w:val="24"/>
          <w:szCs w:val="24"/>
        </w:rPr>
        <w:t>роста</w:t>
      </w:r>
      <w:r w:rsidRPr="007277EA">
        <w:rPr>
          <w:rFonts w:ascii="Times New Roman" w:hAnsi="Times New Roman" w:cs="Times New Roman"/>
          <w:color w:val="000000" w:themeColor="text1"/>
          <w:spacing w:val="1"/>
          <w:sz w:val="24"/>
          <w:szCs w:val="24"/>
        </w:rPr>
        <w:t xml:space="preserve"> </w:t>
      </w:r>
      <w:r w:rsidRPr="007277EA">
        <w:rPr>
          <w:rFonts w:ascii="Times New Roman" w:hAnsi="Times New Roman" w:cs="Times New Roman"/>
          <w:color w:val="000000" w:themeColor="text1"/>
          <w:sz w:val="24"/>
          <w:szCs w:val="24"/>
        </w:rPr>
        <w:t>педагога-</w:t>
      </w:r>
      <w:r w:rsidRPr="007277EA">
        <w:rPr>
          <w:rFonts w:ascii="Times New Roman" w:hAnsi="Times New Roman" w:cs="Times New Roman"/>
          <w:color w:val="000000" w:themeColor="text1"/>
          <w:spacing w:val="-57"/>
          <w:sz w:val="24"/>
          <w:szCs w:val="24"/>
        </w:rPr>
        <w:t xml:space="preserve"> </w:t>
      </w:r>
      <w:r w:rsidRPr="007277EA">
        <w:rPr>
          <w:rFonts w:ascii="Times New Roman" w:hAnsi="Times New Roman" w:cs="Times New Roman"/>
          <w:color w:val="000000" w:themeColor="text1"/>
          <w:sz w:val="24"/>
          <w:szCs w:val="24"/>
        </w:rPr>
        <w:t>наставничество;</w:t>
      </w:r>
    </w:p>
    <w:p w14:paraId="6EC123B8" w14:textId="77777777" w:rsidR="00D27457" w:rsidRPr="007277EA" w:rsidRDefault="00D27457" w:rsidP="00F93AD2">
      <w:pPr>
        <w:pStyle w:val="a6"/>
        <w:tabs>
          <w:tab w:val="left" w:pos="9923"/>
        </w:tabs>
        <w:ind w:left="0" w:right="-1" w:firstLine="709"/>
        <w:rPr>
          <w:color w:val="000000" w:themeColor="text1"/>
        </w:rPr>
      </w:pPr>
      <w:r w:rsidRPr="007277EA">
        <w:rPr>
          <w:color w:val="000000" w:themeColor="text1"/>
        </w:rPr>
        <w:t>-</w:t>
      </w:r>
      <w:r w:rsidR="00514358" w:rsidRPr="007277EA">
        <w:rPr>
          <w:color w:val="000000" w:themeColor="text1"/>
        </w:rPr>
        <w:t xml:space="preserve"> </w:t>
      </w:r>
      <w:r w:rsidRPr="007277EA">
        <w:rPr>
          <w:color w:val="000000" w:themeColor="text1"/>
        </w:rPr>
        <w:t>совершенствование</w:t>
      </w:r>
      <w:r w:rsidRPr="007277EA">
        <w:rPr>
          <w:color w:val="000000" w:themeColor="text1"/>
          <w:spacing w:val="-4"/>
        </w:rPr>
        <w:t xml:space="preserve"> </w:t>
      </w:r>
      <w:r w:rsidRPr="007277EA">
        <w:rPr>
          <w:color w:val="000000" w:themeColor="text1"/>
        </w:rPr>
        <w:t>муниципальной</w:t>
      </w:r>
      <w:r w:rsidRPr="007277EA">
        <w:rPr>
          <w:color w:val="000000" w:themeColor="text1"/>
          <w:spacing w:val="-5"/>
        </w:rPr>
        <w:t xml:space="preserve"> </w:t>
      </w:r>
      <w:r w:rsidRPr="007277EA">
        <w:rPr>
          <w:color w:val="000000" w:themeColor="text1"/>
        </w:rPr>
        <w:t>системы</w:t>
      </w:r>
      <w:r w:rsidRPr="007277EA">
        <w:rPr>
          <w:color w:val="000000" w:themeColor="text1"/>
          <w:spacing w:val="-6"/>
        </w:rPr>
        <w:t xml:space="preserve"> </w:t>
      </w:r>
      <w:r w:rsidRPr="007277EA">
        <w:rPr>
          <w:color w:val="000000" w:themeColor="text1"/>
        </w:rPr>
        <w:t>оценки</w:t>
      </w:r>
      <w:r w:rsidRPr="007277EA">
        <w:rPr>
          <w:color w:val="000000" w:themeColor="text1"/>
          <w:spacing w:val="-6"/>
        </w:rPr>
        <w:t xml:space="preserve"> </w:t>
      </w:r>
      <w:r w:rsidRPr="007277EA">
        <w:rPr>
          <w:color w:val="000000" w:themeColor="text1"/>
        </w:rPr>
        <w:t>качества</w:t>
      </w:r>
      <w:r w:rsidRPr="007277EA">
        <w:rPr>
          <w:color w:val="000000" w:themeColor="text1"/>
          <w:spacing w:val="-3"/>
        </w:rPr>
        <w:t xml:space="preserve"> </w:t>
      </w:r>
      <w:r w:rsidRPr="007277EA">
        <w:rPr>
          <w:color w:val="000000" w:themeColor="text1"/>
        </w:rPr>
        <w:t>образования;</w:t>
      </w:r>
    </w:p>
    <w:p w14:paraId="02843B11" w14:textId="77777777" w:rsidR="00D27457" w:rsidRPr="007277EA" w:rsidRDefault="00D27457" w:rsidP="00F93AD2">
      <w:pPr>
        <w:pStyle w:val="a6"/>
        <w:tabs>
          <w:tab w:val="left" w:pos="9923"/>
        </w:tabs>
        <w:ind w:left="0" w:right="-1" w:firstLine="709"/>
        <w:rPr>
          <w:color w:val="000000" w:themeColor="text1"/>
        </w:rPr>
      </w:pPr>
      <w:r w:rsidRPr="007277EA">
        <w:rPr>
          <w:color w:val="000000" w:themeColor="text1"/>
        </w:rPr>
        <w:t>-</w:t>
      </w:r>
      <w:r w:rsidR="00514358" w:rsidRPr="007277EA">
        <w:rPr>
          <w:color w:val="000000" w:themeColor="text1"/>
        </w:rPr>
        <w:t xml:space="preserve"> </w:t>
      </w:r>
      <w:r w:rsidRPr="007277EA">
        <w:rPr>
          <w:color w:val="000000" w:themeColor="text1"/>
        </w:rPr>
        <w:t>организация</w:t>
      </w:r>
      <w:r w:rsidRPr="007277EA">
        <w:rPr>
          <w:color w:val="000000" w:themeColor="text1"/>
          <w:spacing w:val="17"/>
        </w:rPr>
        <w:t xml:space="preserve"> </w:t>
      </w:r>
      <w:r w:rsidRPr="007277EA">
        <w:rPr>
          <w:color w:val="000000" w:themeColor="text1"/>
        </w:rPr>
        <w:t>системной</w:t>
      </w:r>
      <w:r w:rsidRPr="007277EA">
        <w:rPr>
          <w:color w:val="000000" w:themeColor="text1"/>
          <w:spacing w:val="15"/>
        </w:rPr>
        <w:t xml:space="preserve"> </w:t>
      </w:r>
      <w:r w:rsidRPr="007277EA">
        <w:rPr>
          <w:color w:val="000000" w:themeColor="text1"/>
        </w:rPr>
        <w:t>работы</w:t>
      </w:r>
      <w:r w:rsidRPr="007277EA">
        <w:rPr>
          <w:color w:val="000000" w:themeColor="text1"/>
          <w:spacing w:val="14"/>
        </w:rPr>
        <w:t xml:space="preserve"> </w:t>
      </w:r>
      <w:r w:rsidRPr="007277EA">
        <w:rPr>
          <w:color w:val="000000" w:themeColor="text1"/>
        </w:rPr>
        <w:t>со</w:t>
      </w:r>
      <w:r w:rsidRPr="007277EA">
        <w:rPr>
          <w:color w:val="000000" w:themeColor="text1"/>
          <w:spacing w:val="15"/>
        </w:rPr>
        <w:t xml:space="preserve"> </w:t>
      </w:r>
      <w:r w:rsidRPr="007277EA">
        <w:rPr>
          <w:color w:val="000000" w:themeColor="text1"/>
        </w:rPr>
        <w:t>школами,</w:t>
      </w:r>
      <w:r w:rsidRPr="007277EA">
        <w:rPr>
          <w:color w:val="000000" w:themeColor="text1"/>
          <w:spacing w:val="15"/>
        </w:rPr>
        <w:t xml:space="preserve"> </w:t>
      </w:r>
      <w:r w:rsidRPr="007277EA">
        <w:rPr>
          <w:color w:val="000000" w:themeColor="text1"/>
        </w:rPr>
        <w:t>дающими</w:t>
      </w:r>
      <w:r w:rsidRPr="007277EA">
        <w:rPr>
          <w:color w:val="000000" w:themeColor="text1"/>
          <w:spacing w:val="15"/>
        </w:rPr>
        <w:t xml:space="preserve"> </w:t>
      </w:r>
      <w:r w:rsidRPr="007277EA">
        <w:rPr>
          <w:color w:val="000000" w:themeColor="text1"/>
        </w:rPr>
        <w:t>низкие</w:t>
      </w:r>
      <w:r w:rsidRPr="007277EA">
        <w:rPr>
          <w:color w:val="000000" w:themeColor="text1"/>
          <w:spacing w:val="17"/>
        </w:rPr>
        <w:t xml:space="preserve"> </w:t>
      </w:r>
      <w:r w:rsidRPr="007277EA">
        <w:rPr>
          <w:color w:val="000000" w:themeColor="text1"/>
        </w:rPr>
        <w:t>образовательные</w:t>
      </w:r>
      <w:r w:rsidRPr="007277EA">
        <w:rPr>
          <w:color w:val="000000" w:themeColor="text1"/>
          <w:spacing w:val="-57"/>
        </w:rPr>
        <w:t xml:space="preserve"> </w:t>
      </w:r>
      <w:r w:rsidR="00377C2E" w:rsidRPr="007277EA">
        <w:rPr>
          <w:color w:val="000000" w:themeColor="text1"/>
        </w:rPr>
        <w:t>результаты;</w:t>
      </w:r>
    </w:p>
    <w:p w14:paraId="25DA99F9" w14:textId="77777777" w:rsidR="00377C2E" w:rsidRPr="007277EA" w:rsidRDefault="00377C2E" w:rsidP="00F93AD2">
      <w:pPr>
        <w:spacing w:after="0" w:line="240" w:lineRule="auto"/>
        <w:ind w:right="-1" w:firstLine="709"/>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 xml:space="preserve">- </w:t>
      </w:r>
      <w:r w:rsidRPr="007277EA">
        <w:rPr>
          <w:rFonts w:ascii="Times New Roman" w:hAnsi="Times New Roman" w:cs="Times New Roman"/>
          <w:color w:val="000000" w:themeColor="text1"/>
          <w:sz w:val="24"/>
          <w:szCs w:val="24"/>
        </w:rPr>
        <w:t>недостаточность участия педагогов ДОО в официальных конкурсах, рекомендуемых Министерством образования Оренбургской области;</w:t>
      </w:r>
    </w:p>
    <w:p w14:paraId="4E51B209" w14:textId="77777777" w:rsidR="00377C2E" w:rsidRPr="007277EA" w:rsidRDefault="00377C2E" w:rsidP="00F93AD2">
      <w:pPr>
        <w:spacing w:after="0" w:line="240" w:lineRule="auto"/>
        <w:ind w:right="-1" w:firstLine="709"/>
        <w:jc w:val="both"/>
        <w:rPr>
          <w:rFonts w:ascii="Times New Roman" w:hAnsi="Times New Roman" w:cs="Times New Roman"/>
          <w:color w:val="000000" w:themeColor="text1"/>
          <w:sz w:val="24"/>
          <w:szCs w:val="24"/>
        </w:rPr>
      </w:pPr>
      <w:r w:rsidRPr="007277EA">
        <w:rPr>
          <w:rFonts w:ascii="Times New Roman" w:hAnsi="Times New Roman" w:cs="Times New Roman"/>
          <w:color w:val="000000" w:themeColor="text1"/>
          <w:sz w:val="24"/>
          <w:szCs w:val="24"/>
        </w:rPr>
        <w:t>– требуется компетентное сопровождение педагогов в ходе реализации образовательных программ ДОО в соответствии с обновленным ФГОС ДО и ФОП ДО.</w:t>
      </w:r>
    </w:p>
    <w:p w14:paraId="2F27E62D" w14:textId="77777777" w:rsidR="00514358" w:rsidRPr="007277EA" w:rsidRDefault="00514358" w:rsidP="00F93AD2">
      <w:pPr>
        <w:pStyle w:val="1"/>
        <w:tabs>
          <w:tab w:val="left" w:pos="9923"/>
        </w:tabs>
        <w:ind w:left="0" w:right="322"/>
        <w:rPr>
          <w:color w:val="000000" w:themeColor="text1"/>
        </w:rPr>
      </w:pPr>
    </w:p>
    <w:p w14:paraId="28B61D32" w14:textId="77777777" w:rsidR="00D27457" w:rsidRPr="00F33E9F" w:rsidRDefault="00D27457" w:rsidP="00F93AD2">
      <w:pPr>
        <w:pStyle w:val="1"/>
        <w:tabs>
          <w:tab w:val="left" w:pos="8789"/>
          <w:tab w:val="left" w:pos="9923"/>
        </w:tabs>
        <w:ind w:left="0" w:right="-1" w:firstLine="709"/>
        <w:jc w:val="both"/>
      </w:pPr>
      <w:r w:rsidRPr="00F33E9F">
        <w:t>Задачи на</w:t>
      </w:r>
      <w:r w:rsidRPr="00F33E9F">
        <w:rPr>
          <w:spacing w:val="-2"/>
        </w:rPr>
        <w:t xml:space="preserve"> </w:t>
      </w:r>
      <w:r w:rsidR="00F33E9F" w:rsidRPr="00F33E9F">
        <w:t>2024-2025</w:t>
      </w:r>
      <w:r w:rsidRPr="00F33E9F">
        <w:rPr>
          <w:spacing w:val="-6"/>
        </w:rPr>
        <w:t xml:space="preserve"> </w:t>
      </w:r>
      <w:r w:rsidRPr="00F33E9F">
        <w:t>учебный год</w:t>
      </w:r>
      <w:r w:rsidR="00514358" w:rsidRPr="00F33E9F">
        <w:t>:</w:t>
      </w:r>
    </w:p>
    <w:p w14:paraId="6D8AE0A0" w14:textId="77777777" w:rsidR="00514358" w:rsidRPr="00F33E9F" w:rsidRDefault="00514358" w:rsidP="00F93AD2">
      <w:pPr>
        <w:widowControl w:val="0"/>
        <w:tabs>
          <w:tab w:val="left" w:pos="1541"/>
          <w:tab w:val="left" w:pos="8789"/>
          <w:tab w:val="left" w:pos="9923"/>
        </w:tabs>
        <w:autoSpaceDE w:val="0"/>
        <w:autoSpaceDN w:val="0"/>
        <w:spacing w:after="0" w:line="240" w:lineRule="auto"/>
        <w:ind w:right="-1" w:firstLine="709"/>
        <w:jc w:val="both"/>
        <w:rPr>
          <w:rFonts w:ascii="Times New Roman" w:hAnsi="Times New Roman" w:cs="Times New Roman"/>
          <w:sz w:val="24"/>
          <w:szCs w:val="24"/>
        </w:rPr>
      </w:pPr>
      <w:r w:rsidRPr="00F33E9F">
        <w:rPr>
          <w:rFonts w:ascii="Times New Roman" w:hAnsi="Times New Roman" w:cs="Times New Roman"/>
          <w:sz w:val="24"/>
          <w:szCs w:val="24"/>
        </w:rPr>
        <w:t>- о</w:t>
      </w:r>
      <w:r w:rsidR="00D27457" w:rsidRPr="00F33E9F">
        <w:rPr>
          <w:rFonts w:ascii="Times New Roman" w:hAnsi="Times New Roman" w:cs="Times New Roman"/>
          <w:sz w:val="24"/>
          <w:szCs w:val="24"/>
        </w:rPr>
        <w:t>беспечение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выполнения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законодательства</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РФ</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в</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области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образования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в</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подведомственных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образовательных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организациях,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достижения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утвержденных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значений</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показателей в ходе реализации региональных проектов национального проекта «Образование»,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реализации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мероприятий</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муниципальной</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программы</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«Развитие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системы</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образования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Бузулукского района», рекомендаций районной августовской конференции работников системы</w:t>
      </w:r>
      <w:r w:rsidR="00D27457" w:rsidRPr="00F33E9F">
        <w:rPr>
          <w:rFonts w:ascii="Times New Roman" w:hAnsi="Times New Roman" w:cs="Times New Roman"/>
          <w:spacing w:val="-57"/>
          <w:sz w:val="24"/>
          <w:szCs w:val="24"/>
        </w:rPr>
        <w:t xml:space="preserve"> </w:t>
      </w:r>
      <w:r w:rsidR="00D27457" w:rsidRPr="00F33E9F">
        <w:rPr>
          <w:rFonts w:ascii="Times New Roman" w:hAnsi="Times New Roman" w:cs="Times New Roman"/>
          <w:sz w:val="24"/>
          <w:szCs w:val="24"/>
        </w:rPr>
        <w:t>образования Бузулукского района</w:t>
      </w:r>
      <w:r w:rsidRPr="00F33E9F">
        <w:rPr>
          <w:rFonts w:ascii="Times New Roman" w:hAnsi="Times New Roman" w:cs="Times New Roman"/>
          <w:sz w:val="24"/>
          <w:szCs w:val="24"/>
        </w:rPr>
        <w:t>;</w:t>
      </w:r>
    </w:p>
    <w:p w14:paraId="03D855B0" w14:textId="77777777" w:rsidR="00514358" w:rsidRPr="00F33E9F" w:rsidRDefault="00514358" w:rsidP="00F93AD2">
      <w:pPr>
        <w:widowControl w:val="0"/>
        <w:tabs>
          <w:tab w:val="left" w:pos="1541"/>
          <w:tab w:val="left" w:pos="8789"/>
          <w:tab w:val="left" w:pos="9923"/>
        </w:tabs>
        <w:autoSpaceDE w:val="0"/>
        <w:autoSpaceDN w:val="0"/>
        <w:spacing w:after="0" w:line="240" w:lineRule="auto"/>
        <w:ind w:right="-1" w:firstLine="709"/>
        <w:jc w:val="both"/>
        <w:rPr>
          <w:rFonts w:ascii="Times New Roman" w:hAnsi="Times New Roman" w:cs="Times New Roman"/>
          <w:sz w:val="24"/>
          <w:szCs w:val="24"/>
        </w:rPr>
      </w:pPr>
      <w:r w:rsidRPr="00F33E9F">
        <w:rPr>
          <w:rFonts w:ascii="Times New Roman" w:hAnsi="Times New Roman" w:cs="Times New Roman"/>
          <w:sz w:val="24"/>
          <w:szCs w:val="24"/>
        </w:rPr>
        <w:t>- д</w:t>
      </w:r>
      <w:r w:rsidR="00D27457" w:rsidRPr="00F33E9F">
        <w:rPr>
          <w:rFonts w:ascii="Times New Roman" w:hAnsi="Times New Roman" w:cs="Times New Roman"/>
          <w:sz w:val="24"/>
          <w:szCs w:val="24"/>
        </w:rPr>
        <w:t>альнейшая модернизация инфраструктуры образовательных организаций, создание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безопасных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условий</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для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обеспечения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жизнедеятельности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обучающихся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образовательных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организаций, укрепления их здоровья, а также принятие мер по организации здорового горячего</w:t>
      </w:r>
      <w:r w:rsidR="00D27457" w:rsidRPr="00F33E9F">
        <w:rPr>
          <w:rFonts w:ascii="Times New Roman" w:hAnsi="Times New Roman" w:cs="Times New Roman"/>
          <w:spacing w:val="-57"/>
          <w:sz w:val="24"/>
          <w:szCs w:val="24"/>
        </w:rPr>
        <w:t xml:space="preserve"> </w:t>
      </w:r>
      <w:r w:rsidR="00D27457" w:rsidRPr="00F33E9F">
        <w:rPr>
          <w:rFonts w:ascii="Times New Roman" w:hAnsi="Times New Roman" w:cs="Times New Roman"/>
          <w:sz w:val="24"/>
          <w:szCs w:val="24"/>
        </w:rPr>
        <w:t>питания для</w:t>
      </w:r>
      <w:r w:rsidR="00D27457" w:rsidRPr="00F33E9F">
        <w:rPr>
          <w:rFonts w:ascii="Times New Roman" w:hAnsi="Times New Roman" w:cs="Times New Roman"/>
          <w:spacing w:val="1"/>
          <w:sz w:val="24"/>
          <w:szCs w:val="24"/>
        </w:rPr>
        <w:t xml:space="preserve"> </w:t>
      </w:r>
      <w:r w:rsidRPr="00F33E9F">
        <w:rPr>
          <w:rFonts w:ascii="Times New Roman" w:hAnsi="Times New Roman" w:cs="Times New Roman"/>
          <w:sz w:val="24"/>
          <w:szCs w:val="24"/>
        </w:rPr>
        <w:t>всех обучающихся;</w:t>
      </w:r>
    </w:p>
    <w:p w14:paraId="1D5BE248" w14:textId="77777777" w:rsidR="00514358" w:rsidRPr="00F33E9F" w:rsidRDefault="00514358" w:rsidP="00F93AD2">
      <w:pPr>
        <w:widowControl w:val="0"/>
        <w:tabs>
          <w:tab w:val="left" w:pos="1541"/>
          <w:tab w:val="left" w:pos="8789"/>
          <w:tab w:val="left" w:pos="9923"/>
        </w:tabs>
        <w:autoSpaceDE w:val="0"/>
        <w:autoSpaceDN w:val="0"/>
        <w:spacing w:after="0" w:line="240" w:lineRule="auto"/>
        <w:ind w:right="-1" w:firstLine="709"/>
        <w:jc w:val="both"/>
        <w:rPr>
          <w:rFonts w:ascii="Times New Roman" w:hAnsi="Times New Roman" w:cs="Times New Roman"/>
          <w:sz w:val="24"/>
          <w:szCs w:val="24"/>
        </w:rPr>
      </w:pPr>
      <w:r w:rsidRPr="00F33E9F">
        <w:rPr>
          <w:rFonts w:ascii="Times New Roman" w:hAnsi="Times New Roman" w:cs="Times New Roman"/>
          <w:sz w:val="24"/>
          <w:szCs w:val="24"/>
        </w:rPr>
        <w:t>- п</w:t>
      </w:r>
      <w:r w:rsidR="00D27457" w:rsidRPr="00F33E9F">
        <w:rPr>
          <w:rFonts w:ascii="Times New Roman" w:hAnsi="Times New Roman" w:cs="Times New Roman"/>
          <w:sz w:val="24"/>
          <w:szCs w:val="24"/>
        </w:rPr>
        <w:t>овышение</w:t>
      </w:r>
      <w:r w:rsidR="00D27457" w:rsidRPr="00F33E9F">
        <w:rPr>
          <w:rFonts w:ascii="Times New Roman" w:hAnsi="Times New Roman" w:cs="Times New Roman"/>
          <w:spacing w:val="3"/>
          <w:sz w:val="24"/>
          <w:szCs w:val="24"/>
        </w:rPr>
        <w:t xml:space="preserve"> </w:t>
      </w:r>
      <w:r w:rsidR="00D27457" w:rsidRPr="00F33E9F">
        <w:rPr>
          <w:rFonts w:ascii="Times New Roman" w:hAnsi="Times New Roman" w:cs="Times New Roman"/>
          <w:sz w:val="24"/>
          <w:szCs w:val="24"/>
        </w:rPr>
        <w:t>качества</w:t>
      </w:r>
      <w:r w:rsidR="00D27457" w:rsidRPr="00F33E9F">
        <w:rPr>
          <w:rFonts w:ascii="Times New Roman" w:hAnsi="Times New Roman" w:cs="Times New Roman"/>
          <w:spacing w:val="4"/>
          <w:sz w:val="24"/>
          <w:szCs w:val="24"/>
        </w:rPr>
        <w:t xml:space="preserve"> </w:t>
      </w:r>
      <w:r w:rsidR="00D27457" w:rsidRPr="00F33E9F">
        <w:rPr>
          <w:rFonts w:ascii="Times New Roman" w:hAnsi="Times New Roman" w:cs="Times New Roman"/>
          <w:sz w:val="24"/>
          <w:szCs w:val="24"/>
        </w:rPr>
        <w:t>образовательных</w:t>
      </w:r>
      <w:r w:rsidR="00D27457" w:rsidRPr="00F33E9F">
        <w:rPr>
          <w:rFonts w:ascii="Times New Roman" w:hAnsi="Times New Roman" w:cs="Times New Roman"/>
          <w:spacing w:val="6"/>
          <w:sz w:val="24"/>
          <w:szCs w:val="24"/>
        </w:rPr>
        <w:t xml:space="preserve"> </w:t>
      </w:r>
      <w:r w:rsidR="00D27457" w:rsidRPr="00F33E9F">
        <w:rPr>
          <w:rFonts w:ascii="Times New Roman" w:hAnsi="Times New Roman" w:cs="Times New Roman"/>
          <w:sz w:val="24"/>
          <w:szCs w:val="24"/>
        </w:rPr>
        <w:t>услуг</w:t>
      </w:r>
      <w:r w:rsidR="00D27457" w:rsidRPr="00F33E9F">
        <w:rPr>
          <w:rFonts w:ascii="Times New Roman" w:hAnsi="Times New Roman" w:cs="Times New Roman"/>
          <w:spacing w:val="3"/>
          <w:sz w:val="24"/>
          <w:szCs w:val="24"/>
        </w:rPr>
        <w:t xml:space="preserve"> </w:t>
      </w:r>
      <w:r w:rsidRPr="00F33E9F">
        <w:rPr>
          <w:rFonts w:ascii="Times New Roman" w:hAnsi="Times New Roman" w:cs="Times New Roman"/>
          <w:sz w:val="24"/>
          <w:szCs w:val="24"/>
        </w:rPr>
        <w:t>на всех ступенях образования;</w:t>
      </w:r>
    </w:p>
    <w:p w14:paraId="6904B779" w14:textId="77777777" w:rsidR="00514358" w:rsidRPr="00F33E9F" w:rsidRDefault="00514358" w:rsidP="00F93AD2">
      <w:pPr>
        <w:widowControl w:val="0"/>
        <w:tabs>
          <w:tab w:val="left" w:pos="1525"/>
          <w:tab w:val="left" w:pos="8789"/>
          <w:tab w:val="left" w:pos="9923"/>
        </w:tabs>
        <w:autoSpaceDE w:val="0"/>
        <w:autoSpaceDN w:val="0"/>
        <w:spacing w:after="0" w:line="240" w:lineRule="auto"/>
        <w:ind w:right="-1" w:firstLine="709"/>
        <w:jc w:val="both"/>
        <w:rPr>
          <w:rFonts w:ascii="Times New Roman" w:hAnsi="Times New Roman" w:cs="Times New Roman"/>
          <w:sz w:val="24"/>
          <w:szCs w:val="24"/>
        </w:rPr>
      </w:pPr>
      <w:r w:rsidRPr="00F33E9F">
        <w:rPr>
          <w:rFonts w:ascii="Times New Roman" w:hAnsi="Times New Roman" w:cs="Times New Roman"/>
          <w:sz w:val="24"/>
          <w:szCs w:val="24"/>
        </w:rPr>
        <w:t>- о</w:t>
      </w:r>
      <w:r w:rsidR="00D27457" w:rsidRPr="00F33E9F">
        <w:rPr>
          <w:rFonts w:ascii="Times New Roman" w:hAnsi="Times New Roman" w:cs="Times New Roman"/>
          <w:sz w:val="24"/>
          <w:szCs w:val="24"/>
        </w:rPr>
        <w:t>беспечение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освоения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всеми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обучающимися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в</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полном</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объеме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образовательных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программ (в т. ч. адаптированных) в соответствии с их возможностями и образовательными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lastRenderedPageBreak/>
        <w:t>потребностями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с</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использованием</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разных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форм</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получения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образования,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обучения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по</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индивидуальным</w:t>
      </w:r>
      <w:r w:rsidR="00D27457" w:rsidRPr="00F33E9F">
        <w:rPr>
          <w:rFonts w:ascii="Times New Roman" w:hAnsi="Times New Roman" w:cs="Times New Roman"/>
          <w:spacing w:val="2"/>
          <w:sz w:val="24"/>
          <w:szCs w:val="24"/>
        </w:rPr>
        <w:t xml:space="preserve"> </w:t>
      </w:r>
      <w:r w:rsidRPr="00F33E9F">
        <w:rPr>
          <w:rFonts w:ascii="Times New Roman" w:hAnsi="Times New Roman" w:cs="Times New Roman"/>
          <w:sz w:val="24"/>
          <w:szCs w:val="24"/>
        </w:rPr>
        <w:t>учебным планам;</w:t>
      </w:r>
    </w:p>
    <w:p w14:paraId="74FF9C8F" w14:textId="77777777" w:rsidR="00514358" w:rsidRPr="00F33E9F" w:rsidRDefault="00514358" w:rsidP="00F93AD2">
      <w:pPr>
        <w:widowControl w:val="0"/>
        <w:tabs>
          <w:tab w:val="left" w:pos="1525"/>
          <w:tab w:val="left" w:pos="8789"/>
          <w:tab w:val="left" w:pos="9923"/>
        </w:tabs>
        <w:autoSpaceDE w:val="0"/>
        <w:autoSpaceDN w:val="0"/>
        <w:spacing w:after="0" w:line="240" w:lineRule="auto"/>
        <w:ind w:right="-1" w:firstLine="709"/>
        <w:jc w:val="both"/>
        <w:rPr>
          <w:rFonts w:ascii="Times New Roman" w:hAnsi="Times New Roman" w:cs="Times New Roman"/>
          <w:sz w:val="24"/>
          <w:szCs w:val="24"/>
        </w:rPr>
      </w:pPr>
      <w:r w:rsidRPr="00F33E9F">
        <w:rPr>
          <w:rFonts w:ascii="Times New Roman" w:hAnsi="Times New Roman" w:cs="Times New Roman"/>
          <w:sz w:val="24"/>
          <w:szCs w:val="24"/>
        </w:rPr>
        <w:t>- р</w:t>
      </w:r>
      <w:r w:rsidR="00D27457" w:rsidRPr="00F33E9F">
        <w:rPr>
          <w:rFonts w:ascii="Times New Roman" w:hAnsi="Times New Roman" w:cs="Times New Roman"/>
          <w:sz w:val="24"/>
          <w:szCs w:val="24"/>
        </w:rPr>
        <w:t>еализация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механизма</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управления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ресурсами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для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преодоления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разрыва</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в</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 xml:space="preserve">образовательных возможностях и </w:t>
      </w:r>
      <w:r w:rsidRPr="00F33E9F">
        <w:rPr>
          <w:rFonts w:ascii="Times New Roman" w:hAnsi="Times New Roman" w:cs="Times New Roman"/>
          <w:sz w:val="24"/>
          <w:szCs w:val="24"/>
        </w:rPr>
        <w:t>достижениях</w:t>
      </w:r>
      <w:r w:rsidR="00052223" w:rsidRPr="00F33E9F">
        <w:rPr>
          <w:rFonts w:ascii="Times New Roman" w:hAnsi="Times New Roman" w:cs="Times New Roman"/>
          <w:sz w:val="24"/>
          <w:szCs w:val="24"/>
        </w:rPr>
        <w:t xml:space="preserve"> </w:t>
      </w:r>
      <w:r w:rsidR="00D27457" w:rsidRPr="00F33E9F">
        <w:rPr>
          <w:rFonts w:ascii="Times New Roman" w:hAnsi="Times New Roman" w:cs="Times New Roman"/>
          <w:sz w:val="24"/>
          <w:szCs w:val="24"/>
        </w:rPr>
        <w:t>обучающихся в школах с низкими результатами</w:t>
      </w:r>
      <w:r w:rsidR="00D27457" w:rsidRPr="00F33E9F">
        <w:rPr>
          <w:rFonts w:ascii="Times New Roman" w:hAnsi="Times New Roman" w:cs="Times New Roman"/>
          <w:spacing w:val="-57"/>
          <w:sz w:val="24"/>
          <w:szCs w:val="24"/>
        </w:rPr>
        <w:t xml:space="preserve"> </w:t>
      </w:r>
      <w:r w:rsidR="00D27457" w:rsidRPr="00F33E9F">
        <w:rPr>
          <w:rFonts w:ascii="Times New Roman" w:hAnsi="Times New Roman" w:cs="Times New Roman"/>
          <w:sz w:val="24"/>
          <w:szCs w:val="24"/>
        </w:rPr>
        <w:t>обучения и</w:t>
      </w:r>
      <w:r w:rsidR="00D27457" w:rsidRPr="00F33E9F">
        <w:rPr>
          <w:rFonts w:ascii="Times New Roman" w:hAnsi="Times New Roman" w:cs="Times New Roman"/>
          <w:spacing w:val="-2"/>
          <w:sz w:val="24"/>
          <w:szCs w:val="24"/>
        </w:rPr>
        <w:t xml:space="preserve"> </w:t>
      </w:r>
      <w:r w:rsidR="00D27457" w:rsidRPr="00F33E9F">
        <w:rPr>
          <w:rFonts w:ascii="Times New Roman" w:hAnsi="Times New Roman" w:cs="Times New Roman"/>
          <w:sz w:val="24"/>
          <w:szCs w:val="24"/>
        </w:rPr>
        <w:t>в</w:t>
      </w:r>
      <w:r w:rsidR="00D27457" w:rsidRPr="00F33E9F">
        <w:rPr>
          <w:rFonts w:ascii="Times New Roman" w:hAnsi="Times New Roman" w:cs="Times New Roman"/>
          <w:spacing w:val="-3"/>
          <w:sz w:val="24"/>
          <w:szCs w:val="24"/>
        </w:rPr>
        <w:t xml:space="preserve"> </w:t>
      </w:r>
      <w:r w:rsidR="00D27457" w:rsidRPr="00F33E9F">
        <w:rPr>
          <w:rFonts w:ascii="Times New Roman" w:hAnsi="Times New Roman" w:cs="Times New Roman"/>
          <w:sz w:val="24"/>
          <w:szCs w:val="24"/>
        </w:rPr>
        <w:t>школах,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функционирующих</w:t>
      </w:r>
      <w:r w:rsidR="00D27457" w:rsidRPr="00F33E9F">
        <w:rPr>
          <w:rFonts w:ascii="Times New Roman" w:hAnsi="Times New Roman" w:cs="Times New Roman"/>
          <w:spacing w:val="-2"/>
          <w:sz w:val="24"/>
          <w:szCs w:val="24"/>
        </w:rPr>
        <w:t xml:space="preserve"> </w:t>
      </w:r>
      <w:r w:rsidR="00D27457" w:rsidRPr="00F33E9F">
        <w:rPr>
          <w:rFonts w:ascii="Times New Roman" w:hAnsi="Times New Roman" w:cs="Times New Roman"/>
          <w:sz w:val="24"/>
          <w:szCs w:val="24"/>
        </w:rPr>
        <w:t>в</w:t>
      </w:r>
      <w:r w:rsidR="00D27457" w:rsidRPr="00F33E9F">
        <w:rPr>
          <w:rFonts w:ascii="Times New Roman" w:hAnsi="Times New Roman" w:cs="Times New Roman"/>
          <w:spacing w:val="-3"/>
          <w:sz w:val="24"/>
          <w:szCs w:val="24"/>
        </w:rPr>
        <w:t xml:space="preserve"> </w:t>
      </w:r>
      <w:r w:rsidR="00D27457" w:rsidRPr="00F33E9F">
        <w:rPr>
          <w:rFonts w:ascii="Times New Roman" w:hAnsi="Times New Roman" w:cs="Times New Roman"/>
          <w:sz w:val="24"/>
          <w:szCs w:val="24"/>
        </w:rPr>
        <w:t>неблагоприятных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социальных</w:t>
      </w:r>
      <w:r w:rsidR="00D27457" w:rsidRPr="00F33E9F">
        <w:rPr>
          <w:rFonts w:ascii="Times New Roman" w:hAnsi="Times New Roman" w:cs="Times New Roman"/>
          <w:spacing w:val="2"/>
          <w:sz w:val="24"/>
          <w:szCs w:val="24"/>
        </w:rPr>
        <w:t xml:space="preserve"> </w:t>
      </w:r>
      <w:r w:rsidRPr="00F33E9F">
        <w:rPr>
          <w:rFonts w:ascii="Times New Roman" w:hAnsi="Times New Roman" w:cs="Times New Roman"/>
          <w:sz w:val="24"/>
          <w:szCs w:val="24"/>
        </w:rPr>
        <w:t>условиях;</w:t>
      </w:r>
    </w:p>
    <w:p w14:paraId="0D26009B" w14:textId="77777777" w:rsidR="00514358" w:rsidRPr="00F33E9F" w:rsidRDefault="00514358" w:rsidP="00F93AD2">
      <w:pPr>
        <w:widowControl w:val="0"/>
        <w:tabs>
          <w:tab w:val="left" w:pos="1525"/>
          <w:tab w:val="left" w:pos="8789"/>
          <w:tab w:val="left" w:pos="9923"/>
        </w:tabs>
        <w:autoSpaceDE w:val="0"/>
        <w:autoSpaceDN w:val="0"/>
        <w:spacing w:after="0" w:line="240" w:lineRule="auto"/>
        <w:ind w:right="-1" w:firstLine="709"/>
        <w:jc w:val="both"/>
        <w:rPr>
          <w:rFonts w:ascii="Times New Roman" w:hAnsi="Times New Roman" w:cs="Times New Roman"/>
          <w:sz w:val="24"/>
          <w:szCs w:val="24"/>
        </w:rPr>
      </w:pPr>
      <w:r w:rsidRPr="00F33E9F">
        <w:rPr>
          <w:rFonts w:ascii="Times New Roman" w:hAnsi="Times New Roman" w:cs="Times New Roman"/>
          <w:sz w:val="24"/>
          <w:szCs w:val="24"/>
        </w:rPr>
        <w:t>- о</w:t>
      </w:r>
      <w:r w:rsidR="00D27457" w:rsidRPr="00F33E9F">
        <w:rPr>
          <w:rFonts w:ascii="Times New Roman" w:hAnsi="Times New Roman" w:cs="Times New Roman"/>
          <w:sz w:val="24"/>
          <w:szCs w:val="24"/>
        </w:rPr>
        <w:t>беспечение возможности изучения предметных областей на базе школ – Центров</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естественнонаучного</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технологического</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направленностей</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«Точка</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роста»,</w:t>
      </w:r>
      <w:r w:rsidR="00D27457" w:rsidRPr="00F33E9F">
        <w:rPr>
          <w:rFonts w:ascii="Times New Roman" w:hAnsi="Times New Roman" w:cs="Times New Roman"/>
          <w:spacing w:val="61"/>
          <w:sz w:val="24"/>
          <w:szCs w:val="24"/>
        </w:rPr>
        <w:t xml:space="preserve"> </w:t>
      </w:r>
      <w:r w:rsidR="00D27457" w:rsidRPr="00F33E9F">
        <w:rPr>
          <w:rFonts w:ascii="Times New Roman" w:hAnsi="Times New Roman" w:cs="Times New Roman"/>
          <w:sz w:val="24"/>
          <w:szCs w:val="24"/>
        </w:rPr>
        <w:t>организация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сетевого</w:t>
      </w:r>
      <w:r w:rsidR="00D27457" w:rsidRPr="00F33E9F">
        <w:rPr>
          <w:rFonts w:ascii="Times New Roman" w:hAnsi="Times New Roman" w:cs="Times New Roman"/>
          <w:spacing w:val="-3"/>
          <w:sz w:val="24"/>
          <w:szCs w:val="24"/>
        </w:rPr>
        <w:t xml:space="preserve"> </w:t>
      </w:r>
      <w:r w:rsidR="00D27457" w:rsidRPr="00F33E9F">
        <w:rPr>
          <w:rFonts w:ascii="Times New Roman" w:hAnsi="Times New Roman" w:cs="Times New Roman"/>
          <w:sz w:val="24"/>
          <w:szCs w:val="24"/>
        </w:rPr>
        <w:t>взаимодействия</w:t>
      </w:r>
      <w:r w:rsidR="00D27457" w:rsidRPr="00F33E9F">
        <w:rPr>
          <w:rFonts w:ascii="Times New Roman" w:hAnsi="Times New Roman" w:cs="Times New Roman"/>
          <w:spacing w:val="-2"/>
          <w:sz w:val="24"/>
          <w:szCs w:val="24"/>
        </w:rPr>
        <w:t xml:space="preserve"> </w:t>
      </w:r>
      <w:r w:rsidR="00D27457" w:rsidRPr="00F33E9F">
        <w:rPr>
          <w:rFonts w:ascii="Times New Roman" w:hAnsi="Times New Roman" w:cs="Times New Roman"/>
          <w:sz w:val="24"/>
          <w:szCs w:val="24"/>
        </w:rPr>
        <w:t>с</w:t>
      </w:r>
      <w:r w:rsidR="00D27457" w:rsidRPr="00F33E9F">
        <w:rPr>
          <w:rFonts w:ascii="Times New Roman" w:hAnsi="Times New Roman" w:cs="Times New Roman"/>
          <w:spacing w:val="-5"/>
          <w:sz w:val="24"/>
          <w:szCs w:val="24"/>
        </w:rPr>
        <w:t xml:space="preserve"> </w:t>
      </w:r>
      <w:r w:rsidR="00D27457" w:rsidRPr="00F33E9F">
        <w:rPr>
          <w:rFonts w:ascii="Times New Roman" w:hAnsi="Times New Roman" w:cs="Times New Roman"/>
          <w:sz w:val="24"/>
          <w:szCs w:val="24"/>
        </w:rPr>
        <w:t>другими</w:t>
      </w:r>
      <w:r w:rsidR="00D27457" w:rsidRPr="00F33E9F">
        <w:rPr>
          <w:rFonts w:ascii="Times New Roman" w:hAnsi="Times New Roman" w:cs="Times New Roman"/>
          <w:spacing w:val="-3"/>
          <w:sz w:val="24"/>
          <w:szCs w:val="24"/>
        </w:rPr>
        <w:t xml:space="preserve"> </w:t>
      </w:r>
      <w:r w:rsidR="00D27457" w:rsidRPr="00F33E9F">
        <w:rPr>
          <w:rFonts w:ascii="Times New Roman" w:hAnsi="Times New Roman" w:cs="Times New Roman"/>
          <w:sz w:val="24"/>
          <w:szCs w:val="24"/>
        </w:rPr>
        <w:t>школами</w:t>
      </w:r>
      <w:r w:rsidR="00D27457" w:rsidRPr="00F33E9F">
        <w:rPr>
          <w:rFonts w:ascii="Times New Roman" w:hAnsi="Times New Roman" w:cs="Times New Roman"/>
          <w:spacing w:val="-2"/>
          <w:sz w:val="24"/>
          <w:szCs w:val="24"/>
        </w:rPr>
        <w:t xml:space="preserve"> </w:t>
      </w:r>
      <w:r w:rsidR="00D27457" w:rsidRPr="00F33E9F">
        <w:rPr>
          <w:rFonts w:ascii="Times New Roman" w:hAnsi="Times New Roman" w:cs="Times New Roman"/>
          <w:sz w:val="24"/>
          <w:szCs w:val="24"/>
        </w:rPr>
        <w:t>и</w:t>
      </w:r>
      <w:r w:rsidR="00D27457" w:rsidRPr="00F33E9F">
        <w:rPr>
          <w:rFonts w:ascii="Times New Roman" w:hAnsi="Times New Roman" w:cs="Times New Roman"/>
          <w:spacing w:val="-3"/>
          <w:sz w:val="24"/>
          <w:szCs w:val="24"/>
        </w:rPr>
        <w:t xml:space="preserve"> </w:t>
      </w:r>
      <w:r w:rsidR="00D27457" w:rsidRPr="00F33E9F">
        <w:rPr>
          <w:rFonts w:ascii="Times New Roman" w:hAnsi="Times New Roman" w:cs="Times New Roman"/>
          <w:sz w:val="24"/>
          <w:szCs w:val="24"/>
        </w:rPr>
        <w:t>организациями</w:t>
      </w:r>
      <w:r w:rsidR="00D27457" w:rsidRPr="00F33E9F">
        <w:rPr>
          <w:rFonts w:ascii="Times New Roman" w:hAnsi="Times New Roman" w:cs="Times New Roman"/>
          <w:spacing w:val="-2"/>
          <w:sz w:val="24"/>
          <w:szCs w:val="24"/>
        </w:rPr>
        <w:t xml:space="preserve"> </w:t>
      </w:r>
      <w:r w:rsidR="00D27457" w:rsidRPr="00F33E9F">
        <w:rPr>
          <w:rFonts w:ascii="Times New Roman" w:hAnsi="Times New Roman" w:cs="Times New Roman"/>
          <w:sz w:val="24"/>
          <w:szCs w:val="24"/>
        </w:rPr>
        <w:t>дополнительного</w:t>
      </w:r>
      <w:r w:rsidR="00D27457" w:rsidRPr="00F33E9F">
        <w:rPr>
          <w:rFonts w:ascii="Times New Roman" w:hAnsi="Times New Roman" w:cs="Times New Roman"/>
          <w:spacing w:val="-3"/>
          <w:sz w:val="24"/>
          <w:szCs w:val="24"/>
        </w:rPr>
        <w:t xml:space="preserve"> </w:t>
      </w:r>
      <w:r w:rsidRPr="00F33E9F">
        <w:rPr>
          <w:rFonts w:ascii="Times New Roman" w:hAnsi="Times New Roman" w:cs="Times New Roman"/>
          <w:sz w:val="24"/>
          <w:szCs w:val="24"/>
        </w:rPr>
        <w:t>образования;</w:t>
      </w:r>
    </w:p>
    <w:p w14:paraId="05F1E818" w14:textId="77777777" w:rsidR="00514358" w:rsidRPr="00F33E9F" w:rsidRDefault="00514358" w:rsidP="00F93AD2">
      <w:pPr>
        <w:widowControl w:val="0"/>
        <w:tabs>
          <w:tab w:val="left" w:pos="1533"/>
          <w:tab w:val="left" w:pos="8789"/>
          <w:tab w:val="left" w:pos="9923"/>
        </w:tabs>
        <w:autoSpaceDE w:val="0"/>
        <w:autoSpaceDN w:val="0"/>
        <w:spacing w:after="0" w:line="240" w:lineRule="auto"/>
        <w:ind w:right="-1" w:firstLine="709"/>
        <w:jc w:val="both"/>
        <w:rPr>
          <w:rFonts w:ascii="Times New Roman" w:hAnsi="Times New Roman" w:cs="Times New Roman"/>
          <w:sz w:val="24"/>
          <w:szCs w:val="24"/>
        </w:rPr>
      </w:pPr>
      <w:r w:rsidRPr="00F33E9F">
        <w:rPr>
          <w:rFonts w:ascii="Times New Roman" w:hAnsi="Times New Roman" w:cs="Times New Roman"/>
          <w:sz w:val="24"/>
          <w:szCs w:val="24"/>
        </w:rPr>
        <w:t>- о</w:t>
      </w:r>
      <w:r w:rsidR="00D27457" w:rsidRPr="00F33E9F">
        <w:rPr>
          <w:rFonts w:ascii="Times New Roman" w:hAnsi="Times New Roman" w:cs="Times New Roman"/>
          <w:sz w:val="24"/>
          <w:szCs w:val="24"/>
        </w:rPr>
        <w:t>беспечение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вариативности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и</w:t>
      </w:r>
      <w:r w:rsidR="00D27457" w:rsidRPr="00F33E9F">
        <w:rPr>
          <w:rFonts w:ascii="Times New Roman" w:hAnsi="Times New Roman" w:cs="Times New Roman"/>
          <w:spacing w:val="1"/>
          <w:sz w:val="24"/>
          <w:szCs w:val="24"/>
        </w:rPr>
        <w:t xml:space="preserve"> </w:t>
      </w:r>
      <w:r w:rsidRPr="00F33E9F">
        <w:rPr>
          <w:rFonts w:ascii="Times New Roman" w:hAnsi="Times New Roman" w:cs="Times New Roman"/>
          <w:sz w:val="24"/>
          <w:szCs w:val="24"/>
        </w:rPr>
        <w:t>конкурентоспособности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дополнительных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образовательных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программ,</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внедрение,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формирование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новых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управленческих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организационных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механизмов</w:t>
      </w:r>
      <w:r w:rsidR="00D27457" w:rsidRPr="00F33E9F">
        <w:rPr>
          <w:rFonts w:ascii="Times New Roman" w:hAnsi="Times New Roman" w:cs="Times New Roman"/>
          <w:spacing w:val="-2"/>
          <w:sz w:val="24"/>
          <w:szCs w:val="24"/>
        </w:rPr>
        <w:t xml:space="preserve"> </w:t>
      </w:r>
      <w:r w:rsidR="00D27457" w:rsidRPr="00F33E9F">
        <w:rPr>
          <w:rFonts w:ascii="Times New Roman" w:hAnsi="Times New Roman" w:cs="Times New Roman"/>
          <w:sz w:val="24"/>
          <w:szCs w:val="24"/>
        </w:rPr>
        <w:t xml:space="preserve">в </w:t>
      </w:r>
      <w:r w:rsidRPr="00F33E9F">
        <w:rPr>
          <w:rFonts w:ascii="Times New Roman" w:hAnsi="Times New Roman" w:cs="Times New Roman"/>
          <w:sz w:val="24"/>
          <w:szCs w:val="24"/>
        </w:rPr>
        <w:t>образовании;</w:t>
      </w:r>
    </w:p>
    <w:p w14:paraId="2C619386" w14:textId="77777777" w:rsidR="00514358" w:rsidRPr="00F33E9F" w:rsidRDefault="00514358" w:rsidP="00F93AD2">
      <w:pPr>
        <w:widowControl w:val="0"/>
        <w:tabs>
          <w:tab w:val="left" w:pos="1533"/>
          <w:tab w:val="left" w:pos="8789"/>
          <w:tab w:val="left" w:pos="9923"/>
        </w:tabs>
        <w:autoSpaceDE w:val="0"/>
        <w:autoSpaceDN w:val="0"/>
        <w:spacing w:after="0" w:line="240" w:lineRule="auto"/>
        <w:ind w:right="-1" w:firstLine="709"/>
        <w:jc w:val="both"/>
        <w:rPr>
          <w:rFonts w:ascii="Times New Roman" w:hAnsi="Times New Roman" w:cs="Times New Roman"/>
          <w:sz w:val="24"/>
          <w:szCs w:val="24"/>
        </w:rPr>
      </w:pPr>
      <w:r w:rsidRPr="00F33E9F">
        <w:rPr>
          <w:rFonts w:ascii="Times New Roman" w:hAnsi="Times New Roman" w:cs="Times New Roman"/>
          <w:sz w:val="24"/>
          <w:szCs w:val="24"/>
        </w:rPr>
        <w:t>- р</w:t>
      </w:r>
      <w:r w:rsidR="00D27457" w:rsidRPr="00F33E9F">
        <w:rPr>
          <w:rFonts w:ascii="Times New Roman" w:hAnsi="Times New Roman" w:cs="Times New Roman"/>
          <w:sz w:val="24"/>
          <w:szCs w:val="24"/>
        </w:rPr>
        <w:t>азвитие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системы</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профессиональной</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ориентации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обучающихся,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содействие</w:t>
      </w:r>
      <w:r w:rsidR="00D27457" w:rsidRPr="00F33E9F">
        <w:rPr>
          <w:rFonts w:ascii="Times New Roman" w:hAnsi="Times New Roman" w:cs="Times New Roman"/>
          <w:spacing w:val="-57"/>
          <w:sz w:val="24"/>
          <w:szCs w:val="24"/>
        </w:rPr>
        <w:t xml:space="preserve"> </w:t>
      </w:r>
      <w:r w:rsidR="00D27457" w:rsidRPr="00F33E9F">
        <w:rPr>
          <w:rFonts w:ascii="Times New Roman" w:hAnsi="Times New Roman" w:cs="Times New Roman"/>
          <w:sz w:val="24"/>
          <w:szCs w:val="24"/>
        </w:rPr>
        <w:t>увеличению</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количества</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участников</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федеральных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региональных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проектов</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по</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ранней</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профориентации</w:t>
      </w:r>
      <w:r w:rsidR="00D27457" w:rsidRPr="00F33E9F">
        <w:rPr>
          <w:rFonts w:ascii="Times New Roman" w:hAnsi="Times New Roman" w:cs="Times New Roman"/>
          <w:spacing w:val="-2"/>
          <w:sz w:val="24"/>
          <w:szCs w:val="24"/>
        </w:rPr>
        <w:t xml:space="preserve"> </w:t>
      </w:r>
      <w:r w:rsidRPr="00F33E9F">
        <w:rPr>
          <w:rFonts w:ascii="Times New Roman" w:hAnsi="Times New Roman" w:cs="Times New Roman"/>
          <w:sz w:val="24"/>
          <w:szCs w:val="24"/>
        </w:rPr>
        <w:t>школьников;</w:t>
      </w:r>
    </w:p>
    <w:p w14:paraId="36653500" w14:textId="77777777" w:rsidR="00514358" w:rsidRPr="00F33E9F" w:rsidRDefault="00514358" w:rsidP="00F93AD2">
      <w:pPr>
        <w:widowControl w:val="0"/>
        <w:tabs>
          <w:tab w:val="left" w:pos="1521"/>
          <w:tab w:val="left" w:pos="8789"/>
          <w:tab w:val="left" w:pos="9923"/>
        </w:tabs>
        <w:autoSpaceDE w:val="0"/>
        <w:autoSpaceDN w:val="0"/>
        <w:spacing w:after="0" w:line="240" w:lineRule="auto"/>
        <w:ind w:right="-1" w:firstLine="709"/>
        <w:jc w:val="both"/>
        <w:rPr>
          <w:rFonts w:ascii="Times New Roman" w:hAnsi="Times New Roman" w:cs="Times New Roman"/>
          <w:sz w:val="24"/>
          <w:szCs w:val="24"/>
        </w:rPr>
      </w:pPr>
      <w:r w:rsidRPr="00F33E9F">
        <w:rPr>
          <w:rFonts w:ascii="Times New Roman" w:hAnsi="Times New Roman" w:cs="Times New Roman"/>
          <w:sz w:val="24"/>
          <w:szCs w:val="24"/>
        </w:rPr>
        <w:t>- с</w:t>
      </w:r>
      <w:r w:rsidR="00D27457" w:rsidRPr="00F33E9F">
        <w:rPr>
          <w:rFonts w:ascii="Times New Roman" w:hAnsi="Times New Roman" w:cs="Times New Roman"/>
          <w:sz w:val="24"/>
          <w:szCs w:val="24"/>
        </w:rPr>
        <w:t>оздание условий для выявления, развития и поддержки одаренных и перспективных</w:t>
      </w:r>
      <w:r w:rsidR="00D27457" w:rsidRPr="00F33E9F">
        <w:rPr>
          <w:rFonts w:ascii="Times New Roman" w:hAnsi="Times New Roman" w:cs="Times New Roman"/>
          <w:spacing w:val="-57"/>
          <w:sz w:val="24"/>
          <w:szCs w:val="24"/>
        </w:rPr>
        <w:t xml:space="preserve"> </w:t>
      </w:r>
      <w:r w:rsidR="00D27457" w:rsidRPr="00F33E9F">
        <w:rPr>
          <w:rFonts w:ascii="Times New Roman" w:hAnsi="Times New Roman" w:cs="Times New Roman"/>
          <w:sz w:val="24"/>
          <w:szCs w:val="24"/>
        </w:rPr>
        <w:t>детей,</w:t>
      </w:r>
      <w:r w:rsidR="00D27457" w:rsidRPr="00F33E9F">
        <w:rPr>
          <w:rFonts w:ascii="Times New Roman" w:hAnsi="Times New Roman" w:cs="Times New Roman"/>
          <w:spacing w:val="-2"/>
          <w:sz w:val="24"/>
          <w:szCs w:val="24"/>
        </w:rPr>
        <w:t xml:space="preserve"> </w:t>
      </w:r>
      <w:r w:rsidR="00D27457" w:rsidRPr="00F33E9F">
        <w:rPr>
          <w:rFonts w:ascii="Times New Roman" w:hAnsi="Times New Roman" w:cs="Times New Roman"/>
          <w:sz w:val="24"/>
          <w:szCs w:val="24"/>
        </w:rPr>
        <w:t>развитие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технического</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и</w:t>
      </w:r>
      <w:r w:rsidR="00D27457" w:rsidRPr="00F33E9F">
        <w:rPr>
          <w:rFonts w:ascii="Times New Roman" w:hAnsi="Times New Roman" w:cs="Times New Roman"/>
          <w:spacing w:val="-2"/>
          <w:sz w:val="24"/>
          <w:szCs w:val="24"/>
        </w:rPr>
        <w:t xml:space="preserve"> </w:t>
      </w:r>
      <w:r w:rsidR="00D27457" w:rsidRPr="00F33E9F">
        <w:rPr>
          <w:rFonts w:ascii="Times New Roman" w:hAnsi="Times New Roman" w:cs="Times New Roman"/>
          <w:sz w:val="24"/>
          <w:szCs w:val="24"/>
        </w:rPr>
        <w:t>естественнонаучного</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творчества детей</w:t>
      </w:r>
      <w:r w:rsidR="00D27457" w:rsidRPr="00F33E9F">
        <w:rPr>
          <w:rFonts w:ascii="Times New Roman" w:hAnsi="Times New Roman" w:cs="Times New Roman"/>
          <w:spacing w:val="-2"/>
          <w:sz w:val="24"/>
          <w:szCs w:val="24"/>
        </w:rPr>
        <w:t xml:space="preserve"> </w:t>
      </w:r>
      <w:r w:rsidR="00D27457" w:rsidRPr="00F33E9F">
        <w:rPr>
          <w:rFonts w:ascii="Times New Roman" w:hAnsi="Times New Roman" w:cs="Times New Roman"/>
          <w:sz w:val="24"/>
          <w:szCs w:val="24"/>
        </w:rPr>
        <w:t>и</w:t>
      </w:r>
      <w:r w:rsidR="00D27457" w:rsidRPr="00F33E9F">
        <w:rPr>
          <w:rFonts w:ascii="Times New Roman" w:hAnsi="Times New Roman" w:cs="Times New Roman"/>
          <w:spacing w:val="-2"/>
          <w:sz w:val="24"/>
          <w:szCs w:val="24"/>
        </w:rPr>
        <w:t xml:space="preserve"> </w:t>
      </w:r>
      <w:r w:rsidRPr="00F33E9F">
        <w:rPr>
          <w:rFonts w:ascii="Times New Roman" w:hAnsi="Times New Roman" w:cs="Times New Roman"/>
          <w:sz w:val="24"/>
          <w:szCs w:val="24"/>
        </w:rPr>
        <w:t>подростков;</w:t>
      </w:r>
    </w:p>
    <w:p w14:paraId="63AF191D" w14:textId="77777777" w:rsidR="00514358" w:rsidRPr="00F33E9F" w:rsidRDefault="00514358" w:rsidP="00F93AD2">
      <w:pPr>
        <w:widowControl w:val="0"/>
        <w:tabs>
          <w:tab w:val="left" w:pos="1521"/>
          <w:tab w:val="left" w:pos="8789"/>
          <w:tab w:val="left" w:pos="9923"/>
        </w:tabs>
        <w:autoSpaceDE w:val="0"/>
        <w:autoSpaceDN w:val="0"/>
        <w:spacing w:after="0" w:line="240" w:lineRule="auto"/>
        <w:ind w:right="-1" w:firstLine="709"/>
        <w:jc w:val="both"/>
        <w:rPr>
          <w:rFonts w:ascii="Times New Roman" w:hAnsi="Times New Roman" w:cs="Times New Roman"/>
          <w:sz w:val="24"/>
          <w:szCs w:val="24"/>
        </w:rPr>
      </w:pPr>
      <w:r w:rsidRPr="00F33E9F">
        <w:rPr>
          <w:rFonts w:ascii="Times New Roman" w:hAnsi="Times New Roman" w:cs="Times New Roman"/>
          <w:sz w:val="24"/>
          <w:szCs w:val="24"/>
        </w:rPr>
        <w:t>- с</w:t>
      </w:r>
      <w:r w:rsidR="00D27457" w:rsidRPr="00F33E9F">
        <w:rPr>
          <w:rFonts w:ascii="Times New Roman" w:hAnsi="Times New Roman" w:cs="Times New Roman"/>
          <w:sz w:val="24"/>
          <w:szCs w:val="24"/>
        </w:rPr>
        <w:t>овершенствование муниципальной системы оценки качества образования, поиск</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механизмов</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«встраивания»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этой</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системы</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в</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региональную</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оценку</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механизмов</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управления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качеством</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образования,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формирование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устойчивой</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практики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принятия</w:t>
      </w:r>
      <w:r w:rsidR="00D27457" w:rsidRPr="00F33E9F">
        <w:rPr>
          <w:rFonts w:ascii="Times New Roman" w:hAnsi="Times New Roman" w:cs="Times New Roman"/>
          <w:spacing w:val="61"/>
          <w:sz w:val="24"/>
          <w:szCs w:val="24"/>
        </w:rPr>
        <w:t xml:space="preserve"> </w:t>
      </w:r>
      <w:r w:rsidR="00D27457" w:rsidRPr="00F33E9F">
        <w:rPr>
          <w:rFonts w:ascii="Times New Roman" w:hAnsi="Times New Roman" w:cs="Times New Roman"/>
          <w:sz w:val="24"/>
          <w:szCs w:val="24"/>
        </w:rPr>
        <w:t>управленческих</w:t>
      </w:r>
      <w:r w:rsidR="00D27457" w:rsidRPr="00F33E9F">
        <w:rPr>
          <w:rFonts w:ascii="Times New Roman" w:hAnsi="Times New Roman" w:cs="Times New Roman"/>
          <w:spacing w:val="-57"/>
          <w:sz w:val="24"/>
          <w:szCs w:val="24"/>
        </w:rPr>
        <w:t xml:space="preserve"> </w:t>
      </w:r>
      <w:r w:rsidR="00D27457" w:rsidRPr="00F33E9F">
        <w:rPr>
          <w:rFonts w:ascii="Times New Roman" w:hAnsi="Times New Roman" w:cs="Times New Roman"/>
          <w:sz w:val="24"/>
          <w:szCs w:val="24"/>
        </w:rPr>
        <w:t>решений</w:t>
      </w:r>
      <w:r w:rsidR="00D27457" w:rsidRPr="00F33E9F">
        <w:rPr>
          <w:rFonts w:ascii="Times New Roman" w:hAnsi="Times New Roman" w:cs="Times New Roman"/>
          <w:spacing w:val="-2"/>
          <w:sz w:val="24"/>
          <w:szCs w:val="24"/>
        </w:rPr>
        <w:t xml:space="preserve"> </w:t>
      </w:r>
      <w:r w:rsidR="00D27457" w:rsidRPr="00F33E9F">
        <w:rPr>
          <w:rFonts w:ascii="Times New Roman" w:hAnsi="Times New Roman" w:cs="Times New Roman"/>
          <w:sz w:val="24"/>
          <w:szCs w:val="24"/>
        </w:rPr>
        <w:t>на</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основе</w:t>
      </w:r>
      <w:r w:rsidR="00D27457" w:rsidRPr="00F33E9F">
        <w:rPr>
          <w:rFonts w:ascii="Times New Roman" w:hAnsi="Times New Roman" w:cs="Times New Roman"/>
          <w:spacing w:val="1"/>
          <w:sz w:val="24"/>
          <w:szCs w:val="24"/>
        </w:rPr>
        <w:t xml:space="preserve"> </w:t>
      </w:r>
      <w:r w:rsidRPr="00F33E9F">
        <w:rPr>
          <w:rFonts w:ascii="Times New Roman" w:hAnsi="Times New Roman" w:cs="Times New Roman"/>
          <w:sz w:val="24"/>
          <w:szCs w:val="24"/>
        </w:rPr>
        <w:t>оценочных процедур;</w:t>
      </w:r>
    </w:p>
    <w:p w14:paraId="4F635EC0" w14:textId="77777777" w:rsidR="00514358" w:rsidRPr="00F33E9F" w:rsidRDefault="00514358" w:rsidP="00F93AD2">
      <w:pPr>
        <w:widowControl w:val="0"/>
        <w:tabs>
          <w:tab w:val="left" w:pos="1521"/>
          <w:tab w:val="left" w:pos="8789"/>
          <w:tab w:val="left" w:pos="9923"/>
        </w:tabs>
        <w:autoSpaceDE w:val="0"/>
        <w:autoSpaceDN w:val="0"/>
        <w:spacing w:after="0" w:line="240" w:lineRule="auto"/>
        <w:ind w:right="-1" w:firstLine="709"/>
        <w:jc w:val="both"/>
        <w:rPr>
          <w:rFonts w:ascii="Times New Roman" w:hAnsi="Times New Roman" w:cs="Times New Roman"/>
          <w:sz w:val="24"/>
          <w:szCs w:val="24"/>
        </w:rPr>
      </w:pPr>
      <w:r w:rsidRPr="00F33E9F">
        <w:rPr>
          <w:rFonts w:ascii="Times New Roman" w:hAnsi="Times New Roman" w:cs="Times New Roman"/>
          <w:sz w:val="24"/>
          <w:szCs w:val="24"/>
        </w:rPr>
        <w:t>- с</w:t>
      </w:r>
      <w:r w:rsidR="00D27457" w:rsidRPr="00F33E9F">
        <w:rPr>
          <w:rFonts w:ascii="Times New Roman" w:hAnsi="Times New Roman" w:cs="Times New Roman"/>
          <w:sz w:val="24"/>
          <w:szCs w:val="24"/>
        </w:rPr>
        <w:t>овершенствование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муниципальной</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методической</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системы,</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обеспечение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непрерывного</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профессионального</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образования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руководящих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педагогических</w:t>
      </w:r>
      <w:r w:rsidR="00D27457" w:rsidRPr="00F33E9F">
        <w:rPr>
          <w:rFonts w:ascii="Times New Roman" w:hAnsi="Times New Roman" w:cs="Times New Roman"/>
          <w:spacing w:val="61"/>
          <w:sz w:val="24"/>
          <w:szCs w:val="24"/>
        </w:rPr>
        <w:t xml:space="preserve"> </w:t>
      </w:r>
      <w:r w:rsidR="00D27457" w:rsidRPr="00F33E9F">
        <w:rPr>
          <w:rFonts w:ascii="Times New Roman" w:hAnsi="Times New Roman" w:cs="Times New Roman"/>
          <w:sz w:val="24"/>
          <w:szCs w:val="24"/>
        </w:rPr>
        <w:t>кадров,</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развитие форм диссеминации их положительного опыта, межмуниципального взаимодействия,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развитие наставничества как формы методического сопровождения профессионального роста</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педагогов</w:t>
      </w:r>
      <w:r w:rsidR="00D27457" w:rsidRPr="00F33E9F">
        <w:rPr>
          <w:rFonts w:ascii="Times New Roman" w:hAnsi="Times New Roman" w:cs="Times New Roman"/>
          <w:spacing w:val="-3"/>
          <w:sz w:val="24"/>
          <w:szCs w:val="24"/>
        </w:rPr>
        <w:t xml:space="preserve"> </w:t>
      </w:r>
      <w:r w:rsidR="00D27457" w:rsidRPr="00F33E9F">
        <w:rPr>
          <w:rFonts w:ascii="Times New Roman" w:hAnsi="Times New Roman" w:cs="Times New Roman"/>
          <w:sz w:val="24"/>
          <w:szCs w:val="24"/>
        </w:rPr>
        <w:t>и</w:t>
      </w:r>
      <w:r w:rsidR="00D27457" w:rsidRPr="00F33E9F">
        <w:rPr>
          <w:rFonts w:ascii="Times New Roman" w:hAnsi="Times New Roman" w:cs="Times New Roman"/>
          <w:spacing w:val="-1"/>
          <w:sz w:val="24"/>
          <w:szCs w:val="24"/>
        </w:rPr>
        <w:t xml:space="preserve"> </w:t>
      </w:r>
      <w:r w:rsidRPr="00F33E9F">
        <w:rPr>
          <w:rFonts w:ascii="Times New Roman" w:hAnsi="Times New Roman" w:cs="Times New Roman"/>
          <w:sz w:val="24"/>
          <w:szCs w:val="24"/>
        </w:rPr>
        <w:t>руководителей;</w:t>
      </w:r>
    </w:p>
    <w:p w14:paraId="3236D733" w14:textId="77777777" w:rsidR="00514358" w:rsidRPr="00F33E9F" w:rsidRDefault="00514358" w:rsidP="00F93AD2">
      <w:pPr>
        <w:widowControl w:val="0"/>
        <w:tabs>
          <w:tab w:val="left" w:pos="1521"/>
          <w:tab w:val="left" w:pos="8789"/>
          <w:tab w:val="left" w:pos="9923"/>
        </w:tabs>
        <w:autoSpaceDE w:val="0"/>
        <w:autoSpaceDN w:val="0"/>
        <w:spacing w:after="0" w:line="240" w:lineRule="auto"/>
        <w:ind w:right="-1" w:firstLine="709"/>
        <w:jc w:val="both"/>
        <w:rPr>
          <w:rFonts w:ascii="Times New Roman" w:hAnsi="Times New Roman" w:cs="Times New Roman"/>
          <w:sz w:val="24"/>
          <w:szCs w:val="24"/>
        </w:rPr>
      </w:pPr>
      <w:r w:rsidRPr="00F33E9F">
        <w:rPr>
          <w:rFonts w:ascii="Times New Roman" w:hAnsi="Times New Roman" w:cs="Times New Roman"/>
          <w:sz w:val="24"/>
          <w:szCs w:val="24"/>
        </w:rPr>
        <w:t>- о</w:t>
      </w:r>
      <w:r w:rsidR="00D27457" w:rsidRPr="00F33E9F">
        <w:rPr>
          <w:rFonts w:ascii="Times New Roman" w:hAnsi="Times New Roman" w:cs="Times New Roman"/>
          <w:sz w:val="24"/>
          <w:szCs w:val="24"/>
        </w:rPr>
        <w:t>беспечение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цифровой</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трансформации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муниципального</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образования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через</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обновление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методов</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организационных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форм</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учебной</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работы,</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содержания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образования,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планируемых образовательных результатов, а также оценивания достигнутых результатов для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кардинального</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улучшения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образовательных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результатов</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каждого</w:t>
      </w:r>
      <w:r w:rsidR="00D27457" w:rsidRPr="00F33E9F">
        <w:rPr>
          <w:rFonts w:ascii="Times New Roman" w:hAnsi="Times New Roman" w:cs="Times New Roman"/>
          <w:spacing w:val="1"/>
          <w:sz w:val="24"/>
          <w:szCs w:val="24"/>
        </w:rPr>
        <w:t xml:space="preserve"> </w:t>
      </w:r>
      <w:r w:rsidRPr="00F33E9F">
        <w:rPr>
          <w:rFonts w:ascii="Times New Roman" w:hAnsi="Times New Roman" w:cs="Times New Roman"/>
          <w:sz w:val="24"/>
          <w:szCs w:val="24"/>
        </w:rPr>
        <w:t>обучающего;</w:t>
      </w:r>
    </w:p>
    <w:p w14:paraId="7CEA8522" w14:textId="77777777" w:rsidR="00514358" w:rsidRPr="00F33E9F" w:rsidRDefault="00514358" w:rsidP="00F93AD2">
      <w:pPr>
        <w:widowControl w:val="0"/>
        <w:tabs>
          <w:tab w:val="left" w:pos="1521"/>
          <w:tab w:val="left" w:pos="8789"/>
          <w:tab w:val="left" w:pos="9923"/>
        </w:tabs>
        <w:autoSpaceDE w:val="0"/>
        <w:autoSpaceDN w:val="0"/>
        <w:spacing w:after="0" w:line="240" w:lineRule="auto"/>
        <w:ind w:right="-1" w:firstLine="709"/>
        <w:jc w:val="both"/>
        <w:rPr>
          <w:rFonts w:ascii="Times New Roman" w:hAnsi="Times New Roman" w:cs="Times New Roman"/>
          <w:sz w:val="24"/>
          <w:szCs w:val="24"/>
        </w:rPr>
      </w:pPr>
      <w:r w:rsidRPr="00F33E9F">
        <w:rPr>
          <w:rFonts w:ascii="Times New Roman" w:hAnsi="Times New Roman" w:cs="Times New Roman"/>
          <w:sz w:val="24"/>
          <w:szCs w:val="24"/>
        </w:rPr>
        <w:t>- о</w:t>
      </w:r>
      <w:r w:rsidR="00D27457" w:rsidRPr="00F33E9F">
        <w:rPr>
          <w:rFonts w:ascii="Times New Roman" w:hAnsi="Times New Roman" w:cs="Times New Roman"/>
          <w:sz w:val="24"/>
          <w:szCs w:val="24"/>
        </w:rPr>
        <w:t>бновление</w:t>
      </w:r>
      <w:r w:rsidR="00D27457" w:rsidRPr="00F33E9F">
        <w:rPr>
          <w:rFonts w:ascii="Times New Roman" w:hAnsi="Times New Roman" w:cs="Times New Roman"/>
          <w:spacing w:val="31"/>
          <w:sz w:val="24"/>
          <w:szCs w:val="24"/>
        </w:rPr>
        <w:t xml:space="preserve"> </w:t>
      </w:r>
      <w:r w:rsidR="00D27457" w:rsidRPr="00F33E9F">
        <w:rPr>
          <w:rFonts w:ascii="Times New Roman" w:hAnsi="Times New Roman" w:cs="Times New Roman"/>
          <w:sz w:val="24"/>
          <w:szCs w:val="24"/>
        </w:rPr>
        <w:t>содержания</w:t>
      </w:r>
      <w:r w:rsidR="00D27457" w:rsidRPr="00F33E9F">
        <w:rPr>
          <w:rFonts w:ascii="Times New Roman" w:hAnsi="Times New Roman" w:cs="Times New Roman"/>
          <w:spacing w:val="90"/>
          <w:sz w:val="24"/>
          <w:szCs w:val="24"/>
        </w:rPr>
        <w:t xml:space="preserve"> </w:t>
      </w:r>
      <w:r w:rsidR="00D27457" w:rsidRPr="00F33E9F">
        <w:rPr>
          <w:rFonts w:ascii="Times New Roman" w:hAnsi="Times New Roman" w:cs="Times New Roman"/>
          <w:sz w:val="24"/>
          <w:szCs w:val="24"/>
        </w:rPr>
        <w:t>и</w:t>
      </w:r>
      <w:r w:rsidR="00D27457" w:rsidRPr="00F33E9F">
        <w:rPr>
          <w:rFonts w:ascii="Times New Roman" w:hAnsi="Times New Roman" w:cs="Times New Roman"/>
          <w:spacing w:val="89"/>
          <w:sz w:val="24"/>
          <w:szCs w:val="24"/>
        </w:rPr>
        <w:t xml:space="preserve"> </w:t>
      </w:r>
      <w:r w:rsidR="00D27457" w:rsidRPr="00F33E9F">
        <w:rPr>
          <w:rFonts w:ascii="Times New Roman" w:hAnsi="Times New Roman" w:cs="Times New Roman"/>
          <w:sz w:val="24"/>
          <w:szCs w:val="24"/>
        </w:rPr>
        <w:t>развитие</w:t>
      </w:r>
      <w:r w:rsidR="00D27457" w:rsidRPr="00F33E9F">
        <w:rPr>
          <w:rFonts w:ascii="Times New Roman" w:hAnsi="Times New Roman" w:cs="Times New Roman"/>
          <w:spacing w:val="90"/>
          <w:sz w:val="24"/>
          <w:szCs w:val="24"/>
        </w:rPr>
        <w:t xml:space="preserve"> </w:t>
      </w:r>
      <w:r w:rsidR="00D27457" w:rsidRPr="00F33E9F">
        <w:rPr>
          <w:rFonts w:ascii="Times New Roman" w:hAnsi="Times New Roman" w:cs="Times New Roman"/>
          <w:sz w:val="24"/>
          <w:szCs w:val="24"/>
        </w:rPr>
        <w:t>форм</w:t>
      </w:r>
      <w:r w:rsidR="00D27457" w:rsidRPr="00F33E9F">
        <w:rPr>
          <w:rFonts w:ascii="Times New Roman" w:hAnsi="Times New Roman" w:cs="Times New Roman"/>
          <w:spacing w:val="90"/>
          <w:sz w:val="24"/>
          <w:szCs w:val="24"/>
        </w:rPr>
        <w:t xml:space="preserve"> </w:t>
      </w:r>
      <w:r w:rsidR="00D27457" w:rsidRPr="00F33E9F">
        <w:rPr>
          <w:rFonts w:ascii="Times New Roman" w:hAnsi="Times New Roman" w:cs="Times New Roman"/>
          <w:sz w:val="24"/>
          <w:szCs w:val="24"/>
        </w:rPr>
        <w:t>профилактической</w:t>
      </w:r>
      <w:r w:rsidR="00D27457" w:rsidRPr="00F33E9F">
        <w:rPr>
          <w:rFonts w:ascii="Times New Roman" w:hAnsi="Times New Roman" w:cs="Times New Roman"/>
          <w:spacing w:val="87"/>
          <w:sz w:val="24"/>
          <w:szCs w:val="24"/>
        </w:rPr>
        <w:t xml:space="preserve"> </w:t>
      </w:r>
      <w:r w:rsidR="00D27457" w:rsidRPr="00F33E9F">
        <w:rPr>
          <w:rFonts w:ascii="Times New Roman" w:hAnsi="Times New Roman" w:cs="Times New Roman"/>
          <w:sz w:val="24"/>
          <w:szCs w:val="24"/>
        </w:rPr>
        <w:t>работы</w:t>
      </w:r>
      <w:r w:rsidR="00D27457" w:rsidRPr="00F33E9F">
        <w:rPr>
          <w:rFonts w:ascii="Times New Roman" w:hAnsi="Times New Roman" w:cs="Times New Roman"/>
          <w:spacing w:val="88"/>
          <w:sz w:val="24"/>
          <w:szCs w:val="24"/>
        </w:rPr>
        <w:t xml:space="preserve"> </w:t>
      </w:r>
      <w:r w:rsidR="00D27457" w:rsidRPr="00F33E9F">
        <w:rPr>
          <w:rFonts w:ascii="Times New Roman" w:hAnsi="Times New Roman" w:cs="Times New Roman"/>
          <w:sz w:val="24"/>
          <w:szCs w:val="24"/>
        </w:rPr>
        <w:t>с</w:t>
      </w:r>
      <w:r w:rsidR="00D27457" w:rsidRPr="00F33E9F">
        <w:rPr>
          <w:rFonts w:ascii="Times New Roman" w:hAnsi="Times New Roman" w:cs="Times New Roman"/>
          <w:spacing w:val="90"/>
          <w:sz w:val="24"/>
          <w:szCs w:val="24"/>
        </w:rPr>
        <w:t xml:space="preserve"> </w:t>
      </w:r>
      <w:r w:rsidR="00D27457" w:rsidRPr="00F33E9F">
        <w:rPr>
          <w:rFonts w:ascii="Times New Roman" w:hAnsi="Times New Roman" w:cs="Times New Roman"/>
          <w:sz w:val="24"/>
          <w:szCs w:val="24"/>
        </w:rPr>
        <w:t>детьми</w:t>
      </w:r>
      <w:r w:rsidRPr="00F33E9F">
        <w:rPr>
          <w:rFonts w:ascii="Times New Roman" w:hAnsi="Times New Roman" w:cs="Times New Roman"/>
          <w:sz w:val="24"/>
          <w:szCs w:val="24"/>
        </w:rPr>
        <w:t xml:space="preserve"> </w:t>
      </w:r>
      <w:r w:rsidR="00D27457" w:rsidRPr="00F33E9F">
        <w:rPr>
          <w:rFonts w:ascii="Times New Roman" w:hAnsi="Times New Roman" w:cs="Times New Roman"/>
          <w:sz w:val="24"/>
          <w:szCs w:val="24"/>
        </w:rPr>
        <w:t>«группы</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социального</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риска»,</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обеспечение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их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социально-педагогической</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психолого-</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педагогической</w:t>
      </w:r>
      <w:r w:rsidR="00D27457" w:rsidRPr="00F33E9F">
        <w:rPr>
          <w:rFonts w:ascii="Times New Roman" w:hAnsi="Times New Roman" w:cs="Times New Roman"/>
          <w:spacing w:val="-2"/>
          <w:sz w:val="24"/>
          <w:szCs w:val="24"/>
        </w:rPr>
        <w:t xml:space="preserve"> </w:t>
      </w:r>
      <w:r w:rsidRPr="00F33E9F">
        <w:rPr>
          <w:rFonts w:ascii="Times New Roman" w:hAnsi="Times New Roman" w:cs="Times New Roman"/>
          <w:sz w:val="24"/>
          <w:szCs w:val="24"/>
        </w:rPr>
        <w:t>поддержки;</w:t>
      </w:r>
    </w:p>
    <w:p w14:paraId="4C025FBD" w14:textId="77777777" w:rsidR="00514358" w:rsidRPr="00F33E9F" w:rsidRDefault="00514358" w:rsidP="00F93AD2">
      <w:pPr>
        <w:widowControl w:val="0"/>
        <w:tabs>
          <w:tab w:val="left" w:pos="1521"/>
          <w:tab w:val="left" w:pos="8789"/>
          <w:tab w:val="left" w:pos="9923"/>
        </w:tabs>
        <w:autoSpaceDE w:val="0"/>
        <w:autoSpaceDN w:val="0"/>
        <w:spacing w:after="0" w:line="240" w:lineRule="auto"/>
        <w:ind w:right="-1" w:firstLine="709"/>
        <w:jc w:val="both"/>
        <w:rPr>
          <w:rFonts w:ascii="Times New Roman" w:hAnsi="Times New Roman" w:cs="Times New Roman"/>
          <w:sz w:val="24"/>
          <w:szCs w:val="24"/>
        </w:rPr>
      </w:pPr>
      <w:r w:rsidRPr="00F33E9F">
        <w:rPr>
          <w:rFonts w:ascii="Times New Roman" w:hAnsi="Times New Roman" w:cs="Times New Roman"/>
          <w:sz w:val="24"/>
          <w:szCs w:val="24"/>
        </w:rPr>
        <w:t>- о</w:t>
      </w:r>
      <w:r w:rsidR="00D27457" w:rsidRPr="00F33E9F">
        <w:rPr>
          <w:rFonts w:ascii="Times New Roman" w:hAnsi="Times New Roman" w:cs="Times New Roman"/>
          <w:sz w:val="24"/>
          <w:szCs w:val="24"/>
        </w:rPr>
        <w:t>беспечение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реализации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рабочих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программ</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воспитания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в</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образовательных</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организациях дошкольного и общего образования, функционирования системы мониторинга</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качества управления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процессом</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воспитания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и</w:t>
      </w:r>
      <w:r w:rsidR="00D27457" w:rsidRPr="00F33E9F">
        <w:rPr>
          <w:rFonts w:ascii="Times New Roman" w:hAnsi="Times New Roman" w:cs="Times New Roman"/>
          <w:spacing w:val="-2"/>
          <w:sz w:val="24"/>
          <w:szCs w:val="24"/>
        </w:rPr>
        <w:t xml:space="preserve"> </w:t>
      </w:r>
      <w:r w:rsidR="00D27457" w:rsidRPr="00F33E9F">
        <w:rPr>
          <w:rFonts w:ascii="Times New Roman" w:hAnsi="Times New Roman" w:cs="Times New Roman"/>
          <w:sz w:val="24"/>
          <w:szCs w:val="24"/>
        </w:rPr>
        <w:t>его эффектив</w:t>
      </w:r>
      <w:r w:rsidRPr="00F33E9F">
        <w:rPr>
          <w:rFonts w:ascii="Times New Roman" w:hAnsi="Times New Roman" w:cs="Times New Roman"/>
          <w:sz w:val="24"/>
          <w:szCs w:val="24"/>
        </w:rPr>
        <w:t>ности;</w:t>
      </w:r>
    </w:p>
    <w:p w14:paraId="121FAF34" w14:textId="77777777" w:rsidR="00514358" w:rsidRPr="00F33E9F" w:rsidRDefault="00514358" w:rsidP="00F93AD2">
      <w:pPr>
        <w:widowControl w:val="0"/>
        <w:tabs>
          <w:tab w:val="left" w:pos="1521"/>
          <w:tab w:val="left" w:pos="8789"/>
          <w:tab w:val="left" w:pos="9923"/>
        </w:tabs>
        <w:autoSpaceDE w:val="0"/>
        <w:autoSpaceDN w:val="0"/>
        <w:spacing w:after="0" w:line="240" w:lineRule="auto"/>
        <w:ind w:right="-1" w:firstLine="709"/>
        <w:jc w:val="both"/>
        <w:rPr>
          <w:rFonts w:ascii="Times New Roman" w:hAnsi="Times New Roman" w:cs="Times New Roman"/>
          <w:sz w:val="24"/>
          <w:szCs w:val="24"/>
        </w:rPr>
      </w:pPr>
      <w:r w:rsidRPr="00F33E9F">
        <w:rPr>
          <w:rFonts w:ascii="Times New Roman" w:hAnsi="Times New Roman" w:cs="Times New Roman"/>
          <w:sz w:val="24"/>
          <w:szCs w:val="24"/>
        </w:rPr>
        <w:t>- р</w:t>
      </w:r>
      <w:r w:rsidR="00D27457" w:rsidRPr="00F33E9F">
        <w:rPr>
          <w:rFonts w:ascii="Times New Roman" w:hAnsi="Times New Roman" w:cs="Times New Roman"/>
          <w:sz w:val="24"/>
          <w:szCs w:val="24"/>
        </w:rPr>
        <w:t>азвитие системы отдыха и оздоровления детей, их социализации путем внедрения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новых моделей и методик организации отдыха и оздоровления для всех категорий детей, в том</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числе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для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детей</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с</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особыми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образовательными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потребностями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детей,</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состоящих</w:t>
      </w:r>
      <w:r w:rsidR="00D27457" w:rsidRPr="00F33E9F">
        <w:rPr>
          <w:rFonts w:ascii="Times New Roman" w:hAnsi="Times New Roman" w:cs="Times New Roman"/>
          <w:spacing w:val="1"/>
          <w:sz w:val="24"/>
          <w:szCs w:val="24"/>
        </w:rPr>
        <w:t xml:space="preserve"> </w:t>
      </w:r>
      <w:r w:rsidRPr="00F33E9F">
        <w:rPr>
          <w:rFonts w:ascii="Times New Roman" w:hAnsi="Times New Roman" w:cs="Times New Roman"/>
          <w:sz w:val="24"/>
          <w:szCs w:val="24"/>
        </w:rPr>
        <w:t>на профилактических</w:t>
      </w:r>
      <w:r w:rsidR="00D27457" w:rsidRPr="00F33E9F">
        <w:rPr>
          <w:rFonts w:ascii="Times New Roman" w:hAnsi="Times New Roman" w:cs="Times New Roman"/>
          <w:spacing w:val="2"/>
          <w:sz w:val="24"/>
          <w:szCs w:val="24"/>
        </w:rPr>
        <w:t xml:space="preserve"> </w:t>
      </w:r>
      <w:r w:rsidRPr="00F33E9F">
        <w:rPr>
          <w:rFonts w:ascii="Times New Roman" w:hAnsi="Times New Roman" w:cs="Times New Roman"/>
          <w:sz w:val="24"/>
          <w:szCs w:val="24"/>
        </w:rPr>
        <w:t>учетах;</w:t>
      </w:r>
    </w:p>
    <w:p w14:paraId="649113B0" w14:textId="77777777" w:rsidR="00D27457" w:rsidRPr="00F33E9F" w:rsidRDefault="00514358" w:rsidP="00F93AD2">
      <w:pPr>
        <w:widowControl w:val="0"/>
        <w:tabs>
          <w:tab w:val="left" w:pos="1521"/>
          <w:tab w:val="left" w:pos="8789"/>
          <w:tab w:val="left" w:pos="9923"/>
        </w:tabs>
        <w:autoSpaceDE w:val="0"/>
        <w:autoSpaceDN w:val="0"/>
        <w:spacing w:after="0" w:line="240" w:lineRule="auto"/>
        <w:ind w:right="-1" w:firstLine="709"/>
        <w:jc w:val="both"/>
        <w:rPr>
          <w:rFonts w:ascii="Times New Roman" w:hAnsi="Times New Roman" w:cs="Times New Roman"/>
          <w:sz w:val="24"/>
          <w:szCs w:val="24"/>
        </w:rPr>
      </w:pPr>
      <w:r w:rsidRPr="00F33E9F">
        <w:rPr>
          <w:rFonts w:ascii="Times New Roman" w:hAnsi="Times New Roman" w:cs="Times New Roman"/>
          <w:sz w:val="24"/>
          <w:szCs w:val="24"/>
        </w:rPr>
        <w:t>- п</w:t>
      </w:r>
      <w:r w:rsidR="00D27457" w:rsidRPr="00F33E9F">
        <w:rPr>
          <w:rFonts w:ascii="Times New Roman" w:hAnsi="Times New Roman" w:cs="Times New Roman"/>
          <w:sz w:val="24"/>
          <w:szCs w:val="24"/>
        </w:rPr>
        <w:t>овышение качества предоставляемой</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психолого-педагогической, методической</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консультативной помощи</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родителям (законным представителям) несовершеннолетних, а также</w:t>
      </w:r>
      <w:r w:rsidR="00D27457" w:rsidRPr="00F33E9F">
        <w:rPr>
          <w:rFonts w:ascii="Times New Roman" w:hAnsi="Times New Roman" w:cs="Times New Roman"/>
          <w:spacing w:val="-57"/>
          <w:sz w:val="24"/>
          <w:szCs w:val="24"/>
        </w:rPr>
        <w:t xml:space="preserve"> </w:t>
      </w:r>
      <w:r w:rsidR="00D27457" w:rsidRPr="00F33E9F">
        <w:rPr>
          <w:rFonts w:ascii="Times New Roman" w:hAnsi="Times New Roman" w:cs="Times New Roman"/>
          <w:sz w:val="24"/>
          <w:szCs w:val="24"/>
        </w:rPr>
        <w:t>гражданам, желающим принять на воспитание в свои семьи детей, оставшихся без попечения</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родителей,</w:t>
      </w:r>
      <w:r w:rsidR="00D27457" w:rsidRPr="00F33E9F">
        <w:rPr>
          <w:rFonts w:ascii="Times New Roman" w:hAnsi="Times New Roman" w:cs="Times New Roman"/>
          <w:spacing w:val="-13"/>
          <w:sz w:val="24"/>
          <w:szCs w:val="24"/>
        </w:rPr>
        <w:t xml:space="preserve"> </w:t>
      </w:r>
      <w:r w:rsidR="00D27457" w:rsidRPr="00F33E9F">
        <w:rPr>
          <w:rFonts w:ascii="Times New Roman" w:hAnsi="Times New Roman" w:cs="Times New Roman"/>
          <w:sz w:val="24"/>
          <w:szCs w:val="24"/>
        </w:rPr>
        <w:t>обеспечение</w:t>
      </w:r>
      <w:r w:rsidR="00D27457" w:rsidRPr="00F33E9F">
        <w:rPr>
          <w:rFonts w:ascii="Times New Roman" w:hAnsi="Times New Roman" w:cs="Times New Roman"/>
          <w:spacing w:val="-1"/>
          <w:sz w:val="24"/>
          <w:szCs w:val="24"/>
        </w:rPr>
        <w:t xml:space="preserve"> </w:t>
      </w:r>
      <w:r w:rsidR="00D27457" w:rsidRPr="00F33E9F">
        <w:rPr>
          <w:rFonts w:ascii="Times New Roman" w:hAnsi="Times New Roman" w:cs="Times New Roman"/>
          <w:sz w:val="24"/>
          <w:szCs w:val="24"/>
        </w:rPr>
        <w:t>условий</w:t>
      </w:r>
      <w:r w:rsidR="00D27457" w:rsidRPr="00F33E9F">
        <w:rPr>
          <w:rFonts w:ascii="Times New Roman" w:hAnsi="Times New Roman" w:cs="Times New Roman"/>
          <w:spacing w:val="-2"/>
          <w:sz w:val="24"/>
          <w:szCs w:val="24"/>
        </w:rPr>
        <w:t xml:space="preserve"> </w:t>
      </w:r>
      <w:r w:rsidR="00D27457" w:rsidRPr="00F33E9F">
        <w:rPr>
          <w:rFonts w:ascii="Times New Roman" w:hAnsi="Times New Roman" w:cs="Times New Roman"/>
          <w:sz w:val="24"/>
          <w:szCs w:val="24"/>
        </w:rPr>
        <w:t>для эффективной</w:t>
      </w:r>
      <w:r w:rsidR="00D27457" w:rsidRPr="00F33E9F">
        <w:rPr>
          <w:rFonts w:ascii="Times New Roman" w:hAnsi="Times New Roman" w:cs="Times New Roman"/>
          <w:spacing w:val="-2"/>
          <w:sz w:val="24"/>
          <w:szCs w:val="24"/>
        </w:rPr>
        <w:t xml:space="preserve"> </w:t>
      </w:r>
      <w:r w:rsidR="00D27457" w:rsidRPr="00F33E9F">
        <w:rPr>
          <w:rFonts w:ascii="Times New Roman" w:hAnsi="Times New Roman" w:cs="Times New Roman"/>
          <w:sz w:val="24"/>
          <w:szCs w:val="24"/>
        </w:rPr>
        <w:t>коррекционной</w:t>
      </w:r>
      <w:r w:rsidR="00D27457" w:rsidRPr="00F33E9F">
        <w:rPr>
          <w:rFonts w:ascii="Times New Roman" w:hAnsi="Times New Roman" w:cs="Times New Roman"/>
          <w:spacing w:val="-3"/>
          <w:sz w:val="24"/>
          <w:szCs w:val="24"/>
        </w:rPr>
        <w:t xml:space="preserve"> </w:t>
      </w:r>
      <w:r w:rsidR="00D27457" w:rsidRPr="00F33E9F">
        <w:rPr>
          <w:rFonts w:ascii="Times New Roman" w:hAnsi="Times New Roman" w:cs="Times New Roman"/>
          <w:sz w:val="24"/>
          <w:szCs w:val="24"/>
        </w:rPr>
        <w:t>работы</w:t>
      </w:r>
      <w:r w:rsidR="00D27457" w:rsidRPr="00F33E9F">
        <w:rPr>
          <w:rFonts w:ascii="Times New Roman" w:hAnsi="Times New Roman" w:cs="Times New Roman"/>
          <w:spacing w:val="-3"/>
          <w:sz w:val="24"/>
          <w:szCs w:val="24"/>
        </w:rPr>
        <w:t xml:space="preserve"> </w:t>
      </w:r>
      <w:r w:rsidR="00D27457" w:rsidRPr="00F33E9F">
        <w:rPr>
          <w:rFonts w:ascii="Times New Roman" w:hAnsi="Times New Roman" w:cs="Times New Roman"/>
          <w:sz w:val="24"/>
          <w:szCs w:val="24"/>
        </w:rPr>
        <w:t>со</w:t>
      </w:r>
      <w:r w:rsidR="00D27457" w:rsidRPr="00F33E9F">
        <w:rPr>
          <w:rFonts w:ascii="Times New Roman" w:hAnsi="Times New Roman" w:cs="Times New Roman"/>
          <w:spacing w:val="-1"/>
          <w:sz w:val="24"/>
          <w:szCs w:val="24"/>
        </w:rPr>
        <w:t xml:space="preserve"> </w:t>
      </w:r>
      <w:r w:rsidR="00377C2E" w:rsidRPr="00F33E9F">
        <w:rPr>
          <w:rFonts w:ascii="Times New Roman" w:hAnsi="Times New Roman" w:cs="Times New Roman"/>
          <w:sz w:val="24"/>
          <w:szCs w:val="24"/>
        </w:rPr>
        <w:t>школьниками;</w:t>
      </w:r>
    </w:p>
    <w:p w14:paraId="2CAD30D0" w14:textId="77777777" w:rsidR="00377C2E" w:rsidRPr="00F33E9F" w:rsidRDefault="00377C2E" w:rsidP="00F93AD2">
      <w:pPr>
        <w:tabs>
          <w:tab w:val="left" w:pos="8789"/>
        </w:tabs>
        <w:spacing w:after="0" w:line="240" w:lineRule="auto"/>
        <w:ind w:right="-1" w:firstLine="709"/>
        <w:contextualSpacing/>
        <w:jc w:val="both"/>
        <w:rPr>
          <w:rFonts w:ascii="Times New Roman" w:hAnsi="Times New Roman" w:cs="Times New Roman"/>
          <w:sz w:val="24"/>
          <w:szCs w:val="24"/>
        </w:rPr>
      </w:pPr>
      <w:r w:rsidRPr="00F33E9F">
        <w:rPr>
          <w:rFonts w:ascii="Times New Roman" w:hAnsi="Times New Roman" w:cs="Times New Roman"/>
          <w:sz w:val="24"/>
          <w:szCs w:val="24"/>
        </w:rPr>
        <w:t>- совершенствовать оказание методической помощи, информационное и консультационное сопровождение педагогов в ходе реализации образовательных программ ДОО в соответствии с обновленным ФГОС ДО и ФОП ДО;</w:t>
      </w:r>
    </w:p>
    <w:p w14:paraId="0B36684B" w14:textId="77777777" w:rsidR="00377C2E" w:rsidRPr="00F33E9F" w:rsidRDefault="00377C2E" w:rsidP="00F93AD2">
      <w:pPr>
        <w:tabs>
          <w:tab w:val="left" w:pos="8789"/>
        </w:tabs>
        <w:spacing w:after="0" w:line="240" w:lineRule="auto"/>
        <w:ind w:right="-1" w:firstLine="709"/>
        <w:contextualSpacing/>
        <w:jc w:val="both"/>
        <w:rPr>
          <w:rFonts w:ascii="Times New Roman" w:hAnsi="Times New Roman" w:cs="Times New Roman"/>
          <w:sz w:val="24"/>
          <w:szCs w:val="24"/>
        </w:rPr>
      </w:pPr>
      <w:r w:rsidRPr="00F33E9F">
        <w:rPr>
          <w:rFonts w:ascii="Times New Roman" w:hAnsi="Times New Roman" w:cs="Times New Roman"/>
          <w:sz w:val="24"/>
          <w:szCs w:val="24"/>
        </w:rPr>
        <w:lastRenderedPageBreak/>
        <w:t>- продолжать создавать условия для профессионального и творческого роста педагогов в целях успешного освоения нового содержания, технологий и методов педагогической деятельности в рамках реализации ФГОС ДО и ФОП ДО;</w:t>
      </w:r>
    </w:p>
    <w:p w14:paraId="414BB8B9" w14:textId="77777777" w:rsidR="000322CC" w:rsidRPr="00F33E9F" w:rsidRDefault="00377C2E" w:rsidP="00F93AD2">
      <w:pPr>
        <w:tabs>
          <w:tab w:val="left" w:pos="8789"/>
        </w:tabs>
        <w:spacing w:after="0" w:line="240" w:lineRule="auto"/>
        <w:ind w:right="-1" w:firstLine="709"/>
        <w:contextualSpacing/>
        <w:jc w:val="both"/>
        <w:rPr>
          <w:rFonts w:ascii="Times New Roman" w:hAnsi="Times New Roman" w:cs="Times New Roman"/>
          <w:sz w:val="24"/>
          <w:szCs w:val="24"/>
        </w:rPr>
      </w:pPr>
      <w:r w:rsidRPr="00F33E9F">
        <w:rPr>
          <w:rFonts w:ascii="Times New Roman" w:hAnsi="Times New Roman" w:cs="Times New Roman"/>
          <w:sz w:val="24"/>
          <w:szCs w:val="24"/>
        </w:rPr>
        <w:t>- способствовать повышению профессиональной компетентности педагогов посредством изучения, обобщения и распространения инновационного опыта раб</w:t>
      </w:r>
      <w:r w:rsidR="000322CC" w:rsidRPr="00F33E9F">
        <w:rPr>
          <w:rFonts w:ascii="Times New Roman" w:hAnsi="Times New Roman" w:cs="Times New Roman"/>
          <w:sz w:val="24"/>
          <w:szCs w:val="24"/>
        </w:rPr>
        <w:t>оты ДОО в современных условиях;</w:t>
      </w:r>
    </w:p>
    <w:p w14:paraId="10FA62E2" w14:textId="77777777" w:rsidR="000322CC" w:rsidRPr="00F33E9F" w:rsidRDefault="000322CC" w:rsidP="00F93AD2">
      <w:pPr>
        <w:tabs>
          <w:tab w:val="left" w:pos="8789"/>
        </w:tabs>
        <w:spacing w:after="0" w:line="240" w:lineRule="auto"/>
        <w:ind w:right="-1" w:firstLine="709"/>
        <w:contextualSpacing/>
        <w:jc w:val="both"/>
        <w:rPr>
          <w:rFonts w:ascii="Times New Roman" w:hAnsi="Times New Roman" w:cs="Times New Roman"/>
          <w:sz w:val="24"/>
          <w:szCs w:val="24"/>
        </w:rPr>
      </w:pPr>
      <w:r w:rsidRPr="00F33E9F">
        <w:rPr>
          <w:rFonts w:ascii="Times New Roman" w:hAnsi="Times New Roman" w:cs="Times New Roman"/>
          <w:sz w:val="24"/>
          <w:szCs w:val="24"/>
        </w:rPr>
        <w:t xml:space="preserve">- </w:t>
      </w:r>
      <w:r w:rsidR="00E865FB" w:rsidRPr="00F33E9F">
        <w:rPr>
          <w:rFonts w:ascii="Times New Roman" w:eastAsia="Times New Roman" w:hAnsi="Times New Roman" w:cs="Times New Roman"/>
          <w:sz w:val="24"/>
          <w:szCs w:val="24"/>
        </w:rPr>
        <w:t>обновить содержание дополнительного образования, форм и технологий образовательного процесса в соответствии с изменяющимися запросами детей и их родителей, реализацией концепции модернизации образования;</w:t>
      </w:r>
    </w:p>
    <w:p w14:paraId="70B02B20" w14:textId="77777777" w:rsidR="000322CC" w:rsidRPr="00F33E9F" w:rsidRDefault="000322CC" w:rsidP="00F93AD2">
      <w:pPr>
        <w:tabs>
          <w:tab w:val="left" w:pos="8789"/>
        </w:tabs>
        <w:spacing w:after="0" w:line="240" w:lineRule="auto"/>
        <w:ind w:right="-1" w:firstLine="709"/>
        <w:contextualSpacing/>
        <w:jc w:val="both"/>
        <w:rPr>
          <w:rFonts w:ascii="Times New Roman" w:hAnsi="Times New Roman" w:cs="Times New Roman"/>
          <w:sz w:val="24"/>
          <w:szCs w:val="24"/>
        </w:rPr>
      </w:pPr>
      <w:r w:rsidRPr="00F33E9F">
        <w:rPr>
          <w:rFonts w:ascii="Times New Roman" w:hAnsi="Times New Roman" w:cs="Times New Roman"/>
          <w:sz w:val="24"/>
          <w:szCs w:val="24"/>
        </w:rPr>
        <w:t xml:space="preserve">- продолжить </w:t>
      </w:r>
      <w:r w:rsidRPr="00F33E9F">
        <w:rPr>
          <w:rFonts w:ascii="Times New Roman" w:eastAsia="Times New Roman" w:hAnsi="Times New Roman" w:cs="Times New Roman"/>
          <w:sz w:val="24"/>
          <w:szCs w:val="24"/>
        </w:rPr>
        <w:t>внедрять комплекс</w:t>
      </w:r>
      <w:r w:rsidR="00E865FB" w:rsidRPr="00F33E9F">
        <w:rPr>
          <w:rFonts w:ascii="Times New Roman" w:eastAsia="Times New Roman" w:hAnsi="Times New Roman" w:cs="Times New Roman"/>
          <w:sz w:val="24"/>
          <w:szCs w:val="24"/>
        </w:rPr>
        <w:t xml:space="preserve"> мер по предупреждению асоциальных явлений среди детей и подростков, профилактику экстремизма;</w:t>
      </w:r>
    </w:p>
    <w:p w14:paraId="31735F37" w14:textId="77777777" w:rsidR="00E865FB" w:rsidRPr="00F33E9F" w:rsidRDefault="000322CC" w:rsidP="00F93AD2">
      <w:pPr>
        <w:tabs>
          <w:tab w:val="left" w:pos="8789"/>
        </w:tabs>
        <w:spacing w:after="0" w:line="240" w:lineRule="auto"/>
        <w:ind w:right="-1" w:firstLine="709"/>
        <w:contextualSpacing/>
        <w:jc w:val="both"/>
        <w:rPr>
          <w:rFonts w:ascii="Times New Roman" w:hAnsi="Times New Roman" w:cs="Times New Roman"/>
          <w:sz w:val="24"/>
          <w:szCs w:val="24"/>
        </w:rPr>
      </w:pPr>
      <w:r w:rsidRPr="00F33E9F">
        <w:rPr>
          <w:rFonts w:ascii="Times New Roman" w:hAnsi="Times New Roman" w:cs="Times New Roman"/>
          <w:sz w:val="24"/>
          <w:szCs w:val="24"/>
        </w:rPr>
        <w:t xml:space="preserve">- продолжить </w:t>
      </w:r>
      <w:r w:rsidR="00E865FB" w:rsidRPr="00F33E9F">
        <w:rPr>
          <w:rFonts w:ascii="Times New Roman" w:eastAsia="Times New Roman" w:hAnsi="Times New Roman" w:cs="Times New Roman"/>
          <w:sz w:val="24"/>
          <w:szCs w:val="24"/>
        </w:rPr>
        <w:t>дальнейшее развитие и укрепление системы духовно- нравственного и гражданско-патриотического воспитания школьников.</w:t>
      </w:r>
    </w:p>
    <w:p w14:paraId="32188CBC" w14:textId="77777777" w:rsidR="004375F4" w:rsidRPr="007277EA" w:rsidRDefault="004375F4" w:rsidP="00F93AD2">
      <w:pPr>
        <w:spacing w:after="0" w:line="240" w:lineRule="auto"/>
        <w:rPr>
          <w:rFonts w:ascii="Times New Roman" w:hAnsi="Times New Roman" w:cs="Times New Roman"/>
          <w:color w:val="000000" w:themeColor="text1"/>
          <w:sz w:val="24"/>
          <w:szCs w:val="24"/>
        </w:rPr>
      </w:pPr>
    </w:p>
    <w:p w14:paraId="72DBD445" w14:textId="77777777" w:rsidR="00F7574B" w:rsidRPr="007277EA" w:rsidRDefault="00F7574B" w:rsidP="00F93AD2">
      <w:pPr>
        <w:spacing w:after="0" w:line="240" w:lineRule="auto"/>
        <w:contextualSpacing/>
        <w:jc w:val="right"/>
        <w:rPr>
          <w:rFonts w:ascii="Times New Roman" w:eastAsia="Times New Roman" w:hAnsi="Times New Roman" w:cs="Times New Roman"/>
          <w:color w:val="000000" w:themeColor="text1"/>
          <w:sz w:val="24"/>
          <w:szCs w:val="24"/>
        </w:rPr>
      </w:pPr>
    </w:p>
    <w:p w14:paraId="766B624F" w14:textId="77777777" w:rsidR="00F7574B" w:rsidRPr="007277EA" w:rsidRDefault="00F7574B" w:rsidP="00F93AD2">
      <w:pPr>
        <w:spacing w:after="0" w:line="240" w:lineRule="auto"/>
        <w:contextualSpacing/>
        <w:rPr>
          <w:rFonts w:ascii="Times New Roman" w:eastAsia="Times New Roman" w:hAnsi="Times New Roman" w:cs="Times New Roman"/>
          <w:b/>
          <w:color w:val="000000" w:themeColor="text1"/>
          <w:sz w:val="24"/>
          <w:szCs w:val="24"/>
        </w:rPr>
      </w:pPr>
      <w:r w:rsidRPr="007277EA">
        <w:rPr>
          <w:rFonts w:ascii="Times New Roman" w:eastAsia="Times New Roman" w:hAnsi="Times New Roman" w:cs="Times New Roman"/>
          <w:b/>
          <w:color w:val="000000" w:themeColor="text1"/>
          <w:sz w:val="24"/>
          <w:szCs w:val="24"/>
        </w:rPr>
        <w:t>Сокращенные названия</w:t>
      </w:r>
    </w:p>
    <w:p w14:paraId="10A76BA9" w14:textId="77777777" w:rsidR="00F7574B" w:rsidRPr="007277EA" w:rsidRDefault="00F7574B" w:rsidP="00F93AD2">
      <w:pPr>
        <w:spacing w:after="0" w:line="240" w:lineRule="auto"/>
        <w:contextualSpacing/>
        <w:jc w:val="both"/>
        <w:rPr>
          <w:rFonts w:ascii="Times New Roman" w:eastAsia="Times New Roman" w:hAnsi="Times New Roman" w:cs="Times New Roman"/>
          <w:b/>
          <w:color w:val="000000" w:themeColor="text1"/>
          <w:sz w:val="24"/>
          <w:szCs w:val="24"/>
        </w:rPr>
      </w:pPr>
    </w:p>
    <w:p w14:paraId="01D9E8B9" w14:textId="77777777" w:rsidR="00F7574B" w:rsidRPr="007277EA" w:rsidRDefault="00F7574B" w:rsidP="00F93AD2">
      <w:pPr>
        <w:spacing w:after="0" w:line="240" w:lineRule="auto"/>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ОО-образовательные организации</w:t>
      </w:r>
    </w:p>
    <w:p w14:paraId="1FC1A8C5" w14:textId="77777777" w:rsidR="00F7574B" w:rsidRPr="007277EA" w:rsidRDefault="00F7574B" w:rsidP="00F93AD2">
      <w:pPr>
        <w:spacing w:after="0" w:line="240" w:lineRule="auto"/>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ФГОС федеральные государственные образовательные стандарты</w:t>
      </w:r>
    </w:p>
    <w:p w14:paraId="637463CF" w14:textId="77777777" w:rsidR="00F7574B" w:rsidRPr="007277EA" w:rsidRDefault="00F7574B" w:rsidP="00F93AD2">
      <w:pPr>
        <w:spacing w:after="0" w:line="240" w:lineRule="auto"/>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ДОО-дошкольные образовательные организации</w:t>
      </w:r>
    </w:p>
    <w:p w14:paraId="0325EFAB" w14:textId="77777777" w:rsidR="00F7574B" w:rsidRPr="007277EA" w:rsidRDefault="00F7574B" w:rsidP="00F93AD2">
      <w:pPr>
        <w:spacing w:after="0" w:line="240" w:lineRule="auto"/>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ЛОК-летняя оздоровительная кампания</w:t>
      </w:r>
    </w:p>
    <w:p w14:paraId="61682313" w14:textId="77777777" w:rsidR="00F7574B" w:rsidRPr="007277EA" w:rsidRDefault="00F7574B" w:rsidP="00F93AD2">
      <w:pPr>
        <w:spacing w:after="0" w:line="240" w:lineRule="auto"/>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ОП ДО-образовательные программы дополнительного образования</w:t>
      </w:r>
    </w:p>
    <w:p w14:paraId="73167355" w14:textId="77777777" w:rsidR="00F7574B" w:rsidRPr="007277EA" w:rsidRDefault="00F7574B" w:rsidP="00F93AD2">
      <w:pPr>
        <w:spacing w:after="0" w:line="240" w:lineRule="auto"/>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ГИА-государственная итоговая аттестация</w:t>
      </w:r>
    </w:p>
    <w:p w14:paraId="3F537625" w14:textId="77777777" w:rsidR="00F7574B" w:rsidRPr="007277EA" w:rsidRDefault="00F7574B" w:rsidP="00F93AD2">
      <w:pPr>
        <w:spacing w:after="0" w:line="240" w:lineRule="auto"/>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ЕГЭ-единый государственный экзамен</w:t>
      </w:r>
    </w:p>
    <w:p w14:paraId="7FE8436D" w14:textId="77777777" w:rsidR="00F7574B" w:rsidRPr="007277EA" w:rsidRDefault="00F7574B" w:rsidP="00F93AD2">
      <w:pPr>
        <w:spacing w:after="0" w:line="240" w:lineRule="auto"/>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ОГЭ-основной государственный экзамен ГВЭ-государственный выпускной экзамен</w:t>
      </w:r>
    </w:p>
    <w:p w14:paraId="0C6FB293" w14:textId="77777777" w:rsidR="00F7574B" w:rsidRPr="007277EA" w:rsidRDefault="00F7574B" w:rsidP="00F93AD2">
      <w:pPr>
        <w:spacing w:after="0" w:line="240" w:lineRule="auto"/>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ВПР-Всероссийские проверочные работы</w:t>
      </w:r>
    </w:p>
    <w:p w14:paraId="34225C30" w14:textId="77777777" w:rsidR="00F7574B" w:rsidRPr="007277EA" w:rsidRDefault="00F7574B" w:rsidP="00F93AD2">
      <w:pPr>
        <w:spacing w:after="0" w:line="240" w:lineRule="auto"/>
        <w:contextualSpacing/>
        <w:jc w:val="both"/>
        <w:rPr>
          <w:rFonts w:ascii="Times New Roman" w:eastAsia="Times New Roman" w:hAnsi="Times New Roman" w:cs="Times New Roman"/>
          <w:color w:val="000000" w:themeColor="text1"/>
          <w:sz w:val="24"/>
          <w:szCs w:val="24"/>
        </w:rPr>
      </w:pPr>
      <w:r w:rsidRPr="007277EA">
        <w:rPr>
          <w:rFonts w:ascii="Times New Roman" w:eastAsia="Times New Roman" w:hAnsi="Times New Roman" w:cs="Times New Roman"/>
          <w:color w:val="000000" w:themeColor="text1"/>
          <w:sz w:val="24"/>
          <w:szCs w:val="24"/>
        </w:rPr>
        <w:t>КИСР ОО -комплексное изучение системы работы образовательной организации</w:t>
      </w:r>
    </w:p>
    <w:p w14:paraId="25376C6A" w14:textId="77777777" w:rsidR="00F7574B" w:rsidRPr="007277EA" w:rsidRDefault="00F7574B" w:rsidP="00F93AD2">
      <w:pPr>
        <w:spacing w:after="0" w:line="240" w:lineRule="auto"/>
        <w:rPr>
          <w:rFonts w:ascii="Times New Roman" w:eastAsia="Times New Roman" w:hAnsi="Times New Roman" w:cs="Times New Roman"/>
          <w:color w:val="000000" w:themeColor="text1"/>
          <w:sz w:val="24"/>
          <w:szCs w:val="24"/>
        </w:rPr>
      </w:pPr>
    </w:p>
    <w:p w14:paraId="5A46E337" w14:textId="77777777" w:rsidR="00F7574B" w:rsidRPr="0035334F" w:rsidRDefault="00F7574B" w:rsidP="00F93AD2">
      <w:pPr>
        <w:spacing w:after="0" w:line="240" w:lineRule="auto"/>
        <w:rPr>
          <w:color w:val="FF0000"/>
          <w:sz w:val="24"/>
          <w:szCs w:val="24"/>
        </w:rPr>
      </w:pPr>
    </w:p>
    <w:sectPr w:rsidR="00F7574B" w:rsidRPr="0035334F" w:rsidSect="00C32F51">
      <w:footerReference w:type="default" r:id="rId32"/>
      <w:pgSz w:w="11906" w:h="16838"/>
      <w:pgMar w:top="1134" w:right="850" w:bottom="1134" w:left="1701" w:header="708" w:footer="708" w:gutter="0"/>
      <w:pgNumType w:start="5"/>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01843E" w14:textId="77777777" w:rsidR="00CF6619" w:rsidRDefault="00CF6619" w:rsidP="00F7574B">
      <w:pPr>
        <w:spacing w:after="0" w:line="240" w:lineRule="auto"/>
      </w:pPr>
      <w:r>
        <w:separator/>
      </w:r>
    </w:p>
  </w:endnote>
  <w:endnote w:type="continuationSeparator" w:id="0">
    <w:p w14:paraId="07E0DEF7" w14:textId="77777777" w:rsidR="00CF6619" w:rsidRDefault="00CF6619" w:rsidP="00F757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Franklin Gothic Medium">
    <w:panose1 w:val="020B0603020102020204"/>
    <w:charset w:val="CC"/>
    <w:family w:val="swiss"/>
    <w:pitch w:val="variable"/>
    <w:sig w:usb0="00000287" w:usb1="00000000" w:usb2="00000000" w:usb3="00000000" w:csb0="0000009F" w:csb1="00000000"/>
  </w:font>
  <w:font w:name="WenQuanYi Zen Hei Sharp">
    <w:charset w:val="00"/>
    <w:family w:val="auto"/>
    <w:pitch w:val="variable"/>
  </w:font>
  <w:font w:name="Lohit Devanagari">
    <w:altName w:val="Times New Roman"/>
    <w:charset w:val="00"/>
    <w:family w:val="auto"/>
    <w:pitch w:val="variable"/>
  </w:font>
  <w:font w:name="Times">
    <w:panose1 w:val="02020603050405020304"/>
    <w:charset w:val="00"/>
    <w:family w:val="roman"/>
    <w:pitch w:val="variable"/>
    <w:sig w:usb0="00000003" w:usb1="00000000" w:usb2="00000000" w:usb3="00000000" w:csb0="00000001" w:csb1="00000000"/>
  </w:font>
  <w:font w:name="Open Sans">
    <w:altName w:val="Times New Roman"/>
    <w:charset w:val="00"/>
    <w:family w:val="swiss"/>
    <w:pitch w:val="variable"/>
    <w:sig w:usb0="E00002EF" w:usb1="4000205B" w:usb2="00000028" w:usb3="00000000" w:csb0="0000019F" w:csb1="00000000"/>
  </w:font>
  <w:font w:name="LatoWeb">
    <w:altName w:val="Times New Roman"/>
    <w:panose1 w:val="00000000000000000000"/>
    <w:charset w:val="00"/>
    <w:family w:val="roman"/>
    <w:notTrueType/>
    <w:pitch w:val="default"/>
  </w:font>
  <w:font w:name="TimesNewRoman">
    <w:altName w:val="Calibri"/>
    <w:panose1 w:val="00000000000000000000"/>
    <w:charset w:val="CC"/>
    <w:family w:val="auto"/>
    <w:notTrueType/>
    <w:pitch w:val="default"/>
    <w:sig w:usb0="00000201" w:usb1="00000000" w:usb2="00000000" w:usb3="00000000" w:csb0="00000004"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77115504"/>
      <w:docPartObj>
        <w:docPartGallery w:val="Page Numbers (Bottom of Page)"/>
        <w:docPartUnique/>
      </w:docPartObj>
    </w:sdtPr>
    <w:sdtContent>
      <w:p w14:paraId="41E2CF5E" w14:textId="77777777" w:rsidR="000C69F1" w:rsidRDefault="000C69F1">
        <w:pPr>
          <w:pStyle w:val="af1"/>
          <w:jc w:val="right"/>
        </w:pPr>
        <w:r>
          <w:fldChar w:fldCharType="begin"/>
        </w:r>
        <w:r>
          <w:instrText>PAGE   \* MERGEFORMAT</w:instrText>
        </w:r>
        <w:r>
          <w:fldChar w:fldCharType="separate"/>
        </w:r>
        <w:r w:rsidR="00F33E9F">
          <w:rPr>
            <w:noProof/>
          </w:rPr>
          <w:t>77</w:t>
        </w:r>
        <w:r>
          <w:fldChar w:fldCharType="end"/>
        </w:r>
      </w:p>
    </w:sdtContent>
  </w:sdt>
  <w:p w14:paraId="353A27C9" w14:textId="77777777" w:rsidR="000C69F1" w:rsidRDefault="000C69F1">
    <w:pPr>
      <w:pStyle w:val="af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040C75" w14:textId="77777777" w:rsidR="00CF6619" w:rsidRDefault="00CF6619" w:rsidP="00F7574B">
      <w:pPr>
        <w:spacing w:after="0" w:line="240" w:lineRule="auto"/>
      </w:pPr>
      <w:r>
        <w:separator/>
      </w:r>
    </w:p>
  </w:footnote>
  <w:footnote w:type="continuationSeparator" w:id="0">
    <w:p w14:paraId="2C57FA14" w14:textId="77777777" w:rsidR="00CF6619" w:rsidRDefault="00CF6619" w:rsidP="00F7574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462B9"/>
    <w:multiLevelType w:val="hybridMultilevel"/>
    <w:tmpl w:val="3668A0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0D34B90"/>
    <w:multiLevelType w:val="multilevel"/>
    <w:tmpl w:val="1C6E0894"/>
    <w:lvl w:ilvl="0">
      <w:start w:val="9"/>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 w15:restartNumberingAfterBreak="0">
    <w:nsid w:val="0113611A"/>
    <w:multiLevelType w:val="hybridMultilevel"/>
    <w:tmpl w:val="D0283284"/>
    <w:lvl w:ilvl="0" w:tplc="B10240F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1CD41E3"/>
    <w:multiLevelType w:val="hybridMultilevel"/>
    <w:tmpl w:val="C3A4DF0C"/>
    <w:lvl w:ilvl="0" w:tplc="55EC9F94">
      <w:start w:val="8"/>
      <w:numFmt w:val="decimal"/>
      <w:lvlText w:val="%1."/>
      <w:lvlJc w:val="left"/>
      <w:pPr>
        <w:ind w:left="1265" w:hanging="181"/>
        <w:jc w:val="right"/>
      </w:pPr>
      <w:rPr>
        <w:rFonts w:ascii="Times New Roman" w:eastAsia="Times New Roman" w:hAnsi="Times New Roman" w:cs="Times New Roman" w:hint="default"/>
        <w:b/>
        <w:bCs/>
        <w:w w:val="100"/>
        <w:sz w:val="24"/>
        <w:szCs w:val="24"/>
        <w:lang w:val="ru-RU" w:eastAsia="en-US" w:bidi="ar-SA"/>
      </w:rPr>
    </w:lvl>
    <w:lvl w:ilvl="1" w:tplc="5808B6E8">
      <w:start w:val="1"/>
      <w:numFmt w:val="decimal"/>
      <w:lvlText w:val="%2."/>
      <w:lvlJc w:val="left"/>
      <w:pPr>
        <w:ind w:left="396" w:hanging="769"/>
      </w:pPr>
      <w:rPr>
        <w:rFonts w:ascii="Times New Roman" w:eastAsia="Times New Roman" w:hAnsi="Times New Roman" w:cs="Times New Roman" w:hint="default"/>
        <w:w w:val="100"/>
        <w:sz w:val="24"/>
        <w:szCs w:val="24"/>
        <w:lang w:val="ru-RU" w:eastAsia="en-US" w:bidi="ar-SA"/>
      </w:rPr>
    </w:lvl>
    <w:lvl w:ilvl="2" w:tplc="8DD23FCE">
      <w:numFmt w:val="bullet"/>
      <w:lvlText w:val="•"/>
      <w:lvlJc w:val="left"/>
      <w:pPr>
        <w:ind w:left="2305" w:hanging="769"/>
      </w:pPr>
      <w:rPr>
        <w:rFonts w:hint="default"/>
        <w:lang w:val="ru-RU" w:eastAsia="en-US" w:bidi="ar-SA"/>
      </w:rPr>
    </w:lvl>
    <w:lvl w:ilvl="3" w:tplc="24FE94B2">
      <w:numFmt w:val="bullet"/>
      <w:lvlText w:val="•"/>
      <w:lvlJc w:val="left"/>
      <w:pPr>
        <w:ind w:left="3350" w:hanging="769"/>
      </w:pPr>
      <w:rPr>
        <w:rFonts w:hint="default"/>
        <w:lang w:val="ru-RU" w:eastAsia="en-US" w:bidi="ar-SA"/>
      </w:rPr>
    </w:lvl>
    <w:lvl w:ilvl="4" w:tplc="0F2A2AC6">
      <w:numFmt w:val="bullet"/>
      <w:lvlText w:val="•"/>
      <w:lvlJc w:val="left"/>
      <w:pPr>
        <w:ind w:left="4396" w:hanging="769"/>
      </w:pPr>
      <w:rPr>
        <w:rFonts w:hint="default"/>
        <w:lang w:val="ru-RU" w:eastAsia="en-US" w:bidi="ar-SA"/>
      </w:rPr>
    </w:lvl>
    <w:lvl w:ilvl="5" w:tplc="4D5408DA">
      <w:numFmt w:val="bullet"/>
      <w:lvlText w:val="•"/>
      <w:lvlJc w:val="left"/>
      <w:pPr>
        <w:ind w:left="5441" w:hanging="769"/>
      </w:pPr>
      <w:rPr>
        <w:rFonts w:hint="default"/>
        <w:lang w:val="ru-RU" w:eastAsia="en-US" w:bidi="ar-SA"/>
      </w:rPr>
    </w:lvl>
    <w:lvl w:ilvl="6" w:tplc="0B96E5BE">
      <w:numFmt w:val="bullet"/>
      <w:lvlText w:val="•"/>
      <w:lvlJc w:val="left"/>
      <w:pPr>
        <w:ind w:left="6486" w:hanging="769"/>
      </w:pPr>
      <w:rPr>
        <w:rFonts w:hint="default"/>
        <w:lang w:val="ru-RU" w:eastAsia="en-US" w:bidi="ar-SA"/>
      </w:rPr>
    </w:lvl>
    <w:lvl w:ilvl="7" w:tplc="4F525852">
      <w:numFmt w:val="bullet"/>
      <w:lvlText w:val="•"/>
      <w:lvlJc w:val="left"/>
      <w:pPr>
        <w:ind w:left="7532" w:hanging="769"/>
      </w:pPr>
      <w:rPr>
        <w:rFonts w:hint="default"/>
        <w:lang w:val="ru-RU" w:eastAsia="en-US" w:bidi="ar-SA"/>
      </w:rPr>
    </w:lvl>
    <w:lvl w:ilvl="8" w:tplc="A26CABB0">
      <w:numFmt w:val="bullet"/>
      <w:lvlText w:val="•"/>
      <w:lvlJc w:val="left"/>
      <w:pPr>
        <w:ind w:left="8577" w:hanging="769"/>
      </w:pPr>
      <w:rPr>
        <w:rFonts w:hint="default"/>
        <w:lang w:val="ru-RU" w:eastAsia="en-US" w:bidi="ar-SA"/>
      </w:rPr>
    </w:lvl>
  </w:abstractNum>
  <w:abstractNum w:abstractNumId="4" w15:restartNumberingAfterBreak="0">
    <w:nsid w:val="02C151D7"/>
    <w:multiLevelType w:val="hybridMultilevel"/>
    <w:tmpl w:val="6C462168"/>
    <w:lvl w:ilvl="0" w:tplc="E4040F3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03396400"/>
    <w:multiLevelType w:val="hybridMultilevel"/>
    <w:tmpl w:val="F14CA4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42E0BDD"/>
    <w:multiLevelType w:val="multilevel"/>
    <w:tmpl w:val="2D580676"/>
    <w:lvl w:ilvl="0">
      <w:start w:val="3"/>
      <w:numFmt w:val="decimal"/>
      <w:lvlText w:val="%1"/>
      <w:lvlJc w:val="left"/>
      <w:pPr>
        <w:ind w:left="360" w:hanging="360"/>
      </w:pPr>
      <w:rPr>
        <w:rFonts w:hint="default"/>
        <w:b w:val="0"/>
      </w:rPr>
    </w:lvl>
    <w:lvl w:ilvl="1">
      <w:start w:val="3"/>
      <w:numFmt w:val="decimal"/>
      <w:lvlText w:val="%1.%2"/>
      <w:lvlJc w:val="left"/>
      <w:pPr>
        <w:ind w:left="1429" w:hanging="360"/>
      </w:pPr>
      <w:rPr>
        <w:rFonts w:hint="default"/>
        <w:b/>
      </w:rPr>
    </w:lvl>
    <w:lvl w:ilvl="2">
      <w:start w:val="1"/>
      <w:numFmt w:val="decimal"/>
      <w:lvlText w:val="%1.%2.%3"/>
      <w:lvlJc w:val="left"/>
      <w:pPr>
        <w:ind w:left="2858" w:hanging="720"/>
      </w:pPr>
      <w:rPr>
        <w:rFonts w:hint="default"/>
        <w:b w:val="0"/>
      </w:rPr>
    </w:lvl>
    <w:lvl w:ilvl="3">
      <w:start w:val="1"/>
      <w:numFmt w:val="decimal"/>
      <w:lvlText w:val="%1.%2.%3.%4"/>
      <w:lvlJc w:val="left"/>
      <w:pPr>
        <w:ind w:left="3927" w:hanging="720"/>
      </w:pPr>
      <w:rPr>
        <w:rFonts w:hint="default"/>
        <w:b w:val="0"/>
      </w:rPr>
    </w:lvl>
    <w:lvl w:ilvl="4">
      <w:start w:val="1"/>
      <w:numFmt w:val="decimal"/>
      <w:lvlText w:val="%1.%2.%3.%4.%5"/>
      <w:lvlJc w:val="left"/>
      <w:pPr>
        <w:ind w:left="5356" w:hanging="1080"/>
      </w:pPr>
      <w:rPr>
        <w:rFonts w:hint="default"/>
        <w:b w:val="0"/>
      </w:rPr>
    </w:lvl>
    <w:lvl w:ilvl="5">
      <w:start w:val="1"/>
      <w:numFmt w:val="decimal"/>
      <w:lvlText w:val="%1.%2.%3.%4.%5.%6"/>
      <w:lvlJc w:val="left"/>
      <w:pPr>
        <w:ind w:left="6425" w:hanging="1080"/>
      </w:pPr>
      <w:rPr>
        <w:rFonts w:hint="default"/>
        <w:b w:val="0"/>
      </w:rPr>
    </w:lvl>
    <w:lvl w:ilvl="6">
      <w:start w:val="1"/>
      <w:numFmt w:val="decimal"/>
      <w:lvlText w:val="%1.%2.%3.%4.%5.%6.%7"/>
      <w:lvlJc w:val="left"/>
      <w:pPr>
        <w:ind w:left="7854" w:hanging="1440"/>
      </w:pPr>
      <w:rPr>
        <w:rFonts w:hint="default"/>
        <w:b w:val="0"/>
      </w:rPr>
    </w:lvl>
    <w:lvl w:ilvl="7">
      <w:start w:val="1"/>
      <w:numFmt w:val="decimal"/>
      <w:lvlText w:val="%1.%2.%3.%4.%5.%6.%7.%8"/>
      <w:lvlJc w:val="left"/>
      <w:pPr>
        <w:ind w:left="8923" w:hanging="1440"/>
      </w:pPr>
      <w:rPr>
        <w:rFonts w:hint="default"/>
        <w:b w:val="0"/>
      </w:rPr>
    </w:lvl>
    <w:lvl w:ilvl="8">
      <w:start w:val="1"/>
      <w:numFmt w:val="decimal"/>
      <w:lvlText w:val="%1.%2.%3.%4.%5.%6.%7.%8.%9"/>
      <w:lvlJc w:val="left"/>
      <w:pPr>
        <w:ind w:left="10352" w:hanging="1800"/>
      </w:pPr>
      <w:rPr>
        <w:rFonts w:hint="default"/>
        <w:b w:val="0"/>
      </w:rPr>
    </w:lvl>
  </w:abstractNum>
  <w:abstractNum w:abstractNumId="7" w15:restartNumberingAfterBreak="0">
    <w:nsid w:val="055F461F"/>
    <w:multiLevelType w:val="hybridMultilevel"/>
    <w:tmpl w:val="B2CEFDA8"/>
    <w:lvl w:ilvl="0" w:tplc="351CE032">
      <w:numFmt w:val="bullet"/>
      <w:lvlText w:val="-"/>
      <w:lvlJc w:val="left"/>
      <w:pPr>
        <w:ind w:left="112" w:hanging="209"/>
      </w:pPr>
      <w:rPr>
        <w:rFonts w:ascii="Times New Roman" w:eastAsia="Times New Roman" w:hAnsi="Times New Roman" w:cs="Times New Roman" w:hint="default"/>
        <w:w w:val="100"/>
        <w:sz w:val="28"/>
        <w:szCs w:val="28"/>
        <w:lang w:val="ru-RU" w:eastAsia="en-US" w:bidi="ar-SA"/>
      </w:rPr>
    </w:lvl>
    <w:lvl w:ilvl="1" w:tplc="E4040F30">
      <w:start w:val="1"/>
      <w:numFmt w:val="bullet"/>
      <w:lvlText w:val=""/>
      <w:lvlJc w:val="left"/>
      <w:pPr>
        <w:ind w:left="112" w:hanging="267"/>
      </w:pPr>
      <w:rPr>
        <w:rFonts w:ascii="Symbol" w:hAnsi="Symbol" w:hint="default"/>
        <w:w w:val="100"/>
        <w:sz w:val="28"/>
        <w:szCs w:val="28"/>
        <w:lang w:val="ru-RU" w:eastAsia="en-US" w:bidi="ar-SA"/>
      </w:rPr>
    </w:lvl>
    <w:lvl w:ilvl="2" w:tplc="90F209EC">
      <w:numFmt w:val="bullet"/>
      <w:lvlText w:val="•"/>
      <w:lvlJc w:val="left"/>
      <w:pPr>
        <w:ind w:left="2180" w:hanging="267"/>
      </w:pPr>
      <w:rPr>
        <w:rFonts w:hint="default"/>
        <w:lang w:val="ru-RU" w:eastAsia="en-US" w:bidi="ar-SA"/>
      </w:rPr>
    </w:lvl>
    <w:lvl w:ilvl="3" w:tplc="1F6E38CE">
      <w:numFmt w:val="bullet"/>
      <w:lvlText w:val="•"/>
      <w:lvlJc w:val="left"/>
      <w:pPr>
        <w:ind w:left="3211" w:hanging="267"/>
      </w:pPr>
      <w:rPr>
        <w:rFonts w:hint="default"/>
        <w:lang w:val="ru-RU" w:eastAsia="en-US" w:bidi="ar-SA"/>
      </w:rPr>
    </w:lvl>
    <w:lvl w:ilvl="4" w:tplc="C2E080B4">
      <w:numFmt w:val="bullet"/>
      <w:lvlText w:val="•"/>
      <w:lvlJc w:val="left"/>
      <w:pPr>
        <w:ind w:left="4241" w:hanging="267"/>
      </w:pPr>
      <w:rPr>
        <w:rFonts w:hint="default"/>
        <w:lang w:val="ru-RU" w:eastAsia="en-US" w:bidi="ar-SA"/>
      </w:rPr>
    </w:lvl>
    <w:lvl w:ilvl="5" w:tplc="05304844">
      <w:numFmt w:val="bullet"/>
      <w:lvlText w:val="•"/>
      <w:lvlJc w:val="left"/>
      <w:pPr>
        <w:ind w:left="5272" w:hanging="267"/>
      </w:pPr>
      <w:rPr>
        <w:rFonts w:hint="default"/>
        <w:lang w:val="ru-RU" w:eastAsia="en-US" w:bidi="ar-SA"/>
      </w:rPr>
    </w:lvl>
    <w:lvl w:ilvl="6" w:tplc="B0AAF9CE">
      <w:numFmt w:val="bullet"/>
      <w:lvlText w:val="•"/>
      <w:lvlJc w:val="left"/>
      <w:pPr>
        <w:ind w:left="6302" w:hanging="267"/>
      </w:pPr>
      <w:rPr>
        <w:rFonts w:hint="default"/>
        <w:lang w:val="ru-RU" w:eastAsia="en-US" w:bidi="ar-SA"/>
      </w:rPr>
    </w:lvl>
    <w:lvl w:ilvl="7" w:tplc="03F6592C">
      <w:numFmt w:val="bullet"/>
      <w:lvlText w:val="•"/>
      <w:lvlJc w:val="left"/>
      <w:pPr>
        <w:ind w:left="7332" w:hanging="267"/>
      </w:pPr>
      <w:rPr>
        <w:rFonts w:hint="default"/>
        <w:lang w:val="ru-RU" w:eastAsia="en-US" w:bidi="ar-SA"/>
      </w:rPr>
    </w:lvl>
    <w:lvl w:ilvl="8" w:tplc="48CE6464">
      <w:numFmt w:val="bullet"/>
      <w:lvlText w:val="•"/>
      <w:lvlJc w:val="left"/>
      <w:pPr>
        <w:ind w:left="8363" w:hanging="267"/>
      </w:pPr>
      <w:rPr>
        <w:rFonts w:hint="default"/>
        <w:lang w:val="ru-RU" w:eastAsia="en-US" w:bidi="ar-SA"/>
      </w:rPr>
    </w:lvl>
  </w:abstractNum>
  <w:abstractNum w:abstractNumId="8" w15:restartNumberingAfterBreak="0">
    <w:nsid w:val="05D14785"/>
    <w:multiLevelType w:val="hybridMultilevel"/>
    <w:tmpl w:val="2506A28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090D7B80"/>
    <w:multiLevelType w:val="hybridMultilevel"/>
    <w:tmpl w:val="F5009150"/>
    <w:lvl w:ilvl="0" w:tplc="34FE3E7E">
      <w:start w:val="2"/>
      <w:numFmt w:val="decimal"/>
      <w:lvlText w:val="%1)"/>
      <w:lvlJc w:val="left"/>
      <w:pPr>
        <w:ind w:left="1069" w:hanging="360"/>
      </w:pPr>
      <w:rPr>
        <w:rFonts w:eastAsia="Courier New" w:hint="default"/>
        <w:b w:val="0"/>
        <w:color w:val="000000"/>
        <w:sz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0AC67FAE"/>
    <w:multiLevelType w:val="hybridMultilevel"/>
    <w:tmpl w:val="FC2A60CA"/>
    <w:lvl w:ilvl="0" w:tplc="E4040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0ACF4D28"/>
    <w:multiLevelType w:val="hybridMultilevel"/>
    <w:tmpl w:val="89FABDF2"/>
    <w:lvl w:ilvl="0" w:tplc="E4040F3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1D143402"/>
    <w:multiLevelType w:val="hybridMultilevel"/>
    <w:tmpl w:val="F3943054"/>
    <w:lvl w:ilvl="0" w:tplc="E4040F3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20DB2FD5"/>
    <w:multiLevelType w:val="hybridMultilevel"/>
    <w:tmpl w:val="5B32EBF8"/>
    <w:lvl w:ilvl="0" w:tplc="3C7E4282">
      <w:start w:val="1"/>
      <w:numFmt w:val="bullet"/>
      <w:lvlText w:val="-"/>
      <w:lvlJc w:val="left"/>
      <w:pPr>
        <w:ind w:left="1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5D80536">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31E38EC">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A3C5EE4">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54444A2">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0F4B03C">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4364A2C">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470F0DE">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A86F554">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22AF3E58"/>
    <w:multiLevelType w:val="hybridMultilevel"/>
    <w:tmpl w:val="F7E00AC8"/>
    <w:lvl w:ilvl="0" w:tplc="96D4D6B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264269EC"/>
    <w:multiLevelType w:val="hybridMultilevel"/>
    <w:tmpl w:val="B848548A"/>
    <w:lvl w:ilvl="0" w:tplc="E4040F3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2AB64EA1"/>
    <w:multiLevelType w:val="hybridMultilevel"/>
    <w:tmpl w:val="79449EF0"/>
    <w:lvl w:ilvl="0" w:tplc="E4040F3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15:restartNumberingAfterBreak="0">
    <w:nsid w:val="2BFD4F15"/>
    <w:multiLevelType w:val="hybridMultilevel"/>
    <w:tmpl w:val="470E3C8A"/>
    <w:lvl w:ilvl="0" w:tplc="FC20F88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31AC40C3"/>
    <w:multiLevelType w:val="hybridMultilevel"/>
    <w:tmpl w:val="D14E1536"/>
    <w:lvl w:ilvl="0" w:tplc="0419000F">
      <w:start w:val="1"/>
      <w:numFmt w:val="decimal"/>
      <w:lvlText w:val="%1."/>
      <w:lvlJc w:val="left"/>
      <w:pPr>
        <w:ind w:left="1320" w:hanging="360"/>
      </w:p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19" w15:restartNumberingAfterBreak="0">
    <w:nsid w:val="324F3855"/>
    <w:multiLevelType w:val="hybridMultilevel"/>
    <w:tmpl w:val="6332D80A"/>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33D115D7"/>
    <w:multiLevelType w:val="hybridMultilevel"/>
    <w:tmpl w:val="3E767FCA"/>
    <w:lvl w:ilvl="0" w:tplc="E4040F3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3AD244DE"/>
    <w:multiLevelType w:val="hybridMultilevel"/>
    <w:tmpl w:val="9A6C9BC6"/>
    <w:lvl w:ilvl="0" w:tplc="6A20BC12">
      <w:start w:val="1"/>
      <w:numFmt w:val="decimal"/>
      <w:lvlText w:val="%1."/>
      <w:lvlJc w:val="left"/>
      <w:pPr>
        <w:ind w:left="499" w:hanging="284"/>
      </w:pPr>
      <w:rPr>
        <w:rFonts w:ascii="Times New Roman" w:eastAsia="Times New Roman" w:hAnsi="Times New Roman" w:cs="Times New Roman" w:hint="default"/>
        <w:b w:val="0"/>
        <w:bCs w:val="0"/>
        <w:i w:val="0"/>
        <w:iCs w:val="0"/>
        <w:w w:val="100"/>
        <w:sz w:val="24"/>
        <w:szCs w:val="24"/>
        <w:lang w:val="ru-RU" w:eastAsia="en-US" w:bidi="ar-SA"/>
      </w:rPr>
    </w:lvl>
    <w:lvl w:ilvl="1" w:tplc="83025AC8">
      <w:start w:val="1"/>
      <w:numFmt w:val="decimal"/>
      <w:lvlText w:val="%2."/>
      <w:lvlJc w:val="left"/>
      <w:pPr>
        <w:ind w:left="1916" w:hanging="697"/>
      </w:pPr>
      <w:rPr>
        <w:rFonts w:ascii="Times New Roman" w:eastAsia="Times New Roman" w:hAnsi="Times New Roman" w:cs="Times New Roman" w:hint="default"/>
        <w:b w:val="0"/>
        <w:bCs w:val="0"/>
        <w:i w:val="0"/>
        <w:iCs w:val="0"/>
        <w:w w:val="100"/>
        <w:sz w:val="24"/>
        <w:szCs w:val="24"/>
        <w:lang w:val="ru-RU" w:eastAsia="en-US" w:bidi="ar-SA"/>
      </w:rPr>
    </w:lvl>
    <w:lvl w:ilvl="2" w:tplc="15E657A8">
      <w:numFmt w:val="bullet"/>
      <w:lvlText w:val="•"/>
      <w:lvlJc w:val="left"/>
      <w:pPr>
        <w:ind w:left="2878" w:hanging="697"/>
      </w:pPr>
      <w:rPr>
        <w:rFonts w:hint="default"/>
        <w:lang w:val="ru-RU" w:eastAsia="en-US" w:bidi="ar-SA"/>
      </w:rPr>
    </w:lvl>
    <w:lvl w:ilvl="3" w:tplc="4642D63A">
      <w:numFmt w:val="bullet"/>
      <w:lvlText w:val="•"/>
      <w:lvlJc w:val="left"/>
      <w:pPr>
        <w:ind w:left="3836" w:hanging="697"/>
      </w:pPr>
      <w:rPr>
        <w:rFonts w:hint="default"/>
        <w:lang w:val="ru-RU" w:eastAsia="en-US" w:bidi="ar-SA"/>
      </w:rPr>
    </w:lvl>
    <w:lvl w:ilvl="4" w:tplc="EF481B56">
      <w:numFmt w:val="bullet"/>
      <w:lvlText w:val="•"/>
      <w:lvlJc w:val="left"/>
      <w:pPr>
        <w:ind w:left="4794" w:hanging="697"/>
      </w:pPr>
      <w:rPr>
        <w:rFonts w:hint="default"/>
        <w:lang w:val="ru-RU" w:eastAsia="en-US" w:bidi="ar-SA"/>
      </w:rPr>
    </w:lvl>
    <w:lvl w:ilvl="5" w:tplc="0AE093F0">
      <w:numFmt w:val="bullet"/>
      <w:lvlText w:val="•"/>
      <w:lvlJc w:val="left"/>
      <w:pPr>
        <w:ind w:left="5752" w:hanging="697"/>
      </w:pPr>
      <w:rPr>
        <w:rFonts w:hint="default"/>
        <w:lang w:val="ru-RU" w:eastAsia="en-US" w:bidi="ar-SA"/>
      </w:rPr>
    </w:lvl>
    <w:lvl w:ilvl="6" w:tplc="E1A4D092">
      <w:numFmt w:val="bullet"/>
      <w:lvlText w:val="•"/>
      <w:lvlJc w:val="left"/>
      <w:pPr>
        <w:ind w:left="6711" w:hanging="697"/>
      </w:pPr>
      <w:rPr>
        <w:rFonts w:hint="default"/>
        <w:lang w:val="ru-RU" w:eastAsia="en-US" w:bidi="ar-SA"/>
      </w:rPr>
    </w:lvl>
    <w:lvl w:ilvl="7" w:tplc="E9F4CD40">
      <w:numFmt w:val="bullet"/>
      <w:lvlText w:val="•"/>
      <w:lvlJc w:val="left"/>
      <w:pPr>
        <w:ind w:left="7669" w:hanging="697"/>
      </w:pPr>
      <w:rPr>
        <w:rFonts w:hint="default"/>
        <w:lang w:val="ru-RU" w:eastAsia="en-US" w:bidi="ar-SA"/>
      </w:rPr>
    </w:lvl>
    <w:lvl w:ilvl="8" w:tplc="B6266B94">
      <w:numFmt w:val="bullet"/>
      <w:lvlText w:val="•"/>
      <w:lvlJc w:val="left"/>
      <w:pPr>
        <w:ind w:left="8627" w:hanging="697"/>
      </w:pPr>
      <w:rPr>
        <w:rFonts w:hint="default"/>
        <w:lang w:val="ru-RU" w:eastAsia="en-US" w:bidi="ar-SA"/>
      </w:rPr>
    </w:lvl>
  </w:abstractNum>
  <w:abstractNum w:abstractNumId="22" w15:restartNumberingAfterBreak="0">
    <w:nsid w:val="3C497847"/>
    <w:multiLevelType w:val="multilevel"/>
    <w:tmpl w:val="12C8F8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CD4647F"/>
    <w:multiLevelType w:val="hybridMultilevel"/>
    <w:tmpl w:val="BB2AEF2C"/>
    <w:lvl w:ilvl="0" w:tplc="3DCE803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4" w15:restartNumberingAfterBreak="0">
    <w:nsid w:val="3DF46BA5"/>
    <w:multiLevelType w:val="hybridMultilevel"/>
    <w:tmpl w:val="D6F031BE"/>
    <w:lvl w:ilvl="0" w:tplc="BAD40DC0">
      <w:numFmt w:val="bullet"/>
      <w:lvlText w:val="-"/>
      <w:lvlJc w:val="left"/>
      <w:pPr>
        <w:ind w:left="396" w:hanging="136"/>
      </w:pPr>
      <w:rPr>
        <w:rFonts w:ascii="Times New Roman" w:eastAsia="Times New Roman" w:hAnsi="Times New Roman" w:cs="Times New Roman" w:hint="default"/>
        <w:w w:val="99"/>
        <w:sz w:val="24"/>
        <w:szCs w:val="24"/>
        <w:lang w:val="ru-RU" w:eastAsia="en-US" w:bidi="ar-SA"/>
      </w:rPr>
    </w:lvl>
    <w:lvl w:ilvl="1" w:tplc="F86A8D0E">
      <w:numFmt w:val="bullet"/>
      <w:lvlText w:val="•"/>
      <w:lvlJc w:val="left"/>
      <w:pPr>
        <w:ind w:left="1426" w:hanging="136"/>
      </w:pPr>
      <w:rPr>
        <w:rFonts w:hint="default"/>
        <w:lang w:val="ru-RU" w:eastAsia="en-US" w:bidi="ar-SA"/>
      </w:rPr>
    </w:lvl>
    <w:lvl w:ilvl="2" w:tplc="CB5C46A0">
      <w:numFmt w:val="bullet"/>
      <w:lvlText w:val="•"/>
      <w:lvlJc w:val="left"/>
      <w:pPr>
        <w:ind w:left="2453" w:hanging="136"/>
      </w:pPr>
      <w:rPr>
        <w:rFonts w:hint="default"/>
        <w:lang w:val="ru-RU" w:eastAsia="en-US" w:bidi="ar-SA"/>
      </w:rPr>
    </w:lvl>
    <w:lvl w:ilvl="3" w:tplc="E69801E2">
      <w:numFmt w:val="bullet"/>
      <w:lvlText w:val="•"/>
      <w:lvlJc w:val="left"/>
      <w:pPr>
        <w:ind w:left="3480" w:hanging="136"/>
      </w:pPr>
      <w:rPr>
        <w:rFonts w:hint="default"/>
        <w:lang w:val="ru-RU" w:eastAsia="en-US" w:bidi="ar-SA"/>
      </w:rPr>
    </w:lvl>
    <w:lvl w:ilvl="4" w:tplc="884C62A2">
      <w:numFmt w:val="bullet"/>
      <w:lvlText w:val="•"/>
      <w:lvlJc w:val="left"/>
      <w:pPr>
        <w:ind w:left="4507" w:hanging="136"/>
      </w:pPr>
      <w:rPr>
        <w:rFonts w:hint="default"/>
        <w:lang w:val="ru-RU" w:eastAsia="en-US" w:bidi="ar-SA"/>
      </w:rPr>
    </w:lvl>
    <w:lvl w:ilvl="5" w:tplc="34E6D78C">
      <w:numFmt w:val="bullet"/>
      <w:lvlText w:val="•"/>
      <w:lvlJc w:val="left"/>
      <w:pPr>
        <w:ind w:left="5534" w:hanging="136"/>
      </w:pPr>
      <w:rPr>
        <w:rFonts w:hint="default"/>
        <w:lang w:val="ru-RU" w:eastAsia="en-US" w:bidi="ar-SA"/>
      </w:rPr>
    </w:lvl>
    <w:lvl w:ilvl="6" w:tplc="92F66B10">
      <w:numFmt w:val="bullet"/>
      <w:lvlText w:val="•"/>
      <w:lvlJc w:val="left"/>
      <w:pPr>
        <w:ind w:left="6560" w:hanging="136"/>
      </w:pPr>
      <w:rPr>
        <w:rFonts w:hint="default"/>
        <w:lang w:val="ru-RU" w:eastAsia="en-US" w:bidi="ar-SA"/>
      </w:rPr>
    </w:lvl>
    <w:lvl w:ilvl="7" w:tplc="E612CC50">
      <w:numFmt w:val="bullet"/>
      <w:lvlText w:val="•"/>
      <w:lvlJc w:val="left"/>
      <w:pPr>
        <w:ind w:left="7587" w:hanging="136"/>
      </w:pPr>
      <w:rPr>
        <w:rFonts w:hint="default"/>
        <w:lang w:val="ru-RU" w:eastAsia="en-US" w:bidi="ar-SA"/>
      </w:rPr>
    </w:lvl>
    <w:lvl w:ilvl="8" w:tplc="A0648D98">
      <w:numFmt w:val="bullet"/>
      <w:lvlText w:val="•"/>
      <w:lvlJc w:val="left"/>
      <w:pPr>
        <w:ind w:left="8614" w:hanging="136"/>
      </w:pPr>
      <w:rPr>
        <w:rFonts w:hint="default"/>
        <w:lang w:val="ru-RU" w:eastAsia="en-US" w:bidi="ar-SA"/>
      </w:rPr>
    </w:lvl>
  </w:abstractNum>
  <w:abstractNum w:abstractNumId="25" w15:restartNumberingAfterBreak="0">
    <w:nsid w:val="40577E68"/>
    <w:multiLevelType w:val="hybridMultilevel"/>
    <w:tmpl w:val="6242F594"/>
    <w:lvl w:ilvl="0" w:tplc="E4040F3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15:restartNumberingAfterBreak="0">
    <w:nsid w:val="462A05AF"/>
    <w:multiLevelType w:val="multilevel"/>
    <w:tmpl w:val="87846B1E"/>
    <w:lvl w:ilvl="0">
      <w:start w:val="1"/>
      <w:numFmt w:val="bullet"/>
      <w:lvlText w:val=""/>
      <w:lvlJc w:val="left"/>
      <w:pPr>
        <w:tabs>
          <w:tab w:val="num" w:pos="720"/>
        </w:tabs>
        <w:ind w:left="720" w:hanging="360"/>
      </w:pPr>
      <w:rPr>
        <w:rFonts w:ascii="Symbol" w:hAnsi="Symbol" w:hint="default"/>
        <w:sz w:val="20"/>
      </w:rPr>
    </w:lvl>
    <w:lvl w:ilvl="1">
      <w:start w:val="13"/>
      <w:numFmt w:val="decimal"/>
      <w:lvlText w:val="%2"/>
      <w:lvlJc w:val="left"/>
      <w:pPr>
        <w:ind w:left="1440" w:hanging="360"/>
      </w:pPr>
      <w:rPr>
        <w:rFonts w:hint="default"/>
      </w:rPr>
    </w:lvl>
    <w:lvl w:ilvl="2">
      <w:start w:val="14"/>
      <w:numFmt w:val="decimal"/>
      <w:lvlText w:val="%3."/>
      <w:lvlJc w:val="left"/>
      <w:pPr>
        <w:ind w:left="2175" w:hanging="375"/>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D950F1E"/>
    <w:multiLevelType w:val="hybridMultilevel"/>
    <w:tmpl w:val="F9A00054"/>
    <w:lvl w:ilvl="0" w:tplc="F402B94A">
      <w:start w:val="1"/>
      <w:numFmt w:val="decimal"/>
      <w:lvlText w:val="%1."/>
      <w:lvlJc w:val="left"/>
      <w:pPr>
        <w:ind w:left="1020" w:hanging="360"/>
      </w:pPr>
      <w:rPr>
        <w:rFonts w:hint="default"/>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28" w15:restartNumberingAfterBreak="0">
    <w:nsid w:val="4E0425CB"/>
    <w:multiLevelType w:val="hybridMultilevel"/>
    <w:tmpl w:val="13F01FB4"/>
    <w:lvl w:ilvl="0" w:tplc="ABAC5534">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29" w15:restartNumberingAfterBreak="0">
    <w:nsid w:val="4E7C295F"/>
    <w:multiLevelType w:val="hybridMultilevel"/>
    <w:tmpl w:val="A49A52D0"/>
    <w:lvl w:ilvl="0" w:tplc="A1163054">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0" w15:restartNumberingAfterBreak="0">
    <w:nsid w:val="52525B24"/>
    <w:multiLevelType w:val="hybridMultilevel"/>
    <w:tmpl w:val="161A5F8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59E15BC1"/>
    <w:multiLevelType w:val="hybridMultilevel"/>
    <w:tmpl w:val="94B45AFE"/>
    <w:lvl w:ilvl="0" w:tplc="FC20F88A">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2" w15:restartNumberingAfterBreak="0">
    <w:nsid w:val="59F55A00"/>
    <w:multiLevelType w:val="hybridMultilevel"/>
    <w:tmpl w:val="DC7E8566"/>
    <w:lvl w:ilvl="0" w:tplc="E4040F3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15:restartNumberingAfterBreak="0">
    <w:nsid w:val="64473F3C"/>
    <w:multiLevelType w:val="hybridMultilevel"/>
    <w:tmpl w:val="66B4662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BA73DDF"/>
    <w:multiLevelType w:val="multilevel"/>
    <w:tmpl w:val="B2BC56B6"/>
    <w:lvl w:ilvl="0">
      <w:start w:val="3"/>
      <w:numFmt w:val="decimal"/>
      <w:lvlText w:val="%1."/>
      <w:lvlJc w:val="left"/>
      <w:pPr>
        <w:ind w:left="720" w:hanging="360"/>
      </w:pPr>
      <w:rPr>
        <w:rFonts w:hint="default"/>
        <w:b/>
        <w:color w:val="000000" w:themeColor="text1"/>
      </w:rPr>
    </w:lvl>
    <w:lvl w:ilvl="1">
      <w:start w:val="2"/>
      <w:numFmt w:val="decimal"/>
      <w:isLgl/>
      <w:lvlText w:val="%1.%2."/>
      <w:lvlJc w:val="left"/>
      <w:pPr>
        <w:ind w:left="1069" w:hanging="360"/>
      </w:pPr>
      <w:rPr>
        <w:rFonts w:hint="default"/>
        <w:b/>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35" w15:restartNumberingAfterBreak="0">
    <w:nsid w:val="6C030642"/>
    <w:multiLevelType w:val="hybridMultilevel"/>
    <w:tmpl w:val="9E9E8340"/>
    <w:lvl w:ilvl="0" w:tplc="E4040F3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15:restartNumberingAfterBreak="0">
    <w:nsid w:val="6D5A56E6"/>
    <w:multiLevelType w:val="hybridMultilevel"/>
    <w:tmpl w:val="E57EBE4E"/>
    <w:lvl w:ilvl="0" w:tplc="B0D20D8A">
      <w:start w:val="1"/>
      <w:numFmt w:val="bullet"/>
      <w:lvlText w:val=""/>
      <w:lvlJc w:val="left"/>
      <w:pPr>
        <w:ind w:left="1429" w:hanging="360"/>
      </w:pPr>
      <w:rPr>
        <w:rFonts w:ascii="Symbol" w:hAnsi="Symbol" w:hint="default"/>
        <w:sz w:val="32"/>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15:restartNumberingAfterBreak="0">
    <w:nsid w:val="771D5D5A"/>
    <w:multiLevelType w:val="hybridMultilevel"/>
    <w:tmpl w:val="FC48EFFA"/>
    <w:lvl w:ilvl="0" w:tplc="A1163054">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7A41DE2"/>
    <w:multiLevelType w:val="hybridMultilevel"/>
    <w:tmpl w:val="475AB0D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15:restartNumberingAfterBreak="0">
    <w:nsid w:val="7E973C3E"/>
    <w:multiLevelType w:val="hybridMultilevel"/>
    <w:tmpl w:val="DE58855E"/>
    <w:lvl w:ilvl="0" w:tplc="3E70A38C">
      <w:start w:val="1"/>
      <w:numFmt w:val="decimal"/>
      <w:lvlText w:val="%1."/>
      <w:lvlJc w:val="left"/>
      <w:pPr>
        <w:ind w:left="1129" w:hanging="360"/>
      </w:pPr>
      <w:rPr>
        <w:rFonts w:ascii="TimesNewRomanPSMT" w:eastAsiaTheme="minorHAnsi" w:hAnsi="TimesNewRomanPSMT" w:cs="TimesNewRomanPSMT" w:hint="default"/>
      </w:rPr>
    </w:lvl>
    <w:lvl w:ilvl="1" w:tplc="04190019" w:tentative="1">
      <w:start w:val="1"/>
      <w:numFmt w:val="lowerLetter"/>
      <w:lvlText w:val="%2."/>
      <w:lvlJc w:val="left"/>
      <w:pPr>
        <w:ind w:left="1849" w:hanging="360"/>
      </w:pPr>
    </w:lvl>
    <w:lvl w:ilvl="2" w:tplc="0419001B" w:tentative="1">
      <w:start w:val="1"/>
      <w:numFmt w:val="lowerRoman"/>
      <w:lvlText w:val="%3."/>
      <w:lvlJc w:val="right"/>
      <w:pPr>
        <w:ind w:left="2569" w:hanging="180"/>
      </w:pPr>
    </w:lvl>
    <w:lvl w:ilvl="3" w:tplc="0419000F" w:tentative="1">
      <w:start w:val="1"/>
      <w:numFmt w:val="decimal"/>
      <w:lvlText w:val="%4."/>
      <w:lvlJc w:val="left"/>
      <w:pPr>
        <w:ind w:left="3289" w:hanging="360"/>
      </w:pPr>
    </w:lvl>
    <w:lvl w:ilvl="4" w:tplc="04190019" w:tentative="1">
      <w:start w:val="1"/>
      <w:numFmt w:val="lowerLetter"/>
      <w:lvlText w:val="%5."/>
      <w:lvlJc w:val="left"/>
      <w:pPr>
        <w:ind w:left="4009" w:hanging="360"/>
      </w:pPr>
    </w:lvl>
    <w:lvl w:ilvl="5" w:tplc="0419001B" w:tentative="1">
      <w:start w:val="1"/>
      <w:numFmt w:val="lowerRoman"/>
      <w:lvlText w:val="%6."/>
      <w:lvlJc w:val="right"/>
      <w:pPr>
        <w:ind w:left="4729" w:hanging="180"/>
      </w:pPr>
    </w:lvl>
    <w:lvl w:ilvl="6" w:tplc="0419000F" w:tentative="1">
      <w:start w:val="1"/>
      <w:numFmt w:val="decimal"/>
      <w:lvlText w:val="%7."/>
      <w:lvlJc w:val="left"/>
      <w:pPr>
        <w:ind w:left="5449" w:hanging="360"/>
      </w:pPr>
    </w:lvl>
    <w:lvl w:ilvl="7" w:tplc="04190019" w:tentative="1">
      <w:start w:val="1"/>
      <w:numFmt w:val="lowerLetter"/>
      <w:lvlText w:val="%8."/>
      <w:lvlJc w:val="left"/>
      <w:pPr>
        <w:ind w:left="6169" w:hanging="360"/>
      </w:pPr>
    </w:lvl>
    <w:lvl w:ilvl="8" w:tplc="0419001B" w:tentative="1">
      <w:start w:val="1"/>
      <w:numFmt w:val="lowerRoman"/>
      <w:lvlText w:val="%9."/>
      <w:lvlJc w:val="right"/>
      <w:pPr>
        <w:ind w:left="6889" w:hanging="180"/>
      </w:pPr>
    </w:lvl>
  </w:abstractNum>
  <w:abstractNum w:abstractNumId="40" w15:restartNumberingAfterBreak="0">
    <w:nsid w:val="7E9E4E3D"/>
    <w:multiLevelType w:val="hybridMultilevel"/>
    <w:tmpl w:val="1B9696B2"/>
    <w:lvl w:ilvl="0" w:tplc="165076CE">
      <w:start w:val="1"/>
      <w:numFmt w:val="decimal"/>
      <w:lvlText w:val="%1."/>
      <w:lvlJc w:val="left"/>
      <w:pPr>
        <w:ind w:left="720" w:hanging="360"/>
      </w:pPr>
      <w:rPr>
        <w:rFonts w:hint="default"/>
        <w:color w:val="303943"/>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993023810">
    <w:abstractNumId w:val="27"/>
  </w:num>
  <w:num w:numId="2" w16cid:durableId="1564484200">
    <w:abstractNumId w:val="34"/>
  </w:num>
  <w:num w:numId="3" w16cid:durableId="839929525">
    <w:abstractNumId w:val="18"/>
  </w:num>
  <w:num w:numId="4" w16cid:durableId="210000700">
    <w:abstractNumId w:val="6"/>
  </w:num>
  <w:num w:numId="5" w16cid:durableId="1572471847">
    <w:abstractNumId w:val="3"/>
  </w:num>
  <w:num w:numId="6" w16cid:durableId="1830637523">
    <w:abstractNumId w:val="24"/>
  </w:num>
  <w:num w:numId="7" w16cid:durableId="594365553">
    <w:abstractNumId w:val="2"/>
  </w:num>
  <w:num w:numId="8" w16cid:durableId="1237089350">
    <w:abstractNumId w:val="39"/>
  </w:num>
  <w:num w:numId="9" w16cid:durableId="695346097">
    <w:abstractNumId w:val="17"/>
  </w:num>
  <w:num w:numId="10" w16cid:durableId="40911546">
    <w:abstractNumId w:val="31"/>
  </w:num>
  <w:num w:numId="11" w16cid:durableId="97411231">
    <w:abstractNumId w:val="1"/>
  </w:num>
  <w:num w:numId="12" w16cid:durableId="1811053660">
    <w:abstractNumId w:val="13"/>
  </w:num>
  <w:num w:numId="13" w16cid:durableId="142161804">
    <w:abstractNumId w:val="36"/>
  </w:num>
  <w:num w:numId="14" w16cid:durableId="1340154422">
    <w:abstractNumId w:val="14"/>
  </w:num>
  <w:num w:numId="15" w16cid:durableId="385908034">
    <w:abstractNumId w:val="21"/>
  </w:num>
  <w:num w:numId="16" w16cid:durableId="1258296716">
    <w:abstractNumId w:val="29"/>
  </w:num>
  <w:num w:numId="17" w16cid:durableId="2105492849">
    <w:abstractNumId w:val="37"/>
  </w:num>
  <w:num w:numId="18" w16cid:durableId="1804033819">
    <w:abstractNumId w:val="28"/>
  </w:num>
  <w:num w:numId="19" w16cid:durableId="125181465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116973088">
    <w:abstractNumId w:val="25"/>
  </w:num>
  <w:num w:numId="21" w16cid:durableId="1436560706">
    <w:abstractNumId w:val="20"/>
  </w:num>
  <w:num w:numId="22" w16cid:durableId="369458669">
    <w:abstractNumId w:val="10"/>
  </w:num>
  <w:num w:numId="23" w16cid:durableId="1169714478">
    <w:abstractNumId w:val="9"/>
  </w:num>
  <w:num w:numId="24" w16cid:durableId="1094279743">
    <w:abstractNumId w:val="4"/>
  </w:num>
  <w:num w:numId="25" w16cid:durableId="1602837697">
    <w:abstractNumId w:val="11"/>
  </w:num>
  <w:num w:numId="26" w16cid:durableId="423379874">
    <w:abstractNumId w:val="32"/>
  </w:num>
  <w:num w:numId="27" w16cid:durableId="264114165">
    <w:abstractNumId w:val="35"/>
  </w:num>
  <w:num w:numId="28" w16cid:durableId="2037072634">
    <w:abstractNumId w:val="7"/>
  </w:num>
  <w:num w:numId="29" w16cid:durableId="1557155582">
    <w:abstractNumId w:val="16"/>
  </w:num>
  <w:num w:numId="30" w16cid:durableId="457576734">
    <w:abstractNumId w:val="15"/>
  </w:num>
  <w:num w:numId="31" w16cid:durableId="365176629">
    <w:abstractNumId w:val="12"/>
  </w:num>
  <w:num w:numId="32" w16cid:durableId="1792746217">
    <w:abstractNumId w:val="30"/>
  </w:num>
  <w:num w:numId="33" w16cid:durableId="1495804627">
    <w:abstractNumId w:val="38"/>
  </w:num>
  <w:num w:numId="34" w16cid:durableId="759519795">
    <w:abstractNumId w:val="19"/>
  </w:num>
  <w:num w:numId="35" w16cid:durableId="321200787">
    <w:abstractNumId w:val="8"/>
  </w:num>
  <w:num w:numId="36" w16cid:durableId="253516335">
    <w:abstractNumId w:val="26"/>
  </w:num>
  <w:num w:numId="37" w16cid:durableId="1384595943">
    <w:abstractNumId w:val="23"/>
  </w:num>
  <w:num w:numId="38" w16cid:durableId="514081605">
    <w:abstractNumId w:val="40"/>
  </w:num>
  <w:num w:numId="39" w16cid:durableId="12803744">
    <w:abstractNumId w:val="0"/>
  </w:num>
  <w:num w:numId="40" w16cid:durableId="1628926720">
    <w:abstractNumId w:val="33"/>
  </w:num>
  <w:num w:numId="41" w16cid:durableId="129789766">
    <w:abstractNumId w:val="22"/>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2D89"/>
    <w:rsid w:val="00001A12"/>
    <w:rsid w:val="00012811"/>
    <w:rsid w:val="000171B8"/>
    <w:rsid w:val="00020A71"/>
    <w:rsid w:val="00026A58"/>
    <w:rsid w:val="000322CC"/>
    <w:rsid w:val="0003432E"/>
    <w:rsid w:val="00052223"/>
    <w:rsid w:val="0007413B"/>
    <w:rsid w:val="000905B1"/>
    <w:rsid w:val="000C69F1"/>
    <w:rsid w:val="000E4219"/>
    <w:rsid w:val="000F6FE4"/>
    <w:rsid w:val="00102551"/>
    <w:rsid w:val="00110A94"/>
    <w:rsid w:val="001133E7"/>
    <w:rsid w:val="00116202"/>
    <w:rsid w:val="00121B74"/>
    <w:rsid w:val="00135A73"/>
    <w:rsid w:val="00147E66"/>
    <w:rsid w:val="001848A7"/>
    <w:rsid w:val="00186E49"/>
    <w:rsid w:val="0019570E"/>
    <w:rsid w:val="001B40F8"/>
    <w:rsid w:val="001D140B"/>
    <w:rsid w:val="001E4CB4"/>
    <w:rsid w:val="002006C4"/>
    <w:rsid w:val="002058A7"/>
    <w:rsid w:val="002164FC"/>
    <w:rsid w:val="00236E37"/>
    <w:rsid w:val="002749B9"/>
    <w:rsid w:val="00284106"/>
    <w:rsid w:val="00284EE6"/>
    <w:rsid w:val="002A5965"/>
    <w:rsid w:val="002B6B4E"/>
    <w:rsid w:val="002D7720"/>
    <w:rsid w:val="00302D4A"/>
    <w:rsid w:val="00312FFE"/>
    <w:rsid w:val="00323EA3"/>
    <w:rsid w:val="0032536C"/>
    <w:rsid w:val="0035334F"/>
    <w:rsid w:val="00355E41"/>
    <w:rsid w:val="00363673"/>
    <w:rsid w:val="00377C2E"/>
    <w:rsid w:val="003904F7"/>
    <w:rsid w:val="0039295A"/>
    <w:rsid w:val="00397993"/>
    <w:rsid w:val="003A7902"/>
    <w:rsid w:val="003B3F4E"/>
    <w:rsid w:val="003C09BA"/>
    <w:rsid w:val="003C29FB"/>
    <w:rsid w:val="003C3489"/>
    <w:rsid w:val="003D07CF"/>
    <w:rsid w:val="003D4D1D"/>
    <w:rsid w:val="003F5ADE"/>
    <w:rsid w:val="003F5BA9"/>
    <w:rsid w:val="00413C33"/>
    <w:rsid w:val="00417B8D"/>
    <w:rsid w:val="00431372"/>
    <w:rsid w:val="00433D1D"/>
    <w:rsid w:val="00434F4C"/>
    <w:rsid w:val="00436389"/>
    <w:rsid w:val="004375F4"/>
    <w:rsid w:val="00457DE1"/>
    <w:rsid w:val="004809B4"/>
    <w:rsid w:val="004D709D"/>
    <w:rsid w:val="004E6E10"/>
    <w:rsid w:val="004F2AD4"/>
    <w:rsid w:val="004F2C98"/>
    <w:rsid w:val="005045B6"/>
    <w:rsid w:val="00514358"/>
    <w:rsid w:val="005226A0"/>
    <w:rsid w:val="00522817"/>
    <w:rsid w:val="00542E42"/>
    <w:rsid w:val="00544FC3"/>
    <w:rsid w:val="005601DF"/>
    <w:rsid w:val="00573EEB"/>
    <w:rsid w:val="00577F1D"/>
    <w:rsid w:val="00580153"/>
    <w:rsid w:val="00586E27"/>
    <w:rsid w:val="005914E7"/>
    <w:rsid w:val="005B4F39"/>
    <w:rsid w:val="005B7F44"/>
    <w:rsid w:val="005C34DF"/>
    <w:rsid w:val="005D79AE"/>
    <w:rsid w:val="0061689F"/>
    <w:rsid w:val="00621C41"/>
    <w:rsid w:val="006421E7"/>
    <w:rsid w:val="00682CA8"/>
    <w:rsid w:val="00685353"/>
    <w:rsid w:val="00690969"/>
    <w:rsid w:val="006D0BF2"/>
    <w:rsid w:val="006D2073"/>
    <w:rsid w:val="006F0619"/>
    <w:rsid w:val="006F75EE"/>
    <w:rsid w:val="0072635F"/>
    <w:rsid w:val="007277EA"/>
    <w:rsid w:val="00733243"/>
    <w:rsid w:val="007379CA"/>
    <w:rsid w:val="00743242"/>
    <w:rsid w:val="00764D1A"/>
    <w:rsid w:val="00772ABB"/>
    <w:rsid w:val="00796951"/>
    <w:rsid w:val="007A6986"/>
    <w:rsid w:val="007A6E62"/>
    <w:rsid w:val="007B2AC0"/>
    <w:rsid w:val="007D0198"/>
    <w:rsid w:val="007D793B"/>
    <w:rsid w:val="007F26A3"/>
    <w:rsid w:val="007F49F7"/>
    <w:rsid w:val="00876A29"/>
    <w:rsid w:val="0089147A"/>
    <w:rsid w:val="008A7A81"/>
    <w:rsid w:val="008B4748"/>
    <w:rsid w:val="008E0FD6"/>
    <w:rsid w:val="008E1FEB"/>
    <w:rsid w:val="008F2892"/>
    <w:rsid w:val="00950F8F"/>
    <w:rsid w:val="009676A4"/>
    <w:rsid w:val="0097105A"/>
    <w:rsid w:val="00973BD7"/>
    <w:rsid w:val="00974A1F"/>
    <w:rsid w:val="009C3720"/>
    <w:rsid w:val="009C60A8"/>
    <w:rsid w:val="009D2ECD"/>
    <w:rsid w:val="009E6B33"/>
    <w:rsid w:val="009F0C72"/>
    <w:rsid w:val="009F3264"/>
    <w:rsid w:val="00A025F9"/>
    <w:rsid w:val="00A02B0C"/>
    <w:rsid w:val="00A17577"/>
    <w:rsid w:val="00A44263"/>
    <w:rsid w:val="00A4602E"/>
    <w:rsid w:val="00A571E9"/>
    <w:rsid w:val="00A87DE8"/>
    <w:rsid w:val="00A90D7D"/>
    <w:rsid w:val="00A979CD"/>
    <w:rsid w:val="00AC4560"/>
    <w:rsid w:val="00AD09AA"/>
    <w:rsid w:val="00AD6EA0"/>
    <w:rsid w:val="00AE03B7"/>
    <w:rsid w:val="00AE2D89"/>
    <w:rsid w:val="00AE3EBC"/>
    <w:rsid w:val="00AE50B4"/>
    <w:rsid w:val="00AE7B89"/>
    <w:rsid w:val="00AF086E"/>
    <w:rsid w:val="00B060E1"/>
    <w:rsid w:val="00B12AD6"/>
    <w:rsid w:val="00B2117D"/>
    <w:rsid w:val="00B264A9"/>
    <w:rsid w:val="00B27837"/>
    <w:rsid w:val="00B569F2"/>
    <w:rsid w:val="00B62124"/>
    <w:rsid w:val="00B65D15"/>
    <w:rsid w:val="00B866FF"/>
    <w:rsid w:val="00B969A2"/>
    <w:rsid w:val="00BB5524"/>
    <w:rsid w:val="00BF7DF4"/>
    <w:rsid w:val="00C25006"/>
    <w:rsid w:val="00C32F51"/>
    <w:rsid w:val="00C34A20"/>
    <w:rsid w:val="00C41857"/>
    <w:rsid w:val="00C828C2"/>
    <w:rsid w:val="00CB6F67"/>
    <w:rsid w:val="00CE2BE2"/>
    <w:rsid w:val="00CF2220"/>
    <w:rsid w:val="00CF6619"/>
    <w:rsid w:val="00D066F7"/>
    <w:rsid w:val="00D12541"/>
    <w:rsid w:val="00D27457"/>
    <w:rsid w:val="00D36E10"/>
    <w:rsid w:val="00D462BA"/>
    <w:rsid w:val="00D60D2E"/>
    <w:rsid w:val="00D65529"/>
    <w:rsid w:val="00D70DAF"/>
    <w:rsid w:val="00DB24EA"/>
    <w:rsid w:val="00DC747B"/>
    <w:rsid w:val="00DF3EEE"/>
    <w:rsid w:val="00E336C1"/>
    <w:rsid w:val="00E65EFB"/>
    <w:rsid w:val="00E6635A"/>
    <w:rsid w:val="00E83507"/>
    <w:rsid w:val="00E865FB"/>
    <w:rsid w:val="00E9729C"/>
    <w:rsid w:val="00EC4DF6"/>
    <w:rsid w:val="00EC7954"/>
    <w:rsid w:val="00ED1161"/>
    <w:rsid w:val="00ED4326"/>
    <w:rsid w:val="00EF3EDE"/>
    <w:rsid w:val="00F16CE2"/>
    <w:rsid w:val="00F32BDC"/>
    <w:rsid w:val="00F33E9F"/>
    <w:rsid w:val="00F4540B"/>
    <w:rsid w:val="00F574AE"/>
    <w:rsid w:val="00F57ABF"/>
    <w:rsid w:val="00F60A38"/>
    <w:rsid w:val="00F61A96"/>
    <w:rsid w:val="00F65B09"/>
    <w:rsid w:val="00F7574B"/>
    <w:rsid w:val="00F83168"/>
    <w:rsid w:val="00F93AD2"/>
    <w:rsid w:val="00F955F4"/>
    <w:rsid w:val="00F95638"/>
    <w:rsid w:val="00F96782"/>
    <w:rsid w:val="00FA4A6A"/>
    <w:rsid w:val="00FB05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BDC4EE"/>
  <w15:chartTrackingRefBased/>
  <w15:docId w15:val="{CB324E6B-5406-4B8F-8061-5E1279DF3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96951"/>
    <w:pPr>
      <w:spacing w:after="200" w:line="276" w:lineRule="auto"/>
    </w:pPr>
    <w:rPr>
      <w:rFonts w:eastAsiaTheme="minorEastAsia"/>
      <w:lang w:eastAsia="ru-RU"/>
    </w:rPr>
  </w:style>
  <w:style w:type="paragraph" w:styleId="1">
    <w:name w:val="heading 1"/>
    <w:basedOn w:val="a"/>
    <w:link w:val="10"/>
    <w:uiPriority w:val="9"/>
    <w:qFormat/>
    <w:rsid w:val="00A17577"/>
    <w:pPr>
      <w:widowControl w:val="0"/>
      <w:autoSpaceDE w:val="0"/>
      <w:autoSpaceDN w:val="0"/>
      <w:spacing w:after="0" w:line="240" w:lineRule="auto"/>
      <w:ind w:left="396"/>
      <w:outlineLvl w:val="0"/>
    </w:pPr>
    <w:rPr>
      <w:rFonts w:ascii="Times New Roman" w:eastAsia="Times New Roman" w:hAnsi="Times New Roman" w:cs="Times New Roman"/>
      <w:b/>
      <w:bCs/>
      <w:sz w:val="24"/>
      <w:szCs w:val="24"/>
      <w:lang w:eastAsia="en-US"/>
    </w:rPr>
  </w:style>
  <w:style w:type="paragraph" w:styleId="2">
    <w:name w:val="heading 2"/>
    <w:basedOn w:val="a"/>
    <w:next w:val="a"/>
    <w:link w:val="20"/>
    <w:uiPriority w:val="9"/>
    <w:unhideWhenUsed/>
    <w:qFormat/>
    <w:rsid w:val="00AC4560"/>
    <w:pPr>
      <w:keepNext/>
      <w:keepLines/>
      <w:spacing w:before="200" w:after="0"/>
      <w:outlineLvl w:val="1"/>
    </w:pPr>
    <w:rPr>
      <w:rFonts w:asciiTheme="majorHAnsi" w:eastAsiaTheme="majorEastAsia" w:hAnsiTheme="majorHAnsi" w:cstheme="majorBidi"/>
      <w:b/>
      <w:bCs/>
      <w:color w:val="5B9BD5" w:themeColor="accent1"/>
      <w:sz w:val="26"/>
      <w:szCs w:val="26"/>
      <w:lang w:eastAsia="en-US"/>
    </w:rPr>
  </w:style>
  <w:style w:type="paragraph" w:styleId="3">
    <w:name w:val="heading 3"/>
    <w:basedOn w:val="a"/>
    <w:next w:val="a"/>
    <w:link w:val="30"/>
    <w:uiPriority w:val="9"/>
    <w:unhideWhenUsed/>
    <w:qFormat/>
    <w:rsid w:val="00AC4560"/>
    <w:pPr>
      <w:keepNext/>
      <w:keepLines/>
      <w:spacing w:before="200" w:after="0"/>
      <w:outlineLvl w:val="2"/>
    </w:pPr>
    <w:rPr>
      <w:rFonts w:asciiTheme="majorHAnsi" w:eastAsiaTheme="majorEastAsia" w:hAnsiTheme="majorHAnsi" w:cstheme="majorBidi"/>
      <w:b/>
      <w:bCs/>
      <w:color w:val="5B9BD5" w:themeColor="accent1"/>
      <w:lang w:eastAsia="en-US"/>
    </w:rPr>
  </w:style>
  <w:style w:type="paragraph" w:styleId="4">
    <w:name w:val="heading 4"/>
    <w:basedOn w:val="a"/>
    <w:next w:val="a"/>
    <w:link w:val="40"/>
    <w:uiPriority w:val="9"/>
    <w:unhideWhenUsed/>
    <w:qFormat/>
    <w:rsid w:val="00CB6F67"/>
    <w:pPr>
      <w:keepNext/>
      <w:keepLines/>
      <w:spacing w:before="200" w:after="0"/>
      <w:outlineLvl w:val="3"/>
    </w:pPr>
    <w:rPr>
      <w:rFonts w:asciiTheme="majorHAnsi" w:eastAsiaTheme="majorEastAsia" w:hAnsiTheme="majorHAnsi" w:cstheme="majorBidi"/>
      <w:b/>
      <w:bCs/>
      <w:i/>
      <w:iCs/>
      <w:color w:val="5B9BD5" w:themeColor="accent1"/>
    </w:rPr>
  </w:style>
  <w:style w:type="paragraph" w:styleId="9">
    <w:name w:val="heading 9"/>
    <w:basedOn w:val="a"/>
    <w:next w:val="a"/>
    <w:link w:val="90"/>
    <w:uiPriority w:val="99"/>
    <w:unhideWhenUsed/>
    <w:qFormat/>
    <w:rsid w:val="00CB6F67"/>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Абзац списка Знак"/>
    <w:link w:val="a4"/>
    <w:uiPriority w:val="99"/>
    <w:locked/>
    <w:rsid w:val="00796951"/>
    <w:rPr>
      <w:rFonts w:eastAsia="Times New Roman"/>
      <w:lang w:eastAsia="ru-RU"/>
    </w:rPr>
  </w:style>
  <w:style w:type="paragraph" w:styleId="a4">
    <w:name w:val="List Paragraph"/>
    <w:basedOn w:val="a"/>
    <w:link w:val="a3"/>
    <w:uiPriority w:val="34"/>
    <w:qFormat/>
    <w:rsid w:val="00796951"/>
    <w:pPr>
      <w:ind w:left="720"/>
    </w:pPr>
    <w:rPr>
      <w:rFonts w:eastAsia="Times New Roman"/>
    </w:rPr>
  </w:style>
  <w:style w:type="character" w:customStyle="1" w:styleId="10">
    <w:name w:val="Заголовок 1 Знак"/>
    <w:basedOn w:val="a0"/>
    <w:link w:val="1"/>
    <w:rsid w:val="00A17577"/>
    <w:rPr>
      <w:rFonts w:ascii="Times New Roman" w:eastAsia="Times New Roman" w:hAnsi="Times New Roman" w:cs="Times New Roman"/>
      <w:b/>
      <w:bCs/>
      <w:sz w:val="24"/>
      <w:szCs w:val="24"/>
    </w:rPr>
  </w:style>
  <w:style w:type="table" w:styleId="a5">
    <w:name w:val="Table Grid"/>
    <w:basedOn w:val="a1"/>
    <w:uiPriority w:val="59"/>
    <w:rsid w:val="00BB55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ody Text"/>
    <w:basedOn w:val="a"/>
    <w:link w:val="a7"/>
    <w:qFormat/>
    <w:rsid w:val="006F75EE"/>
    <w:pPr>
      <w:widowControl w:val="0"/>
      <w:autoSpaceDE w:val="0"/>
      <w:autoSpaceDN w:val="0"/>
      <w:spacing w:after="0" w:line="240" w:lineRule="auto"/>
      <w:ind w:left="396"/>
      <w:jc w:val="both"/>
    </w:pPr>
    <w:rPr>
      <w:rFonts w:ascii="Times New Roman" w:eastAsia="Times New Roman" w:hAnsi="Times New Roman" w:cs="Times New Roman"/>
      <w:sz w:val="24"/>
      <w:szCs w:val="24"/>
      <w:lang w:eastAsia="en-US"/>
    </w:rPr>
  </w:style>
  <w:style w:type="character" w:customStyle="1" w:styleId="a7">
    <w:name w:val="Основной текст Знак"/>
    <w:basedOn w:val="a0"/>
    <w:link w:val="a6"/>
    <w:rsid w:val="006F75EE"/>
    <w:rPr>
      <w:rFonts w:ascii="Times New Roman" w:eastAsia="Times New Roman" w:hAnsi="Times New Roman" w:cs="Times New Roman"/>
      <w:sz w:val="24"/>
      <w:szCs w:val="24"/>
    </w:rPr>
  </w:style>
  <w:style w:type="paragraph" w:styleId="a8">
    <w:name w:val="Normal (Web)"/>
    <w:aliases w:val="Обычный (Web) Знак Знак,Обычный (Web) Знак,Обычный (Web),Обычный (веб) Знак1,Обычный (веб) Знак Знак,Обычный (веб) Знак Знак Знак,Обычный (веб) Знак Знак Знак Знак Знак,Обычный (веб)24 Знак Знак,Знак Зна,Обычный (Web)1"/>
    <w:basedOn w:val="a"/>
    <w:link w:val="a9"/>
    <w:uiPriority w:val="99"/>
    <w:unhideWhenUsed/>
    <w:qFormat/>
    <w:rsid w:val="006D0BF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11">
    <w:name w:val="pt-a0-000011"/>
    <w:basedOn w:val="a0"/>
    <w:rsid w:val="006D0BF2"/>
  </w:style>
  <w:style w:type="character" w:customStyle="1" w:styleId="pt-a0-000017">
    <w:name w:val="pt-a0-000017"/>
    <w:basedOn w:val="a0"/>
    <w:rsid w:val="006D0BF2"/>
  </w:style>
  <w:style w:type="paragraph" w:customStyle="1" w:styleId="pt-000043">
    <w:name w:val="pt-000043"/>
    <w:basedOn w:val="a"/>
    <w:qFormat/>
    <w:rsid w:val="006D0BF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t-a-000048">
    <w:name w:val="pt-a-000048"/>
    <w:basedOn w:val="a"/>
    <w:qFormat/>
    <w:rsid w:val="006D0BF2"/>
    <w:pPr>
      <w:spacing w:before="100" w:beforeAutospacing="1" w:after="100" w:afterAutospacing="1" w:line="240" w:lineRule="auto"/>
    </w:pPr>
    <w:rPr>
      <w:rFonts w:ascii="Times New Roman" w:eastAsia="Times New Roman" w:hAnsi="Times New Roman" w:cs="Times New Roman"/>
      <w:sz w:val="24"/>
      <w:szCs w:val="24"/>
    </w:rPr>
  </w:style>
  <w:style w:type="character" w:styleId="aa">
    <w:name w:val="Strong"/>
    <w:basedOn w:val="a0"/>
    <w:uiPriority w:val="22"/>
    <w:qFormat/>
    <w:rsid w:val="006D0BF2"/>
    <w:rPr>
      <w:b/>
      <w:bCs/>
    </w:rPr>
  </w:style>
  <w:style w:type="paragraph" w:customStyle="1" w:styleId="rtejustify">
    <w:name w:val="rtejustify"/>
    <w:basedOn w:val="a"/>
    <w:qFormat/>
    <w:rsid w:val="006D0BF2"/>
    <w:pPr>
      <w:spacing w:before="100" w:beforeAutospacing="1" w:after="100" w:afterAutospacing="1" w:line="240" w:lineRule="auto"/>
    </w:pPr>
    <w:rPr>
      <w:rFonts w:ascii="Times New Roman" w:eastAsia="Times New Roman" w:hAnsi="Times New Roman" w:cs="Times New Roman"/>
      <w:sz w:val="24"/>
      <w:szCs w:val="24"/>
    </w:rPr>
  </w:style>
  <w:style w:type="character" w:styleId="ab">
    <w:name w:val="Hyperlink"/>
    <w:basedOn w:val="a0"/>
    <w:uiPriority w:val="99"/>
    <w:unhideWhenUsed/>
    <w:rsid w:val="006D0BF2"/>
    <w:rPr>
      <w:color w:val="0000FF"/>
      <w:u w:val="single"/>
    </w:rPr>
  </w:style>
  <w:style w:type="paragraph" w:styleId="21">
    <w:name w:val="Body Text Indent 2"/>
    <w:basedOn w:val="a"/>
    <w:link w:val="22"/>
    <w:uiPriority w:val="99"/>
    <w:unhideWhenUsed/>
    <w:rsid w:val="00AC4560"/>
    <w:pPr>
      <w:spacing w:after="120" w:line="480" w:lineRule="auto"/>
      <w:ind w:left="283"/>
    </w:pPr>
  </w:style>
  <w:style w:type="character" w:customStyle="1" w:styleId="22">
    <w:name w:val="Основной текст с отступом 2 Знак"/>
    <w:basedOn w:val="a0"/>
    <w:link w:val="21"/>
    <w:uiPriority w:val="99"/>
    <w:rsid w:val="00AC4560"/>
    <w:rPr>
      <w:rFonts w:eastAsiaTheme="minorEastAsia"/>
      <w:lang w:eastAsia="ru-RU"/>
    </w:rPr>
  </w:style>
  <w:style w:type="character" w:customStyle="1" w:styleId="20">
    <w:name w:val="Заголовок 2 Знак"/>
    <w:basedOn w:val="a0"/>
    <w:link w:val="2"/>
    <w:uiPriority w:val="9"/>
    <w:rsid w:val="00AC4560"/>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rsid w:val="00AC4560"/>
    <w:rPr>
      <w:rFonts w:asciiTheme="majorHAnsi" w:eastAsiaTheme="majorEastAsia" w:hAnsiTheme="majorHAnsi" w:cstheme="majorBidi"/>
      <w:b/>
      <w:bCs/>
      <w:color w:val="5B9BD5" w:themeColor="accent1"/>
    </w:rPr>
  </w:style>
  <w:style w:type="character" w:styleId="ac">
    <w:name w:val="Emphasis"/>
    <w:basedOn w:val="a0"/>
    <w:uiPriority w:val="20"/>
    <w:qFormat/>
    <w:rsid w:val="00AC4560"/>
    <w:rPr>
      <w:i/>
      <w:iCs/>
    </w:rPr>
  </w:style>
  <w:style w:type="paragraph" w:customStyle="1" w:styleId="author">
    <w:name w:val="author"/>
    <w:basedOn w:val="a"/>
    <w:qFormat/>
    <w:rsid w:val="00AC45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1">
    <w:name w:val="Абзац списка1"/>
    <w:basedOn w:val="a"/>
    <w:uiPriority w:val="99"/>
    <w:qFormat/>
    <w:rsid w:val="00AC4560"/>
    <w:pPr>
      <w:ind w:left="720"/>
    </w:pPr>
    <w:rPr>
      <w:rFonts w:ascii="Calibri" w:eastAsia="Times New Roman" w:hAnsi="Calibri" w:cs="Calibri"/>
      <w:lang w:eastAsia="en-US"/>
    </w:rPr>
  </w:style>
  <w:style w:type="character" w:customStyle="1" w:styleId="ad">
    <w:name w:val="Без интервала Знак"/>
    <w:aliases w:val="No Spacing Знак,Обрнадзор Знак"/>
    <w:basedOn w:val="a0"/>
    <w:link w:val="ae"/>
    <w:uiPriority w:val="1"/>
    <w:locked/>
    <w:rsid w:val="00AC4560"/>
    <w:rPr>
      <w:rFonts w:ascii="Calibri" w:eastAsia="Calibri" w:hAnsi="Calibri" w:cs="Times New Roman"/>
    </w:rPr>
  </w:style>
  <w:style w:type="paragraph" w:styleId="ae">
    <w:name w:val="No Spacing"/>
    <w:aliases w:val="No Spacing,Обрнадзор"/>
    <w:link w:val="ad"/>
    <w:uiPriority w:val="1"/>
    <w:qFormat/>
    <w:rsid w:val="00AC4560"/>
    <w:pPr>
      <w:spacing w:after="0" w:line="240" w:lineRule="auto"/>
    </w:pPr>
    <w:rPr>
      <w:rFonts w:ascii="Calibri" w:eastAsia="Calibri" w:hAnsi="Calibri" w:cs="Times New Roman"/>
    </w:rPr>
  </w:style>
  <w:style w:type="paragraph" w:styleId="af">
    <w:name w:val="header"/>
    <w:basedOn w:val="a"/>
    <w:link w:val="af0"/>
    <w:uiPriority w:val="99"/>
    <w:unhideWhenUsed/>
    <w:rsid w:val="00AC4560"/>
    <w:pPr>
      <w:tabs>
        <w:tab w:val="center" w:pos="4677"/>
        <w:tab w:val="right" w:pos="9355"/>
      </w:tabs>
      <w:spacing w:after="0" w:line="240" w:lineRule="auto"/>
    </w:pPr>
    <w:rPr>
      <w:rFonts w:eastAsiaTheme="minorHAnsi"/>
      <w:lang w:eastAsia="en-US"/>
    </w:rPr>
  </w:style>
  <w:style w:type="character" w:customStyle="1" w:styleId="af0">
    <w:name w:val="Верхний колонтитул Знак"/>
    <w:basedOn w:val="a0"/>
    <w:link w:val="af"/>
    <w:uiPriority w:val="99"/>
    <w:rsid w:val="00AC4560"/>
  </w:style>
  <w:style w:type="paragraph" w:styleId="af1">
    <w:name w:val="footer"/>
    <w:basedOn w:val="a"/>
    <w:link w:val="af2"/>
    <w:uiPriority w:val="99"/>
    <w:unhideWhenUsed/>
    <w:rsid w:val="00AC4560"/>
    <w:pPr>
      <w:tabs>
        <w:tab w:val="center" w:pos="4677"/>
        <w:tab w:val="right" w:pos="9355"/>
      </w:tabs>
      <w:spacing w:after="0" w:line="240" w:lineRule="auto"/>
    </w:pPr>
    <w:rPr>
      <w:rFonts w:eastAsiaTheme="minorHAnsi"/>
      <w:lang w:eastAsia="en-US"/>
    </w:rPr>
  </w:style>
  <w:style w:type="character" w:customStyle="1" w:styleId="af2">
    <w:name w:val="Нижний колонтитул Знак"/>
    <w:basedOn w:val="a0"/>
    <w:link w:val="af1"/>
    <w:uiPriority w:val="99"/>
    <w:rsid w:val="00AC4560"/>
  </w:style>
  <w:style w:type="paragraph" w:styleId="af3">
    <w:name w:val="Balloon Text"/>
    <w:basedOn w:val="a"/>
    <w:link w:val="af4"/>
    <w:uiPriority w:val="99"/>
    <w:unhideWhenUsed/>
    <w:rsid w:val="00AC4560"/>
    <w:pPr>
      <w:spacing w:after="0" w:line="240" w:lineRule="auto"/>
    </w:pPr>
    <w:rPr>
      <w:rFonts w:ascii="Tahoma" w:eastAsiaTheme="minorHAnsi" w:hAnsi="Tahoma" w:cs="Tahoma"/>
      <w:sz w:val="16"/>
      <w:szCs w:val="16"/>
      <w:lang w:eastAsia="en-US"/>
    </w:rPr>
  </w:style>
  <w:style w:type="character" w:customStyle="1" w:styleId="af4">
    <w:name w:val="Текст выноски Знак"/>
    <w:basedOn w:val="a0"/>
    <w:link w:val="af3"/>
    <w:uiPriority w:val="99"/>
    <w:semiHidden/>
    <w:rsid w:val="00AC4560"/>
    <w:rPr>
      <w:rFonts w:ascii="Tahoma" w:hAnsi="Tahoma" w:cs="Tahoma"/>
      <w:sz w:val="16"/>
      <w:szCs w:val="16"/>
    </w:rPr>
  </w:style>
  <w:style w:type="paragraph" w:customStyle="1" w:styleId="Default">
    <w:name w:val="Default"/>
    <w:qFormat/>
    <w:rsid w:val="00AC4560"/>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12">
    <w:name w:val="Без интервала1"/>
    <w:link w:val="NoSpacingChar"/>
    <w:qFormat/>
    <w:rsid w:val="00AC4560"/>
    <w:pPr>
      <w:spacing w:after="0" w:line="240" w:lineRule="auto"/>
    </w:pPr>
    <w:rPr>
      <w:rFonts w:ascii="Calibri" w:eastAsia="Times New Roman" w:hAnsi="Calibri" w:cs="Times New Roman"/>
      <w:lang w:eastAsia="ru-RU"/>
    </w:rPr>
  </w:style>
  <w:style w:type="table" w:customStyle="1" w:styleId="23">
    <w:name w:val="Сетка таблицы2"/>
    <w:basedOn w:val="a1"/>
    <w:next w:val="a5"/>
    <w:uiPriority w:val="59"/>
    <w:rsid w:val="00AC4560"/>
    <w:pPr>
      <w:spacing w:after="0" w:line="240" w:lineRule="auto"/>
    </w:pPr>
    <w:rPr>
      <w:rFonts w:eastAsiaTheme="minorEastAsia"/>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3">
    <w:name w:val="Основной текст Знак1"/>
    <w:basedOn w:val="a0"/>
    <w:uiPriority w:val="99"/>
    <w:locked/>
    <w:rsid w:val="00AC4560"/>
    <w:rPr>
      <w:rFonts w:ascii="Sylfaen" w:hAnsi="Sylfaen" w:cs="Sylfaen"/>
      <w:u w:val="none"/>
    </w:rPr>
  </w:style>
  <w:style w:type="character" w:customStyle="1" w:styleId="af5">
    <w:name w:val="Основной текст_"/>
    <w:basedOn w:val="a0"/>
    <w:link w:val="24"/>
    <w:locked/>
    <w:rsid w:val="00AC4560"/>
    <w:rPr>
      <w:rFonts w:ascii="Times New Roman" w:eastAsia="Times New Roman" w:hAnsi="Times New Roman" w:cs="Times New Roman"/>
      <w:sz w:val="26"/>
      <w:szCs w:val="26"/>
      <w:shd w:val="clear" w:color="auto" w:fill="FFFFFF"/>
    </w:rPr>
  </w:style>
  <w:style w:type="paragraph" w:customStyle="1" w:styleId="24">
    <w:name w:val="Основной текст2"/>
    <w:basedOn w:val="a"/>
    <w:link w:val="af5"/>
    <w:qFormat/>
    <w:rsid w:val="00AC4560"/>
    <w:pPr>
      <w:widowControl w:val="0"/>
      <w:shd w:val="clear" w:color="auto" w:fill="FFFFFF"/>
      <w:spacing w:after="900" w:line="0" w:lineRule="atLeast"/>
    </w:pPr>
    <w:rPr>
      <w:rFonts w:ascii="Times New Roman" w:eastAsia="Times New Roman" w:hAnsi="Times New Roman" w:cs="Times New Roman"/>
      <w:sz w:val="26"/>
      <w:szCs w:val="26"/>
      <w:lang w:eastAsia="en-US"/>
    </w:rPr>
  </w:style>
  <w:style w:type="character" w:customStyle="1" w:styleId="af6">
    <w:name w:val="Другое_"/>
    <w:basedOn w:val="a0"/>
    <w:link w:val="af7"/>
    <w:rsid w:val="00AC4560"/>
    <w:rPr>
      <w:rFonts w:ascii="Times New Roman" w:eastAsia="Times New Roman" w:hAnsi="Times New Roman" w:cs="Times New Roman"/>
      <w:shd w:val="clear" w:color="auto" w:fill="FFFFFF"/>
    </w:rPr>
  </w:style>
  <w:style w:type="paragraph" w:customStyle="1" w:styleId="af7">
    <w:name w:val="Другое"/>
    <w:basedOn w:val="a"/>
    <w:link w:val="af6"/>
    <w:qFormat/>
    <w:rsid w:val="00AC4560"/>
    <w:pPr>
      <w:widowControl w:val="0"/>
      <w:shd w:val="clear" w:color="auto" w:fill="FFFFFF"/>
      <w:spacing w:after="0" w:line="240" w:lineRule="auto"/>
    </w:pPr>
    <w:rPr>
      <w:rFonts w:ascii="Times New Roman" w:eastAsia="Times New Roman" w:hAnsi="Times New Roman" w:cs="Times New Roman"/>
      <w:lang w:eastAsia="en-US"/>
    </w:rPr>
  </w:style>
  <w:style w:type="paragraph" w:customStyle="1" w:styleId="c6c10">
    <w:name w:val="c6 c10"/>
    <w:basedOn w:val="a"/>
    <w:qFormat/>
    <w:rsid w:val="00AC4560"/>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4">
    <w:name w:val="Сетка таблицы1"/>
    <w:basedOn w:val="a1"/>
    <w:next w:val="a5"/>
    <w:rsid w:val="00AC45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8">
    <w:name w:val="Title"/>
    <w:basedOn w:val="a"/>
    <w:link w:val="af9"/>
    <w:qFormat/>
    <w:rsid w:val="00AC4560"/>
    <w:pPr>
      <w:spacing w:after="0" w:line="240" w:lineRule="auto"/>
      <w:jc w:val="center"/>
    </w:pPr>
    <w:rPr>
      <w:rFonts w:ascii="Times New Roman" w:eastAsia="Times New Roman" w:hAnsi="Times New Roman" w:cs="Times New Roman"/>
      <w:b/>
      <w:bCs/>
      <w:sz w:val="36"/>
      <w:szCs w:val="24"/>
    </w:rPr>
  </w:style>
  <w:style w:type="character" w:customStyle="1" w:styleId="af9">
    <w:name w:val="Заголовок Знак"/>
    <w:basedOn w:val="a0"/>
    <w:link w:val="af8"/>
    <w:rsid w:val="00AC4560"/>
    <w:rPr>
      <w:rFonts w:ascii="Times New Roman" w:eastAsia="Times New Roman" w:hAnsi="Times New Roman" w:cs="Times New Roman"/>
      <w:b/>
      <w:bCs/>
      <w:sz w:val="36"/>
      <w:szCs w:val="24"/>
      <w:lang w:eastAsia="ru-RU"/>
    </w:rPr>
  </w:style>
  <w:style w:type="character" w:customStyle="1" w:styleId="a9">
    <w:name w:val="Обычный (Интернет) Знак"/>
    <w:aliases w:val="Обычный (Web) Знак Знак Знак,Обычный (Web) Знак Знак1,Обычный (Web) Знак1,Обычный (веб) Знак1 Знак,Обычный (веб) Знак Знак Знак1,Обычный (веб) Знак Знак Знак Знак,Обычный (веб) Знак Знак Знак Знак Знак Знак,Знак Зна Знак"/>
    <w:link w:val="a8"/>
    <w:uiPriority w:val="99"/>
    <w:locked/>
    <w:rsid w:val="00AC4560"/>
    <w:rPr>
      <w:rFonts w:ascii="Times New Roman" w:eastAsia="Times New Roman" w:hAnsi="Times New Roman" w:cs="Times New Roman"/>
      <w:sz w:val="24"/>
      <w:szCs w:val="24"/>
      <w:lang w:eastAsia="ru-RU"/>
    </w:rPr>
  </w:style>
  <w:style w:type="character" w:customStyle="1" w:styleId="40">
    <w:name w:val="Заголовок 4 Знак"/>
    <w:basedOn w:val="a0"/>
    <w:link w:val="4"/>
    <w:uiPriority w:val="9"/>
    <w:rsid w:val="00CB6F67"/>
    <w:rPr>
      <w:rFonts w:asciiTheme="majorHAnsi" w:eastAsiaTheme="majorEastAsia" w:hAnsiTheme="majorHAnsi" w:cstheme="majorBidi"/>
      <w:b/>
      <w:bCs/>
      <w:i/>
      <w:iCs/>
      <w:color w:val="5B9BD5" w:themeColor="accent1"/>
      <w:lang w:eastAsia="ru-RU"/>
    </w:rPr>
  </w:style>
  <w:style w:type="character" w:customStyle="1" w:styleId="90">
    <w:name w:val="Заголовок 9 Знак"/>
    <w:basedOn w:val="a0"/>
    <w:link w:val="9"/>
    <w:uiPriority w:val="99"/>
    <w:rsid w:val="00CB6F67"/>
    <w:rPr>
      <w:rFonts w:asciiTheme="majorHAnsi" w:eastAsiaTheme="majorEastAsia" w:hAnsiTheme="majorHAnsi" w:cstheme="majorBidi"/>
      <w:i/>
      <w:iCs/>
      <w:color w:val="404040" w:themeColor="text1" w:themeTint="BF"/>
      <w:sz w:val="20"/>
      <w:szCs w:val="20"/>
      <w:lang w:eastAsia="ru-RU"/>
    </w:rPr>
  </w:style>
  <w:style w:type="character" w:customStyle="1" w:styleId="15">
    <w:name w:val="Нижний колонтитул Знак1"/>
    <w:basedOn w:val="a0"/>
    <w:uiPriority w:val="99"/>
    <w:semiHidden/>
    <w:rsid w:val="00CB6F67"/>
    <w:rPr>
      <w:rFonts w:asciiTheme="minorHAnsi" w:eastAsiaTheme="minorEastAsia" w:hAnsiTheme="minorHAnsi" w:cstheme="minorBidi"/>
      <w:sz w:val="22"/>
      <w:szCs w:val="22"/>
      <w:lang w:eastAsia="ru-RU"/>
    </w:rPr>
  </w:style>
  <w:style w:type="character" w:customStyle="1" w:styleId="25">
    <w:name w:val="Основной текст 2 Знак"/>
    <w:basedOn w:val="a0"/>
    <w:link w:val="26"/>
    <w:uiPriority w:val="99"/>
    <w:semiHidden/>
    <w:rsid w:val="00CB6F67"/>
    <w:rPr>
      <w:rFonts w:eastAsiaTheme="minorEastAsia"/>
      <w:lang w:eastAsia="ru-RU"/>
    </w:rPr>
  </w:style>
  <w:style w:type="paragraph" w:styleId="26">
    <w:name w:val="Body Text 2"/>
    <w:basedOn w:val="a"/>
    <w:link w:val="25"/>
    <w:uiPriority w:val="99"/>
    <w:unhideWhenUsed/>
    <w:rsid w:val="00CB6F67"/>
    <w:pPr>
      <w:spacing w:after="120" w:line="480" w:lineRule="auto"/>
    </w:pPr>
  </w:style>
  <w:style w:type="character" w:customStyle="1" w:styleId="210">
    <w:name w:val="Основной текст 2 Знак1"/>
    <w:basedOn w:val="a0"/>
    <w:uiPriority w:val="99"/>
    <w:semiHidden/>
    <w:rsid w:val="00CB6F67"/>
    <w:rPr>
      <w:rFonts w:eastAsiaTheme="minorEastAsia"/>
      <w:lang w:eastAsia="ru-RU"/>
    </w:rPr>
  </w:style>
  <w:style w:type="character" w:customStyle="1" w:styleId="211">
    <w:name w:val="Основной текст с отступом 2 Знак1"/>
    <w:basedOn w:val="a0"/>
    <w:uiPriority w:val="99"/>
    <w:semiHidden/>
    <w:rsid w:val="00CB6F67"/>
    <w:rPr>
      <w:rFonts w:asciiTheme="minorHAnsi" w:eastAsiaTheme="minorEastAsia" w:hAnsiTheme="minorHAnsi" w:cstheme="minorBidi"/>
      <w:sz w:val="22"/>
      <w:szCs w:val="22"/>
      <w:lang w:eastAsia="ru-RU"/>
    </w:rPr>
  </w:style>
  <w:style w:type="paragraph" w:customStyle="1" w:styleId="Style2">
    <w:name w:val="Style2"/>
    <w:basedOn w:val="a"/>
    <w:uiPriority w:val="99"/>
    <w:qFormat/>
    <w:rsid w:val="00CB6F67"/>
    <w:pPr>
      <w:widowControl w:val="0"/>
      <w:autoSpaceDE w:val="0"/>
      <w:autoSpaceDN w:val="0"/>
      <w:adjustRightInd w:val="0"/>
      <w:spacing w:after="0" w:line="326" w:lineRule="exact"/>
      <w:ind w:firstLine="557"/>
      <w:jc w:val="both"/>
    </w:pPr>
    <w:rPr>
      <w:rFonts w:ascii="Times New Roman" w:eastAsia="Times New Roman" w:hAnsi="Times New Roman" w:cs="Times New Roman"/>
      <w:sz w:val="24"/>
      <w:szCs w:val="24"/>
    </w:rPr>
  </w:style>
  <w:style w:type="character" w:customStyle="1" w:styleId="31">
    <w:name w:val="Основной текст (3)_"/>
    <w:basedOn w:val="a0"/>
    <w:link w:val="32"/>
    <w:locked/>
    <w:rsid w:val="00CB6F67"/>
    <w:rPr>
      <w:spacing w:val="4"/>
      <w:sz w:val="21"/>
      <w:szCs w:val="21"/>
      <w:shd w:val="clear" w:color="auto" w:fill="FFFFFF"/>
    </w:rPr>
  </w:style>
  <w:style w:type="paragraph" w:customStyle="1" w:styleId="32">
    <w:name w:val="Основной текст (3)"/>
    <w:basedOn w:val="a"/>
    <w:link w:val="31"/>
    <w:qFormat/>
    <w:rsid w:val="00CB6F67"/>
    <w:pPr>
      <w:widowControl w:val="0"/>
      <w:shd w:val="clear" w:color="auto" w:fill="FFFFFF"/>
      <w:spacing w:before="240" w:after="0" w:line="317" w:lineRule="exact"/>
      <w:jc w:val="center"/>
    </w:pPr>
    <w:rPr>
      <w:rFonts w:eastAsiaTheme="minorHAnsi"/>
      <w:spacing w:val="4"/>
      <w:sz w:val="21"/>
      <w:szCs w:val="21"/>
      <w:lang w:eastAsia="en-US"/>
    </w:rPr>
  </w:style>
  <w:style w:type="paragraph" w:customStyle="1" w:styleId="16">
    <w:name w:val="Стиль1"/>
    <w:basedOn w:val="a"/>
    <w:uiPriority w:val="99"/>
    <w:qFormat/>
    <w:rsid w:val="00CB6F67"/>
    <w:pPr>
      <w:widowControl w:val="0"/>
      <w:autoSpaceDE w:val="0"/>
      <w:autoSpaceDN w:val="0"/>
      <w:adjustRightInd w:val="0"/>
      <w:spacing w:after="0" w:line="240" w:lineRule="auto"/>
    </w:pPr>
    <w:rPr>
      <w:rFonts w:ascii="Times New Roman" w:eastAsia="Times New Roman" w:hAnsi="Times New Roman" w:cs="Times New Roman"/>
      <w:bCs/>
      <w:sz w:val="24"/>
      <w:szCs w:val="20"/>
    </w:rPr>
  </w:style>
  <w:style w:type="paragraph" w:customStyle="1" w:styleId="33">
    <w:name w:val="Основной текст3"/>
    <w:basedOn w:val="a"/>
    <w:qFormat/>
    <w:rsid w:val="00CB6F67"/>
    <w:pPr>
      <w:widowControl w:val="0"/>
      <w:shd w:val="clear" w:color="auto" w:fill="FFFFFF"/>
      <w:spacing w:after="300" w:line="322" w:lineRule="exact"/>
      <w:ind w:hanging="360"/>
      <w:jc w:val="center"/>
    </w:pPr>
    <w:rPr>
      <w:rFonts w:ascii="Calibri" w:eastAsia="Calibri" w:hAnsi="Calibri" w:cs="Times New Roman"/>
      <w:spacing w:val="1"/>
      <w:sz w:val="20"/>
      <w:szCs w:val="20"/>
      <w:lang w:eastAsia="en-US"/>
    </w:rPr>
  </w:style>
  <w:style w:type="character" w:customStyle="1" w:styleId="27">
    <w:name w:val="Подпись к таблице (2)_"/>
    <w:basedOn w:val="a0"/>
    <w:link w:val="28"/>
    <w:locked/>
    <w:rsid w:val="00CB6F67"/>
    <w:rPr>
      <w:b/>
      <w:bCs/>
      <w:spacing w:val="-1"/>
      <w:shd w:val="clear" w:color="auto" w:fill="FFFFFF"/>
    </w:rPr>
  </w:style>
  <w:style w:type="paragraph" w:customStyle="1" w:styleId="28">
    <w:name w:val="Подпись к таблице (2)"/>
    <w:basedOn w:val="a"/>
    <w:link w:val="27"/>
    <w:qFormat/>
    <w:rsid w:val="00CB6F67"/>
    <w:pPr>
      <w:widowControl w:val="0"/>
      <w:shd w:val="clear" w:color="auto" w:fill="FFFFFF"/>
      <w:spacing w:after="0" w:line="0" w:lineRule="atLeast"/>
    </w:pPr>
    <w:rPr>
      <w:rFonts w:eastAsiaTheme="minorHAnsi"/>
      <w:b/>
      <w:bCs/>
      <w:spacing w:val="-1"/>
      <w:lang w:eastAsia="en-US"/>
    </w:rPr>
  </w:style>
  <w:style w:type="paragraph" w:customStyle="1" w:styleId="msonormalbullet3gif">
    <w:name w:val="msonormalbullet3.gif"/>
    <w:basedOn w:val="a"/>
    <w:uiPriority w:val="99"/>
    <w:qFormat/>
    <w:rsid w:val="00CB6F6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SpacingChar">
    <w:name w:val="No Spacing Char"/>
    <w:link w:val="12"/>
    <w:locked/>
    <w:rsid w:val="00CB6F67"/>
    <w:rPr>
      <w:rFonts w:ascii="Calibri" w:eastAsia="Times New Roman" w:hAnsi="Calibri" w:cs="Times New Roman"/>
      <w:lang w:eastAsia="ru-RU"/>
    </w:rPr>
  </w:style>
  <w:style w:type="paragraph" w:customStyle="1" w:styleId="ConsPlusTitle">
    <w:name w:val="ConsPlusTitle"/>
    <w:uiPriority w:val="99"/>
    <w:qFormat/>
    <w:rsid w:val="00CB6F67"/>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afa">
    <w:name w:val="Подпись к картинке_"/>
    <w:link w:val="afb"/>
    <w:locked/>
    <w:rsid w:val="00CB6F67"/>
    <w:rPr>
      <w:sz w:val="23"/>
      <w:szCs w:val="23"/>
      <w:shd w:val="clear" w:color="auto" w:fill="FFFFFF"/>
    </w:rPr>
  </w:style>
  <w:style w:type="paragraph" w:customStyle="1" w:styleId="afb">
    <w:name w:val="Подпись к картинке"/>
    <w:basedOn w:val="a"/>
    <w:link w:val="afa"/>
    <w:qFormat/>
    <w:rsid w:val="00CB6F67"/>
    <w:pPr>
      <w:shd w:val="clear" w:color="auto" w:fill="FFFFFF"/>
      <w:spacing w:before="180" w:after="0" w:line="413" w:lineRule="exact"/>
      <w:ind w:hanging="440"/>
      <w:jc w:val="both"/>
    </w:pPr>
    <w:rPr>
      <w:rFonts w:eastAsiaTheme="minorHAnsi"/>
      <w:sz w:val="23"/>
      <w:szCs w:val="23"/>
      <w:lang w:eastAsia="en-US"/>
    </w:rPr>
  </w:style>
  <w:style w:type="paragraph" w:customStyle="1" w:styleId="17">
    <w:name w:val="Обычный1"/>
    <w:uiPriority w:val="99"/>
    <w:qFormat/>
    <w:rsid w:val="00CB6F67"/>
    <w:pPr>
      <w:widowControl w:val="0"/>
      <w:snapToGrid w:val="0"/>
      <w:spacing w:after="0" w:line="240" w:lineRule="auto"/>
    </w:pPr>
    <w:rPr>
      <w:rFonts w:ascii="Times New Roman" w:eastAsia="Times New Roman" w:hAnsi="Times New Roman" w:cs="Times New Roman"/>
      <w:b/>
      <w:i/>
      <w:sz w:val="20"/>
      <w:szCs w:val="20"/>
      <w:lang w:eastAsia="ru-RU"/>
    </w:rPr>
  </w:style>
  <w:style w:type="character" w:customStyle="1" w:styleId="apple-converted-space">
    <w:name w:val="apple-converted-space"/>
    <w:basedOn w:val="a0"/>
    <w:rsid w:val="00CB6F67"/>
  </w:style>
  <w:style w:type="character" w:customStyle="1" w:styleId="18">
    <w:name w:val="Основной текст1"/>
    <w:basedOn w:val="af5"/>
    <w:rsid w:val="00CB6F67"/>
    <w:rPr>
      <w:rFonts w:ascii="Times New Roman" w:eastAsia="Times New Roman" w:hAnsi="Times New Roman" w:cs="Times New Roman"/>
      <w:spacing w:val="1"/>
      <w:sz w:val="26"/>
      <w:szCs w:val="26"/>
      <w:shd w:val="clear" w:color="auto" w:fill="FFFFFF"/>
    </w:rPr>
  </w:style>
  <w:style w:type="character" w:customStyle="1" w:styleId="afc">
    <w:name w:val="Основной текст + Полужирный"/>
    <w:aliases w:val="Интервал 0 pt"/>
    <w:basedOn w:val="af5"/>
    <w:rsid w:val="00CB6F67"/>
    <w:rPr>
      <w:rFonts w:ascii="Times New Roman" w:eastAsia="Times New Roman" w:hAnsi="Times New Roman" w:cs="Times New Roman"/>
      <w:spacing w:val="1"/>
      <w:sz w:val="26"/>
      <w:szCs w:val="26"/>
      <w:shd w:val="clear" w:color="auto" w:fill="FFFFFF"/>
    </w:rPr>
  </w:style>
  <w:style w:type="character" w:customStyle="1" w:styleId="-1pt">
    <w:name w:val="Основной текст + Интервал -1 pt"/>
    <w:rsid w:val="00CB6F67"/>
    <w:rPr>
      <w:rFonts w:ascii="Times New Roman" w:eastAsia="Times New Roman" w:hAnsi="Times New Roman" w:cs="Times New Roman" w:hint="default"/>
      <w:b w:val="0"/>
      <w:bCs w:val="0"/>
      <w:i w:val="0"/>
      <w:iCs w:val="0"/>
      <w:smallCaps w:val="0"/>
      <w:strike w:val="0"/>
      <w:dstrike w:val="0"/>
      <w:spacing w:val="-20"/>
      <w:sz w:val="23"/>
      <w:szCs w:val="23"/>
      <w:u w:val="none"/>
      <w:effect w:val="none"/>
      <w:shd w:val="clear" w:color="auto" w:fill="FFFFFF"/>
    </w:rPr>
  </w:style>
  <w:style w:type="character" w:customStyle="1" w:styleId="afd">
    <w:name w:val="Основной текст + Курсив"/>
    <w:rsid w:val="00CB6F67"/>
    <w:rPr>
      <w:rFonts w:ascii="Times New Roman" w:eastAsia="Times New Roman" w:hAnsi="Times New Roman" w:cs="Times New Roman" w:hint="default"/>
      <w:b w:val="0"/>
      <w:bCs w:val="0"/>
      <w:i/>
      <w:iCs/>
      <w:smallCaps w:val="0"/>
      <w:strike w:val="0"/>
      <w:dstrike w:val="0"/>
      <w:spacing w:val="0"/>
      <w:sz w:val="23"/>
      <w:szCs w:val="23"/>
      <w:u w:val="none"/>
      <w:effect w:val="none"/>
      <w:shd w:val="clear" w:color="auto" w:fill="FFFFFF"/>
    </w:rPr>
  </w:style>
  <w:style w:type="character" w:customStyle="1" w:styleId="apple-style-span">
    <w:name w:val="apple-style-span"/>
    <w:basedOn w:val="a0"/>
    <w:rsid w:val="00CB6F67"/>
  </w:style>
  <w:style w:type="character" w:customStyle="1" w:styleId="FontStyle25">
    <w:name w:val="Font Style25"/>
    <w:uiPriority w:val="99"/>
    <w:rsid w:val="00CB6F67"/>
    <w:rPr>
      <w:rFonts w:ascii="Times New Roman" w:hAnsi="Times New Roman" w:cs="Times New Roman" w:hint="default"/>
      <w:sz w:val="22"/>
      <w:szCs w:val="22"/>
    </w:rPr>
  </w:style>
  <w:style w:type="character" w:customStyle="1" w:styleId="29">
    <w:name w:val="Основной текст (2)"/>
    <w:basedOn w:val="a0"/>
    <w:rsid w:val="00CB6F67"/>
    <w:rPr>
      <w:rFonts w:ascii="Times New Roman" w:eastAsia="Times New Roman" w:hAnsi="Times New Roman" w:cs="Times New Roman" w:hint="default"/>
      <w:b w:val="0"/>
      <w:bCs w:val="0"/>
      <w:i w:val="0"/>
      <w:iCs w:val="0"/>
      <w:smallCaps w:val="0"/>
      <w:strike w:val="0"/>
      <w:dstrike w:val="0"/>
      <w:color w:val="000000"/>
      <w:spacing w:val="0"/>
      <w:w w:val="100"/>
      <w:position w:val="0"/>
      <w:sz w:val="22"/>
      <w:szCs w:val="22"/>
      <w:u w:val="none"/>
      <w:effect w:val="none"/>
      <w:lang w:val="ru-RU" w:eastAsia="ru-RU" w:bidi="ru-RU"/>
    </w:rPr>
  </w:style>
  <w:style w:type="character" w:customStyle="1" w:styleId="afe">
    <w:name w:val="Подпись к картинке + Курсив"/>
    <w:basedOn w:val="afa"/>
    <w:rsid w:val="00CB6F67"/>
    <w:rPr>
      <w:rFonts w:eastAsia="Times New Roman"/>
      <w:i/>
      <w:iCs/>
      <w:sz w:val="23"/>
      <w:szCs w:val="23"/>
      <w:shd w:val="clear" w:color="auto" w:fill="FFFFFF"/>
    </w:rPr>
  </w:style>
  <w:style w:type="table" w:customStyle="1" w:styleId="34">
    <w:name w:val="Сетка таблицы3"/>
    <w:basedOn w:val="a1"/>
    <w:next w:val="a5"/>
    <w:rsid w:val="00CB6F6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Contents">
    <w:name w:val="Table Contents"/>
    <w:basedOn w:val="a"/>
    <w:qFormat/>
    <w:rsid w:val="00CB6F67"/>
    <w:pPr>
      <w:suppressLineNumbers/>
      <w:overflowPunct w:val="0"/>
      <w:autoSpaceDE w:val="0"/>
      <w:autoSpaceDN w:val="0"/>
      <w:spacing w:after="0" w:line="240" w:lineRule="auto"/>
      <w:textAlignment w:val="baseline"/>
    </w:pPr>
    <w:rPr>
      <w:rFonts w:ascii="Times New Roman" w:eastAsia="Times New Roman" w:hAnsi="Times New Roman" w:cs="Times New Roman"/>
      <w:kern w:val="3"/>
      <w:sz w:val="20"/>
      <w:szCs w:val="20"/>
      <w:lang w:eastAsia="zh-CN"/>
    </w:rPr>
  </w:style>
  <w:style w:type="paragraph" w:customStyle="1" w:styleId="aff">
    <w:name w:val="Абзац"/>
    <w:basedOn w:val="a"/>
    <w:qFormat/>
    <w:rsid w:val="00CB6F67"/>
    <w:pPr>
      <w:spacing w:after="0" w:line="240" w:lineRule="auto"/>
      <w:ind w:firstLine="425"/>
      <w:jc w:val="both"/>
    </w:pPr>
    <w:rPr>
      <w:rFonts w:ascii="Times New Roman" w:eastAsia="Times New Roman" w:hAnsi="Times New Roman" w:cs="Times New Roman"/>
      <w:sz w:val="26"/>
    </w:rPr>
  </w:style>
  <w:style w:type="paragraph" w:customStyle="1" w:styleId="NoSpacing1">
    <w:name w:val="No Spacing1"/>
    <w:qFormat/>
    <w:rsid w:val="00CB6F67"/>
    <w:pPr>
      <w:spacing w:after="0" w:line="240" w:lineRule="auto"/>
    </w:pPr>
    <w:rPr>
      <w:rFonts w:ascii="Calibri" w:eastAsia="Calibri" w:hAnsi="Calibri" w:cs="Times New Roman"/>
    </w:rPr>
  </w:style>
  <w:style w:type="character" w:customStyle="1" w:styleId="2a">
    <w:name w:val="Основной текст (2)_"/>
    <w:basedOn w:val="a0"/>
    <w:uiPriority w:val="99"/>
    <w:rsid w:val="00CB6F67"/>
    <w:rPr>
      <w:rFonts w:ascii="Times New Roman" w:eastAsia="Times New Roman" w:hAnsi="Times New Roman" w:cs="Times New Roman"/>
      <w:sz w:val="28"/>
      <w:szCs w:val="28"/>
      <w:shd w:val="clear" w:color="auto" w:fill="FFFFFF"/>
    </w:rPr>
  </w:style>
  <w:style w:type="paragraph" w:customStyle="1" w:styleId="Style7">
    <w:name w:val="Style7"/>
    <w:basedOn w:val="a"/>
    <w:uiPriority w:val="99"/>
    <w:qFormat/>
    <w:rsid w:val="00CB6F67"/>
    <w:pPr>
      <w:widowControl w:val="0"/>
      <w:autoSpaceDE w:val="0"/>
      <w:autoSpaceDN w:val="0"/>
      <w:adjustRightInd w:val="0"/>
      <w:spacing w:after="0" w:line="240" w:lineRule="auto"/>
      <w:jc w:val="center"/>
    </w:pPr>
    <w:rPr>
      <w:rFonts w:ascii="Times New Roman" w:hAnsi="Times New Roman" w:cs="Times New Roman"/>
      <w:sz w:val="24"/>
      <w:szCs w:val="24"/>
    </w:rPr>
  </w:style>
  <w:style w:type="paragraph" w:customStyle="1" w:styleId="Style15">
    <w:name w:val="Style15"/>
    <w:basedOn w:val="a"/>
    <w:uiPriority w:val="99"/>
    <w:qFormat/>
    <w:rsid w:val="00CB6F67"/>
    <w:pPr>
      <w:widowControl w:val="0"/>
      <w:autoSpaceDE w:val="0"/>
      <w:autoSpaceDN w:val="0"/>
      <w:adjustRightInd w:val="0"/>
      <w:spacing w:after="0" w:line="276" w:lineRule="exact"/>
      <w:ind w:firstLine="701"/>
    </w:pPr>
    <w:rPr>
      <w:rFonts w:ascii="Times New Roman" w:hAnsi="Times New Roman" w:cs="Times New Roman"/>
      <w:sz w:val="24"/>
      <w:szCs w:val="24"/>
    </w:rPr>
  </w:style>
  <w:style w:type="paragraph" w:customStyle="1" w:styleId="Style16">
    <w:name w:val="Style16"/>
    <w:basedOn w:val="a"/>
    <w:uiPriority w:val="99"/>
    <w:qFormat/>
    <w:rsid w:val="00CB6F67"/>
    <w:pPr>
      <w:widowControl w:val="0"/>
      <w:autoSpaceDE w:val="0"/>
      <w:autoSpaceDN w:val="0"/>
      <w:adjustRightInd w:val="0"/>
      <w:spacing w:after="0" w:line="276" w:lineRule="exact"/>
      <w:jc w:val="both"/>
    </w:pPr>
    <w:rPr>
      <w:rFonts w:ascii="Times New Roman" w:hAnsi="Times New Roman" w:cs="Times New Roman"/>
      <w:sz w:val="24"/>
      <w:szCs w:val="24"/>
    </w:rPr>
  </w:style>
  <w:style w:type="paragraph" w:customStyle="1" w:styleId="Style17">
    <w:name w:val="Style17"/>
    <w:basedOn w:val="a"/>
    <w:uiPriority w:val="99"/>
    <w:qFormat/>
    <w:rsid w:val="00CB6F67"/>
    <w:pPr>
      <w:widowControl w:val="0"/>
      <w:autoSpaceDE w:val="0"/>
      <w:autoSpaceDN w:val="0"/>
      <w:adjustRightInd w:val="0"/>
      <w:spacing w:after="0" w:line="277" w:lineRule="exact"/>
    </w:pPr>
    <w:rPr>
      <w:rFonts w:ascii="Times New Roman" w:hAnsi="Times New Roman" w:cs="Times New Roman"/>
      <w:sz w:val="24"/>
      <w:szCs w:val="24"/>
    </w:rPr>
  </w:style>
  <w:style w:type="paragraph" w:customStyle="1" w:styleId="Style18">
    <w:name w:val="Style18"/>
    <w:basedOn w:val="a"/>
    <w:uiPriority w:val="99"/>
    <w:qFormat/>
    <w:rsid w:val="00CB6F67"/>
    <w:pPr>
      <w:widowControl w:val="0"/>
      <w:autoSpaceDE w:val="0"/>
      <w:autoSpaceDN w:val="0"/>
      <w:adjustRightInd w:val="0"/>
      <w:spacing w:after="0" w:line="274" w:lineRule="exact"/>
      <w:jc w:val="both"/>
    </w:pPr>
    <w:rPr>
      <w:rFonts w:ascii="Times New Roman" w:hAnsi="Times New Roman" w:cs="Times New Roman"/>
      <w:sz w:val="24"/>
      <w:szCs w:val="24"/>
    </w:rPr>
  </w:style>
  <w:style w:type="character" w:customStyle="1" w:styleId="FontStyle33">
    <w:name w:val="Font Style33"/>
    <w:basedOn w:val="a0"/>
    <w:uiPriority w:val="99"/>
    <w:rsid w:val="00CB6F67"/>
    <w:rPr>
      <w:rFonts w:ascii="Times New Roman" w:hAnsi="Times New Roman" w:cs="Times New Roman" w:hint="default"/>
      <w:b/>
      <w:bCs/>
      <w:sz w:val="22"/>
      <w:szCs w:val="22"/>
    </w:rPr>
  </w:style>
  <w:style w:type="character" w:customStyle="1" w:styleId="FontStyle34">
    <w:name w:val="Font Style34"/>
    <w:basedOn w:val="a0"/>
    <w:uiPriority w:val="99"/>
    <w:rsid w:val="00CB6F67"/>
    <w:rPr>
      <w:rFonts w:ascii="Times New Roman" w:hAnsi="Times New Roman" w:cs="Times New Roman" w:hint="default"/>
      <w:sz w:val="22"/>
      <w:szCs w:val="22"/>
    </w:rPr>
  </w:style>
  <w:style w:type="paragraph" w:customStyle="1" w:styleId="formattext">
    <w:name w:val="formattext"/>
    <w:basedOn w:val="a"/>
    <w:qFormat/>
    <w:rsid w:val="00CB6F67"/>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5">
    <w:name w:val="Сетка таблицы5"/>
    <w:basedOn w:val="a1"/>
    <w:next w:val="a5"/>
    <w:rsid w:val="00CB6F6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next w:val="a5"/>
    <w:rsid w:val="00CB6F6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5"/>
    <w:rsid w:val="00CB6F6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0">
    <w:name w:val="14"/>
    <w:basedOn w:val="a"/>
    <w:link w:val="141"/>
    <w:qFormat/>
    <w:rsid w:val="00CB6F67"/>
    <w:pPr>
      <w:shd w:val="clear" w:color="auto" w:fill="FFFFFF"/>
      <w:autoSpaceDE w:val="0"/>
      <w:autoSpaceDN w:val="0"/>
      <w:adjustRightInd w:val="0"/>
      <w:spacing w:after="0" w:line="240" w:lineRule="auto"/>
      <w:ind w:firstLine="851"/>
      <w:jc w:val="both"/>
    </w:pPr>
    <w:rPr>
      <w:rFonts w:ascii="Times New Roman" w:eastAsia="Times New Roman" w:hAnsi="Times New Roman" w:cs="Times New Roman"/>
      <w:color w:val="000000"/>
      <w:sz w:val="24"/>
      <w:szCs w:val="28"/>
      <w:lang w:eastAsia="en-US"/>
    </w:rPr>
  </w:style>
  <w:style w:type="character" w:customStyle="1" w:styleId="141">
    <w:name w:val="14 Знак"/>
    <w:link w:val="140"/>
    <w:rsid w:val="00CB6F67"/>
    <w:rPr>
      <w:rFonts w:ascii="Times New Roman" w:eastAsia="Times New Roman" w:hAnsi="Times New Roman" w:cs="Times New Roman"/>
      <w:color w:val="000000"/>
      <w:sz w:val="24"/>
      <w:szCs w:val="28"/>
      <w:shd w:val="clear" w:color="auto" w:fill="FFFFFF"/>
    </w:rPr>
  </w:style>
  <w:style w:type="paragraph" w:styleId="aff0">
    <w:name w:val="Body Text Indent"/>
    <w:basedOn w:val="a"/>
    <w:link w:val="aff1"/>
    <w:uiPriority w:val="99"/>
    <w:unhideWhenUsed/>
    <w:rsid w:val="00CB6F67"/>
    <w:pPr>
      <w:spacing w:after="120" w:line="240" w:lineRule="auto"/>
      <w:ind w:left="283"/>
      <w:jc w:val="both"/>
    </w:pPr>
    <w:rPr>
      <w:rFonts w:ascii="Times New Roman" w:eastAsia="Calibri" w:hAnsi="Times New Roman" w:cs="Times New Roman"/>
      <w:sz w:val="28"/>
      <w:szCs w:val="28"/>
      <w:lang w:eastAsia="en-US"/>
    </w:rPr>
  </w:style>
  <w:style w:type="character" w:customStyle="1" w:styleId="aff1">
    <w:name w:val="Основной текст с отступом Знак"/>
    <w:basedOn w:val="a0"/>
    <w:link w:val="aff0"/>
    <w:uiPriority w:val="99"/>
    <w:rsid w:val="00CB6F67"/>
    <w:rPr>
      <w:rFonts w:ascii="Times New Roman" w:eastAsia="Calibri" w:hAnsi="Times New Roman" w:cs="Times New Roman"/>
      <w:sz w:val="28"/>
      <w:szCs w:val="28"/>
    </w:rPr>
  </w:style>
  <w:style w:type="character" w:customStyle="1" w:styleId="19">
    <w:name w:val="Основной шрифт абзаца1"/>
    <w:rsid w:val="00CB6F67"/>
  </w:style>
  <w:style w:type="character" w:styleId="aff2">
    <w:name w:val="Subtle Emphasis"/>
    <w:basedOn w:val="a0"/>
    <w:uiPriority w:val="19"/>
    <w:qFormat/>
    <w:rsid w:val="00CB6F67"/>
    <w:rPr>
      <w:i/>
      <w:iCs/>
      <w:color w:val="595959" w:themeColor="text1" w:themeTint="A6"/>
    </w:rPr>
  </w:style>
  <w:style w:type="table" w:customStyle="1" w:styleId="-121">
    <w:name w:val="Таблица-сетка 1 светлая — акцент 21"/>
    <w:basedOn w:val="a1"/>
    <w:uiPriority w:val="46"/>
    <w:rsid w:val="00CB6F67"/>
    <w:pPr>
      <w:spacing w:after="0" w:line="240" w:lineRule="auto"/>
    </w:pPr>
    <w:rPr>
      <w:rFonts w:eastAsiaTheme="minorEastAsia"/>
      <w:sz w:val="21"/>
      <w:szCs w:val="21"/>
    </w:r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customStyle="1" w:styleId="310">
    <w:name w:val="Сетка таблицы31"/>
    <w:basedOn w:val="a1"/>
    <w:next w:val="a5"/>
    <w:uiPriority w:val="59"/>
    <w:rsid w:val="00CB6F67"/>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0pt">
    <w:name w:val="Основной текст + Полужирный;Интервал 0 pt"/>
    <w:basedOn w:val="af5"/>
    <w:rsid w:val="00CB6F67"/>
    <w:rPr>
      <w:rFonts w:ascii="Times New Roman" w:eastAsia="Times New Roman" w:hAnsi="Times New Roman" w:cs="Times New Roman"/>
      <w:spacing w:val="1"/>
      <w:sz w:val="26"/>
      <w:szCs w:val="26"/>
      <w:shd w:val="clear" w:color="auto" w:fill="FFFFFF"/>
    </w:rPr>
  </w:style>
  <w:style w:type="character" w:customStyle="1" w:styleId="aff3">
    <w:name w:val="Основной текст + Полужирный;Курсив"/>
    <w:basedOn w:val="af5"/>
    <w:rsid w:val="00CB6F67"/>
    <w:rPr>
      <w:rFonts w:ascii="Times New Roman" w:eastAsia="Times New Roman" w:hAnsi="Times New Roman" w:cs="Times New Roman"/>
      <w:b/>
      <w:bCs/>
      <w:i/>
      <w:iCs/>
      <w:smallCaps w:val="0"/>
      <w:strike w:val="0"/>
      <w:spacing w:val="0"/>
      <w:sz w:val="23"/>
      <w:szCs w:val="23"/>
      <w:shd w:val="clear" w:color="auto" w:fill="FFFFFF"/>
    </w:rPr>
  </w:style>
  <w:style w:type="character" w:customStyle="1" w:styleId="news-title">
    <w:name w:val="news-title"/>
    <w:basedOn w:val="a0"/>
    <w:rsid w:val="00CB6F67"/>
  </w:style>
  <w:style w:type="character" w:customStyle="1" w:styleId="c3">
    <w:name w:val="c3"/>
    <w:basedOn w:val="a0"/>
    <w:rsid w:val="00CB6F67"/>
  </w:style>
  <w:style w:type="paragraph" w:customStyle="1" w:styleId="c4">
    <w:name w:val="c4"/>
    <w:basedOn w:val="a"/>
    <w:qFormat/>
    <w:rsid w:val="00CB6F6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listparagraphcxsplast">
    <w:name w:val="msolistparagraphcxsplast"/>
    <w:basedOn w:val="a"/>
    <w:qFormat/>
    <w:rsid w:val="00CB6F6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ocdata">
    <w:name w:val="docdata"/>
    <w:aliases w:val="docy,v5,2255,bqiaagaaeyqcaaagiaiaaaoqbqaabbgfaaaaaaaaaaaaaaaaaaaaaaaaaaaaaaaaaaaaaaaaaaaaaaaaaaaaaaaaaaaaaaaaaaaaaaaaaaaaaaaaaaaaaaaaaaaaaaaaaaaaaaaaaaaaaaaaaaaaaaaaaaaaaaaaaaaaaaaaaaaaaaaaaaaaaaaaaaaaaaaaaaaaaaaaaaaaaaaaaaaaaaaaaaaaaaaaaaaaaaaa"/>
    <w:basedOn w:val="a"/>
    <w:qFormat/>
    <w:rsid w:val="00CB6F6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center">
    <w:name w:val="pcenter"/>
    <w:basedOn w:val="a"/>
    <w:qFormat/>
    <w:rsid w:val="00CB6F6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listparagraphcxsplastcxsplast">
    <w:name w:val="msolistparagraphcxsplastcxsplast"/>
    <w:basedOn w:val="a"/>
    <w:qFormat/>
    <w:rsid w:val="00CB6F6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10">
    <w:name w:val="Основной текст + 11"/>
    <w:aliases w:val="5 pt"/>
    <w:basedOn w:val="a0"/>
    <w:rsid w:val="00CB6F67"/>
    <w:rPr>
      <w:rFonts w:ascii="Times New Roman" w:eastAsia="Times New Roman" w:hAnsi="Times New Roman" w:cs="Times New Roman" w:hint="default"/>
      <w:color w:val="000000"/>
      <w:spacing w:val="0"/>
      <w:w w:val="100"/>
      <w:position w:val="0"/>
      <w:sz w:val="23"/>
      <w:szCs w:val="23"/>
      <w:shd w:val="clear" w:color="auto" w:fill="FFFFFF"/>
      <w:lang w:val="ru-RU"/>
    </w:rPr>
  </w:style>
  <w:style w:type="paragraph" w:customStyle="1" w:styleId="ConsPlusNormal">
    <w:name w:val="ConsPlusNormal"/>
    <w:qFormat/>
    <w:rsid w:val="00CB6F67"/>
    <w:pPr>
      <w:widowControl w:val="0"/>
      <w:autoSpaceDE w:val="0"/>
      <w:autoSpaceDN w:val="0"/>
      <w:spacing w:after="0" w:line="240" w:lineRule="auto"/>
    </w:pPr>
    <w:rPr>
      <w:rFonts w:ascii="Calibri" w:eastAsia="Times New Roman" w:hAnsi="Calibri" w:cs="Calibri"/>
      <w:szCs w:val="20"/>
      <w:lang w:eastAsia="ru-RU"/>
    </w:rPr>
  </w:style>
  <w:style w:type="paragraph" w:customStyle="1" w:styleId="1a">
    <w:name w:val="Цитата1"/>
    <w:basedOn w:val="a"/>
    <w:qFormat/>
    <w:rsid w:val="00CB6F67"/>
    <w:pPr>
      <w:suppressAutoHyphens/>
      <w:spacing w:after="0" w:line="240" w:lineRule="auto"/>
      <w:ind w:left="-851" w:right="-1192" w:firstLine="851"/>
      <w:jc w:val="center"/>
    </w:pPr>
    <w:rPr>
      <w:rFonts w:ascii="Times New Roman" w:eastAsia="Times New Roman" w:hAnsi="Times New Roman" w:cs="Times New Roman"/>
      <w:b/>
      <w:sz w:val="28"/>
      <w:szCs w:val="20"/>
      <w:lang w:eastAsia="ar-SA"/>
    </w:rPr>
  </w:style>
  <w:style w:type="table" w:customStyle="1" w:styleId="41">
    <w:name w:val="Сетка таблицы4"/>
    <w:basedOn w:val="a1"/>
    <w:next w:val="a5"/>
    <w:uiPriority w:val="99"/>
    <w:rsid w:val="00CB6F67"/>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4">
    <w:name w:val="Гипертекстовая ссылка"/>
    <w:uiPriority w:val="99"/>
    <w:rsid w:val="00CB6F67"/>
    <w:rPr>
      <w:rFonts w:cs="Times New Roman"/>
      <w:b w:val="0"/>
      <w:color w:val="106BBE"/>
    </w:rPr>
  </w:style>
  <w:style w:type="table" w:customStyle="1" w:styleId="8">
    <w:name w:val="Сетка таблицы8"/>
    <w:basedOn w:val="a1"/>
    <w:next w:val="a5"/>
    <w:uiPriority w:val="59"/>
    <w:rsid w:val="00CB6F6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5">
    <w:name w:val="Intense Quote"/>
    <w:basedOn w:val="a"/>
    <w:next w:val="a"/>
    <w:link w:val="aff6"/>
    <w:uiPriority w:val="30"/>
    <w:qFormat/>
    <w:rsid w:val="00CB6F67"/>
    <w:pPr>
      <w:pBdr>
        <w:bottom w:val="single" w:sz="4" w:space="4" w:color="5B9BD5" w:themeColor="accent1"/>
      </w:pBdr>
      <w:spacing w:before="200" w:after="280"/>
      <w:ind w:left="936" w:right="936"/>
    </w:pPr>
    <w:rPr>
      <w:b/>
      <w:bCs/>
      <w:i/>
      <w:iCs/>
      <w:color w:val="5B9BD5" w:themeColor="accent1"/>
    </w:rPr>
  </w:style>
  <w:style w:type="character" w:customStyle="1" w:styleId="aff6">
    <w:name w:val="Выделенная цитата Знак"/>
    <w:basedOn w:val="a0"/>
    <w:link w:val="aff5"/>
    <w:uiPriority w:val="30"/>
    <w:rsid w:val="00CB6F67"/>
    <w:rPr>
      <w:rFonts w:eastAsiaTheme="minorEastAsia"/>
      <w:b/>
      <w:bCs/>
      <w:i/>
      <w:iCs/>
      <w:color w:val="5B9BD5" w:themeColor="accent1"/>
      <w:lang w:eastAsia="ru-RU"/>
    </w:rPr>
  </w:style>
  <w:style w:type="numbering" w:customStyle="1" w:styleId="1b">
    <w:name w:val="Нет списка1"/>
    <w:next w:val="a2"/>
    <w:uiPriority w:val="99"/>
    <w:semiHidden/>
    <w:unhideWhenUsed/>
    <w:rsid w:val="00CB6F67"/>
  </w:style>
  <w:style w:type="table" w:customStyle="1" w:styleId="TableNormal">
    <w:name w:val="Table Normal"/>
    <w:uiPriority w:val="2"/>
    <w:semiHidden/>
    <w:unhideWhenUsed/>
    <w:qFormat/>
    <w:rsid w:val="00CB6F6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CB6F67"/>
    <w:pPr>
      <w:widowControl w:val="0"/>
      <w:autoSpaceDE w:val="0"/>
      <w:autoSpaceDN w:val="0"/>
      <w:spacing w:after="0" w:line="240" w:lineRule="auto"/>
    </w:pPr>
    <w:rPr>
      <w:rFonts w:ascii="Times New Roman" w:eastAsia="Times New Roman" w:hAnsi="Times New Roman" w:cs="Times New Roman"/>
      <w:lang w:eastAsia="en-US"/>
    </w:rPr>
  </w:style>
  <w:style w:type="table" w:customStyle="1" w:styleId="91">
    <w:name w:val="Сетка таблицы9"/>
    <w:basedOn w:val="a1"/>
    <w:next w:val="a5"/>
    <w:uiPriority w:val="59"/>
    <w:rsid w:val="00973B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5"/>
    <w:uiPriority w:val="59"/>
    <w:rsid w:val="00C828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b">
    <w:name w:val="Нет списка2"/>
    <w:next w:val="a2"/>
    <w:uiPriority w:val="99"/>
    <w:semiHidden/>
    <w:unhideWhenUsed/>
    <w:rsid w:val="00F7574B"/>
  </w:style>
  <w:style w:type="table" w:customStyle="1" w:styleId="111">
    <w:name w:val="Сетка таблицы11"/>
    <w:basedOn w:val="a1"/>
    <w:next w:val="a5"/>
    <w:uiPriority w:val="59"/>
    <w:rsid w:val="00F7574B"/>
    <w:pPr>
      <w:spacing w:after="0" w:line="240" w:lineRule="auto"/>
    </w:pPr>
    <w:rPr>
      <w:rFonts w:ascii="Calibri" w:eastAsia="Times New Roman" w:hAnsi="Calibri" w:cs="Times New Roman"/>
      <w:sz w:val="20"/>
      <w:szCs w:val="20"/>
      <w:lang w:eastAsia="ru-RU"/>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c">
    <w:name w:val="Верхний колонтитул Знак1"/>
    <w:uiPriority w:val="99"/>
    <w:semiHidden/>
    <w:rsid w:val="00F7574B"/>
    <w:rPr>
      <w:rFonts w:eastAsia="Times New Roman"/>
      <w:lang w:eastAsia="ru-RU"/>
    </w:rPr>
  </w:style>
  <w:style w:type="character" w:customStyle="1" w:styleId="1d">
    <w:name w:val="Заголовок Знак1"/>
    <w:uiPriority w:val="10"/>
    <w:rsid w:val="00F7574B"/>
    <w:rPr>
      <w:rFonts w:ascii="Calibri Light" w:eastAsia="Times New Roman" w:hAnsi="Calibri Light" w:cs="Times New Roman"/>
      <w:spacing w:val="-10"/>
      <w:kern w:val="28"/>
      <w:sz w:val="56"/>
      <w:szCs w:val="56"/>
      <w:lang w:eastAsia="ru-RU"/>
    </w:rPr>
  </w:style>
  <w:style w:type="character" w:customStyle="1" w:styleId="1e">
    <w:name w:val="Основной текст с отступом Знак1"/>
    <w:semiHidden/>
    <w:rsid w:val="00F7574B"/>
    <w:rPr>
      <w:rFonts w:eastAsia="Times New Roman"/>
      <w:lang w:eastAsia="ru-RU"/>
    </w:rPr>
  </w:style>
  <w:style w:type="character" w:customStyle="1" w:styleId="1f">
    <w:name w:val="Текст выноски Знак1"/>
    <w:uiPriority w:val="99"/>
    <w:semiHidden/>
    <w:rsid w:val="00F7574B"/>
    <w:rPr>
      <w:rFonts w:ascii="Segoe UI" w:eastAsia="Times New Roman" w:hAnsi="Segoe UI" w:cs="Segoe UI"/>
      <w:sz w:val="18"/>
      <w:szCs w:val="18"/>
      <w:lang w:eastAsia="ru-RU"/>
    </w:rPr>
  </w:style>
  <w:style w:type="character" w:customStyle="1" w:styleId="1f0">
    <w:name w:val="Название Знак1"/>
    <w:rsid w:val="00F7574B"/>
    <w:rPr>
      <w:rFonts w:ascii="Calibri Light" w:eastAsia="Times New Roman" w:hAnsi="Calibri Light" w:cs="Times New Roman" w:hint="default"/>
      <w:color w:val="323E4F"/>
      <w:spacing w:val="5"/>
      <w:kern w:val="28"/>
      <w:sz w:val="52"/>
      <w:szCs w:val="52"/>
      <w:lang w:eastAsia="ru-RU"/>
    </w:rPr>
  </w:style>
  <w:style w:type="paragraph" w:customStyle="1" w:styleId="aff7">
    <w:name w:val="Стиль"/>
    <w:rsid w:val="00F7574B"/>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410">
    <w:name w:val="Сетка таблицы41"/>
    <w:basedOn w:val="a1"/>
    <w:rsid w:val="00F7574B"/>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2">
    <w:name w:val="Сетка таблицы42"/>
    <w:basedOn w:val="a1"/>
    <w:rsid w:val="00F7574B"/>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5">
    <w:name w:val="Нет списка3"/>
    <w:next w:val="a2"/>
    <w:uiPriority w:val="99"/>
    <w:semiHidden/>
    <w:unhideWhenUsed/>
    <w:rsid w:val="003F5BA9"/>
  </w:style>
  <w:style w:type="table" w:customStyle="1" w:styleId="120">
    <w:name w:val="Сетка таблицы12"/>
    <w:basedOn w:val="a1"/>
    <w:next w:val="a5"/>
    <w:rsid w:val="003F5BA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1"/>
    <w:next w:val="a5"/>
    <w:uiPriority w:val="59"/>
    <w:rsid w:val="003F5BA9"/>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
    <w:name w:val="Нет списка4"/>
    <w:next w:val="a2"/>
    <w:uiPriority w:val="99"/>
    <w:semiHidden/>
    <w:unhideWhenUsed/>
    <w:rsid w:val="00D12541"/>
  </w:style>
  <w:style w:type="table" w:customStyle="1" w:styleId="142">
    <w:name w:val="Сетка таблицы14"/>
    <w:basedOn w:val="a1"/>
    <w:next w:val="a5"/>
    <w:uiPriority w:val="59"/>
    <w:rsid w:val="00D1254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1"/>
    <w:next w:val="a5"/>
    <w:uiPriority w:val="59"/>
    <w:rsid w:val="008914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1"/>
    <w:next w:val="a5"/>
    <w:uiPriority w:val="59"/>
    <w:rsid w:val="007379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
    <w:name w:val="Нет списка5"/>
    <w:next w:val="a2"/>
    <w:uiPriority w:val="99"/>
    <w:semiHidden/>
    <w:unhideWhenUsed/>
    <w:rsid w:val="00F61A96"/>
  </w:style>
  <w:style w:type="table" w:customStyle="1" w:styleId="170">
    <w:name w:val="Сетка таблицы17"/>
    <w:basedOn w:val="a1"/>
    <w:next w:val="a5"/>
    <w:uiPriority w:val="59"/>
    <w:rsid w:val="00F61A96"/>
    <w:pPr>
      <w:spacing w:after="0" w:line="240" w:lineRule="auto"/>
    </w:pPr>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
    <w:name w:val="Сетка таблицы21"/>
    <w:basedOn w:val="a1"/>
    <w:uiPriority w:val="59"/>
    <w:rsid w:val="00F61A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0">
    <w:name w:val="Сетка таблицы18"/>
    <w:basedOn w:val="a1"/>
    <w:next w:val="a5"/>
    <w:uiPriority w:val="59"/>
    <w:rsid w:val="00F61A9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1"/>
    <w:next w:val="a5"/>
    <w:rsid w:val="00F61A9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1"/>
    <w:basedOn w:val="a1"/>
    <w:next w:val="a5"/>
    <w:rsid w:val="00F61A9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1"/>
    <w:basedOn w:val="a1"/>
    <w:next w:val="a5"/>
    <w:rsid w:val="00F61A9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1"/>
    <w:basedOn w:val="a1"/>
    <w:next w:val="a5"/>
    <w:rsid w:val="00F61A9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
    <w:name w:val="Таблица-сетка 1 светлая — акцент 211"/>
    <w:basedOn w:val="a1"/>
    <w:uiPriority w:val="46"/>
    <w:rsid w:val="00F61A96"/>
    <w:pPr>
      <w:spacing w:after="0" w:line="240" w:lineRule="auto"/>
    </w:pPr>
    <w:rPr>
      <w:rFonts w:eastAsia="Times New Roman"/>
      <w:sz w:val="21"/>
      <w:szCs w:val="21"/>
    </w:rPr>
    <w:tblPr>
      <w:tblStyleRowBandSize w:val="1"/>
      <w:tblStyleColBandSize w:val="1"/>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Pr>
    <w:tblStylePr w:type="firstRow">
      <w:rPr>
        <w:b/>
        <w:bCs/>
      </w:rPr>
      <w:tblPr/>
      <w:tcPr>
        <w:tcBorders>
          <w:bottom w:val="single" w:sz="12" w:space="0" w:color="D99594"/>
        </w:tcBorders>
      </w:tcPr>
    </w:tblStylePr>
    <w:tblStylePr w:type="lastRow">
      <w:rPr>
        <w:b/>
        <w:bCs/>
      </w:rPr>
      <w:tblPr/>
      <w:tcPr>
        <w:tcBorders>
          <w:top w:val="double" w:sz="2" w:space="0" w:color="D99594"/>
        </w:tcBorders>
      </w:tcPr>
    </w:tblStylePr>
    <w:tblStylePr w:type="firstCol">
      <w:rPr>
        <w:b/>
        <w:bCs/>
      </w:rPr>
    </w:tblStylePr>
    <w:tblStylePr w:type="lastCol">
      <w:rPr>
        <w:b/>
        <w:bCs/>
      </w:rPr>
    </w:tblStylePr>
  </w:style>
  <w:style w:type="table" w:customStyle="1" w:styleId="311">
    <w:name w:val="Сетка таблицы311"/>
    <w:basedOn w:val="a1"/>
    <w:next w:val="a5"/>
    <w:uiPriority w:val="59"/>
    <w:rsid w:val="00F61A96"/>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30">
    <w:name w:val="Сетка таблицы43"/>
    <w:basedOn w:val="a1"/>
    <w:next w:val="a5"/>
    <w:uiPriority w:val="99"/>
    <w:rsid w:val="00F61A96"/>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1"/>
    <w:basedOn w:val="a1"/>
    <w:next w:val="a5"/>
    <w:uiPriority w:val="59"/>
    <w:rsid w:val="00F61A9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qFormat/>
    <w:rsid w:val="00F61A9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910">
    <w:name w:val="Сетка таблицы91"/>
    <w:basedOn w:val="a1"/>
    <w:uiPriority w:val="59"/>
    <w:rsid w:val="00F61A96"/>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1">
    <w:name w:val="Table Normal11"/>
    <w:uiPriority w:val="2"/>
    <w:semiHidden/>
    <w:unhideWhenUsed/>
    <w:qFormat/>
    <w:rsid w:val="00F61A96"/>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911">
    <w:name w:val="Сетка таблицы911"/>
    <w:basedOn w:val="a1"/>
    <w:next w:val="a5"/>
    <w:uiPriority w:val="59"/>
    <w:rsid w:val="00F61A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1">
    <w:name w:val="Сетка таблицы9111"/>
    <w:basedOn w:val="a1"/>
    <w:next w:val="a5"/>
    <w:uiPriority w:val="59"/>
    <w:rsid w:val="00F61A9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next w:val="a5"/>
    <w:uiPriority w:val="59"/>
    <w:rsid w:val="00F61A9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5"/>
    <w:uiPriority w:val="59"/>
    <w:rsid w:val="00F61A96"/>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1">
    <w:name w:val="Сетка таблицы121"/>
    <w:basedOn w:val="a1"/>
    <w:next w:val="a5"/>
    <w:uiPriority w:val="59"/>
    <w:rsid w:val="00F61A9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0">
    <w:name w:val="Нет списка6"/>
    <w:next w:val="a2"/>
    <w:uiPriority w:val="99"/>
    <w:semiHidden/>
    <w:unhideWhenUsed/>
    <w:rsid w:val="00001A12"/>
  </w:style>
  <w:style w:type="table" w:customStyle="1" w:styleId="190">
    <w:name w:val="Сетка таблицы19"/>
    <w:basedOn w:val="a1"/>
    <w:next w:val="a5"/>
    <w:uiPriority w:val="39"/>
    <w:rsid w:val="00001A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001A12"/>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70">
    <w:name w:val="Нет списка7"/>
    <w:next w:val="a2"/>
    <w:uiPriority w:val="99"/>
    <w:semiHidden/>
    <w:unhideWhenUsed/>
    <w:rsid w:val="00001A12"/>
  </w:style>
  <w:style w:type="table" w:customStyle="1" w:styleId="200">
    <w:name w:val="Сетка таблицы20"/>
    <w:basedOn w:val="a1"/>
    <w:next w:val="a5"/>
    <w:uiPriority w:val="39"/>
    <w:rsid w:val="00001A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0">
    <w:name w:val="Нет списка8"/>
    <w:next w:val="a2"/>
    <w:uiPriority w:val="99"/>
    <w:semiHidden/>
    <w:unhideWhenUsed/>
    <w:rsid w:val="00001A12"/>
  </w:style>
  <w:style w:type="table" w:customStyle="1" w:styleId="220">
    <w:name w:val="Сетка таблицы22"/>
    <w:basedOn w:val="a1"/>
    <w:next w:val="a5"/>
    <w:uiPriority w:val="59"/>
    <w:rsid w:val="00001A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1"/>
    <w:next w:val="a5"/>
    <w:uiPriority w:val="59"/>
    <w:rsid w:val="00001A12"/>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00">
    <w:name w:val="Сетка таблицы110"/>
    <w:basedOn w:val="a1"/>
    <w:next w:val="a5"/>
    <w:uiPriority w:val="39"/>
    <w:rsid w:val="00001A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3">
    <w:name w:val="Table Normal3"/>
    <w:uiPriority w:val="2"/>
    <w:semiHidden/>
    <w:unhideWhenUsed/>
    <w:qFormat/>
    <w:rsid w:val="00001A1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112">
    <w:name w:val="Нет списка11"/>
    <w:next w:val="a2"/>
    <w:uiPriority w:val="99"/>
    <w:semiHidden/>
    <w:unhideWhenUsed/>
    <w:rsid w:val="00001A12"/>
  </w:style>
  <w:style w:type="table" w:customStyle="1" w:styleId="TableGrid">
    <w:name w:val="TableGrid"/>
    <w:rsid w:val="00001A12"/>
    <w:pPr>
      <w:spacing w:after="0" w:line="240" w:lineRule="auto"/>
    </w:pPr>
    <w:rPr>
      <w:rFonts w:eastAsia="Times New Roman"/>
      <w:lang w:eastAsia="ru-RU"/>
    </w:rPr>
    <w:tblPr>
      <w:tblCellMar>
        <w:top w:w="0" w:type="dxa"/>
        <w:left w:w="0" w:type="dxa"/>
        <w:bottom w:w="0" w:type="dxa"/>
        <w:right w:w="0" w:type="dxa"/>
      </w:tblCellMar>
    </w:tblPr>
  </w:style>
  <w:style w:type="character" w:customStyle="1" w:styleId="FontStyle12">
    <w:name w:val="Font Style12"/>
    <w:rsid w:val="00001A12"/>
    <w:rPr>
      <w:rFonts w:ascii="Times New Roman" w:hAnsi="Times New Roman" w:cs="Times New Roman" w:hint="default"/>
      <w:i/>
      <w:iCs/>
      <w:sz w:val="18"/>
      <w:szCs w:val="18"/>
    </w:rPr>
  </w:style>
  <w:style w:type="character" w:customStyle="1" w:styleId="FontStyle14">
    <w:name w:val="Font Style14"/>
    <w:rsid w:val="00001A12"/>
    <w:rPr>
      <w:rFonts w:ascii="Times New Roman" w:hAnsi="Times New Roman" w:cs="Times New Roman" w:hint="default"/>
      <w:sz w:val="18"/>
      <w:szCs w:val="18"/>
    </w:rPr>
  </w:style>
  <w:style w:type="character" w:customStyle="1" w:styleId="FontStyle19">
    <w:name w:val="Font Style19"/>
    <w:rsid w:val="00001A12"/>
    <w:rPr>
      <w:rFonts w:ascii="Franklin Gothic Medium" w:hAnsi="Franklin Gothic Medium" w:cs="Franklin Gothic Medium" w:hint="default"/>
      <w:i/>
      <w:iCs/>
      <w:sz w:val="16"/>
      <w:szCs w:val="16"/>
    </w:rPr>
  </w:style>
  <w:style w:type="paragraph" w:customStyle="1" w:styleId="msonormalcxspmiddle">
    <w:name w:val="msonormalcxspmiddle"/>
    <w:basedOn w:val="a"/>
    <w:rsid w:val="00001A1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11">
    <w:name w:val="Font Style11"/>
    <w:rsid w:val="00001A12"/>
    <w:rPr>
      <w:rFonts w:ascii="Times New Roman" w:hAnsi="Times New Roman" w:cs="Times New Roman" w:hint="default"/>
      <w:sz w:val="20"/>
      <w:szCs w:val="20"/>
    </w:rPr>
  </w:style>
  <w:style w:type="paragraph" w:customStyle="1" w:styleId="Style26">
    <w:name w:val="Style26"/>
    <w:basedOn w:val="a"/>
    <w:rsid w:val="00001A12"/>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richfactdown-paragraph">
    <w:name w:val="richfactdown-paragraph"/>
    <w:basedOn w:val="a"/>
    <w:rsid w:val="00001A1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2">
    <w:name w:val="c2"/>
    <w:basedOn w:val="a"/>
    <w:rsid w:val="007277E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23">
    <w:name w:val="c23"/>
    <w:basedOn w:val="a0"/>
    <w:rsid w:val="007277EA"/>
  </w:style>
  <w:style w:type="character" w:customStyle="1" w:styleId="c8">
    <w:name w:val="c8"/>
    <w:basedOn w:val="a0"/>
    <w:rsid w:val="007277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4.xml"/><Relationship Id="rId18" Type="http://schemas.openxmlformats.org/officeDocument/2006/relationships/hyperlink" Target="http://www.proforientator.ru" TargetMode="External"/><Relationship Id="rId26" Type="http://schemas.openxmlformats.org/officeDocument/2006/relationships/hyperlink" Target="https://zwr-planetadetstva.uralschool.ru/org-info/education-annotation?id=46" TargetMode="External"/><Relationship Id="rId3" Type="http://schemas.openxmlformats.org/officeDocument/2006/relationships/styles" Target="styles.xml"/><Relationship Id="rId21" Type="http://schemas.openxmlformats.org/officeDocument/2006/relationships/image" Target="media/image3.pn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chart" Target="charts/chart3.xml"/><Relationship Id="rId17" Type="http://schemas.openxmlformats.org/officeDocument/2006/relationships/chart" Target="charts/chart8.xml"/><Relationship Id="rId25" Type="http://schemas.openxmlformats.org/officeDocument/2006/relationships/hyperlink" Target="https://dop.edu.orb.ru/"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hart" Target="charts/chart7.xml"/><Relationship Id="rId20" Type="http://schemas.openxmlformats.org/officeDocument/2006/relationships/image" Target="media/image2.png"/><Relationship Id="rId29" Type="http://schemas.openxmlformats.org/officeDocument/2006/relationships/chart" Target="charts/chart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ro86.ru/images/2._%D0%A2%D0%92-1913_02_%D0%BE%D1%82_01.11.2021__%D0%A2%D0%A0_%D0%9C%D0%B5%D1%82%D0%BE%D0%B4%D0%B8%D1%87%D0%B5%D1%81%D0%BA%D0%B8%D0%B5_%D1%80%D0%B5%D0%BA%D0%BE%D0%BC%D0%B5%D0%BD%D0%B4%D0%B0%D1%86%D0%B8%D0%B8_1.pdf" TargetMode="External"/><Relationship Id="rId24" Type="http://schemas.openxmlformats.org/officeDocument/2006/relationships/chart" Target="charts/chart10.xml"/><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hart" Target="charts/chart6.xml"/><Relationship Id="rId23" Type="http://schemas.openxmlformats.org/officeDocument/2006/relationships/chart" Target="charts/chart9.xml"/><Relationship Id="rId28" Type="http://schemas.openxmlformats.org/officeDocument/2006/relationships/chart" Target="charts/chart12.xml"/><Relationship Id="rId10" Type="http://schemas.openxmlformats.org/officeDocument/2006/relationships/hyperlink" Target="https://iro86.ru/images/2._%D0%A2%D0%92-1913_02_%D0%BE%D1%82_01.11.2021__%D0%A2%D0%A0_%D0%9C%D0%B5%D1%82%D0%BE%D0%B4%D0%B8%D1%87%D0%B5%D1%81%D0%BA%D0%B8%D0%B5_%D1%80%D0%B5%D0%BA%D0%BE%D0%BC%D0%B5%D0%BD%D0%B4%D0%B0%D1%86%D0%B8%D0%B8_1.pdf" TargetMode="External"/><Relationship Id="rId19" Type="http://schemas.openxmlformats.org/officeDocument/2006/relationships/image" Target="media/image1.png"/><Relationship Id="rId31" Type="http://schemas.openxmlformats.org/officeDocument/2006/relationships/hyperlink" Target="https://pos.gosuslugi.ru/landing/" TargetMode="Externa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chart" Target="charts/chart5.xml"/><Relationship Id="rId22" Type="http://schemas.openxmlformats.org/officeDocument/2006/relationships/image" Target="media/image4.png"/><Relationship Id="rId27" Type="http://schemas.openxmlformats.org/officeDocument/2006/relationships/chart" Target="charts/chart11.xml"/><Relationship Id="rId30" Type="http://schemas.openxmlformats.org/officeDocument/2006/relationships/chart" Target="charts/chart14.xml"/><Relationship Id="rId8" Type="http://schemas.openxmlformats.org/officeDocument/2006/relationships/chart" Target="charts/chart1.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package" Target="../embeddings/Microsoft_Excel_Worksheet2.xlsx"/></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Microsoft_Excel_Worksheet3.xlsx"/></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Microsoft_Excel_Worksheet4.xlsx"/></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package" Target="../embeddings/Microsoft_Excel_Worksheet5.xlsx"/></Relationships>
</file>

<file path=word/charts/_rels/chart7.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5.xml"/></Relationships>
</file>

<file path=word/charts/_rels/chart8.xml.rels><?xml version="1.0" encoding="UTF-8" standalone="yes"?>
<Relationships xmlns="http://schemas.openxmlformats.org/package/2006/relationships"><Relationship Id="rId2" Type="http://schemas.openxmlformats.org/officeDocument/2006/relationships/package" Target="../embeddings/Microsoft_Excel_Worksheet7.xlsx"/><Relationship Id="rId1" Type="http://schemas.openxmlformats.org/officeDocument/2006/relationships/themeOverride" Target="../theme/themeOverride6.xml"/></Relationships>
</file>

<file path=word/charts/_rels/chart9.xml.rels><?xml version="1.0" encoding="UTF-8" standalone="yes"?>
<Relationships xmlns="http://schemas.openxmlformats.org/package/2006/relationships"><Relationship Id="rId2" Type="http://schemas.openxmlformats.org/officeDocument/2006/relationships/package" Target="../embeddings/Microsoft_Excel_Worksheet8.xlsx"/><Relationship Id="rId1" Type="http://schemas.openxmlformats.org/officeDocument/2006/relationships/themeOverride" Target="../theme/themeOverride7.xml"/></Relationships>
</file>

<file path=word/charts/_rels/chart10.xml.rels><?xml version="1.0" encoding="UTF-8" standalone="yes"?>
<Relationships xmlns="http://schemas.openxmlformats.org/package/2006/relationships"><Relationship Id="rId2" Type="http://schemas.openxmlformats.org/officeDocument/2006/relationships/package" Target="../embeddings/Microsoft_Excel_Worksheet9.xlsx"/><Relationship Id="rId1" Type="http://schemas.openxmlformats.org/officeDocument/2006/relationships/themeOverride" Target="../theme/themeOverride8.xml"/></Relationships>
</file>

<file path=word/charts/_rels/chart11.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oleObject" Target="../embeddings/oleObject1.bin"/></Relationships>
</file>

<file path=word/charts/_rels/chart12.xml.rels><?xml version="1.0" encoding="UTF-8" standalone="yes"?>
<Relationships xmlns="http://schemas.openxmlformats.org/package/2006/relationships"><Relationship Id="rId3" Type="http://schemas.openxmlformats.org/officeDocument/2006/relationships/themeOverride" Target="../theme/themeOverride10.xm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package" Target="../embeddings/Microsoft_Excel_Worksheet10.xlsx"/></Relationships>
</file>

<file path=word/charts/_rels/chart13.xml.rels><?xml version="1.0" encoding="UTF-8" standalone="yes"?>
<Relationships xmlns="http://schemas.openxmlformats.org/package/2006/relationships"><Relationship Id="rId3" Type="http://schemas.openxmlformats.org/officeDocument/2006/relationships/themeOverride" Target="../theme/themeOverride11.xml"/><Relationship Id="rId2" Type="http://schemas.microsoft.com/office/2011/relationships/chartColorStyle" Target="colors9.xml"/><Relationship Id="rId1" Type="http://schemas.microsoft.com/office/2011/relationships/chartStyle" Target="style9.xml"/><Relationship Id="rId4" Type="http://schemas.openxmlformats.org/officeDocument/2006/relationships/oleObject" Target="file:///C:\Users\Computer\Desktop\&#1052;&#1040;&#1081;&#1086;&#1088;&#1086;&#1074;\&#1054;&#1058;&#1063;&#1045;&#1058;&#1067;\&#1040;&#1085;&#1072;&#1083;&#1080;&#1090;&#1080;&#1095;&#1077;&#1089;&#1082;&#1072;&#1103;%20&#1089;&#1087;&#1088;&#1072;&#1074;&#1082;&#1072;\&#1044;&#1080;&#1072;&#1075;&#1088;&#1072;&#1084;&#1084;&#1099;%20&#1072;&#1085;&#1072;&#1083;&#1080;&#1079;\&#1082;&#1086;&#1082;&#1091;&#1088;&#1089;&#1099;.xlsx" TargetMode="External"/></Relationships>
</file>

<file path=word/charts/_rels/chart14.xml.rels><?xml version="1.0" encoding="UTF-8" standalone="yes"?>
<Relationships xmlns="http://schemas.openxmlformats.org/package/2006/relationships"><Relationship Id="rId3" Type="http://schemas.openxmlformats.org/officeDocument/2006/relationships/themeOverride" Target="../theme/themeOverride12.xml"/><Relationship Id="rId2" Type="http://schemas.microsoft.com/office/2011/relationships/chartColorStyle" Target="colors10.xml"/><Relationship Id="rId1" Type="http://schemas.microsoft.com/office/2011/relationships/chartStyle" Target="style10.xml"/><Relationship Id="rId4" Type="http://schemas.openxmlformats.org/officeDocument/2006/relationships/package" Target="../embeddings/Microsoft_Excel_Worksheet11.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a:t>Количество</a:t>
            </a:r>
            <a:r>
              <a:rPr lang="ru-RU" baseline="0"/>
              <a:t> обучающихся в ОО </a:t>
            </a:r>
          </a:p>
          <a:p>
            <a:pPr>
              <a:defRPr/>
            </a:pPr>
            <a:r>
              <a:rPr lang="ru-RU" baseline="0"/>
              <a:t>на начало года  за 3 года</a:t>
            </a:r>
            <a:endParaRPr lang="ru-RU"/>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clustered"/>
        <c:varyColors val="0"/>
        <c:ser>
          <c:idx val="0"/>
          <c:order val="0"/>
          <c:tx>
            <c:v>2021-2022</c:v>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Лист1!$A$2:$A$3</c:f>
              <c:strCache>
                <c:ptCount val="2"/>
                <c:pt idx="0">
                  <c:v>на начало учебного года</c:v>
                </c:pt>
                <c:pt idx="1">
                  <c:v>на конец учебного года</c:v>
                </c:pt>
              </c:strCache>
            </c:strRef>
          </c:cat>
          <c:val>
            <c:numLit>
              <c:formatCode>General</c:formatCode>
              <c:ptCount val="1"/>
              <c:pt idx="0">
                <c:v>3851</c:v>
              </c:pt>
            </c:numLit>
          </c:val>
          <c:extLst>
            <c:ext xmlns:c16="http://schemas.microsoft.com/office/drawing/2014/chart" uri="{C3380CC4-5D6E-409C-BE32-E72D297353CC}">
              <c16:uniqueId val="{00000000-2C33-4BF3-A4FE-34720430CD76}"/>
            </c:ext>
          </c:extLst>
        </c:ser>
        <c:ser>
          <c:idx val="1"/>
          <c:order val="1"/>
          <c:tx>
            <c:v>2022-2023</c:v>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Лист1!$A$2:$A$3</c:f>
              <c:strCache>
                <c:ptCount val="2"/>
                <c:pt idx="0">
                  <c:v>на начало учебного года</c:v>
                </c:pt>
                <c:pt idx="1">
                  <c:v>на конец учебного года</c:v>
                </c:pt>
              </c:strCache>
            </c:strRef>
          </c:cat>
          <c:val>
            <c:numLit>
              <c:formatCode>General</c:formatCode>
              <c:ptCount val="1"/>
              <c:pt idx="0">
                <c:v>3867</c:v>
              </c:pt>
            </c:numLit>
          </c:val>
          <c:extLst>
            <c:ext xmlns:c16="http://schemas.microsoft.com/office/drawing/2014/chart" uri="{C3380CC4-5D6E-409C-BE32-E72D297353CC}">
              <c16:uniqueId val="{00000001-2C33-4BF3-A4FE-34720430CD76}"/>
            </c:ext>
          </c:extLst>
        </c:ser>
        <c:ser>
          <c:idx val="2"/>
          <c:order val="2"/>
          <c:tx>
            <c:v>2023-2024</c:v>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Лист1!$A$2:$A$3</c:f>
              <c:strCache>
                <c:ptCount val="2"/>
                <c:pt idx="0">
                  <c:v>на начало учебного года</c:v>
                </c:pt>
                <c:pt idx="1">
                  <c:v>на конец учебного года</c:v>
                </c:pt>
              </c:strCache>
            </c:strRef>
          </c:cat>
          <c:val>
            <c:numLit>
              <c:formatCode>General</c:formatCode>
              <c:ptCount val="1"/>
              <c:pt idx="0">
                <c:v>3796</c:v>
              </c:pt>
            </c:numLit>
          </c:val>
          <c:extLst>
            <c:ext xmlns:c16="http://schemas.microsoft.com/office/drawing/2014/chart" uri="{C3380CC4-5D6E-409C-BE32-E72D297353CC}">
              <c16:uniqueId val="{00000002-2C33-4BF3-A4FE-34720430CD76}"/>
            </c:ext>
          </c:extLst>
        </c:ser>
        <c:dLbls>
          <c:dLblPos val="outEnd"/>
          <c:showLegendKey val="0"/>
          <c:showVal val="1"/>
          <c:showCatName val="0"/>
          <c:showSerName val="0"/>
          <c:showPercent val="0"/>
          <c:showBubbleSize val="0"/>
        </c:dLbls>
        <c:gapWidth val="219"/>
        <c:overlap val="-27"/>
        <c:axId val="441498808"/>
        <c:axId val="441495528"/>
      </c:barChart>
      <c:catAx>
        <c:axId val="4414988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41495528"/>
        <c:crosses val="autoZero"/>
        <c:auto val="1"/>
        <c:lblAlgn val="ctr"/>
        <c:lblOffset val="100"/>
        <c:noMultiLvlLbl val="0"/>
      </c:catAx>
      <c:valAx>
        <c:axId val="44149552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414988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4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Количество дошкольников</a:t>
            </a:r>
          </a:p>
        </c:rich>
      </c:tx>
      <c:overlay val="0"/>
      <c:spPr>
        <a:noFill/>
        <a:ln>
          <a:noFill/>
        </a:ln>
        <a:effectLst/>
      </c:spPr>
      <c:txPr>
        <a:bodyPr rot="0" spcFirstLastPara="1" vertOverflow="ellipsis" vert="horz" wrap="square" anchor="ctr" anchorCtr="1"/>
        <a:lstStyle/>
        <a:p>
          <a:pPr>
            <a:defRPr sz="144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barChart>
        <c:barDir val="col"/>
        <c:grouping val="clustered"/>
        <c:varyColors val="0"/>
        <c:ser>
          <c:idx val="0"/>
          <c:order val="0"/>
          <c:tx>
            <c:strRef>
              <c:f>Лист1!$B$1</c:f>
              <c:strCache>
                <c:ptCount val="1"/>
                <c:pt idx="0">
                  <c:v>01.01.2021</c:v>
                </c:pt>
              </c:strCache>
            </c:strRef>
          </c:tx>
          <c:spPr>
            <a:solidFill>
              <a:schemeClr val="accent1"/>
            </a:solidFill>
            <a:ln>
              <a:noFill/>
            </a:ln>
            <a:effectLst/>
          </c:spPr>
          <c:invertIfNegative val="0"/>
          <c:cat>
            <c:strRef>
              <c:f>Лист1!$A$2:$A$4</c:f>
              <c:strCache>
                <c:ptCount val="3"/>
                <c:pt idx="0">
                  <c:v>Всего воспитанников</c:v>
                </c:pt>
                <c:pt idx="1">
                  <c:v>В детских садах</c:v>
                </c:pt>
                <c:pt idx="2">
                  <c:v>В дошкольных группах</c:v>
                </c:pt>
              </c:strCache>
            </c:strRef>
          </c:cat>
          <c:val>
            <c:numRef>
              <c:f>Лист1!$B$2:$B$4</c:f>
              <c:numCache>
                <c:formatCode>General</c:formatCode>
                <c:ptCount val="3"/>
                <c:pt idx="0">
                  <c:v>1392</c:v>
                </c:pt>
                <c:pt idx="1">
                  <c:v>1021</c:v>
                </c:pt>
                <c:pt idx="2">
                  <c:v>371</c:v>
                </c:pt>
              </c:numCache>
            </c:numRef>
          </c:val>
          <c:extLst>
            <c:ext xmlns:c16="http://schemas.microsoft.com/office/drawing/2014/chart" uri="{C3380CC4-5D6E-409C-BE32-E72D297353CC}">
              <c16:uniqueId val="{00000000-2F0E-498E-B558-FDEFF75FE662}"/>
            </c:ext>
          </c:extLst>
        </c:ser>
        <c:ser>
          <c:idx val="1"/>
          <c:order val="1"/>
          <c:tx>
            <c:strRef>
              <c:f>Лист1!$C$1</c:f>
              <c:strCache>
                <c:ptCount val="1"/>
                <c:pt idx="0">
                  <c:v>01.01.2022</c:v>
                </c:pt>
              </c:strCache>
            </c:strRef>
          </c:tx>
          <c:spPr>
            <a:solidFill>
              <a:schemeClr val="accent2"/>
            </a:solidFill>
            <a:ln>
              <a:noFill/>
            </a:ln>
            <a:effectLst/>
          </c:spPr>
          <c:invertIfNegative val="0"/>
          <c:cat>
            <c:strRef>
              <c:f>Лист1!$A$2:$A$4</c:f>
              <c:strCache>
                <c:ptCount val="3"/>
                <c:pt idx="0">
                  <c:v>Всего воспитанников</c:v>
                </c:pt>
                <c:pt idx="1">
                  <c:v>В детских садах</c:v>
                </c:pt>
                <c:pt idx="2">
                  <c:v>В дошкольных группах</c:v>
                </c:pt>
              </c:strCache>
            </c:strRef>
          </c:cat>
          <c:val>
            <c:numRef>
              <c:f>Лист1!$C$2:$C$4</c:f>
              <c:numCache>
                <c:formatCode>General</c:formatCode>
                <c:ptCount val="3"/>
                <c:pt idx="0">
                  <c:v>1325</c:v>
                </c:pt>
                <c:pt idx="1">
                  <c:v>966</c:v>
                </c:pt>
                <c:pt idx="2">
                  <c:v>359</c:v>
                </c:pt>
              </c:numCache>
            </c:numRef>
          </c:val>
          <c:extLst>
            <c:ext xmlns:c16="http://schemas.microsoft.com/office/drawing/2014/chart" uri="{C3380CC4-5D6E-409C-BE32-E72D297353CC}">
              <c16:uniqueId val="{00000001-2F0E-498E-B558-FDEFF75FE662}"/>
            </c:ext>
          </c:extLst>
        </c:ser>
        <c:ser>
          <c:idx val="2"/>
          <c:order val="2"/>
          <c:tx>
            <c:strRef>
              <c:f>Лист1!$D$1</c:f>
              <c:strCache>
                <c:ptCount val="1"/>
                <c:pt idx="0">
                  <c:v>01.01.2023</c:v>
                </c:pt>
              </c:strCache>
            </c:strRef>
          </c:tx>
          <c:spPr>
            <a:solidFill>
              <a:schemeClr val="accent3"/>
            </a:solidFill>
            <a:ln>
              <a:noFill/>
            </a:ln>
            <a:effectLst/>
          </c:spPr>
          <c:invertIfNegative val="0"/>
          <c:cat>
            <c:strRef>
              <c:f>Лист1!$A$2:$A$4</c:f>
              <c:strCache>
                <c:ptCount val="3"/>
                <c:pt idx="0">
                  <c:v>Всего воспитанников</c:v>
                </c:pt>
                <c:pt idx="1">
                  <c:v>В детских садах</c:v>
                </c:pt>
                <c:pt idx="2">
                  <c:v>В дошкольных группах</c:v>
                </c:pt>
              </c:strCache>
            </c:strRef>
          </c:cat>
          <c:val>
            <c:numRef>
              <c:f>Лист1!$D$2:$D$4</c:f>
              <c:numCache>
                <c:formatCode>General</c:formatCode>
                <c:ptCount val="3"/>
                <c:pt idx="0">
                  <c:v>1248</c:v>
                </c:pt>
                <c:pt idx="1">
                  <c:v>922</c:v>
                </c:pt>
                <c:pt idx="2">
                  <c:v>326</c:v>
                </c:pt>
              </c:numCache>
            </c:numRef>
          </c:val>
          <c:extLst>
            <c:ext xmlns:c16="http://schemas.microsoft.com/office/drawing/2014/chart" uri="{C3380CC4-5D6E-409C-BE32-E72D297353CC}">
              <c16:uniqueId val="{00000002-2F0E-498E-B558-FDEFF75FE662}"/>
            </c:ext>
          </c:extLst>
        </c:ser>
        <c:dLbls>
          <c:showLegendKey val="0"/>
          <c:showVal val="0"/>
          <c:showCatName val="0"/>
          <c:showSerName val="0"/>
          <c:showPercent val="0"/>
          <c:showBubbleSize val="0"/>
        </c:dLbls>
        <c:gapWidth val="219"/>
        <c:overlap val="-27"/>
        <c:axId val="375979400"/>
        <c:axId val="375974152"/>
      </c:barChart>
      <c:catAx>
        <c:axId val="3759794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375974152"/>
        <c:crosses val="autoZero"/>
        <c:auto val="1"/>
        <c:lblAlgn val="ctr"/>
        <c:lblOffset val="100"/>
        <c:noMultiLvlLbl val="0"/>
      </c:catAx>
      <c:valAx>
        <c:axId val="37597415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3759794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200">
          <a:latin typeface="Times New Roman" panose="02020603050405020304" pitchFamily="18" charset="0"/>
          <a:cs typeface="Times New Roman" panose="02020603050405020304" pitchFamily="18" charset="0"/>
        </a:defRPr>
      </a:pPr>
      <a:endParaRPr lang="ru-RU"/>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b="1" i="0" baseline="0">
                <a:solidFill>
                  <a:sysClr val="windowText" lastClr="000000"/>
                </a:solidFill>
                <a:latin typeface="Times New Roman" panose="02020603050405020304" pitchFamily="18" charset="0"/>
              </a:rPr>
              <a:t>Средства, затраченные на оснащение пищеблоков, тыс.руб.</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Лист1!$B$1</c:f>
              <c:strCache>
                <c:ptCount val="1"/>
                <c:pt idx="0">
                  <c:v>Средства, затраченные на оснащение пищеблоков, тыс.руб.</c:v>
                </c:pt>
              </c:strCache>
            </c:strRef>
          </c:tx>
          <c:dPt>
            <c:idx val="0"/>
            <c:bubble3D val="0"/>
            <c:spPr>
              <a:solidFill>
                <a:srgbClr val="31D75C"/>
              </a:solidFill>
              <a:ln w="25400">
                <a:solidFill>
                  <a:schemeClr val="lt1"/>
                </a:solidFill>
              </a:ln>
              <a:effectLst/>
              <a:sp3d contourW="25400">
                <a:contourClr>
                  <a:schemeClr val="lt1"/>
                </a:contourClr>
              </a:sp3d>
            </c:spPr>
            <c:extLst>
              <c:ext xmlns:c16="http://schemas.microsoft.com/office/drawing/2014/chart" uri="{C3380CC4-5D6E-409C-BE32-E72D297353CC}">
                <c16:uniqueId val="{00000001-4552-4F5D-A791-948293F1DED5}"/>
              </c:ext>
            </c:extLst>
          </c:dPt>
          <c:dPt>
            <c:idx val="1"/>
            <c:bubble3D val="0"/>
            <c:spPr>
              <a:solidFill>
                <a:srgbClr val="893BC3"/>
              </a:solidFill>
              <a:ln w="25400">
                <a:solidFill>
                  <a:schemeClr val="lt1"/>
                </a:solidFill>
              </a:ln>
              <a:effectLst/>
              <a:sp3d contourW="25400">
                <a:contourClr>
                  <a:schemeClr val="lt1"/>
                </a:contourClr>
              </a:sp3d>
            </c:spPr>
            <c:extLst>
              <c:ext xmlns:c16="http://schemas.microsoft.com/office/drawing/2014/chart" uri="{C3380CC4-5D6E-409C-BE32-E72D297353CC}">
                <c16:uniqueId val="{00000003-4552-4F5D-A791-948293F1DED5}"/>
              </c:ext>
            </c:extLst>
          </c:dPt>
          <c:dPt>
            <c:idx val="2"/>
            <c:bubble3D val="0"/>
            <c:spPr>
              <a:solidFill>
                <a:srgbClr val="FF0000"/>
              </a:solidFill>
              <a:ln w="25400">
                <a:solidFill>
                  <a:schemeClr val="lt1"/>
                </a:solidFill>
              </a:ln>
              <a:effectLst/>
              <a:sp3d contourW="25400">
                <a:contourClr>
                  <a:schemeClr val="lt1"/>
                </a:contourClr>
              </a:sp3d>
            </c:spPr>
            <c:extLst>
              <c:ext xmlns:c16="http://schemas.microsoft.com/office/drawing/2014/chart" uri="{C3380CC4-5D6E-409C-BE32-E72D297353CC}">
                <c16:uniqueId val="{00000005-4552-4F5D-A791-948293F1DED5}"/>
              </c:ext>
            </c:extLst>
          </c:dPt>
          <c:cat>
            <c:strRef>
              <c:f>Лист1!$A$2:$A$4</c:f>
              <c:strCache>
                <c:ptCount val="3"/>
                <c:pt idx="0">
                  <c:v>2021-2022</c:v>
                </c:pt>
                <c:pt idx="1">
                  <c:v>2022-2023</c:v>
                </c:pt>
                <c:pt idx="2">
                  <c:v>2023-2024</c:v>
                </c:pt>
              </c:strCache>
            </c:strRef>
          </c:cat>
          <c:val>
            <c:numRef>
              <c:f>Лист1!$B$2:$B$4</c:f>
              <c:numCache>
                <c:formatCode>General</c:formatCode>
                <c:ptCount val="3"/>
                <c:pt idx="0">
                  <c:v>630.14200000000005</c:v>
                </c:pt>
                <c:pt idx="1">
                  <c:v>600.38</c:v>
                </c:pt>
                <c:pt idx="2">
                  <c:v>1500</c:v>
                </c:pt>
              </c:numCache>
            </c:numRef>
          </c:val>
          <c:extLst>
            <c:ext xmlns:c16="http://schemas.microsoft.com/office/drawing/2014/chart" uri="{C3380CC4-5D6E-409C-BE32-E72D297353CC}">
              <c16:uniqueId val="{00000006-4552-4F5D-A791-948293F1DED5}"/>
            </c:ext>
          </c:extLst>
        </c:ser>
        <c:dLbls>
          <c:showLegendKey val="0"/>
          <c:showVal val="0"/>
          <c:showCatName val="0"/>
          <c:showSerName val="0"/>
          <c:showPercent val="0"/>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1200" b="1" i="0" u="none" strike="noStrike" kern="1200" baseline="0">
              <a:solidFill>
                <a:sysClr val="windowText" lastClr="000000"/>
              </a:solidFill>
              <a:latin typeface="Times New Roman" panose="02020603050405020304" pitchFamily="18" charset="0"/>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600" b="1" i="0" u="none" strike="noStrike" kern="1200" baseline="0">
                <a:solidFill>
                  <a:schemeClr val="tx1"/>
                </a:solidFill>
                <a:latin typeface="Times New Roman" panose="02020603050405020304" pitchFamily="18" charset="0"/>
                <a:ea typeface="+mn-ea"/>
                <a:cs typeface="Times New Roman" panose="02020603050405020304" pitchFamily="18" charset="0"/>
              </a:defRPr>
            </a:pPr>
            <a:r>
              <a:rPr lang="ru-RU">
                <a:solidFill>
                  <a:schemeClr val="tx1"/>
                </a:solidFill>
                <a:latin typeface="Times New Roman" panose="02020603050405020304" pitchFamily="18" charset="0"/>
                <a:cs typeface="Times New Roman" panose="02020603050405020304" pitchFamily="18" charset="0"/>
              </a:rPr>
              <a:t>Оснащенность пищеблоков</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barChart>
        <c:barDir val="col"/>
        <c:grouping val="clustered"/>
        <c:varyColors val="0"/>
        <c:ser>
          <c:idx val="0"/>
          <c:order val="0"/>
          <c:tx>
            <c:strRef>
              <c:f>Лист1!$B$1</c:f>
              <c:strCache>
                <c:ptCount val="1"/>
                <c:pt idx="0">
                  <c:v>тех оборудование</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cat>
            <c:strRef>
              <c:f>Лист1!$A$2:$A$6</c:f>
              <c:strCache>
                <c:ptCount val="3"/>
                <c:pt idx="0">
                  <c:v>2021-2022</c:v>
                </c:pt>
                <c:pt idx="1">
                  <c:v>2022-2023</c:v>
                </c:pt>
                <c:pt idx="2">
                  <c:v>2023-2024</c:v>
                </c:pt>
              </c:strCache>
            </c:strRef>
          </c:cat>
          <c:val>
            <c:numRef>
              <c:f>Лист1!$B$2:$B$6</c:f>
              <c:numCache>
                <c:formatCode>General</c:formatCode>
                <c:ptCount val="5"/>
                <c:pt idx="0">
                  <c:v>18</c:v>
                </c:pt>
                <c:pt idx="1">
                  <c:v>20</c:v>
                </c:pt>
                <c:pt idx="2">
                  <c:v>23</c:v>
                </c:pt>
              </c:numCache>
            </c:numRef>
          </c:val>
          <c:extLst>
            <c:ext xmlns:c16="http://schemas.microsoft.com/office/drawing/2014/chart" uri="{C3380CC4-5D6E-409C-BE32-E72D297353CC}">
              <c16:uniqueId val="{00000000-FBBC-45A2-BA01-A41196236964}"/>
            </c:ext>
          </c:extLst>
        </c:ser>
        <c:ser>
          <c:idx val="1"/>
          <c:order val="1"/>
          <c:tx>
            <c:strRef>
              <c:f>Лист1!$C$1</c:f>
              <c:strCache>
                <c:ptCount val="1"/>
                <c:pt idx="0">
                  <c:v>холод оборудование</c:v>
                </c:pt>
              </c:strCache>
            </c:strRef>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cat>
            <c:strRef>
              <c:f>Лист1!$A$2:$A$6</c:f>
              <c:strCache>
                <c:ptCount val="3"/>
                <c:pt idx="0">
                  <c:v>2021-2022</c:v>
                </c:pt>
                <c:pt idx="1">
                  <c:v>2022-2023</c:v>
                </c:pt>
                <c:pt idx="2">
                  <c:v>2023-2024</c:v>
                </c:pt>
              </c:strCache>
            </c:strRef>
          </c:cat>
          <c:val>
            <c:numRef>
              <c:f>Лист1!$C$2:$C$6</c:f>
              <c:numCache>
                <c:formatCode>General</c:formatCode>
                <c:ptCount val="5"/>
                <c:pt idx="0">
                  <c:v>7</c:v>
                </c:pt>
                <c:pt idx="1">
                  <c:v>10</c:v>
                </c:pt>
                <c:pt idx="2">
                  <c:v>13</c:v>
                </c:pt>
              </c:numCache>
            </c:numRef>
          </c:val>
          <c:extLst>
            <c:ext xmlns:c16="http://schemas.microsoft.com/office/drawing/2014/chart" uri="{C3380CC4-5D6E-409C-BE32-E72D297353CC}">
              <c16:uniqueId val="{00000001-FBBC-45A2-BA01-A41196236964}"/>
            </c:ext>
          </c:extLst>
        </c:ser>
        <c:ser>
          <c:idx val="2"/>
          <c:order val="2"/>
          <c:tx>
            <c:strRef>
              <c:f>Лист1!$D$1</c:f>
              <c:strCache>
                <c:ptCount val="1"/>
                <c:pt idx="0">
                  <c:v>моечное оборудование</c:v>
                </c:pt>
              </c:strCache>
            </c:strRef>
          </c:tx>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cat>
            <c:strRef>
              <c:f>Лист1!$A$2:$A$6</c:f>
              <c:strCache>
                <c:ptCount val="3"/>
                <c:pt idx="0">
                  <c:v>2021-2022</c:v>
                </c:pt>
                <c:pt idx="1">
                  <c:v>2022-2023</c:v>
                </c:pt>
                <c:pt idx="2">
                  <c:v>2023-2024</c:v>
                </c:pt>
              </c:strCache>
            </c:strRef>
          </c:cat>
          <c:val>
            <c:numRef>
              <c:f>Лист1!$D$2:$D$6</c:f>
              <c:numCache>
                <c:formatCode>General</c:formatCode>
                <c:ptCount val="5"/>
                <c:pt idx="0">
                  <c:v>9</c:v>
                </c:pt>
                <c:pt idx="1">
                  <c:v>10</c:v>
                </c:pt>
                <c:pt idx="2">
                  <c:v>15</c:v>
                </c:pt>
              </c:numCache>
            </c:numRef>
          </c:val>
          <c:extLst>
            <c:ext xmlns:c16="http://schemas.microsoft.com/office/drawing/2014/chart" uri="{C3380CC4-5D6E-409C-BE32-E72D297353CC}">
              <c16:uniqueId val="{00000002-FBBC-45A2-BA01-A41196236964}"/>
            </c:ext>
          </c:extLst>
        </c:ser>
        <c:ser>
          <c:idx val="3"/>
          <c:order val="3"/>
          <c:tx>
            <c:strRef>
              <c:f>Лист1!$E$1</c:f>
              <c:strCache>
                <c:ptCount val="1"/>
                <c:pt idx="0">
                  <c:v>нерж кастрюли</c:v>
                </c:pt>
              </c:strCache>
            </c:strRef>
          </c:tx>
          <c:spPr>
            <a:gradFill rotWithShape="1">
              <a:gsLst>
                <a:gs pos="0">
                  <a:schemeClr val="accent4">
                    <a:shade val="51000"/>
                    <a:satMod val="130000"/>
                  </a:schemeClr>
                </a:gs>
                <a:gs pos="80000">
                  <a:schemeClr val="accent4">
                    <a:shade val="93000"/>
                    <a:satMod val="130000"/>
                  </a:schemeClr>
                </a:gs>
                <a:gs pos="100000">
                  <a:schemeClr val="accent4">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cat>
            <c:strRef>
              <c:f>Лист1!$A$2:$A$6</c:f>
              <c:strCache>
                <c:ptCount val="3"/>
                <c:pt idx="0">
                  <c:v>2021-2022</c:v>
                </c:pt>
                <c:pt idx="1">
                  <c:v>2022-2023</c:v>
                </c:pt>
                <c:pt idx="2">
                  <c:v>2023-2024</c:v>
                </c:pt>
              </c:strCache>
            </c:strRef>
          </c:cat>
          <c:val>
            <c:numRef>
              <c:f>Лист1!$E$2:$E$6</c:f>
              <c:numCache>
                <c:formatCode>General</c:formatCode>
                <c:ptCount val="5"/>
                <c:pt idx="0">
                  <c:v>45</c:v>
                </c:pt>
                <c:pt idx="1">
                  <c:v>50</c:v>
                </c:pt>
                <c:pt idx="2">
                  <c:v>55</c:v>
                </c:pt>
              </c:numCache>
            </c:numRef>
          </c:val>
          <c:extLst>
            <c:ext xmlns:c16="http://schemas.microsoft.com/office/drawing/2014/chart" uri="{C3380CC4-5D6E-409C-BE32-E72D297353CC}">
              <c16:uniqueId val="{00000003-FBBC-45A2-BA01-A41196236964}"/>
            </c:ext>
          </c:extLst>
        </c:ser>
        <c:dLbls>
          <c:showLegendKey val="0"/>
          <c:showVal val="0"/>
          <c:showCatName val="0"/>
          <c:showSerName val="0"/>
          <c:showPercent val="0"/>
          <c:showBubbleSize val="0"/>
        </c:dLbls>
        <c:gapWidth val="100"/>
        <c:overlap val="-24"/>
        <c:axId val="625660272"/>
        <c:axId val="625662896"/>
      </c:barChart>
      <c:catAx>
        <c:axId val="62566027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crossAx val="625662896"/>
        <c:crosses val="autoZero"/>
        <c:auto val="1"/>
        <c:lblAlgn val="ctr"/>
        <c:lblOffset val="100"/>
        <c:noMultiLvlLbl val="0"/>
      </c:catAx>
      <c:valAx>
        <c:axId val="62566289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6256602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30"/>
      <c:rotY val="0"/>
      <c:rAngAx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Лист1!$B$1</c:f>
              <c:strCache>
                <c:ptCount val="1"/>
                <c:pt idx="0">
                  <c:v>Сведения по кадрам в ДОО Бузулукского района</c:v>
                </c:pt>
              </c:strCache>
            </c:strRef>
          </c:tx>
          <c:explosion val="2"/>
          <c:dPt>
            <c:idx val="0"/>
            <c:bubble3D val="0"/>
            <c:explosion val="33"/>
            <c:spPr>
              <a:solidFill>
                <a:schemeClr val="accent1"/>
              </a:solidFill>
              <a:ln>
                <a:noFill/>
              </a:ln>
              <a:effectLst/>
              <a:sp3d/>
            </c:spPr>
            <c:extLst>
              <c:ext xmlns:c16="http://schemas.microsoft.com/office/drawing/2014/chart" uri="{C3380CC4-5D6E-409C-BE32-E72D297353CC}">
                <c16:uniqueId val="{00000001-A19B-4C44-8CD5-FEE9C18FB994}"/>
              </c:ext>
            </c:extLst>
          </c:dPt>
          <c:dPt>
            <c:idx val="1"/>
            <c:bubble3D val="0"/>
            <c:explosion val="32"/>
            <c:spPr>
              <a:solidFill>
                <a:schemeClr val="accent2"/>
              </a:solidFill>
              <a:ln>
                <a:noFill/>
              </a:ln>
              <a:effectLst/>
              <a:sp3d/>
            </c:spPr>
            <c:extLst>
              <c:ext xmlns:c16="http://schemas.microsoft.com/office/drawing/2014/chart" uri="{C3380CC4-5D6E-409C-BE32-E72D297353CC}">
                <c16:uniqueId val="{00000003-A19B-4C44-8CD5-FEE9C18FB994}"/>
              </c:ext>
            </c:extLst>
          </c:dPt>
          <c:dPt>
            <c:idx val="2"/>
            <c:bubble3D val="0"/>
            <c:explosion val="46"/>
            <c:spPr>
              <a:solidFill>
                <a:schemeClr val="accent3"/>
              </a:solidFill>
              <a:ln>
                <a:noFill/>
              </a:ln>
              <a:effectLst/>
              <a:sp3d/>
            </c:spPr>
            <c:extLst>
              <c:ext xmlns:c16="http://schemas.microsoft.com/office/drawing/2014/chart" uri="{C3380CC4-5D6E-409C-BE32-E72D297353CC}">
                <c16:uniqueId val="{00000005-A19B-4C44-8CD5-FEE9C18FB994}"/>
              </c:ext>
            </c:extLst>
          </c:dPt>
          <c:dPt>
            <c:idx val="3"/>
            <c:bubble3D val="0"/>
            <c:explosion val="29"/>
            <c:spPr>
              <a:solidFill>
                <a:schemeClr val="accent4"/>
              </a:solidFill>
              <a:ln>
                <a:noFill/>
              </a:ln>
              <a:effectLst/>
              <a:sp3d/>
            </c:spPr>
            <c:extLst>
              <c:ext xmlns:c16="http://schemas.microsoft.com/office/drawing/2014/chart" uri="{C3380CC4-5D6E-409C-BE32-E72D297353CC}">
                <c16:uniqueId val="{00000007-A19B-4C44-8CD5-FEE9C18FB994}"/>
              </c:ext>
            </c:extLst>
          </c:dPt>
          <c:dPt>
            <c:idx val="4"/>
            <c:bubble3D val="0"/>
            <c:explosion val="34"/>
            <c:spPr>
              <a:solidFill>
                <a:schemeClr val="accent5"/>
              </a:solidFill>
              <a:ln>
                <a:noFill/>
              </a:ln>
              <a:effectLst/>
              <a:sp3d/>
            </c:spPr>
            <c:extLst>
              <c:ext xmlns:c16="http://schemas.microsoft.com/office/drawing/2014/chart" uri="{C3380CC4-5D6E-409C-BE32-E72D297353CC}">
                <c16:uniqueId val="{00000009-A19B-4C44-8CD5-FEE9C18FB994}"/>
              </c:ext>
            </c:extLst>
          </c:dPt>
          <c:dPt>
            <c:idx val="5"/>
            <c:bubble3D val="0"/>
            <c:explosion val="35"/>
            <c:spPr>
              <a:solidFill>
                <a:schemeClr val="accent6"/>
              </a:solidFill>
              <a:ln>
                <a:noFill/>
              </a:ln>
              <a:effectLst/>
              <a:sp3d/>
            </c:spPr>
            <c:extLst>
              <c:ext xmlns:c16="http://schemas.microsoft.com/office/drawing/2014/chart" uri="{C3380CC4-5D6E-409C-BE32-E72D297353CC}">
                <c16:uniqueId val="{0000000B-A19B-4C44-8CD5-FEE9C18FB994}"/>
              </c:ext>
            </c:extLst>
          </c:dPt>
          <c:dPt>
            <c:idx val="6"/>
            <c:bubble3D val="0"/>
            <c:explosion val="28"/>
            <c:spPr>
              <a:solidFill>
                <a:schemeClr val="accent1">
                  <a:lumMod val="60000"/>
                </a:schemeClr>
              </a:solidFill>
              <a:ln>
                <a:noFill/>
              </a:ln>
              <a:effectLst/>
              <a:sp3d/>
            </c:spPr>
            <c:extLst>
              <c:ext xmlns:c16="http://schemas.microsoft.com/office/drawing/2014/chart" uri="{C3380CC4-5D6E-409C-BE32-E72D297353CC}">
                <c16:uniqueId val="{0000000D-A19B-4C44-8CD5-FEE9C18FB994}"/>
              </c:ext>
            </c:extLst>
          </c:dPt>
          <c:dLbls>
            <c:dLbl>
              <c:idx val="0"/>
              <c:layout>
                <c:manualLayout>
                  <c:x val="0.12552815965186806"/>
                  <c:y val="1.842781918129266E-2"/>
                </c:manualLayout>
              </c:layout>
              <c:tx>
                <c:rich>
                  <a:bodyPr/>
                  <a:lstStyle/>
                  <a:p>
                    <a:r>
                      <a:rPr lang="ru-RU" sz="800"/>
                      <a:t>Заведующие 11 ч.</a:t>
                    </a:r>
                    <a:endParaRPr lang="ru-RU"/>
                  </a:p>
                </c:rich>
              </c:tx>
              <c:showLegendKey val="0"/>
              <c:showVal val="1"/>
              <c:showCatName val="1"/>
              <c:showSerName val="0"/>
              <c:showPercent val="0"/>
              <c:showBubbleSize val="0"/>
              <c:separator> </c:separator>
              <c:extLst>
                <c:ext xmlns:c15="http://schemas.microsoft.com/office/drawing/2012/chart" uri="{CE6537A1-D6FC-4f65-9D91-7224C49458BB}">
                  <c15:showDataLabelsRange val="0"/>
                </c:ext>
                <c:ext xmlns:c16="http://schemas.microsoft.com/office/drawing/2014/chart" uri="{C3380CC4-5D6E-409C-BE32-E72D297353CC}">
                  <c16:uniqueId val="{00000001-A19B-4C44-8CD5-FEE9C18FB994}"/>
                </c:ext>
              </c:extLst>
            </c:dLbl>
            <c:dLbl>
              <c:idx val="1"/>
              <c:layout>
                <c:manualLayout>
                  <c:x val="7.8057335738671255E-2"/>
                  <c:y val="4.6464454361566751E-2"/>
                </c:manualLayout>
              </c:layout>
              <c:tx>
                <c:rich>
                  <a:bodyPr/>
                  <a:lstStyle/>
                  <a:p>
                    <a:r>
                      <a:rPr lang="ru-RU" sz="800"/>
                      <a:t>Заместители директора 13 ч.</a:t>
                    </a:r>
                    <a:endParaRPr lang="ru-RU"/>
                  </a:p>
                </c:rich>
              </c:tx>
              <c:showLegendKey val="0"/>
              <c:showVal val="1"/>
              <c:showCatName val="1"/>
              <c:showSerName val="0"/>
              <c:showPercent val="0"/>
              <c:showBubbleSize val="0"/>
              <c:separator> </c:separator>
              <c:extLst>
                <c:ext xmlns:c15="http://schemas.microsoft.com/office/drawing/2012/chart" uri="{CE6537A1-D6FC-4f65-9D91-7224C49458BB}">
                  <c15:showDataLabelsRange val="0"/>
                </c:ext>
                <c:ext xmlns:c16="http://schemas.microsoft.com/office/drawing/2014/chart" uri="{C3380CC4-5D6E-409C-BE32-E72D297353CC}">
                  <c16:uniqueId val="{00000003-A19B-4C44-8CD5-FEE9C18FB994}"/>
                </c:ext>
              </c:extLst>
            </c:dLbl>
            <c:dLbl>
              <c:idx val="2"/>
              <c:tx>
                <c:rich>
                  <a:bodyPr/>
                  <a:lstStyle/>
                  <a:p>
                    <a:r>
                      <a:rPr lang="ru-RU" sz="800"/>
                      <a:t>Воспитатели </a:t>
                    </a:r>
                  </a:p>
                  <a:p>
                    <a:r>
                      <a:rPr lang="ru-RU" sz="800" baseline="0"/>
                      <a:t>78 </a:t>
                    </a:r>
                    <a:r>
                      <a:rPr lang="ru-RU" sz="800"/>
                      <a:t>ч.</a:t>
                    </a:r>
                    <a:endParaRPr lang="ru-RU"/>
                  </a:p>
                </c:rich>
              </c:tx>
              <c:showLegendKey val="0"/>
              <c:showVal val="1"/>
              <c:showCatName val="1"/>
              <c:showSerName val="0"/>
              <c:showPercent val="0"/>
              <c:showBubbleSize val="0"/>
              <c:separator> </c:separator>
              <c:extLst>
                <c:ext xmlns:c15="http://schemas.microsoft.com/office/drawing/2012/chart" uri="{CE6537A1-D6FC-4f65-9D91-7224C49458BB}">
                  <c15:showDataLabelsRange val="0"/>
                </c:ext>
                <c:ext xmlns:c16="http://schemas.microsoft.com/office/drawing/2014/chart" uri="{C3380CC4-5D6E-409C-BE32-E72D297353CC}">
                  <c16:uniqueId val="{00000005-A19B-4C44-8CD5-FEE9C18FB994}"/>
                </c:ext>
              </c:extLst>
            </c:dLbl>
            <c:dLbl>
              <c:idx val="3"/>
              <c:layout>
                <c:manualLayout>
                  <c:x val="-2.0721909283790949E-2"/>
                  <c:y val="-8.5736143246194609E-4"/>
                </c:manualLayout>
              </c:layout>
              <c:tx>
                <c:rich>
                  <a:bodyPr/>
                  <a:lstStyle/>
                  <a:p>
                    <a:r>
                      <a:rPr lang="ru-RU" sz="800"/>
                      <a:t>Учитель-логопед</a:t>
                    </a:r>
                  </a:p>
                  <a:p>
                    <a:r>
                      <a:rPr lang="ru-RU" sz="800" baseline="0"/>
                      <a:t> </a:t>
                    </a:r>
                    <a:r>
                      <a:rPr lang="ru-RU" sz="800"/>
                      <a:t>2 ч.</a:t>
                    </a:r>
                    <a:endParaRPr lang="ru-RU"/>
                  </a:p>
                </c:rich>
              </c:tx>
              <c:showLegendKey val="0"/>
              <c:showVal val="1"/>
              <c:showCatName val="1"/>
              <c:showSerName val="0"/>
              <c:showPercent val="0"/>
              <c:showBubbleSize val="0"/>
              <c:separator> </c:separator>
              <c:extLst>
                <c:ext xmlns:c15="http://schemas.microsoft.com/office/drawing/2012/chart" uri="{CE6537A1-D6FC-4f65-9D91-7224C49458BB}">
                  <c15:showDataLabelsRange val="0"/>
                </c:ext>
                <c:ext xmlns:c16="http://schemas.microsoft.com/office/drawing/2014/chart" uri="{C3380CC4-5D6E-409C-BE32-E72D297353CC}">
                  <c16:uniqueId val="{00000007-A19B-4C44-8CD5-FEE9C18FB994}"/>
                </c:ext>
              </c:extLst>
            </c:dLbl>
            <c:dLbl>
              <c:idx val="4"/>
              <c:layout>
                <c:manualLayout>
                  <c:x val="-3.3675036814726944E-2"/>
                  <c:y val="-0.16546262674513637"/>
                </c:manualLayout>
              </c:layout>
              <c:tx>
                <c:rich>
                  <a:bodyPr/>
                  <a:lstStyle/>
                  <a:p>
                    <a:r>
                      <a:rPr lang="ru-RU" sz="800"/>
                      <a:t>Педагог - психолог</a:t>
                    </a:r>
                  </a:p>
                  <a:p>
                    <a:r>
                      <a:rPr lang="ru-RU" sz="800"/>
                      <a:t> 3</a:t>
                    </a:r>
                    <a:r>
                      <a:rPr lang="ru-RU" sz="800" baseline="0"/>
                      <a:t> </a:t>
                    </a:r>
                    <a:r>
                      <a:rPr lang="ru-RU" sz="800"/>
                      <a:t>ч.</a:t>
                    </a:r>
                    <a:endParaRPr lang="ru-RU"/>
                  </a:p>
                </c:rich>
              </c:tx>
              <c:showLegendKey val="0"/>
              <c:showVal val="1"/>
              <c:showCatName val="1"/>
              <c:showSerName val="0"/>
              <c:showPercent val="0"/>
              <c:showBubbleSize val="0"/>
              <c:separator> </c:separator>
              <c:extLst>
                <c:ext xmlns:c15="http://schemas.microsoft.com/office/drawing/2012/chart" uri="{CE6537A1-D6FC-4f65-9D91-7224C49458BB}">
                  <c15:showDataLabelsRange val="0"/>
                </c:ext>
                <c:ext xmlns:c16="http://schemas.microsoft.com/office/drawing/2014/chart" uri="{C3380CC4-5D6E-409C-BE32-E72D297353CC}">
                  <c16:uniqueId val="{00000009-A19B-4C44-8CD5-FEE9C18FB994}"/>
                </c:ext>
              </c:extLst>
            </c:dLbl>
            <c:dLbl>
              <c:idx val="5"/>
              <c:layout>
                <c:manualLayout>
                  <c:x val="9.6726436300058782E-2"/>
                  <c:y val="-0.11647901358043582"/>
                </c:manualLayout>
              </c:layout>
              <c:tx>
                <c:rich>
                  <a:bodyPr/>
                  <a:lstStyle/>
                  <a:p>
                    <a:r>
                      <a:rPr lang="ru-RU" sz="800"/>
                      <a:t>Старшие воспитатели 3 ч.</a:t>
                    </a:r>
                  </a:p>
                </c:rich>
              </c:tx>
              <c:showLegendKey val="0"/>
              <c:showVal val="1"/>
              <c:showCatName val="1"/>
              <c:showSerName val="0"/>
              <c:showPercent val="0"/>
              <c:showBubbleSize val="0"/>
              <c:separator> </c:separator>
              <c:extLst>
                <c:ext xmlns:c15="http://schemas.microsoft.com/office/drawing/2012/chart" uri="{CE6537A1-D6FC-4f65-9D91-7224C49458BB}">
                  <c15:showDataLabelsRange val="0"/>
                </c:ext>
                <c:ext xmlns:c16="http://schemas.microsoft.com/office/drawing/2014/chart" uri="{C3380CC4-5D6E-409C-BE32-E72D297353CC}">
                  <c16:uniqueId val="{0000000B-A19B-4C44-8CD5-FEE9C18FB994}"/>
                </c:ext>
              </c:extLst>
            </c:dLbl>
            <c:dLbl>
              <c:idx val="6"/>
              <c:layout>
                <c:manualLayout>
                  <c:x val="0.16214220766235632"/>
                  <c:y val="-6.0579812799649496E-2"/>
                </c:manualLayout>
              </c:layout>
              <c:tx>
                <c:rich>
                  <a:bodyPr/>
                  <a:lstStyle/>
                  <a:p>
                    <a:r>
                      <a:rPr lang="ru-RU" sz="800"/>
                      <a:t>Музыкальные руководители 18 ч.</a:t>
                    </a:r>
                    <a:endParaRPr lang="ru-RU"/>
                  </a:p>
                </c:rich>
              </c:tx>
              <c:showLegendKey val="0"/>
              <c:showVal val="1"/>
              <c:showCatName val="1"/>
              <c:showSerName val="0"/>
              <c:showPercent val="0"/>
              <c:showBubbleSize val="0"/>
              <c:separator> </c:separator>
              <c:extLst>
                <c:ext xmlns:c15="http://schemas.microsoft.com/office/drawing/2012/chart" uri="{CE6537A1-D6FC-4f65-9D91-7224C49458BB}">
                  <c15:showDataLabelsRange val="0"/>
                </c:ext>
                <c:ext xmlns:c16="http://schemas.microsoft.com/office/drawing/2014/chart" uri="{C3380CC4-5D6E-409C-BE32-E72D297353CC}">
                  <c16:uniqueId val="{0000000D-A19B-4C44-8CD5-FEE9C18FB994}"/>
                </c:ext>
              </c:extLst>
            </c:dLbl>
            <c:spPr>
              <a:noFill/>
              <a:ln>
                <a:noFill/>
              </a:ln>
              <a:effectLst/>
            </c:spPr>
            <c:txPr>
              <a:bodyPr rot="0" spcFirstLastPara="1" vertOverflow="ellipsis" vert="horz" wrap="square" anchor="ctr" anchorCtr="1"/>
              <a:lstStyle/>
              <a:p>
                <a:pPr>
                  <a:defRPr sz="8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1"/>
            <c:showSerName val="0"/>
            <c:showPercent val="0"/>
            <c:showBubbleSize val="0"/>
            <c:separator> </c:separator>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Лист1!$A$2:$A$8</c:f>
              <c:strCache>
                <c:ptCount val="7"/>
                <c:pt idx="2">
                  <c:v>Воспитатели</c:v>
                </c:pt>
                <c:pt idx="3">
                  <c:v>Учитель-логопед</c:v>
                </c:pt>
                <c:pt idx="4">
                  <c:v>Педагог - психолог</c:v>
                </c:pt>
                <c:pt idx="5">
                  <c:v>Старшие воспитатели</c:v>
                </c:pt>
                <c:pt idx="6">
                  <c:v>Музыкальные руководители</c:v>
                </c:pt>
              </c:strCache>
            </c:strRef>
          </c:cat>
          <c:val>
            <c:numRef>
              <c:f>Лист1!$B$2:$B$8</c:f>
              <c:numCache>
                <c:formatCode>General</c:formatCode>
                <c:ptCount val="7"/>
                <c:pt idx="2">
                  <c:v>76</c:v>
                </c:pt>
                <c:pt idx="3">
                  <c:v>2</c:v>
                </c:pt>
                <c:pt idx="4">
                  <c:v>2</c:v>
                </c:pt>
                <c:pt idx="5">
                  <c:v>3</c:v>
                </c:pt>
                <c:pt idx="6">
                  <c:v>20</c:v>
                </c:pt>
              </c:numCache>
            </c:numRef>
          </c:val>
          <c:extLst>
            <c:ext xmlns:c16="http://schemas.microsoft.com/office/drawing/2014/chart" uri="{C3380CC4-5D6E-409C-BE32-E72D297353CC}">
              <c16:uniqueId val="{0000000E-A19B-4C44-8CD5-FEE9C18FB994}"/>
            </c:ext>
          </c:extLst>
        </c:ser>
        <c:dLbls>
          <c:showLegendKey val="0"/>
          <c:showVal val="0"/>
          <c:showCatName val="1"/>
          <c:showSerName val="0"/>
          <c:showPercent val="0"/>
          <c:showBubbleSize val="0"/>
          <c:showLeaderLines val="1"/>
        </c:dLbls>
      </c:pie3DChart>
      <c:spPr>
        <a:noFill/>
        <a:ln>
          <a:noFill/>
        </a:ln>
        <a:effectLst/>
      </c:spPr>
    </c:plotArea>
    <c:plotVisOnly val="1"/>
    <c:dispBlanksAs val="gap"/>
    <c:showDLblsOverMax val="0"/>
  </c:chart>
  <c:spPr>
    <a:solidFill>
      <a:schemeClr val="bg1"/>
    </a:solidFill>
    <a:ln w="9525" cap="flat" cmpd="sng" algn="ctr">
      <a:solidFill>
        <a:schemeClr val="tx1">
          <a:tint val="75000"/>
          <a:shade val="95000"/>
          <a:satMod val="105000"/>
        </a:schemeClr>
      </a:solidFill>
      <a:prstDash val="solid"/>
      <a:round/>
    </a:ln>
    <a:effectLst/>
  </c:spPr>
  <c:txPr>
    <a:bodyPr/>
    <a:lstStyle/>
    <a:p>
      <a:pPr>
        <a:defRPr/>
      </a:pPr>
      <a:endParaRPr lang="ru-RU"/>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pieChart>
        <c:varyColors val="1"/>
        <c:ser>
          <c:idx val="0"/>
          <c:order val="0"/>
          <c:tx>
            <c:strRef>
              <c:f>Лист1!$B$1</c:f>
              <c:strCache>
                <c:ptCount val="1"/>
                <c:pt idx="0">
                  <c:v>Столбец1</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30DB-4D01-83BF-F7FA69CD2304}"/>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30DB-4D01-83BF-F7FA69CD2304}"/>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30DB-4D01-83BF-F7FA69CD2304}"/>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30DB-4D01-83BF-F7FA69CD2304}"/>
              </c:ext>
            </c:extLst>
          </c:dPt>
          <c:dLbls>
            <c:dLbl>
              <c:idx val="0"/>
              <c:layout>
                <c:manualLayout>
                  <c:x val="-0.13005338554505375"/>
                  <c:y val="-3.7136583888552392E-2"/>
                </c:manualLayout>
              </c:layout>
              <c:tx>
                <c:rich>
                  <a:bodyPr/>
                  <a:lstStyle/>
                  <a:p>
                    <a:fld id="{5A8E5880-E283-4E8B-AE63-9E5DC279ED17}" type="VALUE">
                      <a:rPr lang="en-US"/>
                      <a:pPr/>
                      <a:t>[ЗНАЧЕНИЕ]</a:t>
                    </a:fld>
                    <a:endParaRPr lang="ru-RU"/>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30DB-4D01-83BF-F7FA69CD2304}"/>
                </c:ext>
              </c:extLst>
            </c:dLbl>
            <c:dLbl>
              <c:idx val="1"/>
              <c:tx>
                <c:rich>
                  <a:bodyPr/>
                  <a:lstStyle/>
                  <a:p>
                    <a:fld id="{82F5069F-6CF3-4542-B83B-F13BF1465EA2}" type="VALUE">
                      <a:rPr lang="en-US"/>
                      <a:pPr/>
                      <a:t>[ЗНАЧЕНИЕ]</a:t>
                    </a:fld>
                    <a:r>
                      <a:rPr lang="en-US"/>
                      <a:t> </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30DB-4D01-83BF-F7FA69CD2304}"/>
                </c:ext>
              </c:extLst>
            </c:dLbl>
            <c:dLbl>
              <c:idx val="2"/>
              <c:layout>
                <c:manualLayout>
                  <c:x val="7.2905779443043661E-2"/>
                  <c:y val="-3.0786392085604741E-2"/>
                </c:manualLayout>
              </c:layout>
              <c:tx>
                <c:rich>
                  <a:bodyPr/>
                  <a:lstStyle/>
                  <a:p>
                    <a:fld id="{74863576-5CCD-4BD3-B1EB-0F25AFD21585}" type="VALUE">
                      <a:rPr lang="en-US"/>
                      <a:pPr/>
                      <a:t>[ЗНАЧЕНИЕ]</a:t>
                    </a:fld>
                    <a:r>
                      <a:rPr lang="en-US"/>
                      <a:t> </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5-30DB-4D01-83BF-F7FA69CD2304}"/>
                </c:ext>
              </c:extLst>
            </c:dLbl>
            <c:dLbl>
              <c:idx val="3"/>
              <c:tx>
                <c:rich>
                  <a:bodyPr/>
                  <a:lstStyle/>
                  <a:p>
                    <a:fld id="{8B587A8C-E2D2-4B81-AE09-E2F9C962212A}" type="VALUE">
                      <a:rPr lang="en-US"/>
                      <a:pPr/>
                      <a:t>[ЗНАЧЕНИЕ]</a:t>
                    </a:fld>
                    <a:r>
                      <a:rPr lang="en-US"/>
                      <a:t> </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7-30DB-4D01-83BF-F7FA69CD2304}"/>
                </c:ext>
              </c:extLst>
            </c:dLbl>
            <c:numFmt formatCode="0.0%" sourceLinked="0"/>
            <c:spPr>
              <a:noFill/>
              <a:ln>
                <a:noFill/>
              </a:ln>
              <a:effectLst/>
            </c:spPr>
            <c:txPr>
              <a:bodyPr rot="0" spcFirstLastPara="1" vertOverflow="ellipsis" vert="horz" wrap="square" lIns="38100" tIns="19050" rIns="38100" bIns="19050" anchor="ctr" anchorCtr="1">
                <a:spAutoFit/>
              </a:bodyPr>
              <a:lstStyle/>
              <a:p>
                <a:pPr>
                  <a:defRPr sz="14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Лист1!$A$2:$A$5</c:f>
              <c:strCache>
                <c:ptCount val="4"/>
                <c:pt idx="0">
                  <c:v>первая квалификационная категория</c:v>
                </c:pt>
                <c:pt idx="1">
                  <c:v>высшая квалификационная категория</c:v>
                </c:pt>
                <c:pt idx="2">
                  <c:v>соответствие занимаемой должности</c:v>
                </c:pt>
                <c:pt idx="3">
                  <c:v>не аттестованы</c:v>
                </c:pt>
              </c:strCache>
            </c:strRef>
          </c:cat>
          <c:val>
            <c:numRef>
              <c:f>Лист1!$B$2:$B$5</c:f>
              <c:numCache>
                <c:formatCode>0.00%</c:formatCode>
                <c:ptCount val="4"/>
                <c:pt idx="0">
                  <c:v>0.40400000000000003</c:v>
                </c:pt>
                <c:pt idx="1">
                  <c:v>0.28799999999999998</c:v>
                </c:pt>
                <c:pt idx="2">
                  <c:v>5.8000000000000003E-2</c:v>
                </c:pt>
                <c:pt idx="3" formatCode="0%">
                  <c:v>0.25</c:v>
                </c:pt>
              </c:numCache>
            </c:numRef>
          </c:val>
          <c:extLst>
            <c:ext xmlns:c16="http://schemas.microsoft.com/office/drawing/2014/chart" uri="{C3380CC4-5D6E-409C-BE32-E72D297353CC}">
              <c16:uniqueId val="{00000008-30DB-4D01-83BF-F7FA69CD2304}"/>
            </c:ext>
          </c:extLst>
        </c:ser>
        <c:dLbls>
          <c:showLegendKey val="0"/>
          <c:showVal val="0"/>
          <c:showCatName val="0"/>
          <c:showSerName val="0"/>
          <c:showPercent val="0"/>
          <c:showBubbleSize val="0"/>
          <c:showLeaderLines val="0"/>
        </c:dLbls>
        <c:firstSliceAng val="0"/>
      </c:pieChart>
      <c:spPr>
        <a:noFill/>
        <a:ln>
          <a:noFill/>
        </a:ln>
        <a:effectLst/>
      </c:spPr>
    </c:plotArea>
    <c:legend>
      <c:legendPos val="r"/>
      <c:layout>
        <c:manualLayout>
          <c:xMode val="edge"/>
          <c:yMode val="edge"/>
          <c:x val="0.5516254654214735"/>
          <c:y val="5.853120301709859E-2"/>
          <c:w val="0.4340632644533029"/>
          <c:h val="0.88293708432077056"/>
        </c:manualLayout>
      </c:layout>
      <c:overlay val="0"/>
      <c:spPr>
        <a:noFill/>
        <a:ln>
          <a:noFill/>
        </a:ln>
        <a:effectLst/>
      </c:spPr>
      <c:txPr>
        <a:bodyPr rot="0" spcFirstLastPara="1" vertOverflow="ellipsis" vert="horz" wrap="square" anchor="ctr" anchorCtr="1"/>
        <a:lstStyle/>
        <a:p>
          <a:pPr>
            <a:defRPr sz="12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Ряд 1</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Лист1!$A$2:$A$7</c:f>
              <c:strCache>
                <c:ptCount val="6"/>
                <c:pt idx="0">
                  <c:v>0-3</c:v>
                </c:pt>
                <c:pt idx="1">
                  <c:v>3-5</c:v>
                </c:pt>
                <c:pt idx="2">
                  <c:v>5-10</c:v>
                </c:pt>
                <c:pt idx="3">
                  <c:v>10-15</c:v>
                </c:pt>
                <c:pt idx="4">
                  <c:v>15-20</c:v>
                </c:pt>
                <c:pt idx="5">
                  <c:v>свыше 20</c:v>
                </c:pt>
              </c:strCache>
            </c:strRef>
          </c:cat>
          <c:val>
            <c:numRef>
              <c:f>Лист1!$B$2:$B$7</c:f>
              <c:numCache>
                <c:formatCode>General</c:formatCode>
                <c:ptCount val="6"/>
                <c:pt idx="0">
                  <c:v>39</c:v>
                </c:pt>
                <c:pt idx="1">
                  <c:v>30</c:v>
                </c:pt>
                <c:pt idx="2">
                  <c:v>49</c:v>
                </c:pt>
                <c:pt idx="3">
                  <c:v>20</c:v>
                </c:pt>
                <c:pt idx="4">
                  <c:v>26</c:v>
                </c:pt>
                <c:pt idx="5">
                  <c:v>188</c:v>
                </c:pt>
              </c:numCache>
            </c:numRef>
          </c:val>
          <c:extLst>
            <c:ext xmlns:c16="http://schemas.microsoft.com/office/drawing/2014/chart" uri="{C3380CC4-5D6E-409C-BE32-E72D297353CC}">
              <c16:uniqueId val="{00000000-ECE0-4BE9-826F-DC11DE2E6286}"/>
            </c:ext>
          </c:extLst>
        </c:ser>
        <c:dLbls>
          <c:showLegendKey val="0"/>
          <c:showVal val="0"/>
          <c:showCatName val="0"/>
          <c:showSerName val="0"/>
          <c:showPercent val="0"/>
          <c:showBubbleSize val="0"/>
        </c:dLbls>
        <c:gapWidth val="150"/>
        <c:shape val="cylinder"/>
        <c:axId val="125788160"/>
        <c:axId val="125790080"/>
        <c:axId val="0"/>
      </c:bar3DChart>
      <c:catAx>
        <c:axId val="125788160"/>
        <c:scaling>
          <c:orientation val="minMax"/>
        </c:scaling>
        <c:delete val="0"/>
        <c:axPos val="b"/>
        <c:numFmt formatCode="General" sourceLinked="0"/>
        <c:majorTickMark val="out"/>
        <c:minorTickMark val="none"/>
        <c:tickLblPos val="nextTo"/>
        <c:crossAx val="125790080"/>
        <c:crosses val="autoZero"/>
        <c:auto val="1"/>
        <c:lblAlgn val="ctr"/>
        <c:lblOffset val="100"/>
        <c:noMultiLvlLbl val="0"/>
      </c:catAx>
      <c:valAx>
        <c:axId val="125790080"/>
        <c:scaling>
          <c:orientation val="minMax"/>
        </c:scaling>
        <c:delete val="0"/>
        <c:axPos val="l"/>
        <c:majorGridlines/>
        <c:numFmt formatCode="General" sourceLinked="1"/>
        <c:majorTickMark val="out"/>
        <c:minorTickMark val="none"/>
        <c:tickLblPos val="nextTo"/>
        <c:crossAx val="125788160"/>
        <c:crosses val="autoZero"/>
        <c:crossBetween val="between"/>
      </c:valAx>
    </c:plotArea>
    <c:plotVisOnly val="1"/>
    <c:dispBlanksAs val="gap"/>
    <c:showDLblsOverMax val="0"/>
  </c:chart>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6.6280836918520492E-2"/>
          <c:y val="6.9074575479069478E-2"/>
          <c:w val="0.73972325522224336"/>
          <c:h val="0.76947813808454513"/>
        </c:manualLayout>
      </c:layout>
      <c:barChart>
        <c:barDir val="col"/>
        <c:grouping val="clustered"/>
        <c:varyColors val="0"/>
        <c:ser>
          <c:idx val="0"/>
          <c:order val="0"/>
          <c:tx>
            <c:strRef>
              <c:f>Лист1!$B$1</c:f>
              <c:strCache>
                <c:ptCount val="1"/>
                <c:pt idx="0">
                  <c:v>Общее кол-во педагогов</c:v>
                </c:pt>
              </c:strCache>
            </c:strRef>
          </c:tx>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2021-2022 гг.</c:v>
                </c:pt>
                <c:pt idx="1">
                  <c:v>2022-2023гг.</c:v>
                </c:pt>
                <c:pt idx="2">
                  <c:v>2023-224 гг.</c:v>
                </c:pt>
              </c:strCache>
            </c:strRef>
          </c:cat>
          <c:val>
            <c:numRef>
              <c:f>Лист1!$B$2:$B$4</c:f>
              <c:numCache>
                <c:formatCode>General</c:formatCode>
                <c:ptCount val="3"/>
                <c:pt idx="0">
                  <c:v>340</c:v>
                </c:pt>
                <c:pt idx="1">
                  <c:v>367</c:v>
                </c:pt>
                <c:pt idx="2">
                  <c:v>352</c:v>
                </c:pt>
              </c:numCache>
            </c:numRef>
          </c:val>
          <c:extLst>
            <c:ext xmlns:c16="http://schemas.microsoft.com/office/drawing/2014/chart" uri="{C3380CC4-5D6E-409C-BE32-E72D297353CC}">
              <c16:uniqueId val="{00000000-49C3-4A46-9C89-0B06D1B974F2}"/>
            </c:ext>
          </c:extLst>
        </c:ser>
        <c:ser>
          <c:idx val="1"/>
          <c:order val="1"/>
          <c:tx>
            <c:strRef>
              <c:f>Лист1!$C$1</c:f>
              <c:strCache>
                <c:ptCount val="1"/>
                <c:pt idx="0">
                  <c:v>Кол-во молод.спец.</c:v>
                </c:pt>
              </c:strCache>
            </c:strRef>
          </c:tx>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2021-2022 гг.</c:v>
                </c:pt>
                <c:pt idx="1">
                  <c:v>2022-2023гг.</c:v>
                </c:pt>
                <c:pt idx="2">
                  <c:v>2023-224 гг.</c:v>
                </c:pt>
              </c:strCache>
            </c:strRef>
          </c:cat>
          <c:val>
            <c:numRef>
              <c:f>Лист1!$C$2:$C$4</c:f>
              <c:numCache>
                <c:formatCode>General</c:formatCode>
                <c:ptCount val="3"/>
                <c:pt idx="0">
                  <c:v>51</c:v>
                </c:pt>
                <c:pt idx="1">
                  <c:v>45</c:v>
                </c:pt>
                <c:pt idx="2">
                  <c:v>39</c:v>
                </c:pt>
              </c:numCache>
            </c:numRef>
          </c:val>
          <c:extLst>
            <c:ext xmlns:c16="http://schemas.microsoft.com/office/drawing/2014/chart" uri="{C3380CC4-5D6E-409C-BE32-E72D297353CC}">
              <c16:uniqueId val="{00000001-49C3-4A46-9C89-0B06D1B974F2}"/>
            </c:ext>
          </c:extLst>
        </c:ser>
        <c:dLbls>
          <c:showLegendKey val="0"/>
          <c:showVal val="0"/>
          <c:showCatName val="0"/>
          <c:showSerName val="0"/>
          <c:showPercent val="0"/>
          <c:showBubbleSize val="0"/>
        </c:dLbls>
        <c:gapWidth val="150"/>
        <c:axId val="206056064"/>
        <c:axId val="216019328"/>
      </c:barChart>
      <c:catAx>
        <c:axId val="206056064"/>
        <c:scaling>
          <c:orientation val="minMax"/>
        </c:scaling>
        <c:delete val="0"/>
        <c:axPos val="b"/>
        <c:numFmt formatCode="General" sourceLinked="0"/>
        <c:majorTickMark val="out"/>
        <c:minorTickMark val="none"/>
        <c:tickLblPos val="nextTo"/>
        <c:crossAx val="216019328"/>
        <c:crosses val="autoZero"/>
        <c:auto val="1"/>
        <c:lblAlgn val="ctr"/>
        <c:lblOffset val="100"/>
        <c:noMultiLvlLbl val="0"/>
      </c:catAx>
      <c:valAx>
        <c:axId val="216019328"/>
        <c:scaling>
          <c:orientation val="minMax"/>
        </c:scaling>
        <c:delete val="0"/>
        <c:axPos val="l"/>
        <c:majorGridlines/>
        <c:numFmt formatCode="General" sourceLinked="1"/>
        <c:majorTickMark val="out"/>
        <c:minorTickMark val="none"/>
        <c:tickLblPos val="nextTo"/>
        <c:crossAx val="206056064"/>
        <c:crosses val="autoZero"/>
        <c:crossBetween val="between"/>
      </c:valAx>
    </c:plotArea>
    <c:legend>
      <c:legendPos val="r"/>
      <c:layout>
        <c:manualLayout>
          <c:xMode val="edge"/>
          <c:yMode val="edge"/>
          <c:x val="0.75649475711534342"/>
          <c:y val="0.39404545944832858"/>
          <c:w val="0.23068042317918008"/>
          <c:h val="0.2811804824472236"/>
        </c:manualLayout>
      </c:layout>
      <c:overlay val="0"/>
    </c:legend>
    <c:plotVisOnly val="1"/>
    <c:dispBlanksAs val="gap"/>
    <c:showDLblsOverMax val="0"/>
  </c:chart>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кол-во участников</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Лист1!$A$3:$A$7</c:f>
              <c:strCache>
                <c:ptCount val="5"/>
                <c:pt idx="0">
                  <c:v>2019-2020 учебный год </c:v>
                </c:pt>
                <c:pt idx="1">
                  <c:v>2020-2021 учебный год</c:v>
                </c:pt>
                <c:pt idx="2">
                  <c:v>2021-2022 учебный год</c:v>
                </c:pt>
                <c:pt idx="3">
                  <c:v>2022-2023 учебный год</c:v>
                </c:pt>
                <c:pt idx="4">
                  <c:v>2023-2024 учебный год</c:v>
                </c:pt>
              </c:strCache>
            </c:strRef>
          </c:cat>
          <c:val>
            <c:numRef>
              <c:f>Лист1!$B$3:$B$7</c:f>
              <c:numCache>
                <c:formatCode>General</c:formatCode>
                <c:ptCount val="5"/>
                <c:pt idx="0">
                  <c:v>9</c:v>
                </c:pt>
                <c:pt idx="1">
                  <c:v>12</c:v>
                </c:pt>
                <c:pt idx="2">
                  <c:v>5</c:v>
                </c:pt>
                <c:pt idx="3">
                  <c:v>7</c:v>
                </c:pt>
                <c:pt idx="4">
                  <c:v>6</c:v>
                </c:pt>
              </c:numCache>
            </c:numRef>
          </c:val>
          <c:extLst>
            <c:ext xmlns:c16="http://schemas.microsoft.com/office/drawing/2014/chart" uri="{C3380CC4-5D6E-409C-BE32-E72D297353CC}">
              <c16:uniqueId val="{00000000-FDAE-4FE8-AEC5-A952AE2BB025}"/>
            </c:ext>
          </c:extLst>
        </c:ser>
        <c:ser>
          <c:idx val="1"/>
          <c:order val="1"/>
          <c:tx>
            <c:strRef>
              <c:f>Лист1!$C$1</c:f>
              <c:strCache>
                <c:ptCount val="1"/>
                <c:pt idx="0">
                  <c:v>кол-во победителей и призеров</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Лист1!$A$3:$A$7</c:f>
              <c:strCache>
                <c:ptCount val="5"/>
                <c:pt idx="0">
                  <c:v>2019-2020 учебный год </c:v>
                </c:pt>
                <c:pt idx="1">
                  <c:v>2020-2021 учебный год</c:v>
                </c:pt>
                <c:pt idx="2">
                  <c:v>2021-2022 учебный год</c:v>
                </c:pt>
                <c:pt idx="3">
                  <c:v>2022-2023 учебный год</c:v>
                </c:pt>
                <c:pt idx="4">
                  <c:v>2023-2024 учебный год</c:v>
                </c:pt>
              </c:strCache>
            </c:strRef>
          </c:cat>
          <c:val>
            <c:numRef>
              <c:f>Лист1!$C$3:$C$7</c:f>
              <c:numCache>
                <c:formatCode>General</c:formatCode>
                <c:ptCount val="5"/>
                <c:pt idx="0">
                  <c:v>0</c:v>
                </c:pt>
                <c:pt idx="1">
                  <c:v>2</c:v>
                </c:pt>
                <c:pt idx="2">
                  <c:v>1</c:v>
                </c:pt>
                <c:pt idx="3">
                  <c:v>0</c:v>
                </c:pt>
                <c:pt idx="4">
                  <c:v>0</c:v>
                </c:pt>
              </c:numCache>
            </c:numRef>
          </c:val>
          <c:extLst>
            <c:ext xmlns:c16="http://schemas.microsoft.com/office/drawing/2014/chart" uri="{C3380CC4-5D6E-409C-BE32-E72D297353CC}">
              <c16:uniqueId val="{00000001-FDAE-4FE8-AEC5-A952AE2BB025}"/>
            </c:ext>
          </c:extLst>
        </c:ser>
        <c:ser>
          <c:idx val="2"/>
          <c:order val="2"/>
          <c:tx>
            <c:strRef>
              <c:f>Лист1!$D$1</c:f>
              <c:strCache>
                <c:ptCount val="1"/>
                <c:pt idx="0">
                  <c:v>эффективность участия (%)</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Лист1!$A$3:$A$7</c:f>
              <c:strCache>
                <c:ptCount val="5"/>
                <c:pt idx="0">
                  <c:v>2019-2020 учебный год </c:v>
                </c:pt>
                <c:pt idx="1">
                  <c:v>2020-2021 учебный год</c:v>
                </c:pt>
                <c:pt idx="2">
                  <c:v>2021-2022 учебный год</c:v>
                </c:pt>
                <c:pt idx="3">
                  <c:v>2022-2023 учебный год</c:v>
                </c:pt>
                <c:pt idx="4">
                  <c:v>2023-2024 учебный год</c:v>
                </c:pt>
              </c:strCache>
            </c:strRef>
          </c:cat>
          <c:val>
            <c:numRef>
              <c:f>Лист1!$D$3:$D$7</c:f>
              <c:numCache>
                <c:formatCode>General</c:formatCode>
                <c:ptCount val="5"/>
                <c:pt idx="0">
                  <c:v>0</c:v>
                </c:pt>
                <c:pt idx="1">
                  <c:v>17</c:v>
                </c:pt>
                <c:pt idx="2">
                  <c:v>20</c:v>
                </c:pt>
                <c:pt idx="3">
                  <c:v>0</c:v>
                </c:pt>
                <c:pt idx="4">
                  <c:v>0</c:v>
                </c:pt>
              </c:numCache>
            </c:numRef>
          </c:val>
          <c:extLst>
            <c:ext xmlns:c16="http://schemas.microsoft.com/office/drawing/2014/chart" uri="{C3380CC4-5D6E-409C-BE32-E72D297353CC}">
              <c16:uniqueId val="{00000002-FDAE-4FE8-AEC5-A952AE2BB025}"/>
            </c:ext>
          </c:extLst>
        </c:ser>
        <c:dLbls>
          <c:showLegendKey val="0"/>
          <c:showVal val="0"/>
          <c:showCatName val="0"/>
          <c:showSerName val="0"/>
          <c:showPercent val="0"/>
          <c:showBubbleSize val="0"/>
        </c:dLbls>
        <c:gapWidth val="150"/>
        <c:shape val="cylinder"/>
        <c:axId val="76842880"/>
        <c:axId val="78874112"/>
        <c:axId val="0"/>
      </c:bar3DChart>
      <c:catAx>
        <c:axId val="76842880"/>
        <c:scaling>
          <c:orientation val="minMax"/>
        </c:scaling>
        <c:delete val="0"/>
        <c:axPos val="b"/>
        <c:numFmt formatCode="General" sourceLinked="0"/>
        <c:majorTickMark val="out"/>
        <c:minorTickMark val="none"/>
        <c:tickLblPos val="nextTo"/>
        <c:crossAx val="78874112"/>
        <c:crosses val="autoZero"/>
        <c:auto val="1"/>
        <c:lblAlgn val="ctr"/>
        <c:lblOffset val="100"/>
        <c:noMultiLvlLbl val="0"/>
      </c:catAx>
      <c:valAx>
        <c:axId val="78874112"/>
        <c:scaling>
          <c:orientation val="minMax"/>
        </c:scaling>
        <c:delete val="0"/>
        <c:axPos val="l"/>
        <c:majorGridlines/>
        <c:numFmt formatCode="General" sourceLinked="1"/>
        <c:majorTickMark val="out"/>
        <c:minorTickMark val="none"/>
        <c:tickLblPos val="nextTo"/>
        <c:crossAx val="76842880"/>
        <c:crosses val="autoZero"/>
        <c:crossBetween val="between"/>
      </c:valAx>
    </c:plotArea>
    <c:legend>
      <c:legendPos val="r"/>
      <c:overlay val="0"/>
    </c:legend>
    <c:plotVisOnly val="1"/>
    <c:dispBlanksAs val="gap"/>
    <c:showDLblsOverMax val="0"/>
  </c:chart>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кол-во участников</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2020-2021 учебный год</c:v>
                </c:pt>
                <c:pt idx="1">
                  <c:v>2021-2022 учебный год</c:v>
                </c:pt>
                <c:pt idx="2">
                  <c:v>2022-2023 учебный год</c:v>
                </c:pt>
                <c:pt idx="3">
                  <c:v>2023-2024 учебный год</c:v>
                </c:pt>
              </c:strCache>
            </c:strRef>
          </c:cat>
          <c:val>
            <c:numRef>
              <c:f>Лист1!$B$2:$B$5</c:f>
              <c:numCache>
                <c:formatCode>General</c:formatCode>
                <c:ptCount val="4"/>
                <c:pt idx="0">
                  <c:v>6</c:v>
                </c:pt>
                <c:pt idx="1">
                  <c:v>28</c:v>
                </c:pt>
                <c:pt idx="2">
                  <c:v>10</c:v>
                </c:pt>
                <c:pt idx="3">
                  <c:v>11</c:v>
                </c:pt>
              </c:numCache>
            </c:numRef>
          </c:val>
          <c:extLst>
            <c:ext xmlns:c16="http://schemas.microsoft.com/office/drawing/2014/chart" uri="{C3380CC4-5D6E-409C-BE32-E72D297353CC}">
              <c16:uniqueId val="{00000000-E92B-4609-9451-E21D4FE957FE}"/>
            </c:ext>
          </c:extLst>
        </c:ser>
        <c:ser>
          <c:idx val="1"/>
          <c:order val="1"/>
          <c:tx>
            <c:strRef>
              <c:f>Лист1!$C$1</c:f>
              <c:strCache>
                <c:ptCount val="1"/>
                <c:pt idx="0">
                  <c:v>кол-во победителей и призеров</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2020-2021 учебный год</c:v>
                </c:pt>
                <c:pt idx="1">
                  <c:v>2021-2022 учебный год</c:v>
                </c:pt>
                <c:pt idx="2">
                  <c:v>2022-2023 учебный год</c:v>
                </c:pt>
                <c:pt idx="3">
                  <c:v>2023-2024 учебный год</c:v>
                </c:pt>
              </c:strCache>
            </c:strRef>
          </c:cat>
          <c:val>
            <c:numRef>
              <c:f>Лист1!$C$2:$C$5</c:f>
              <c:numCache>
                <c:formatCode>General</c:formatCode>
                <c:ptCount val="4"/>
                <c:pt idx="0">
                  <c:v>2</c:v>
                </c:pt>
                <c:pt idx="1">
                  <c:v>6</c:v>
                </c:pt>
                <c:pt idx="2">
                  <c:v>3</c:v>
                </c:pt>
                <c:pt idx="3">
                  <c:v>8</c:v>
                </c:pt>
              </c:numCache>
            </c:numRef>
          </c:val>
          <c:extLst>
            <c:ext xmlns:c16="http://schemas.microsoft.com/office/drawing/2014/chart" uri="{C3380CC4-5D6E-409C-BE32-E72D297353CC}">
              <c16:uniqueId val="{00000001-E92B-4609-9451-E21D4FE957FE}"/>
            </c:ext>
          </c:extLst>
        </c:ser>
        <c:ser>
          <c:idx val="2"/>
          <c:order val="2"/>
          <c:tx>
            <c:strRef>
              <c:f>Лист1!$D$1</c:f>
              <c:strCache>
                <c:ptCount val="1"/>
                <c:pt idx="0">
                  <c:v>эффективность участия (%)</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2020-2021 учебный год</c:v>
                </c:pt>
                <c:pt idx="1">
                  <c:v>2021-2022 учебный год</c:v>
                </c:pt>
                <c:pt idx="2">
                  <c:v>2022-2023 учебный год</c:v>
                </c:pt>
                <c:pt idx="3">
                  <c:v>2023-2024 учебный год</c:v>
                </c:pt>
              </c:strCache>
            </c:strRef>
          </c:cat>
          <c:val>
            <c:numRef>
              <c:f>Лист1!$D$2:$D$5</c:f>
              <c:numCache>
                <c:formatCode>General</c:formatCode>
                <c:ptCount val="4"/>
                <c:pt idx="0">
                  <c:v>34</c:v>
                </c:pt>
                <c:pt idx="1">
                  <c:v>21</c:v>
                </c:pt>
                <c:pt idx="2">
                  <c:v>30</c:v>
                </c:pt>
                <c:pt idx="3">
                  <c:v>73</c:v>
                </c:pt>
              </c:numCache>
            </c:numRef>
          </c:val>
          <c:extLst>
            <c:ext xmlns:c16="http://schemas.microsoft.com/office/drawing/2014/chart" uri="{C3380CC4-5D6E-409C-BE32-E72D297353CC}">
              <c16:uniqueId val="{00000002-E92B-4609-9451-E21D4FE957FE}"/>
            </c:ext>
          </c:extLst>
        </c:ser>
        <c:dLbls>
          <c:showLegendKey val="0"/>
          <c:showVal val="0"/>
          <c:showCatName val="0"/>
          <c:showSerName val="0"/>
          <c:showPercent val="0"/>
          <c:showBubbleSize val="0"/>
        </c:dLbls>
        <c:gapWidth val="150"/>
        <c:shape val="cylinder"/>
        <c:axId val="118901376"/>
        <c:axId val="123905152"/>
        <c:axId val="0"/>
      </c:bar3DChart>
      <c:catAx>
        <c:axId val="118901376"/>
        <c:scaling>
          <c:orientation val="minMax"/>
        </c:scaling>
        <c:delete val="0"/>
        <c:axPos val="b"/>
        <c:numFmt formatCode="General" sourceLinked="0"/>
        <c:majorTickMark val="out"/>
        <c:minorTickMark val="none"/>
        <c:tickLblPos val="nextTo"/>
        <c:crossAx val="123905152"/>
        <c:crosses val="autoZero"/>
        <c:auto val="1"/>
        <c:lblAlgn val="ctr"/>
        <c:lblOffset val="100"/>
        <c:noMultiLvlLbl val="0"/>
      </c:catAx>
      <c:valAx>
        <c:axId val="123905152"/>
        <c:scaling>
          <c:orientation val="minMax"/>
        </c:scaling>
        <c:delete val="0"/>
        <c:axPos val="l"/>
        <c:majorGridlines/>
        <c:numFmt formatCode="General" sourceLinked="1"/>
        <c:majorTickMark val="out"/>
        <c:minorTickMark val="none"/>
        <c:tickLblPos val="nextTo"/>
        <c:crossAx val="118901376"/>
        <c:crosses val="autoZero"/>
        <c:crossBetween val="between"/>
      </c:valAx>
    </c:plotArea>
    <c:legend>
      <c:legendPos val="r"/>
      <c:overlay val="0"/>
    </c:legend>
    <c:plotVisOnly val="1"/>
    <c:dispBlanksAs val="gap"/>
    <c:showDLblsOverMax val="0"/>
  </c:chart>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600" b="1" i="0" u="none" strike="noStrike" kern="1200" baseline="0">
                <a:solidFill>
                  <a:schemeClr val="tx2"/>
                </a:solidFill>
                <a:latin typeface="+mn-lt"/>
                <a:ea typeface="+mn-ea"/>
                <a:cs typeface="+mn-cs"/>
              </a:defRPr>
            </a:pPr>
            <a:r>
              <a:rPr lang="ru-RU" sz="1200">
                <a:solidFill>
                  <a:sysClr val="windowText" lastClr="000000"/>
                </a:solidFill>
                <a:latin typeface="Times New Roman" panose="02020603050405020304" pitchFamily="18" charset="0"/>
                <a:cs typeface="Times New Roman" panose="02020603050405020304" pitchFamily="18" charset="0"/>
              </a:rPr>
              <a:t>Диаграмма распределения обучающихся по возрасту за</a:t>
            </a:r>
            <a:r>
              <a:rPr lang="ru-RU" sz="1200" baseline="0">
                <a:solidFill>
                  <a:sysClr val="windowText" lastClr="000000"/>
                </a:solidFill>
                <a:latin typeface="Times New Roman" panose="02020603050405020304" pitchFamily="18" charset="0"/>
                <a:cs typeface="Times New Roman" panose="02020603050405020304" pitchFamily="18" charset="0"/>
              </a:rPr>
              <a:t> период </a:t>
            </a:r>
          </a:p>
          <a:p>
            <a:pPr>
              <a:defRPr/>
            </a:pPr>
            <a:r>
              <a:rPr lang="ru-RU" sz="1200" baseline="0">
                <a:solidFill>
                  <a:sysClr val="windowText" lastClr="000000"/>
                </a:solidFill>
                <a:latin typeface="Times New Roman" panose="02020603050405020304" pitchFamily="18" charset="0"/>
                <a:cs typeface="Times New Roman" panose="02020603050405020304" pitchFamily="18" charset="0"/>
              </a:rPr>
              <a:t>2021-2023 годы приема</a:t>
            </a:r>
            <a:endParaRPr lang="ru-RU" sz="1200">
              <a:solidFill>
                <a:sysClr val="windowText" lastClr="000000"/>
              </a:solidFill>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2"/>
              </a:solidFill>
              <a:latin typeface="+mn-lt"/>
              <a:ea typeface="+mn-ea"/>
              <a:cs typeface="+mn-cs"/>
            </a:defRPr>
          </a:pPr>
          <a:endParaRPr lang="ru-RU"/>
        </a:p>
      </c:txPr>
    </c:title>
    <c:autoTitleDeleted val="0"/>
    <c:plotArea>
      <c:layout/>
      <c:barChart>
        <c:barDir val="col"/>
        <c:grouping val="clustered"/>
        <c:varyColors val="0"/>
        <c:ser>
          <c:idx val="0"/>
          <c:order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c:spPr>
          <c:invertIfNegative val="0"/>
          <c:dLbls>
            <c:dLbl>
              <c:idx val="1"/>
              <c:layout>
                <c:manualLayout>
                  <c:x val="-2.7849185477110271E-3"/>
                  <c:y val="9.1924533640696075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57A0-4299-8E77-A58E56496B30}"/>
                </c:ext>
              </c:extLst>
            </c:dLbl>
            <c:dLbl>
              <c:idx val="2"/>
              <c:layout>
                <c:manualLayout>
                  <c:x val="2.7849185477110271E-3"/>
                  <c:y val="-6.9280687789540003E-5"/>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57A0-4299-8E77-A58E56496B30}"/>
                </c:ext>
              </c:extLst>
            </c:dLbl>
            <c:dLbl>
              <c:idx val="3"/>
              <c:layout>
                <c:manualLayout>
                  <c:x val="-5.1056250235209314E-17"/>
                  <c:y val="-9.367842894736746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57A0-4299-8E77-A58E56496B30}"/>
                </c:ext>
              </c:extLst>
            </c:dLbl>
            <c:dLbl>
              <c:idx val="6"/>
              <c:layout>
                <c:manualLayout>
                  <c:x val="-2.7849185477110271E-3"/>
                  <c:y val="-4.7001477137190708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57A0-4299-8E77-A58E56496B30}"/>
                </c:ext>
              </c:extLst>
            </c:dLbl>
            <c:dLbl>
              <c:idx val="7"/>
              <c:layout>
                <c:manualLayout>
                  <c:x val="-2.7849185477110271E-3"/>
                  <c:y val="1.3823320389999224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57A0-4299-8E77-A58E56496B30}"/>
                </c:ext>
              </c:extLst>
            </c:dLbl>
            <c:dLbl>
              <c:idx val="8"/>
              <c:layout>
                <c:manualLayout>
                  <c:x val="0"/>
                  <c:y val="-2.259279692335413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57A0-4299-8E77-A58E56496B30}"/>
                </c:ext>
              </c:extLst>
            </c:dLbl>
            <c:dLbl>
              <c:idx val="11"/>
              <c:layout>
                <c:manualLayout>
                  <c:x val="0"/>
                  <c:y val="1.3823320389999224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57A0-4299-8E77-A58E56496B30}"/>
                </c:ext>
              </c:extLst>
            </c:dLbl>
            <c:dLbl>
              <c:idx val="12"/>
              <c:layout>
                <c:manualLayout>
                  <c:x val="-1.0211250047041863E-16"/>
                  <c:y val="1.3823320389999245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57A0-4299-8E77-A58E56496B30}"/>
                </c:ext>
              </c:extLst>
            </c:dLbl>
            <c:dLbl>
              <c:idx val="13"/>
              <c:layout>
                <c:manualLayout>
                  <c:x val="0"/>
                  <c:y val="4.5174654790741328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57A0-4299-8E77-A58E56496B30}"/>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2"/>
                    </a:solidFill>
                    <a:latin typeface="+mn-lt"/>
                    <a:ea typeface="+mn-ea"/>
                    <a:cs typeface="+mn-cs"/>
                  </a:defRPr>
                </a:pPr>
                <a:endParaRPr lang="ru-RU"/>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multiLvlStrRef>
              <c:f>Лист1!$A$1:$B$15</c:f>
              <c:multiLvlStrCache>
                <c:ptCount val="15"/>
                <c:lvl>
                  <c:pt idx="0">
                    <c:v>до 5 лет</c:v>
                  </c:pt>
                  <c:pt idx="1">
                    <c:v>5-9 лет</c:v>
                  </c:pt>
                  <c:pt idx="2">
                    <c:v>10-14 лет</c:v>
                  </c:pt>
                  <c:pt idx="3">
                    <c:v>15-18 лет</c:v>
                  </c:pt>
                  <c:pt idx="4">
                    <c:v>от 18 лет и старше</c:v>
                  </c:pt>
                  <c:pt idx="5">
                    <c:v>до 5 лет</c:v>
                  </c:pt>
                  <c:pt idx="6">
                    <c:v>5-9 лет</c:v>
                  </c:pt>
                  <c:pt idx="7">
                    <c:v>10-14 лет</c:v>
                  </c:pt>
                  <c:pt idx="8">
                    <c:v>15-18 лет</c:v>
                  </c:pt>
                  <c:pt idx="9">
                    <c:v>от 18 лет и старше</c:v>
                  </c:pt>
                  <c:pt idx="10">
                    <c:v>до 5 лет</c:v>
                  </c:pt>
                  <c:pt idx="11">
                    <c:v>5-9 лет</c:v>
                  </c:pt>
                  <c:pt idx="12">
                    <c:v>10-14 лет</c:v>
                  </c:pt>
                  <c:pt idx="13">
                    <c:v>15-18 лет</c:v>
                  </c:pt>
                  <c:pt idx="14">
                    <c:v>от 18 лет и старше</c:v>
                  </c:pt>
                </c:lvl>
                <c:lvl>
                  <c:pt idx="0">
                    <c:v>2021 год</c:v>
                  </c:pt>
                  <c:pt idx="5">
                    <c:v>2022 год</c:v>
                  </c:pt>
                  <c:pt idx="10">
                    <c:v>2023 год</c:v>
                  </c:pt>
                </c:lvl>
              </c:multiLvlStrCache>
            </c:multiLvlStrRef>
          </c:cat>
          <c:val>
            <c:numRef>
              <c:f>Лист1!$C$1:$C$15</c:f>
              <c:numCache>
                <c:formatCode>General</c:formatCode>
                <c:ptCount val="15"/>
                <c:pt idx="0">
                  <c:v>0</c:v>
                </c:pt>
                <c:pt idx="1">
                  <c:v>727</c:v>
                </c:pt>
                <c:pt idx="2">
                  <c:v>864</c:v>
                </c:pt>
                <c:pt idx="3">
                  <c:v>199</c:v>
                </c:pt>
                <c:pt idx="4">
                  <c:v>0</c:v>
                </c:pt>
                <c:pt idx="5">
                  <c:v>0</c:v>
                </c:pt>
                <c:pt idx="6">
                  <c:v>590</c:v>
                </c:pt>
                <c:pt idx="7">
                  <c:v>1122</c:v>
                </c:pt>
                <c:pt idx="8">
                  <c:v>256</c:v>
                </c:pt>
                <c:pt idx="9">
                  <c:v>0</c:v>
                </c:pt>
                <c:pt idx="10">
                  <c:v>0</c:v>
                </c:pt>
                <c:pt idx="11">
                  <c:v>627</c:v>
                </c:pt>
                <c:pt idx="12">
                  <c:v>1206</c:v>
                </c:pt>
                <c:pt idx="13">
                  <c:v>344</c:v>
                </c:pt>
                <c:pt idx="14">
                  <c:v>0</c:v>
                </c:pt>
              </c:numCache>
            </c:numRef>
          </c:val>
          <c:extLst>
            <c:ext xmlns:c16="http://schemas.microsoft.com/office/drawing/2014/chart" uri="{C3380CC4-5D6E-409C-BE32-E72D297353CC}">
              <c16:uniqueId val="{00000009-57A0-4299-8E77-A58E56496B30}"/>
            </c:ext>
          </c:extLst>
        </c:ser>
        <c:dLbls>
          <c:dLblPos val="inEnd"/>
          <c:showLegendKey val="0"/>
          <c:showVal val="1"/>
          <c:showCatName val="0"/>
          <c:showSerName val="0"/>
          <c:showPercent val="0"/>
          <c:showBubbleSize val="0"/>
        </c:dLbls>
        <c:gapWidth val="100"/>
        <c:overlap val="-24"/>
        <c:axId val="2106290288"/>
        <c:axId val="2106290704"/>
      </c:barChart>
      <c:catAx>
        <c:axId val="2106290288"/>
        <c:scaling>
          <c:orientation val="minMax"/>
        </c:scaling>
        <c:delete val="0"/>
        <c:axPos val="b"/>
        <c:numFmt formatCode="General" sourceLinked="1"/>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ru-RU"/>
          </a:p>
        </c:txPr>
        <c:crossAx val="2106290704"/>
        <c:crosses val="autoZero"/>
        <c:auto val="1"/>
        <c:lblAlgn val="ctr"/>
        <c:lblOffset val="100"/>
        <c:noMultiLvlLbl val="0"/>
      </c:catAx>
      <c:valAx>
        <c:axId val="2106290704"/>
        <c:scaling>
          <c:orientation val="minMax"/>
        </c:scaling>
        <c:delete val="0"/>
        <c:axPos val="l"/>
        <c:majorGridlines>
          <c:spPr>
            <a:ln w="9525" cap="flat" cmpd="sng" algn="ctr">
              <a:solidFill>
                <a:schemeClr val="tx2">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ru-RU"/>
          </a:p>
        </c:txPr>
        <c:crossAx val="210629028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2">
          <a:lumMod val="15000"/>
          <a:lumOff val="85000"/>
        </a:schemeClr>
      </a:solidFill>
      <a:round/>
    </a:ln>
    <a:effectLst/>
  </c:spPr>
  <c:txPr>
    <a:bodyPr/>
    <a:lstStyle/>
    <a:p>
      <a:pPr>
        <a:defRPr/>
      </a:pPr>
      <a:endParaRPr lang="ru-RU"/>
    </a:p>
  </c:txPr>
  <c:externalData r:id="rId4">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6.1293659594516527E-2"/>
          <c:y val="5.774278215223097E-2"/>
          <c:w val="0.91507329711404506"/>
          <c:h val="0.73189823712980773"/>
        </c:manualLayout>
      </c:layout>
      <c:barChart>
        <c:barDir val="col"/>
        <c:grouping val="clustered"/>
        <c:varyColors val="0"/>
        <c:ser>
          <c:idx val="0"/>
          <c:order val="0"/>
          <c:tx>
            <c:strRef>
              <c:f>Лист1!$B$1</c:f>
              <c:strCache>
                <c:ptCount val="1"/>
                <c:pt idx="0">
                  <c:v>2022-2023 учебный год</c:v>
                </c:pt>
              </c:strCache>
            </c:strRef>
          </c:tx>
          <c:spPr>
            <a:solidFill>
              <a:schemeClr val="accent1"/>
            </a:solidFill>
            <a:ln>
              <a:noFill/>
            </a:ln>
            <a:effectLst/>
          </c:spPr>
          <c:invertIfNegative val="0"/>
          <c:cat>
            <c:strRef>
              <c:f>Лист1!$A$2:$A$6</c:f>
              <c:strCache>
                <c:ptCount val="5"/>
                <c:pt idx="0">
                  <c:v>до 5 лет</c:v>
                </c:pt>
                <c:pt idx="1">
                  <c:v>5-9 лет</c:v>
                </c:pt>
                <c:pt idx="2">
                  <c:v>10-14 лет</c:v>
                </c:pt>
                <c:pt idx="3">
                  <c:v>15-18 лет</c:v>
                </c:pt>
                <c:pt idx="4">
                  <c:v>от 18 лет и старше</c:v>
                </c:pt>
              </c:strCache>
            </c:strRef>
          </c:cat>
          <c:val>
            <c:numRef>
              <c:f>Лист1!$B$2:$B$6</c:f>
              <c:numCache>
                <c:formatCode>General</c:formatCode>
                <c:ptCount val="5"/>
                <c:pt idx="0">
                  <c:v>0</c:v>
                </c:pt>
                <c:pt idx="1">
                  <c:v>146</c:v>
                </c:pt>
                <c:pt idx="2">
                  <c:v>345</c:v>
                </c:pt>
                <c:pt idx="3">
                  <c:v>151</c:v>
                </c:pt>
                <c:pt idx="4">
                  <c:v>3</c:v>
                </c:pt>
              </c:numCache>
            </c:numRef>
          </c:val>
          <c:extLst>
            <c:ext xmlns:c16="http://schemas.microsoft.com/office/drawing/2014/chart" uri="{C3380CC4-5D6E-409C-BE32-E72D297353CC}">
              <c16:uniqueId val="{00000000-41EC-42ED-8B62-FB2830A791A5}"/>
            </c:ext>
          </c:extLst>
        </c:ser>
        <c:ser>
          <c:idx val="1"/>
          <c:order val="1"/>
          <c:tx>
            <c:strRef>
              <c:f>Лист1!$C$1</c:f>
              <c:strCache>
                <c:ptCount val="1"/>
                <c:pt idx="0">
                  <c:v>2023-2024 учебный год2</c:v>
                </c:pt>
              </c:strCache>
            </c:strRef>
          </c:tx>
          <c:spPr>
            <a:solidFill>
              <a:schemeClr val="accent2"/>
            </a:solidFill>
            <a:ln>
              <a:noFill/>
            </a:ln>
            <a:effectLst/>
          </c:spPr>
          <c:invertIfNegative val="0"/>
          <c:cat>
            <c:strRef>
              <c:f>Лист1!$A$2:$A$6</c:f>
              <c:strCache>
                <c:ptCount val="5"/>
                <c:pt idx="0">
                  <c:v>до 5 лет</c:v>
                </c:pt>
                <c:pt idx="1">
                  <c:v>5-9 лет</c:v>
                </c:pt>
                <c:pt idx="2">
                  <c:v>10-14 лет</c:v>
                </c:pt>
                <c:pt idx="3">
                  <c:v>15-18 лет</c:v>
                </c:pt>
                <c:pt idx="4">
                  <c:v>от 18 лет и старше</c:v>
                </c:pt>
              </c:strCache>
            </c:strRef>
          </c:cat>
          <c:val>
            <c:numRef>
              <c:f>Лист1!$C$2:$C$6</c:f>
              <c:numCache>
                <c:formatCode>General</c:formatCode>
                <c:ptCount val="5"/>
                <c:pt idx="0">
                  <c:v>0</c:v>
                </c:pt>
                <c:pt idx="1">
                  <c:v>173</c:v>
                </c:pt>
                <c:pt idx="2">
                  <c:v>390</c:v>
                </c:pt>
                <c:pt idx="3">
                  <c:v>83</c:v>
                </c:pt>
                <c:pt idx="4">
                  <c:v>2</c:v>
                </c:pt>
              </c:numCache>
            </c:numRef>
          </c:val>
          <c:extLst>
            <c:ext xmlns:c16="http://schemas.microsoft.com/office/drawing/2014/chart" uri="{C3380CC4-5D6E-409C-BE32-E72D297353CC}">
              <c16:uniqueId val="{00000001-41EC-42ED-8B62-FB2830A791A5}"/>
            </c:ext>
          </c:extLst>
        </c:ser>
        <c:dLbls>
          <c:showLegendKey val="0"/>
          <c:showVal val="0"/>
          <c:showCatName val="0"/>
          <c:showSerName val="0"/>
          <c:showPercent val="0"/>
          <c:showBubbleSize val="0"/>
        </c:dLbls>
        <c:gapWidth val="219"/>
        <c:overlap val="-27"/>
        <c:axId val="257594608"/>
        <c:axId val="257594280"/>
      </c:barChart>
      <c:catAx>
        <c:axId val="2575946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57594280"/>
        <c:crosses val="autoZero"/>
        <c:auto val="1"/>
        <c:lblAlgn val="ctr"/>
        <c:lblOffset val="100"/>
        <c:noMultiLvlLbl val="0"/>
      </c:catAx>
      <c:valAx>
        <c:axId val="25759428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575946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sz="1200" b="1" i="0" u="none" strike="noStrike" baseline="0">
                <a:solidFill>
                  <a:sysClr val="windowText" lastClr="000000"/>
                </a:solidFill>
                <a:effectLst/>
                <a:latin typeface="Times New Roman" panose="02020603050405020304" pitchFamily="18" charset="0"/>
                <a:cs typeface="Times New Roman" panose="02020603050405020304" pitchFamily="18" charset="0"/>
              </a:rPr>
              <a:t>Динамика участия обучающихся в мероприятиях различного уровня</a:t>
            </a:r>
            <a:endParaRPr lang="ru-RU" sz="1200">
              <a:solidFill>
                <a:sysClr val="windowText" lastClr="000000"/>
              </a:solidFill>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clustered"/>
        <c:varyColors val="0"/>
        <c:ser>
          <c:idx val="0"/>
          <c:order val="0"/>
          <c:tx>
            <c:strRef>
              <c:f>Лист1!$B$1</c:f>
              <c:strCache>
                <c:ptCount val="1"/>
                <c:pt idx="0">
                  <c:v>2021-2022</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Муниципальный</c:v>
                </c:pt>
                <c:pt idx="1">
                  <c:v>Региональный</c:v>
                </c:pt>
                <c:pt idx="2">
                  <c:v>Всероссийский</c:v>
                </c:pt>
                <c:pt idx="3">
                  <c:v>Международный</c:v>
                </c:pt>
              </c:strCache>
            </c:strRef>
          </c:cat>
          <c:val>
            <c:numRef>
              <c:f>Лист1!$B$2:$B$5</c:f>
              <c:numCache>
                <c:formatCode>General</c:formatCode>
                <c:ptCount val="4"/>
                <c:pt idx="0">
                  <c:v>39</c:v>
                </c:pt>
                <c:pt idx="1">
                  <c:v>50</c:v>
                </c:pt>
                <c:pt idx="2">
                  <c:v>8</c:v>
                </c:pt>
                <c:pt idx="3">
                  <c:v>2</c:v>
                </c:pt>
              </c:numCache>
            </c:numRef>
          </c:val>
          <c:extLst>
            <c:ext xmlns:c16="http://schemas.microsoft.com/office/drawing/2014/chart" uri="{C3380CC4-5D6E-409C-BE32-E72D297353CC}">
              <c16:uniqueId val="{00000000-5279-44FB-BBA7-1E36695835FE}"/>
            </c:ext>
          </c:extLst>
        </c:ser>
        <c:ser>
          <c:idx val="1"/>
          <c:order val="1"/>
          <c:tx>
            <c:strRef>
              <c:f>Лист1!$C$1</c:f>
              <c:strCache>
                <c:ptCount val="1"/>
                <c:pt idx="0">
                  <c:v>2022-2023</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Муниципальный</c:v>
                </c:pt>
                <c:pt idx="1">
                  <c:v>Региональный</c:v>
                </c:pt>
                <c:pt idx="2">
                  <c:v>Всероссийский</c:v>
                </c:pt>
                <c:pt idx="3">
                  <c:v>Международный</c:v>
                </c:pt>
              </c:strCache>
            </c:strRef>
          </c:cat>
          <c:val>
            <c:numRef>
              <c:f>Лист1!$C$2:$C$5</c:f>
              <c:numCache>
                <c:formatCode>General</c:formatCode>
                <c:ptCount val="4"/>
                <c:pt idx="0">
                  <c:v>45</c:v>
                </c:pt>
                <c:pt idx="1">
                  <c:v>42</c:v>
                </c:pt>
                <c:pt idx="2">
                  <c:v>5</c:v>
                </c:pt>
                <c:pt idx="3">
                  <c:v>1</c:v>
                </c:pt>
              </c:numCache>
            </c:numRef>
          </c:val>
          <c:extLst>
            <c:ext xmlns:c16="http://schemas.microsoft.com/office/drawing/2014/chart" uri="{C3380CC4-5D6E-409C-BE32-E72D297353CC}">
              <c16:uniqueId val="{00000001-5279-44FB-BBA7-1E36695835FE}"/>
            </c:ext>
          </c:extLst>
        </c:ser>
        <c:ser>
          <c:idx val="2"/>
          <c:order val="2"/>
          <c:tx>
            <c:strRef>
              <c:f>Лист1!$D$1</c:f>
              <c:strCache>
                <c:ptCount val="1"/>
                <c:pt idx="0">
                  <c:v>2023-2024</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Муниципальный</c:v>
                </c:pt>
                <c:pt idx="1">
                  <c:v>Региональный</c:v>
                </c:pt>
                <c:pt idx="2">
                  <c:v>Всероссийский</c:v>
                </c:pt>
                <c:pt idx="3">
                  <c:v>Международный</c:v>
                </c:pt>
              </c:strCache>
            </c:strRef>
          </c:cat>
          <c:val>
            <c:numRef>
              <c:f>Лист1!$D$2:$D$5</c:f>
              <c:numCache>
                <c:formatCode>General</c:formatCode>
                <c:ptCount val="4"/>
                <c:pt idx="0">
                  <c:v>47</c:v>
                </c:pt>
                <c:pt idx="1">
                  <c:v>45</c:v>
                </c:pt>
                <c:pt idx="2">
                  <c:v>7</c:v>
                </c:pt>
                <c:pt idx="3">
                  <c:v>1</c:v>
                </c:pt>
              </c:numCache>
            </c:numRef>
          </c:val>
          <c:extLst>
            <c:ext xmlns:c16="http://schemas.microsoft.com/office/drawing/2014/chart" uri="{C3380CC4-5D6E-409C-BE32-E72D297353CC}">
              <c16:uniqueId val="{00000002-5279-44FB-BBA7-1E36695835FE}"/>
            </c:ext>
          </c:extLst>
        </c:ser>
        <c:dLbls>
          <c:dLblPos val="outEnd"/>
          <c:showLegendKey val="0"/>
          <c:showVal val="1"/>
          <c:showCatName val="0"/>
          <c:showSerName val="0"/>
          <c:showPercent val="0"/>
          <c:showBubbleSize val="0"/>
        </c:dLbls>
        <c:gapWidth val="219"/>
        <c:overlap val="-27"/>
        <c:axId val="112397456"/>
        <c:axId val="112396208"/>
      </c:barChart>
      <c:catAx>
        <c:axId val="1123974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12396208"/>
        <c:crosses val="autoZero"/>
        <c:auto val="1"/>
        <c:lblAlgn val="ctr"/>
        <c:lblOffset val="100"/>
        <c:noMultiLvlLbl val="0"/>
      </c:catAx>
      <c:valAx>
        <c:axId val="1123962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1239745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tx>
            <c:strRef>
              <c:f>Лист1!$B$1</c:f>
              <c:strCache>
                <c:ptCount val="1"/>
                <c:pt idx="0">
                  <c:v>2021г.</c:v>
                </c:pt>
              </c:strCache>
            </c:strRef>
          </c:tx>
          <c:spPr>
            <a:solidFill>
              <a:schemeClr val="accent1"/>
            </a:solidFill>
            <a:ln>
              <a:noFill/>
            </a:ln>
            <a:effectLst/>
          </c:spPr>
          <c:invertIfNegative val="0"/>
          <c:cat>
            <c:strRef>
              <c:f>Лист1!$A$2:$A$5</c:f>
              <c:strCache>
                <c:ptCount val="1"/>
                <c:pt idx="0">
                  <c:v>Количество членов ДОО</c:v>
                </c:pt>
              </c:strCache>
            </c:strRef>
          </c:cat>
          <c:val>
            <c:numRef>
              <c:f>Лист1!$B$2:$B$5</c:f>
              <c:numCache>
                <c:formatCode>General</c:formatCode>
                <c:ptCount val="4"/>
                <c:pt idx="0">
                  <c:v>2283</c:v>
                </c:pt>
              </c:numCache>
            </c:numRef>
          </c:val>
          <c:extLst>
            <c:ext xmlns:c16="http://schemas.microsoft.com/office/drawing/2014/chart" uri="{C3380CC4-5D6E-409C-BE32-E72D297353CC}">
              <c16:uniqueId val="{00000000-0856-498B-9A2F-9D1359091000}"/>
            </c:ext>
          </c:extLst>
        </c:ser>
        <c:ser>
          <c:idx val="1"/>
          <c:order val="1"/>
          <c:tx>
            <c:strRef>
              <c:f>Лист1!$C$1</c:f>
              <c:strCache>
                <c:ptCount val="1"/>
                <c:pt idx="0">
                  <c:v>2022г.</c:v>
                </c:pt>
              </c:strCache>
            </c:strRef>
          </c:tx>
          <c:spPr>
            <a:solidFill>
              <a:schemeClr val="accent2"/>
            </a:solidFill>
            <a:ln>
              <a:noFill/>
            </a:ln>
            <a:effectLst/>
          </c:spPr>
          <c:invertIfNegative val="0"/>
          <c:cat>
            <c:strRef>
              <c:f>Лист1!$A$2:$A$5</c:f>
              <c:strCache>
                <c:ptCount val="1"/>
                <c:pt idx="0">
                  <c:v>Количество членов ДОО</c:v>
                </c:pt>
              </c:strCache>
            </c:strRef>
          </c:cat>
          <c:val>
            <c:numRef>
              <c:f>Лист1!$C$2:$C$5</c:f>
              <c:numCache>
                <c:formatCode>General</c:formatCode>
                <c:ptCount val="4"/>
                <c:pt idx="0">
                  <c:v>2426</c:v>
                </c:pt>
              </c:numCache>
            </c:numRef>
          </c:val>
          <c:extLst>
            <c:ext xmlns:c16="http://schemas.microsoft.com/office/drawing/2014/chart" uri="{C3380CC4-5D6E-409C-BE32-E72D297353CC}">
              <c16:uniqueId val="{00000001-0856-498B-9A2F-9D1359091000}"/>
            </c:ext>
          </c:extLst>
        </c:ser>
        <c:ser>
          <c:idx val="2"/>
          <c:order val="2"/>
          <c:tx>
            <c:strRef>
              <c:f>Лист1!$D$1</c:f>
              <c:strCache>
                <c:ptCount val="1"/>
                <c:pt idx="0">
                  <c:v>2023г.</c:v>
                </c:pt>
              </c:strCache>
            </c:strRef>
          </c:tx>
          <c:spPr>
            <a:solidFill>
              <a:schemeClr val="accent3"/>
            </a:solidFill>
            <a:ln>
              <a:noFill/>
            </a:ln>
            <a:effectLst/>
          </c:spPr>
          <c:invertIfNegative val="0"/>
          <c:cat>
            <c:strRef>
              <c:f>Лист1!$A$2:$A$5</c:f>
              <c:strCache>
                <c:ptCount val="1"/>
                <c:pt idx="0">
                  <c:v>Количество членов ДОО</c:v>
                </c:pt>
              </c:strCache>
            </c:strRef>
          </c:cat>
          <c:val>
            <c:numRef>
              <c:f>Лист1!$D$2:$D$5</c:f>
              <c:numCache>
                <c:formatCode>General</c:formatCode>
                <c:ptCount val="4"/>
                <c:pt idx="0">
                  <c:v>2502</c:v>
                </c:pt>
              </c:numCache>
            </c:numRef>
          </c:val>
          <c:extLst>
            <c:ext xmlns:c16="http://schemas.microsoft.com/office/drawing/2014/chart" uri="{C3380CC4-5D6E-409C-BE32-E72D297353CC}">
              <c16:uniqueId val="{00000002-0856-498B-9A2F-9D1359091000}"/>
            </c:ext>
          </c:extLst>
        </c:ser>
        <c:dLbls>
          <c:showLegendKey val="0"/>
          <c:showVal val="0"/>
          <c:showCatName val="0"/>
          <c:showSerName val="0"/>
          <c:showPercent val="0"/>
          <c:showBubbleSize val="0"/>
        </c:dLbls>
        <c:gapWidth val="182"/>
        <c:axId val="226246400"/>
        <c:axId val="226251320"/>
      </c:barChart>
      <c:catAx>
        <c:axId val="22624640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26251320"/>
        <c:crosses val="autoZero"/>
        <c:auto val="1"/>
        <c:lblAlgn val="ctr"/>
        <c:lblOffset val="100"/>
        <c:noMultiLvlLbl val="0"/>
      </c:catAx>
      <c:valAx>
        <c:axId val="22625132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262464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5.xml><?xml version="1.0" encoding="utf-8"?>
<cs:chartStyle xmlns:cs="http://schemas.microsoft.com/office/drawing/2012/chartStyle" xmlns:a="http://schemas.openxmlformats.org/drawingml/2006/main" id="102">
  <cs:axisTitle>
    <cs:lnRef idx="0"/>
    <cs:fillRef idx="0"/>
    <cs:effectRef idx="0"/>
    <cs:fontRef idx="minor">
      <a:schemeClr val="tx1"/>
    </cs:fontRef>
    <cs:defRPr sz="1000" b="1" kern="1200"/>
  </cs:axisTitle>
  <cs:categoryAxis>
    <cs:lnRef idx="1">
      <a:schemeClr val="tx1">
        <a:tint val="75000"/>
      </a:schemeClr>
    </cs:lnRef>
    <cs:fillRef idx="0"/>
    <cs:effectRef idx="0"/>
    <cs:fontRef idx="minor">
      <a:schemeClr val="tx1"/>
    </cs:fontRef>
    <cs:spPr>
      <a:ln>
        <a:round/>
      </a:ln>
    </cs:spPr>
    <cs:defRPr sz="1000" kern="1200"/>
  </cs:categoryAxis>
  <cs:chartArea mods="allowNoFillOverride allowNoLineOverride">
    <cs:lnRef idx="1">
      <a:schemeClr val="tx1">
        <a:tint val="75000"/>
      </a:schemeClr>
    </cs:lnRef>
    <cs:fillRef idx="1">
      <a:schemeClr val="bg1"/>
    </cs:fillRef>
    <cs:effectRef idx="0"/>
    <cs:fontRef idx="minor">
      <a:schemeClr val="tx1"/>
    </cs:fontRef>
    <cs:spPr>
      <a:ln>
        <a:round/>
      </a:ln>
    </cs:spPr>
    <cs:defRPr sz="1000" kern="1200"/>
  </cs:chartArea>
  <cs:dataLabel>
    <cs:lnRef idx="0"/>
    <cs:fillRef idx="0"/>
    <cs:effectRef idx="0"/>
    <cs:fontRef idx="minor">
      <a:schemeClr val="tx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1">
      <cs:styleClr val="auto"/>
    </cs:lnRef>
    <cs:lineWidthScale>3</cs:lineWidthScale>
    <cs:fillRef idx="0"/>
    <cs:effectRef idx="0"/>
    <cs:fontRef idx="minor">
      <a:schemeClr val="tx1"/>
    </cs:fontRef>
    <cs:spPr>
      <a:ln cap="rnd">
        <a:round/>
      </a:ln>
    </cs:spPr>
  </cs:dataPointLine>
  <cs:dataPointMarker>
    <cs:lnRef idx="1">
      <cs:styleClr val="auto"/>
    </cs:lnRef>
    <cs:fillRef idx="1">
      <cs:styleClr val="auto"/>
    </cs:fillRef>
    <cs:effectRef idx="0"/>
    <cs:fontRef idx="minor">
      <a:schemeClr val="tx1"/>
    </cs:fontRef>
    <cs:spPr>
      <a:ln>
        <a:round/>
      </a:ln>
    </cs:spPr>
  </cs:dataPointMarker>
  <cs:dataPointMarkerLayout/>
  <cs:dataPointWireframe>
    <cs:lnRef idx="1">
      <cs:styleClr val="auto"/>
    </cs:lnRef>
    <cs:fillRef idx="0"/>
    <cs:effectRef idx="0"/>
    <cs:fontRef idx="minor">
      <a:schemeClr val="tx1"/>
    </cs:fontRef>
    <cs:spPr>
      <a:ln>
        <a:round/>
      </a:ln>
    </cs:spPr>
  </cs:dataPointWireframe>
  <cs:dataTable>
    <cs:lnRef idx="1">
      <a:schemeClr val="tx1">
        <a:tint val="75000"/>
      </a:schemeClr>
    </cs:lnRef>
    <cs:fillRef idx="0"/>
    <cs:effectRef idx="0"/>
    <cs:fontRef idx="minor">
      <a:schemeClr val="tx1"/>
    </cs:fontRef>
    <cs:spPr>
      <a:ln>
        <a:round/>
      </a:ln>
    </cs:spPr>
    <cs:defRPr sz="1000" kern="1200"/>
  </cs:dataTable>
  <cs:downBar>
    <cs:lnRef idx="1">
      <a:schemeClr val="tx1"/>
    </cs:lnRef>
    <cs:fillRef idx="1">
      <a:schemeClr val="dk1">
        <a:tint val="95000"/>
      </a:schemeClr>
    </cs:fillRef>
    <cs:effectRef idx="0"/>
    <cs:fontRef idx="minor">
      <a:schemeClr val="tx1"/>
    </cs:fontRef>
    <cs:spPr>
      <a:ln>
        <a:round/>
      </a:ln>
    </cs:spPr>
  </cs:downBar>
  <cs:dropLine>
    <cs:lnRef idx="1">
      <a:schemeClr val="tx1"/>
    </cs:lnRef>
    <cs:fillRef idx="0"/>
    <cs:effectRef idx="0"/>
    <cs:fontRef idx="minor">
      <a:schemeClr val="tx1"/>
    </cs:fontRef>
    <cs:spPr>
      <a:ln>
        <a:round/>
      </a:ln>
    </cs:spPr>
  </cs:dropLine>
  <cs:errorBar>
    <cs:lnRef idx="1">
      <a:schemeClr val="tx1"/>
    </cs:lnRef>
    <cs:fillRef idx="1">
      <a:schemeClr val="tx1"/>
    </cs:fillRef>
    <cs:effectRef idx="0"/>
    <cs:fontRef idx="minor">
      <a:schemeClr val="tx1"/>
    </cs:fontRef>
    <cs:spPr>
      <a:ln>
        <a:round/>
      </a:ln>
    </cs:spPr>
  </cs:errorBar>
  <cs:floor>
    <cs:lnRef idx="1">
      <a:schemeClr val="tx1">
        <a:tint val="75000"/>
      </a:schemeClr>
    </cs:lnRef>
    <cs:fillRef idx="0"/>
    <cs:effectRef idx="0"/>
    <cs:fontRef idx="minor">
      <a:schemeClr val="tx1"/>
    </cs:fontRef>
    <cs:spPr>
      <a:ln>
        <a:round/>
      </a:ln>
    </cs:spPr>
  </cs:floor>
  <cs:gridlineMajor>
    <cs:lnRef idx="1">
      <a:schemeClr val="tx1">
        <a:tint val="75000"/>
      </a:schemeClr>
    </cs:lnRef>
    <cs:fillRef idx="0"/>
    <cs:effectRef idx="0"/>
    <cs:fontRef idx="minor">
      <a:schemeClr val="tx1"/>
    </cs:fontRef>
    <cs:spPr>
      <a:ln>
        <a:round/>
      </a:ln>
    </cs:spPr>
  </cs:gridlineMajor>
  <cs:gridlineMinor>
    <cs:lnRef idx="1">
      <a:schemeClr val="tx1">
        <a:tint val="50000"/>
      </a:schemeClr>
    </cs:lnRef>
    <cs:fillRef idx="0"/>
    <cs:effectRef idx="0"/>
    <cs:fontRef idx="minor">
      <a:schemeClr val="tx1"/>
    </cs:fontRef>
    <cs:spPr>
      <a:ln>
        <a:round/>
      </a:ln>
    </cs:spPr>
  </cs:gridlineMinor>
  <cs:hiLoLine>
    <cs:lnRef idx="1">
      <a:schemeClr val="tx1"/>
    </cs:lnRef>
    <cs:fillRef idx="0"/>
    <cs:effectRef idx="0"/>
    <cs:fontRef idx="minor">
      <a:schemeClr val="tx1"/>
    </cs:fontRef>
    <cs:spPr>
      <a:ln>
        <a:round/>
      </a:ln>
    </cs:spPr>
  </cs:hiLoLine>
  <cs:leaderLine>
    <cs:lnRef idx="1">
      <a:schemeClr val="tx1"/>
    </cs:lnRef>
    <cs:fillRef idx="0"/>
    <cs:effectRef idx="0"/>
    <cs:fontRef idx="minor">
      <a:schemeClr val="tx1"/>
    </cs:fontRef>
    <cs:spPr>
      <a:ln>
        <a:round/>
      </a:ln>
    </cs:spPr>
  </cs:leaderLine>
  <cs:legend>
    <cs:lnRef idx="0"/>
    <cs:fillRef idx="0"/>
    <cs:effectRef idx="0"/>
    <cs:fontRef idx="minor">
      <a:schemeClr val="tx1"/>
    </cs:fontRef>
    <cs:defRPr sz="1000" kern="1200"/>
  </cs:legend>
  <cs:plotArea mods="allowNoFillOverride allowNoLineOverride">
    <cs:lnRef idx="0"/>
    <cs:fillRef idx="1">
      <a:schemeClr val="bg1"/>
    </cs:fillRef>
    <cs:effectRef idx="0"/>
    <cs:fontRef idx="minor">
      <a:schemeClr val="tx1"/>
    </cs:fontRef>
  </cs:plotArea>
  <cs:plotArea3D>
    <cs:lnRef idx="0"/>
    <cs:fillRef idx="0"/>
    <cs:effectRef idx="0"/>
    <cs:fontRef idx="minor">
      <a:schemeClr val="tx1"/>
    </cs:fontRef>
  </cs:plotArea3D>
  <cs:seriesAxis>
    <cs:lnRef idx="1">
      <a:schemeClr val="tx1">
        <a:tint val="75000"/>
      </a:schemeClr>
    </cs:lnRef>
    <cs:fillRef idx="0"/>
    <cs:effectRef idx="0"/>
    <cs:fontRef idx="minor">
      <a:schemeClr val="tx1"/>
    </cs:fontRef>
    <cs:spPr>
      <a:ln>
        <a:round/>
      </a:ln>
    </cs:spPr>
    <cs:defRPr sz="1000" kern="1200"/>
  </cs:seriesAxis>
  <cs:seriesLine>
    <cs:lnRef idx="1">
      <a:schemeClr val="tx1"/>
    </cs:lnRef>
    <cs:fillRef idx="0"/>
    <cs:effectRef idx="0"/>
    <cs:fontRef idx="minor">
      <a:schemeClr val="tx1"/>
    </cs:fontRef>
    <cs:spPr>
      <a:ln>
        <a:round/>
      </a:ln>
    </cs:spPr>
  </cs:seriesLine>
  <cs:title>
    <cs:lnRef idx="0"/>
    <cs:fillRef idx="0"/>
    <cs:effectRef idx="0"/>
    <cs:fontRef idx="minor">
      <a:schemeClr val="tx1"/>
    </cs:fontRef>
    <cs:defRPr sz="1800" b="1" kern="1200"/>
  </cs:title>
  <cs:trendline>
    <cs:lnRef idx="1">
      <a:schemeClr val="tx1"/>
    </cs:lnRef>
    <cs:fillRef idx="0"/>
    <cs:effectRef idx="0"/>
    <cs:fontRef idx="minor">
      <a:schemeClr val="tx1"/>
    </cs:fontRef>
    <cs:spPr>
      <a:ln cap="rnd">
        <a:round/>
      </a:ln>
    </cs:spPr>
  </cs:trendline>
  <cs:trendlineLabel>
    <cs:lnRef idx="0"/>
    <cs:fillRef idx="0"/>
    <cs:effectRef idx="0"/>
    <cs:fontRef idx="minor">
      <a:schemeClr val="tx1"/>
    </cs:fontRef>
    <cs:defRPr sz="1000" kern="1200"/>
  </cs:trendlineLabel>
  <cs:upBar>
    <cs:lnRef idx="1">
      <a:schemeClr val="tx1"/>
    </cs:lnRef>
    <cs:fillRef idx="1">
      <a:schemeClr val="dk1">
        <a:tint val="5000"/>
      </a:schemeClr>
    </cs:fillRef>
    <cs:effectRef idx="0"/>
    <cs:fontRef idx="minor">
      <a:schemeClr val="tx1"/>
    </cs:fontRef>
    <cs:spPr>
      <a:ln>
        <a:round/>
      </a:ln>
    </cs:spPr>
  </cs:upBar>
  <cs:valueAxis>
    <cs:lnRef idx="1">
      <a:schemeClr val="tx1">
        <a:tint val="75000"/>
      </a:schemeClr>
    </cs:lnRef>
    <cs:fillRef idx="0"/>
    <cs:effectRef idx="0"/>
    <cs:fontRef idx="minor">
      <a:schemeClr val="tx1"/>
    </cs:fontRef>
    <cs:spPr>
      <a:ln>
        <a:round/>
      </a:ln>
    </cs:spPr>
    <cs:defRPr sz="1000" kern="1200"/>
  </cs:valueAxis>
  <cs:wall>
    <cs:lnRef idx="0"/>
    <cs:fillRef idx="0"/>
    <cs:effectRef idx="0"/>
    <cs:fontRef idx="minor">
      <a:schemeClr val="tx1"/>
    </cs:fontRef>
  </cs:wall>
</cs:chartStyle>
</file>

<file path=word/charts/style6.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875C13-C05D-4E15-ADC7-072C2710B0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66845</Words>
  <Characters>381017</Characters>
  <Application>Microsoft Office Word</Application>
  <DocSecurity>0</DocSecurity>
  <Lines>3175</Lines>
  <Paragraphs>893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446969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Кубеткина С А</dc:creator>
  <cp:keywords/>
  <dc:description/>
  <cp:lastModifiedBy>Дмитрий Лагутин</cp:lastModifiedBy>
  <cp:revision>3</cp:revision>
  <dcterms:created xsi:type="dcterms:W3CDTF">2025-02-12T05:31:00Z</dcterms:created>
  <dcterms:modified xsi:type="dcterms:W3CDTF">2025-02-12T05:31:00Z</dcterms:modified>
</cp:coreProperties>
</file>