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B8" w:rsidRPr="005A30ED" w:rsidRDefault="00FC1FB8" w:rsidP="00FC1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 xml:space="preserve">План работы на 2020-2021 </w:t>
      </w:r>
      <w:proofErr w:type="spellStart"/>
      <w:r w:rsidRPr="005A30E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A30ED">
        <w:rPr>
          <w:rFonts w:ascii="Times New Roman" w:hAnsi="Times New Roman" w:cs="Times New Roman"/>
          <w:b/>
          <w:sz w:val="24"/>
          <w:szCs w:val="24"/>
        </w:rPr>
        <w:t>.</w:t>
      </w:r>
    </w:p>
    <w:p w:rsidR="00FC1FB8" w:rsidRPr="005A30ED" w:rsidRDefault="00FC1FB8" w:rsidP="00FC1F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proofErr w:type="gramStart"/>
      <w:r w:rsidRPr="005A30ED">
        <w:rPr>
          <w:rFonts w:ascii="Times New Roman" w:hAnsi="Times New Roman" w:cs="Times New Roman"/>
          <w:b/>
          <w:sz w:val="24"/>
          <w:szCs w:val="24"/>
        </w:rPr>
        <w:t>организации деятельности отдела образования администрации</w:t>
      </w:r>
      <w:proofErr w:type="gramEnd"/>
      <w:r w:rsidRPr="005A3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0ED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5A30E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C1FB8" w:rsidRPr="005A30ED" w:rsidRDefault="00FC1FB8" w:rsidP="00FC1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3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703"/>
        <w:gridCol w:w="2410"/>
        <w:gridCol w:w="1715"/>
      </w:tblGrid>
      <w:tr w:rsidR="00FC1FB8" w:rsidRPr="005A30ED" w:rsidTr="006D00B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C1FB8" w:rsidRPr="005A30ED" w:rsidTr="006D00B9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10-00 Совещание с руководителями ДОО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FC1FB8" w:rsidRPr="005A30ED" w:rsidTr="006D00B9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10-00 Совещание с руководителями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FC1FB8" w:rsidRPr="005A30ED" w:rsidTr="006D00B9">
        <w:trPr>
          <w:trHeight w:val="2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Семинары с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руководящими</w:t>
            </w:r>
            <w:proofErr w:type="gram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педагоги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ческими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кадрами ОО</w:t>
            </w:r>
          </w:p>
        </w:tc>
      </w:tr>
      <w:tr w:rsidR="00FC1FB8" w:rsidRPr="005A30ED" w:rsidTr="006D00B9">
        <w:trPr>
          <w:trHeight w:val="2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Аппаратное совещание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ОО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Семинары с руководящими  педагогическими кадрами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10-30 заседание совета отдела образования администрации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Style2"/>
              <w:widowControl/>
              <w:tabs>
                <w:tab w:val="left" w:pos="1104"/>
              </w:tabs>
              <w:spacing w:line="240" w:lineRule="auto"/>
              <w:ind w:firstLine="0"/>
            </w:pP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2.Закрепление кураторов образовательных организаций</w:t>
      </w:r>
    </w:p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7938"/>
        <w:gridCol w:w="2233"/>
      </w:tblGrid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«Троицкая СОШ имени Ткаченко А.П.» (филиал «Березовский» имени Героя Советского Союза Миронова Григория Григорьевича)</w:t>
            </w:r>
          </w:p>
        </w:tc>
        <w:tc>
          <w:tcPr>
            <w:tcW w:w="2233" w:type="dxa"/>
            <w:vMerge w:val="restart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В.В., заместитель начальника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«Державинская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Новотепловская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«Преображенская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«Красногвардейская СОШ имени Марченко А.А.»(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Каменносарминский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филиал)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«Боровая СОШ»</w:t>
            </w:r>
          </w:p>
        </w:tc>
        <w:tc>
          <w:tcPr>
            <w:tcW w:w="2233" w:type="dxa"/>
            <w:vMerge w:val="restart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Е.И., главный специалист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«Боровая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Палимовская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Елшанская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Первая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«Новоалександровская СОШ» (Дмитриевский филиал)</w:t>
            </w: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Л.М., ведущий специалист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Верхневязовская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Сухореченская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«Искровская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Жилинская</w:t>
            </w:r>
            <w:proofErr w:type="spellEnd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 w:val="restart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С.А., ведущий специалист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Твердиловская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Подколкинская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ведущий специалист отдела образования</w:t>
            </w: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</w:t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«ЦВР»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«ДЮСШ»</w:t>
            </w: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793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Дошкольные образовательные организации (12), дошкольные группы</w:t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МОБУ «Державинская СОШ»,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Могутовская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Липовская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Староалександровская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Алдаркинская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Лисьеполянская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Колтубанская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 МОБУ «Преображенская СОШ».</w:t>
            </w:r>
          </w:p>
        </w:tc>
        <w:tc>
          <w:tcPr>
            <w:tcW w:w="2233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ведущий специалист по дошкольному образованию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ED">
        <w:rPr>
          <w:rFonts w:ascii="Times New Roman" w:hAnsi="Times New Roman" w:cs="Times New Roman"/>
          <w:b/>
          <w:bCs/>
          <w:sz w:val="24"/>
          <w:szCs w:val="24"/>
        </w:rPr>
        <w:t>3.Совет отдела образования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5"/>
        <w:gridCol w:w="2225"/>
      </w:tblGrid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Рассматриваемые  вопросы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1FB8" w:rsidRPr="005A30ED" w:rsidTr="006D00B9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результатах приемки образовательных организаций 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к новому учебному году.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Утверждение плана работы отдела образования на 2020-2021 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Совета отдела образования от 30.09.2019 г. «Создание условий для развития одаренности детей и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способностей через систему дополнительного образования. Подготовка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предметным олимпиадам».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Филатова Е.Н.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Л.М.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социальных гарантий: организация обучения и воспитания детей с ОВЗ, детей-инвалидов  в образовательных организациях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обеспеченности образовательных организаций квалифицированными кадрами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 О целевом приеме на педагогические специальности в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Совета отдела образования от 31.10 2019 г. «Об организации питания обучающихся в общеобразовательных организациях района».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подростковой преступности и мерах по профилактике правонарушений и преступлений среди несовершеннолетних на территории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независимой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оценки качества условий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 образовательных организаций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 принятие управленческих решений.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C1FB8" w:rsidRPr="005A30ED" w:rsidTr="006D00B9">
        <w:trPr>
          <w:trHeight w:val="8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региональных проектов национального проекта «Образование», Программы «Развитие системы образования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 в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рабочих групп.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исполнения бюджета за 2020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Е.В.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«ЦБУ»</w:t>
            </w:r>
          </w:p>
        </w:tc>
      </w:tr>
      <w:tr w:rsidR="00FC1FB8" w:rsidRPr="005A30ED" w:rsidTr="006D00B9"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работе общеобразовательных организаций над повышением качества подготовки выпускников к государственной итоговой аттестации.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Сасмсонова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кандидатур руководителей образовательных организаций на награждение.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4.Аппаратные совещания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601" w:tblpY="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2302"/>
      </w:tblGrid>
      <w:tr w:rsidR="00FC1FB8" w:rsidRPr="005A30ED" w:rsidTr="006D00B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C1FB8" w:rsidRPr="005A30ED" w:rsidTr="006D00B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специалистов аппарата и МКУ «РМЦ ООО» о выполнении мероприятий по основным направлениям деятельности (с анализом выполнения плана работы отдела в своей зоне ответственности) и текущих поручений по итогам прошедшей недели.   Представление и обсуждение плана и механизма действий на предстоящую неделю и в целом на  перспективу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(понедельник)</w:t>
            </w:r>
          </w:p>
        </w:tc>
      </w:tr>
      <w:tr w:rsidR="00FC1FB8" w:rsidRPr="005A30ED" w:rsidTr="006D00B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Отчеты администраторов рабочих групп о реализации региональных проектов национального проекта «Образование» и «Демография»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 (4-я неделя,  понедельник)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августовской конференции работников системы образования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 2020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районного конкурса  среди образовательных организаций:  «Лучший дворик» (ДОО), «Лучший школьный двор».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af"/>
              <w:spacing w:before="0" w:beforeAutospacing="0" w:after="0" w:afterAutospacing="0"/>
              <w:jc w:val="both"/>
            </w:pPr>
            <w:r w:rsidRPr="005A30ED">
              <w:t>О готовности к вводу в эксплуатацию в 2020 году Центра образования цифрового и гуманитарного профилей «Точка роста».</w:t>
            </w:r>
          </w:p>
          <w:p w:rsidR="00FC1FB8" w:rsidRPr="005A30ED" w:rsidRDefault="00FC1FB8" w:rsidP="006D00B9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A30ED">
              <w:t>Содержание деятельности ТР.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Полубояров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МДОУ на 2020-2021 учебный год.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устройстве выпускников 9, 11 классов ОО 2019-2020 учебного года.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работе ОЗШ «Рост»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реализации прав граждан на выбор формы получения образования и формы обучения: права и обязанности участников образовательного процесса.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 среднего уровня образования. Реализации профильного обучения, индивидуальных планов.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тематических проверок по соблюдению правил приема в общеобразовательные организации в 2020 году, по ликвидации академической задолженности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за 2019-2020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информационно-методического отдела  МКУ «РМЦ ООО» через сайт отдела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«Организация индивидуального обучения детей на дому в 2020/2021 учебном году»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пришкольного интерната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СОШ», создании и развитии воспитательной среды.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Ярков В.Г.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организаций дополнительного образования на 2020-2021 учебный год.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результатах участия образовательных организаций в Межведомственной комплексной профилактической акции «Подросток»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с обучающимися с низкой учебной мотивацией при подготовке к государственной итоговой аттестации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на 2020 - 2021 учебный год.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дополнительных образовательных программ по подготовке детей в школу в соответствие ФГОС дошкольного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5A30ED">
              <w:rPr>
                <w:rFonts w:ascii="Times New Roman" w:hAnsi="Times New Roman"/>
              </w:rPr>
              <w:t>О реализации регионального проекта национального проекта «Социальная активность» «Образование» в части развития добровольчества (</w:t>
            </w:r>
            <w:proofErr w:type="spellStart"/>
            <w:r w:rsidRPr="005A30ED">
              <w:rPr>
                <w:rFonts w:ascii="Times New Roman" w:hAnsi="Times New Roman"/>
              </w:rPr>
              <w:t>волонтерства</w:t>
            </w:r>
            <w:proofErr w:type="spellEnd"/>
            <w:r w:rsidRPr="005A30ED">
              <w:rPr>
                <w:rFonts w:ascii="Times New Roman" w:hAnsi="Times New Roman"/>
              </w:rPr>
              <w:t>) в системе образования.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внеурочной деятельности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работе с жалобами и обращениями граждан, выполнении предписаний прокуратуры в 2020 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Ж.В.</w:t>
            </w:r>
          </w:p>
        </w:tc>
      </w:tr>
      <w:tr w:rsidR="00FC1FB8" w:rsidRPr="005A30ED" w:rsidTr="006D00B9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выполнении предложений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 (с дошкольной группой)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Елисеева С.О.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нормативного обеспечения и ведения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журналов/дневников.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Мирошниченко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Л.М.</w:t>
            </w:r>
          </w:p>
        </w:tc>
      </w:tr>
      <w:tr w:rsidR="00FC1FB8" w:rsidRPr="005A30ED" w:rsidTr="006D00B9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осенних каникул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работы, формы, охват обучающихся)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C1FB8" w:rsidRPr="005A30ED" w:rsidTr="006D00B9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учебных достижений, обучающихся 9, 11 классов по итогам первого полугодия 2020-2021 учебного года.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мониторинга использования учебников в учебном процессе.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по библиотечному фонду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состоянии детской и подростковой преступности за 2020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ведения и хранения документов государственной итоговой аттестации, книг выдачи аттестатов и медалей «За особые успехи в учении».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учителей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подготовки обучающихся к ГИА.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 воспитанников образовательных организаций, реализующих образовательные программы дошкольного образования,  за 1 полугодие 2020-2021 учебного года.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«О работе территориальной психолого-медико-педагогической комиссии по выявлению и определению образовательного маршрута детей с ограниченными возможностями здоровья в 2020 году»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реализации межведомственных муниципальных программ в области образования в 2020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 мероприятий по формированию законопослушного поведения участников дорожного движения.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«Красногвардейская СОШ» имени Марченко А.А.»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МДОБУ детский сад «Теремок» п. Красногвардеец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проведении зимних каникул (организация воспитательной работы, формы, охват обучающихся)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руководителями ОО по предупреждению низких результатов сдачи ОГЭ, ЕГЭ, ГВЭ выпускниками 9 и 11 классов в ходе ГИА.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отдела образования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работе  по профилактике асоциального поведения обучающихся в ОО и работе служб медиации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несовершеннолетними, не посещающими или систематически пропускающими по неуважительным причинам занятия в ОО.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5A30ED">
              <w:rPr>
                <w:rFonts w:ascii="Times New Roman" w:hAnsi="Times New Roman"/>
              </w:rPr>
              <w:t>Об итогах кампании по приему заявлений для прохождения государственной итоговой аттестации по программам основного общего и среднего общего образования в 2021 году.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Новотепловская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работы по обеспечению позитивных результатов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обучающихся на ГИА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 ОО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управленческой деятельности заместителей директоров по учебно-воспитательной работе в 2019-2020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 стажем (1-2 года).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методическом сопровождении работы молодых специалистов и  неспециалистов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образовательных организаций в научно-практических конференциях школьников в 2010-2021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Управленческая деятельность администраций образовательных организаций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обеспечению позитивных результатов обучающихся 9, 11 классов  на ГИА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концепции преподавания предмета «технология».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по обеспечению позитивных результатов обучающихся 9, 11 классов на ГИА 2021 г. на основе анализа результатов пробных экзаменов.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весенних каникул в образовательных организациях района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(организация воспитательной работы, формы охват обучающихся).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капитальных ремонтов в образовательных организациях летом 2021 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FC1FB8" w:rsidRPr="005A30ED" w:rsidTr="006D00B9">
        <w:trPr>
          <w:trHeight w:val="14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5A30ED">
              <w:rPr>
                <w:rFonts w:ascii="Times New Roman" w:hAnsi="Times New Roman"/>
              </w:rPr>
              <w:t xml:space="preserve">Об организации летней занятости, отдыха и оздоровления несовершеннолетних, в том числе детей из семей </w:t>
            </w:r>
            <w:proofErr w:type="spellStart"/>
            <w:r w:rsidRPr="005A30ED">
              <w:rPr>
                <w:rFonts w:ascii="Times New Roman" w:hAnsi="Times New Roman"/>
              </w:rPr>
              <w:t>соцриска</w:t>
            </w:r>
            <w:proofErr w:type="spellEnd"/>
            <w:r w:rsidRPr="005A30ED">
              <w:rPr>
                <w:rFonts w:ascii="Times New Roman" w:hAnsi="Times New Roman"/>
              </w:rPr>
              <w:t>, детей, стоящих на разных видах учета.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>О готовности ППЭ к ГИА. О проведении организационных мероприятий, техническое оснащение.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>Об участии обучающихся (юношей) 10-х классов в 5-ти дневных учебных сборах.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Еремина Е.Н. </w:t>
            </w:r>
          </w:p>
        </w:tc>
      </w:tr>
      <w:tr w:rsidR="00FC1FB8" w:rsidRPr="005A30ED" w:rsidTr="006D00B9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>О результатах участия воспитанников МБУ ДО «ЦВР со структурными подразделениями дополнительного образования детей в фестивалях, конкурсах, соревнованиях районного, областного, всероссийского  уровней.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FC1FB8" w:rsidRPr="005A30ED" w:rsidTr="006D00B9">
        <w:trPr>
          <w:trHeight w:val="3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FC1FB8" w:rsidRPr="005A30ED" w:rsidTr="006D00B9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pStyle w:val="af"/>
              <w:spacing w:before="0" w:beforeAutospacing="0" w:after="0" w:afterAutospacing="0"/>
              <w:jc w:val="both"/>
            </w:pPr>
            <w:r w:rsidRPr="005A30ED">
              <w:t>О   реализации   образовательной и воспитательной компоненты Программ деятельности организаций дополнительного образования в летний период.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ED">
        <w:rPr>
          <w:rFonts w:ascii="Times New Roman" w:hAnsi="Times New Roman" w:cs="Times New Roman"/>
          <w:b/>
          <w:bCs/>
          <w:sz w:val="24"/>
          <w:szCs w:val="24"/>
        </w:rPr>
        <w:t>5.Тематическое изучение деятельности образовательных организаций</w:t>
      </w:r>
    </w:p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99"/>
        <w:gridCol w:w="1984"/>
        <w:gridCol w:w="2266"/>
      </w:tblGrid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Вопрос на контроле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обучающихся школ района учебниками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 ФГОС).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Е.Н.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приема в общеобразовательные учреждения, по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академической задолженности учащимися за 2019-2020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детей на дому в 2020-21 учебном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значений показателей, касающихся численности педагогических работников образовательных организаций в возрасте до 35-лет.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выбора модулей курса ОРКСЭ. Реализация курса ОДНКР.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школьных сайтов по исполнению приказа Федеральной службы по надзору в сфере образования и науки от 7.04.2020 г. №493 «</w:t>
            </w: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-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Мирошниченко Л.М.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Мещерякова М.В.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ОО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деятельности детей на прогулках в детском саду.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требований безопасности при организации подвоза обучающихся.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ДОО по обеспечению условий для детей-инвалидов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школьного питания: обязанности образовательной организации, общественный контроль, нормативно-правовое обеспечение.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охвата логопедической помощью детей дошкольного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несовершеннолетних в МОБУ «</w:t>
            </w: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Липовская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ООШ», МОБУ «Боровая ООШ», МОБУ «</w:t>
            </w: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для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, оставленных на повторный год обучения.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противодействию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Ж.В.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случаев травматизма 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Ведение и хранение документов государственной итоговой аттестации, книг выдачи аттестатов и медалей «За особые успехи в учении».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 при подготовке к государственной итоговой аттестации на 2020 - 2021 учебный год (по результатам диагностических работ).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зимних каникул (воспитательная работа, формы организации, охват).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образовательных организациях, сдачи норм ГТО.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и технике безопасности в образовательных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руководителей ДОУ по вопросу питания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 обновления информации на официальных сайтах ОО. Выполнение предложений предыдущего мониторинга.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во внеурочное и каникулярное время, в том числе стоящих на профилактическом учете.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педагогических коллективов общеобразовательных организаций по созданию условий для индивидуальной работы с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9-х,11-х классов в условиях подготовки к государственной итоговой аттестации.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заместителями директоров по учебной работе.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коррекционно-развивающих занятий с детьми с ОВЗ и детьми - инвалидами в рамках реализации программ коррекционной работы адаптированных образовательных программ.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Грязнова М.Г.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отдела образования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установленных муниципальным заданием критериев качества 1 раз в квартал ДОО образовательных услуг в сфере дошкольного образования.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весенних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контроля успеваемости и промежуточной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весенних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преподавании курса «Родной  язык (русский)», Родная литература (русская)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объективности проведения промежуточной аттестации обучающихся 10, 11 классов, претендующих на получение медали «За особые успехи в учении».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заместителей руководителей по учебной работе</w:t>
            </w:r>
          </w:p>
        </w:tc>
      </w:tr>
      <w:tr w:rsidR="00FC1FB8" w:rsidRPr="005A30ED" w:rsidTr="006D00B9"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результатов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за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общеобразовательными организациями Постановления </w:t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Правительства РФ от 10 июля 2013 г. N 582</w:t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части: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-отчет о результатах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f"/>
              <w:spacing w:before="0" w:beforeAutospacing="0" w:after="0" w:afterAutospacing="0"/>
              <w:jc w:val="both"/>
            </w:pPr>
            <w:r w:rsidRPr="005A30ED">
              <w:t xml:space="preserve">  Качество организации летнего труда и отдыха детей в общеобразовательных организациях и  образовательных организациях, реализующих программы дошкольного образования (направления воспитательной работы в лагерях, площадок дневного пребывания, трудовая занятость детей, безопасность, организация питания).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Аппаратное совещание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6.Комплексное изучение системы работы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образовательных организаций (КИСР ОО)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 xml:space="preserve">и выполнение предложений КИСР ОО в 2020-2021 </w:t>
      </w:r>
      <w:proofErr w:type="spellStart"/>
      <w:r w:rsidRPr="005A30E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A30E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A30ED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(формы: выездная\документарная)</w:t>
      </w:r>
    </w:p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9923" w:type="dxa"/>
        <w:tblInd w:w="-176" w:type="dxa"/>
        <w:tblLook w:val="04A0" w:firstRow="1" w:lastRow="0" w:firstColumn="1" w:lastColumn="0" w:noHBand="0" w:noVBand="1"/>
      </w:tblPr>
      <w:tblGrid>
        <w:gridCol w:w="1652"/>
        <w:gridCol w:w="5436"/>
        <w:gridCol w:w="2835"/>
      </w:tblGrid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29-30.09.2020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13-14.10.2020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17-18.11.2020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«Боровая ООШ»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МДОБУ «Детский сад  «Теремок»  п. Колтубановский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15-16.12.2020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«Боровая СОШ»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«Боровичок»    п. Колтубановский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19-20.01.2021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«Искровская СОШ»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«Колокольчик» п. Искра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«Красногвардейская СОШ» имени Марченко А.А.»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МДОБУ детский сад «Теремок» п. Красногвардеец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8.02.2021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Новотепловская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16-17.02.2020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Лисьеполянская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2-3.03.2020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«Преображенская СОШ»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16-17.03.2020 г.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Алдаркинская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с дошкольной группой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ED">
        <w:rPr>
          <w:rFonts w:ascii="Times New Roman" w:hAnsi="Times New Roman" w:cs="Times New Roman"/>
          <w:b/>
          <w:bCs/>
          <w:sz w:val="24"/>
          <w:szCs w:val="24"/>
        </w:rPr>
        <w:t>7.Совещания с руководителями общеобразовательных организаций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6379"/>
        <w:gridCol w:w="2551"/>
      </w:tblGrid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 xml:space="preserve">Об особенностях работы образовательных организаций </w:t>
            </w:r>
            <w:proofErr w:type="spellStart"/>
            <w:r w:rsidRPr="005A30ED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Style w:val="news-title"/>
                <w:rFonts w:ascii="Times New Roman" w:hAnsi="Times New Roman" w:cs="Times New Roman"/>
                <w:sz w:val="24"/>
                <w:szCs w:val="24"/>
              </w:rPr>
              <w:t xml:space="preserve"> района в контексте реализации региональных проектов национального проекта «Образование».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аттестации руководителей на подтверждение соответствия занимаемой должности в 2019-2020 </w:t>
            </w: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оценочных процедур по графику  отдела образования, Министерства образования Оренбургской области, </w:t>
            </w: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Министерства просвещения РФ в 2020-2021 </w:t>
            </w: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порядок проведения Всероссийских проверочных работ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 итогах статистической отчетности системы образования 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за 2019-2020 </w:t>
            </w:r>
            <w:proofErr w:type="spellStart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(анализ достигнутых результатов, перспективы работы)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межведомственного взаимодействия по профилактике безнадзорности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новых требованиях к антитеррористической защищённости образовательных организаций.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общеобразовательных организаций, распределения выпускников 9-х и 11-х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 и проведения государственной итоговой аттестации выпускников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в 2021 году.</w:t>
            </w:r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программе подготовки выпускников 2020 г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организации бесплатного питания для обучающихся начальных классов и детей с ОВЗ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подготовке к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подготовке к школьному этапу Всероссийской олимпиады 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rPr>
          <w:trHeight w:val="9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5A30ED">
              <w:rPr>
                <w:rFonts w:ascii="Times New Roman" w:hAnsi="Times New Roman"/>
                <w:color w:val="auto"/>
              </w:rPr>
              <w:t xml:space="preserve">О порядке расследования и учета несчастных случаев с </w:t>
            </w:r>
            <w:proofErr w:type="gramStart"/>
            <w:r w:rsidRPr="005A30ED">
              <w:rPr>
                <w:rFonts w:ascii="Times New Roman" w:hAnsi="Times New Roman"/>
                <w:color w:val="auto"/>
              </w:rPr>
              <w:t>обучающимися</w:t>
            </w:r>
            <w:proofErr w:type="gramEnd"/>
            <w:r w:rsidRPr="005A30ED">
              <w:rPr>
                <w:rFonts w:ascii="Times New Roman" w:hAnsi="Times New Roman"/>
                <w:color w:val="auto"/>
              </w:rPr>
              <w:t xml:space="preserve"> во время пребывания в организации, осуществляющей образовательную деятельность.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5A30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результатах мониторинга школьных сайтов по исполнению приказа Федеральной службы по надзору в сфере образования и науки от 7.04.2020 г. №493 «</w:t>
            </w:r>
            <w:r w:rsidRPr="005A30ED">
              <w:rPr>
                <w:rFonts w:ascii="Times New Roman" w:eastAsia="Times New Roman" w:hAnsi="Times New Roman" w:cs="Times New Roman"/>
                <w:b w:val="0"/>
                <w:color w:val="auto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соблюдении требований безопасности обучающихся в период осенних школьных каникул. </w:t>
            </w:r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профилактике простудных  и иных вирусных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выпускного сочинения, государственной итоговой аттестации выпускников 11 классов в 2021 году.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по профилактике гриппа и острых респираторных вирусных инфекций в муниципальных образовательных организациях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2020-2021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продготовки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2010-2021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 в рамках учебных планов общеобразовательных организаций, регионального проекта «Успех каждого ребенка» (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, Билет в будущее)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Рогожина Н.А.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 xml:space="preserve">О формировании </w:t>
            </w:r>
            <w:proofErr w:type="gramStart"/>
            <w:r w:rsidRPr="005A30ED">
              <w:rPr>
                <w:rFonts w:ascii="Times New Roman" w:hAnsi="Times New Roman"/>
              </w:rPr>
              <w:t>плана-графика повышения квалификации педагогических работников образовательных организаций</w:t>
            </w:r>
            <w:proofErr w:type="gramEnd"/>
            <w:r w:rsidRPr="005A30ED">
              <w:rPr>
                <w:rFonts w:ascii="Times New Roman" w:hAnsi="Times New Roman"/>
              </w:rPr>
              <w:t xml:space="preserve"> на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5A30ED">
              <w:rPr>
                <w:rFonts w:ascii="Times New Roman" w:hAnsi="Times New Roman"/>
                <w:color w:val="auto"/>
              </w:rPr>
              <w:t>Об обеспечении безопасности детей во время проведения новогодних праздников и зимних каникул.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5A30ED">
              <w:rPr>
                <w:rFonts w:ascii="Times New Roman" w:hAnsi="Times New Roman"/>
                <w:color w:val="auto"/>
              </w:rPr>
              <w:t>О качестве подготовки обучающихся к ГИА (по итогам диагностических работ)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5A30ED">
              <w:rPr>
                <w:rFonts w:ascii="Times New Roman" w:hAnsi="Times New Roman"/>
              </w:rPr>
              <w:t xml:space="preserve">Региональный проект «Успех каждого ребенка»: эффективное олимпиадное движение. </w:t>
            </w:r>
            <w:proofErr w:type="gramStart"/>
            <w:r w:rsidRPr="005A30ED">
              <w:rPr>
                <w:rFonts w:ascii="Times New Roman" w:hAnsi="Times New Roman"/>
              </w:rPr>
              <w:t xml:space="preserve">Об итогах школьного, муниципального и регионального этапов </w:t>
            </w:r>
            <w:r w:rsidRPr="005A30ED">
              <w:rPr>
                <w:rFonts w:ascii="Times New Roman" w:hAnsi="Times New Roman"/>
              </w:rPr>
              <w:lastRenderedPageBreak/>
              <w:t>Всероссийской олимпиады школьников в 2020-2021 учебном году.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Мирошниченко Л.М.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спортивно-массовой, физкультурно-оздоровительной работы среди учащихся образовательных учреждений, сдачи норм ГТО.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безопасного доступа учащихся к ресурсам Интернет и целевом и эффективном использовании компьютерной техники.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и порядке проведения «говорения» как допуска к ГИА - 9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проверки по обеспечению общеобразовательными организациями обучающихся с умственной отсталостью специальными учебниками.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Ермакова Е.Н.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МОБУ по итогам первого полугодия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  <w:lang w:eastAsia="en-US"/>
              </w:rPr>
            </w:pPr>
            <w:r w:rsidRPr="005A30ED">
              <w:rPr>
                <w:rFonts w:ascii="Times New Roman" w:hAnsi="Times New Roman"/>
                <w:lang w:eastAsia="en-US"/>
              </w:rPr>
              <w:t>О подготовке к областной олимпиаде школьников.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детей во внеурочное и каникулярное время, в том числе стоящих на профилактическом учете.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общеобразовательных организаций по предупреждению систематических пропусков уроков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выбора предметов для сдачи ГИА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классов. О подготовке выпускников к успешным результатам на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учреждений к работе в весенний период и предупреждении затопления паводковыми водами.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ФП «Цифровая образовательная среда»: внедрение целевой модели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пробных экзаменов в ходе подготовке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проведении промежуточной аттестации </w:t>
            </w:r>
            <w:proofErr w:type="gram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2020-2021 </w:t>
            </w: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порядке выдачи медалей РФ «За особые успехи в учении». Об успеваемости претендентов на медаль в 2020 г. среди обучающихся 11 классов общеобразовательных организаций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пробных экзаменов в ходе подготовки к ГИА.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 xml:space="preserve">Организация летнего оздоровления обучающихся района и летней занятости школьников.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активизации профилактической работы, направленной на предупреждение пожаров от детской шалости с огнем с привлечением инспекторов ОНД.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27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Default"/>
              <w:jc w:val="both"/>
              <w:rPr>
                <w:rFonts w:ascii="Times New Roman" w:hAnsi="Times New Roman"/>
              </w:rPr>
            </w:pPr>
            <w:r w:rsidRPr="005A30ED">
              <w:rPr>
                <w:rFonts w:ascii="Times New Roman" w:hAnsi="Times New Roman"/>
              </w:rPr>
              <w:t>Организованное завершение 2020-2021 учебного года. Оформление школьной документации в соответствии с действующим законодательством.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с детьми в образовательных организациях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организаций: состояние и обеспечение дальнейшего укрепления по итогам календарного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 xml:space="preserve">8.Совещания с руководителями ОО, </w:t>
      </w:r>
      <w:proofErr w:type="gramStart"/>
      <w:r w:rsidRPr="005A30ED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5A30ED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дошкольного образования</w:t>
      </w:r>
    </w:p>
    <w:p w:rsidR="00FC1FB8" w:rsidRPr="005A30ED" w:rsidRDefault="00FC1FB8" w:rsidP="00FC1FB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060"/>
        <w:gridCol w:w="2551"/>
      </w:tblGrid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FC1FB8" w:rsidRPr="005A30ED" w:rsidTr="006D00B9">
        <w:trPr>
          <w:trHeight w:val="8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организаций, реализующих образовательную программу дошкольного образования, к новому учебному году. План работы на 2020-2021 учебный год.</w:t>
            </w:r>
          </w:p>
        </w:tc>
        <w:tc>
          <w:tcPr>
            <w:tcW w:w="2551" w:type="dxa"/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FB8" w:rsidRPr="005A30ED" w:rsidTr="006D00B9">
        <w:trPr>
          <w:trHeight w:val="83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образовательной деятельности в период пандемии («+» и « - » дистанционного взаимодействия).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Перспективы и новые возможности развития традиционного образования.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551" w:type="dxa"/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(по согласованию): Мамкина И.В.,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педагогического состава (образовательный ценз, сведения о квалификации, прохождении курсовой подготовки)</w:t>
            </w:r>
          </w:p>
        </w:tc>
        <w:tc>
          <w:tcPr>
            <w:tcW w:w="2551" w:type="dxa"/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Чиглакова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 И.А.</w:t>
            </w:r>
          </w:p>
        </w:tc>
      </w:tr>
      <w:tr w:rsidR="00FC1FB8" w:rsidRPr="005A30ED" w:rsidTr="006D00B9">
        <w:trPr>
          <w:trHeight w:val="10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как фактор повышения профессиональной компетентности педагогов (из опыта работы)</w:t>
            </w:r>
          </w:p>
        </w:tc>
        <w:tc>
          <w:tcPr>
            <w:tcW w:w="2551" w:type="dxa"/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Чиглакова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Кужабекова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летней оздоровительной кампании 2020 года.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летней оздоровительной работы в дошкольных учреждениях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Чиглакова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Эффективность взаимодействия ДОО с родительской общественностью по созданию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в летний оздоровительный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статистической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подготовке к осенне-зимнему отопительному сезону.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Успанов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Д.С.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 «О результатах мониторинга сайтов ДОО по исполнению приказа Федеральной службы по надзору в сфере образования и науки от 7.04.2020 г. №493 «</w:t>
            </w: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</w:t>
            </w: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lastRenderedPageBreak/>
              <w:t>приказом Федеральной службы по надзору в сфере образования и науки от 29 мая 2014</w:t>
            </w:r>
            <w:proofErr w:type="gramEnd"/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г. № 785»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-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профилактических и противоэпидемических мероприятий заболеваний ОРВИ и гриппом.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Укомплектованность ДОО детьми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FC1FB8" w:rsidRPr="005A30ED" w:rsidTr="006D00B9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профессионального стандарта «Педагог»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 администрации ДОО по обеспечению условий для детей-инвалидов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 «Мониторинг охвата логопедической помощью»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воспитанников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FC1FB8" w:rsidRPr="005A30ED" w:rsidTr="006D00B9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 за 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состояния здоровья детей за 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по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образованию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дошкольного учреждения по улучшению состояния здоровья детей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педагогического процесса и повышение оздоровительно-развивающего эффекта образовательной работы с детьми раннего возраста.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руководителя ДОО как важнейший фактор повышения качества дошкольного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(по согласованию)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изучения «Мониторинг выполнения установленных муниципальным заданием критериев качества 1 раз в квартал ДОО образовательных услуг в сфере дошкольного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дошкольными учреждениями муниципальных заданий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комплектования на 2021-2022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изучения «Организация содержательной деятельности детей на прогулках в детском саду»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C1FB8" w:rsidRPr="005A30ED" w:rsidTr="006D00B9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работы ДОО, ОО за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(по согласованию)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тематического изучения «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результатов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за 2020 г.»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тематического изучения «Мониторинг диагностического исследования уровня готовности к школьному обучению детей 6-7 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по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образованию</w:t>
            </w:r>
          </w:p>
        </w:tc>
      </w:tr>
      <w:tr w:rsidR="00FC1FB8" w:rsidRPr="005A30ED" w:rsidTr="006D00B9">
        <w:trPr>
          <w:trHeight w:val="55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Подготовка ДОО, ОО к  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1FB8" w:rsidRPr="005A30ED" w:rsidRDefault="00FC1FB8" w:rsidP="00FC1FB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9.Совещания с заместителями директоров по учебной работе</w:t>
      </w:r>
    </w:p>
    <w:p w:rsidR="00FC1FB8" w:rsidRPr="005A30ED" w:rsidRDefault="00FC1FB8" w:rsidP="00FC1FB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6094"/>
        <w:gridCol w:w="2551"/>
      </w:tblGrid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итогах  входного контроля   по учебным предметам, проведение ВПР.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учебных планов, УМК, календарных учебных графиков.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 обеспеченности учебниками, учете фонда учебной 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Е.Н.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 в МБУ в соответствии с нормативными требованиями.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сроках и порядке проведения школьного и муниципального этапов всероссийской олимпиады школьников в 2020-2021 учебном году.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конкурсов среди педагогов и образовательных организаций разного уровня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участии в конкурсе инновационных проектов на получение грантов в системе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реализации программ образовательных </w:t>
            </w:r>
            <w:proofErr w:type="gramStart"/>
            <w:r w:rsidRPr="005A3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организаций</w:t>
            </w:r>
            <w:proofErr w:type="gramEnd"/>
            <w:r w:rsidRPr="005A30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подготовке обучающихся к ГИА в части: организация методической работы с учителями-предметниками, повышение их профессиональной компетенции.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методического сопровождения педагогов, имеющих профессиональные затруднения, наставничество.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типичных ошибках рабочих программ для детей с ОВЗ.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Грязнова М.Г.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запланированных мероприятиях по пропаганде ГТО в общеобразовательных организациях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Смольянинова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2021 г.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результатах контрольных работ за 1 полугодие 2020-2021 </w:t>
            </w:r>
            <w:proofErr w:type="spellStart"/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итогового собеседования по русскому языку в 9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корректировке деятельности завуча школы по организации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методического сопровождения деятельности педагогов на основе  результатов пробных экзаменах в   9, 11 классах.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качества знаний выпускников общеобразовательных организаций района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планируемым результатам ФГОС (выступление зам. директоров ОО, показывающих низкие результаты)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Заместители директоров по УВР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ВШК за ведением школьной документации, работе с электронным журналом.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результатах пробных экзаменов.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особенностях оценочных процедур ВПР в 4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диссеминации опыта педагогических работников в 2020-2021 </w:t>
            </w:r>
            <w:proofErr w:type="spellStart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через участие в конкурсном движении, социальные сети.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мониторинга объективности проведения промежуточной аттестации обучающихся 10, 11 классов, претендующих на получение медали «за особые успехи в учении».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 требованиях к наградному материалу на награждение ведомственными наградами руководящих и педагогических работников.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Работа администрации ОО по предотвращению и ликвидации у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10.Семинары с руководителями общеобразовательных организаций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110"/>
        <w:gridCol w:w="1984"/>
        <w:gridCol w:w="2408"/>
      </w:tblGrid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образования цифрового и гуманитарного профилей «Точка роста»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«Искровская СОШ»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Уклад школьной жизни как ключевой фактор воспитания и социализации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Твердиловская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11.Семинары с заместителями директоров  по учебной работе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250"/>
        <w:gridCol w:w="1703"/>
        <w:gridCol w:w="2549"/>
      </w:tblGrid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образовательной деятельностью в условиях цифровой трансформации образования.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Елшанская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образования в образовательной организации: сущность и задачи.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Палимовская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12.Совещания с  заместителями директоров по воспитательной работе</w:t>
      </w:r>
    </w:p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559"/>
        <w:gridCol w:w="2268"/>
      </w:tblGrid>
      <w:tr w:rsidR="00FC1FB8" w:rsidRPr="005A30ED" w:rsidTr="006D00B9">
        <w:tc>
          <w:tcPr>
            <w:tcW w:w="467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1FB8" w:rsidRPr="005A30ED" w:rsidTr="006D00B9">
        <w:tc>
          <w:tcPr>
            <w:tcW w:w="4679" w:type="dxa"/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внеурочной деятельности с использованием дистанционных технологий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1FB8" w:rsidRPr="005A30ED" w:rsidTr="006D00B9">
        <w:tc>
          <w:tcPr>
            <w:tcW w:w="4679" w:type="dxa"/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«Подведение итогов по воспитательной </w:t>
            </w: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и дополнительному образованию</w:t>
            </w:r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 за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 2020-2021 учебного года»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1FB8" w:rsidRPr="005A30ED" w:rsidTr="006D00B9">
        <w:tc>
          <w:tcPr>
            <w:tcW w:w="4679" w:type="dxa"/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организации работы по гражданско-патриотическому воспитанию учащихся через внеурочную деятельность»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Арсенева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C1FB8" w:rsidRPr="005A30ED" w:rsidTr="006D00B9">
        <w:tc>
          <w:tcPr>
            <w:tcW w:w="4679" w:type="dxa"/>
          </w:tcPr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по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и </w:t>
            </w:r>
            <w:proofErr w:type="gramStart"/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дополнительному</w:t>
            </w:r>
            <w:proofErr w:type="gramEnd"/>
          </w:p>
          <w:p w:rsidR="00FC1FB8" w:rsidRPr="005A30ED" w:rsidRDefault="00FC1FB8" w:rsidP="006D00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образованию за учебный год.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 xml:space="preserve">13.Семинары с руководителями образовательных организаций, реализующих образовательную программу дошкольного образования 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8"/>
        <w:gridCol w:w="1134"/>
        <w:gridCol w:w="2232"/>
      </w:tblGrid>
      <w:tr w:rsidR="00FC1FB8" w:rsidRPr="005A30ED" w:rsidTr="006D00B9">
        <w:tc>
          <w:tcPr>
            <w:tcW w:w="426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2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1FB8" w:rsidRPr="005A30ED" w:rsidTr="006D00B9">
        <w:tc>
          <w:tcPr>
            <w:tcW w:w="426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C1FB8" w:rsidRPr="005A30ED" w:rsidRDefault="00FC1FB8" w:rsidP="006D00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ДОО, обеспечивающая гармоничное развитие детей</w:t>
            </w:r>
          </w:p>
        </w:tc>
        <w:tc>
          <w:tcPr>
            <w:tcW w:w="141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32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 по дошкольному образованию</w:t>
            </w:r>
          </w:p>
        </w:tc>
      </w:tr>
      <w:tr w:rsidR="00FC1FB8" w:rsidRPr="005A30ED" w:rsidTr="006D00B9">
        <w:tc>
          <w:tcPr>
            <w:tcW w:w="426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Современные методы сотрудничества ДОО и семьи. Внутрисемейная ситуация развития.</w:t>
            </w:r>
          </w:p>
        </w:tc>
        <w:tc>
          <w:tcPr>
            <w:tcW w:w="1418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134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232" w:type="dxa"/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 методист по дошкольному образованию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ru-RU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ED">
        <w:rPr>
          <w:rFonts w:ascii="Times New Roman" w:hAnsi="Times New Roman" w:cs="Times New Roman"/>
          <w:b/>
          <w:sz w:val="24"/>
          <w:szCs w:val="24"/>
        </w:rPr>
        <w:t>14.Работа с сайтом, СМИ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826"/>
        <w:gridCol w:w="1757"/>
        <w:gridCol w:w="2121"/>
      </w:tblGrid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размещается материал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конкурса «Лучший школьный двор», «Лучший дворик ДОО»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организации занятости несовершеннолетних в летний период 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начале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муниципального дистанционного конкурса профессионального мастерства «Учитель года 2020».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Итоги проведения муниципального родительского собрания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организации ГИА в 2021 году.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операции «Подросток»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осенних каникул.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 этапа конкурса «Самый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классный </w:t>
            </w:r>
            <w:proofErr w:type="spellStart"/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Сайт отдела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Филатова Е.Е.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проведения зимних каникул.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 документы по организации итогового сочинения в 11 классах, о проведении ГИА в 9,11 классах в 2021г.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отдела образования «</w:t>
            </w: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О разрешении на прием в 1 класс общеобразовательных организаций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</w:rPr>
              <w:t>детей, не достигших возраста 6 лет и 6 месяцев или старше 8 лет на 1 сентября 2021 года»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 муниципального образования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закреплении муниципальных общеобразовательных бюджетных учреждений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территориями муниципального образования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Об итогах муниципального дистанционного профессионального конкурса «Учитель года 2020»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Дня родной школы.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Е.Е.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муниципального конкурса «Мой лучший урок»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Межведомственное совещание «Лето-2021».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окончании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летней оздоровительной кампании 2020.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Баньязова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муниципального конкурса «Мой лучший урок»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Информация о проведении массовых мероприятиях со школьниками, индивидуальных спортивных достижениях обучающихся и результативности </w:t>
            </w: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участия в конкурсах разного уровня.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Смолянинова О.А.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об участии педагогов и воспитанников ДОО в конкурсном движении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Методист по дошкольному воспитанию</w:t>
            </w:r>
          </w:p>
        </w:tc>
      </w:tr>
      <w:tr w:rsidR="00FC1FB8" w:rsidRPr="005A30ED" w:rsidTr="006D00B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проведении ГИА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ED">
        <w:rPr>
          <w:rFonts w:ascii="Times New Roman" w:eastAsia="Times New Roman" w:hAnsi="Times New Roman" w:cs="Times New Roman"/>
          <w:b/>
          <w:sz w:val="24"/>
          <w:szCs w:val="24"/>
        </w:rPr>
        <w:t>15.Приказы, информационные, инструктивные письма, рекомендации</w:t>
      </w:r>
    </w:p>
    <w:tbl>
      <w:tblPr>
        <w:tblpPr w:leftFromText="180" w:rightFromText="180" w:bottomFromText="200" w:vertAnchor="text" w:horzAnchor="margin" w:tblpY="3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268"/>
      </w:tblGrid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районного конкурса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дворик»  среди муниципальных образовательных организаций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реализующих образовательную программу дошкольного образования», Положения о конкурсе «Лучший школьный двор» среди муниципальных общеобразовательных организаций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«Об организованном начале  2020-2021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ОО о подготовке статистической отчетности на начало 2020-2021 уч.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подвозе учащихся в Троицкий пришкольный интернат».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районной системы оценки качества образования в 2019-2020 учебном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плана по всеобучу.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«Об утверждении плана подготовки выпускников 9,11 классов к ГИА».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Рекомендации августовской конференции работников системы образования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Информационное письмо «Об   организации и проведении мероприятий в ОО в рамках Международного Дня пожилого человека».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 «О создании МОЦ дополнительного образования детей».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входных контрольных срезов в 4,7,8,9, 10,11-х классах образовательных организаций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проведения входных  контрольных работ в 9, 10, 11 классах».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проведении родительских собраний по вопросам проведения ГИА».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аналитическая справка «Анализ состояния образовательной сети на начало 2020-2021 учебного года. Деятельность ОО по обеспечению общего образования».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организации горячего питания в общеобразовательных учреждениях района в 2020 – 2021 уч.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Приказ «Об организации  обеспечения безопасности при перевозке детей на регулярных «школьных» маршрутах 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соблюдении правил охраны труда в 2020– 2021 уч. году в  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поведении месячника по безопасности дорожного движения».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муниципального конкурса «Самый классный «классный».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«Мониторинг школьных сайтов по исполнению приказа Федеральной службы по надзору в сфере образования и науки от 7.04.2020 г. №493 «</w:t>
            </w: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№ 785»</w:t>
            </w:r>
            <w:proofErr w:type="gramEnd"/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 (Соответствие структуры требованиям; наличие обновленной информации по указанным в приказе разделам)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 xml:space="preserve"> -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 "Образование". Подраздел "Образовательные стандарты Руководство. Педагогический (научно-педагогический) состав.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Мирошниченко Л.М.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Мещерякова М.В.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организации подготовки выпускников 9,11 классов к итоговой аттестации в период осенних каникул».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Приказ «Об организации и проведении осенних каникул  школьников в 2020  году».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участии в  межведомственной акции «Подросток».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районной ученической научно – практической конференции».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Елховская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Тупиковская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организации и проведении школьного этапа Всероссийской олимпиады школьников  2020-2021 учебного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«О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ООШ».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МДОБУ «Детский сад  «Теремок»  п. Колтубановский».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 МДОБУ «Детский сад  «Теремок»  п. Колтубановский».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участии   во  Всероссийской антинаркотической акции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«Сообщи, где торгуют смертью!»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участии в месячнике правовых знаний».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1 четверти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.». 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Информационно-аналитическая справка «Об итогах учебной деятельности ОО за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 2020-2021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Приказ «О </w:t>
            </w: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предложений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Державинская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 с дошкольной группой».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организации и проведении муниципального этапа Всероссийской олимпиады школьников  2020-2021 учебного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МДОБУ «Детский сад «Боровичок»    п. Колтубановский».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 МДОБУ «Детский сад «Боровичок»    п. Колтубановский».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организации и проведении новогоднего приёма одарённых детей у главы района».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зимних каникул 2018-2019 гг.»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муниципального конкурса «Самый классный «классный».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участии в областной межведомственной профилактической акции «Помоги ребёнку!»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результатах 1 полугодия 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справка  «О  состоянии всеобуча за 1 полугодие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«Об организации и проведения итогового сочинения».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 «О  проведении контрольных срезов за первое полугодие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«Об организации подготовки выпускников 9,11 классов к итоговой аттестации в период зимних каникул».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соблюдении правил охраны труда в зимний период 2020-2021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«Об итогах КИСР МОБУ «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 состоянии заболеваемости и посещаемости воспитанников образовательных организаций, реализующих образовательные программы дошкольного образования,  за 2020 год».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«О выполнении МЗ за 2020 г.», «О подготовке статистической отчетности за 2020 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2-й четверти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«Об итогах учебной деятельности ОО за 2 четверть 2020-2021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назначении ответственных лиц в ППЭ».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разрешении на прием в 1 класс общеобразовательных организаций детей, не достигших возраста 6 лет и 6 месяцев или старше 8 лет на 1 сентября 2021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пробных экзаменов по предметам по выбору».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«О проведении Дня родной школы».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«Красногвардейская СОШ имени Марченко А.А.».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Новотепловская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выполнении предложений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Лисьеполянская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мерах по предупреждению распространения вирусных инфекций и простудных заболеваний в образовательных организациях».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КИСР МОБУ «Преображенская СОШ»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КИСР МОБУ «Преображенская СОШ»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КИСР МОБУ «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Алдаркинская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«Об организации весенних каникул».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муниципального этапа областного фестиваля детского и юношеского творчества «Зажги свою звезду».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3-й четверти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«Об итогах учебной деятельности ОО за 3 четверть 2020-2021 уч.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пробных экзаменов в формате ЕГЭ по русскому языку и математике»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мероприятий»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Приказ «Организация содержательной деятельности детей на прогулках в детском саду».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проведении месячника  по профилактике алкоголизма, токсикомании, наркомании и </w:t>
            </w:r>
            <w:proofErr w:type="spellStart"/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5A30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мероприятий, посвящённых Дню Победы».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проведении районной ученической научно – практической конференции».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  проведении пробного ЕГЭ».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«Об итогах проведения пробного ЕГЭ по русскому языку и математике».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организованном окончании 2020-2021 уч. года  в общеобразовательных организациях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и проведении итоговой  аттестации выпускников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проведении ЛОК в ОО,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реализующих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 ДО».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мониторинга диагностического исследования уровня готовности к школьному обучению детей 6-7 лет».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летней оздоровительной кампании 2021 г.».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областного Дня Детства».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C1FB8" w:rsidRPr="005A30ED" w:rsidTr="006D00B9">
        <w:trPr>
          <w:trHeight w:val="3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Приказы о проведении ЕГЭ, ОГЭ (ГВЭ) в мае-июне 2021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организации 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проведением аттестации выпускников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классов, создании конфликтной комиссии».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«Деятельность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соблюдении правил охраны труда в летний период».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Кубеткина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 результатах проведения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организациями».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FC1FB8" w:rsidRPr="005A30ED" w:rsidTr="006D00B9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организации и проведения государственной итоговой аттестации выпускников в 2020-2021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информационно-аналитическая справка.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C1FB8" w:rsidRPr="005A30ED" w:rsidTr="006D00B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B8" w:rsidRPr="005A30ED" w:rsidRDefault="00FC1FB8" w:rsidP="006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проведении районного конкурса на лучшую антинаркотическую работу в ОО, лагерях всех типов».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Негматова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FB8" w:rsidRPr="005A30ED" w:rsidTr="006D00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Приказы по организации и проведению Всероссийских проверочных работ, пробных экзаменов, диагностических работ, ГИА  согласно отд. 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FC1FB8" w:rsidRPr="005A30ED" w:rsidRDefault="00FC1FB8" w:rsidP="006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FC1FB8" w:rsidRPr="005A30ED" w:rsidRDefault="00FC1FB8" w:rsidP="00FC1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30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16.Календарь массовых районных мероприятий со школьниками</w:t>
      </w:r>
    </w:p>
    <w:p w:rsidR="00FC1FB8" w:rsidRPr="005A30ED" w:rsidRDefault="00FC1FB8" w:rsidP="00FC1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30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2020-2021 год</w:t>
      </w:r>
    </w:p>
    <w:p w:rsidR="00FC1FB8" w:rsidRPr="005A30ED" w:rsidRDefault="00FC1FB8" w:rsidP="00FC1F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88"/>
        <w:gridCol w:w="8593"/>
      </w:tblGrid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B8" w:rsidRPr="005A30ED" w:rsidRDefault="00FC1FB8" w:rsidP="006D00B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Месяц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FB8" w:rsidRPr="005A30ED" w:rsidRDefault="00FC1FB8" w:rsidP="006D00B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5A30ED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День Знаний - День открытых дверей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районная ученическая научно-практическая конференция «Глаза твоей души – твой светлый разум» (4-7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sz w:val="24"/>
                <w:szCs w:val="24"/>
              </w:rPr>
              <w:t>Районный слет волонтеров «Передай добро по кругу»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Районный слет юных журналистов (в рамках празднования 75-й годовщины Победы в Вов)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 ОЗШ «РОСТ»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Концертно-праздничная программа,  посвящённая Дню матери 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Районный слет юных инспекторов движения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Игровая площадка на базе «ЦВР»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на базе ЦВР 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eastAsia="Courier New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5A30E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ОЗШ «РОСТ»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sz w:val="24"/>
                <w:szCs w:val="24"/>
              </w:rPr>
              <w:t>Районный сбор «Школа лидера»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sz w:val="24"/>
                <w:szCs w:val="24"/>
              </w:rPr>
              <w:t>Районный сбор «Школа вожатского мастерства»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Праздничное мероприятие, посвящённое Дню защитников Отечества «Моя армия – самая сильная, Моя армия – самая смелая».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Районный заочный конкурс хоров.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Районный этап областного конкурса профессионального мастерства педагогов дополнительного образования «Сердце отдаю детям»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Празднично-развлекательная программа для мам, бабушек и девочек, </w:t>
            </w: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посвященная Международному женскому дню 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Межрегионального фестиваля детских игровых театрализованных программ «Оренбургская забава»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площадка на базе МБУ ДО «ЦВР»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</w:t>
            </w:r>
            <w:proofErr w:type="gramEnd"/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ОЗШ «РОСТ»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этап областного турнира команд КВН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слет-смотр Юнармейских отрядов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районная ученическая научно-практическая конференция «Глаза твоей души – твой светлый разум» (8-11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Смотр ВПК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«Зажги свою звезду»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посвященная победе в </w:t>
            </w:r>
            <w:proofErr w:type="spellStart"/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Районный  Слет ДОО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sz w:val="24"/>
                <w:szCs w:val="24"/>
              </w:rPr>
              <w:t>Веломарафон в рамках Дня Детства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Выпуск КИЭР «Родничок»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Праздничная  программа, посвященная Дню защиты детей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5A30ED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>Игровая площадка на базе МБУ ДО «ЦВР»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Районное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межлагерное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Районный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 фестиваль «А любовь остается жить…», </w:t>
            </w: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«Лето! Ах, лето! Лето красное – будь со мной!..»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июль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Игровая площадка на базе МБУ ДО «ЦВР»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Районное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межлагерное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</w:t>
            </w:r>
          </w:p>
          <w:p w:rsidR="00FC1FB8" w:rsidRPr="005A30ED" w:rsidRDefault="00FC1FB8" w:rsidP="006D00B9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Районный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межлагерный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фестиваль «Лето! Ах, лето! Лето красное – будь со мной!..»</w:t>
            </w:r>
          </w:p>
        </w:tc>
      </w:tr>
      <w:tr w:rsidR="00FC1FB8" w:rsidRPr="005A30ED" w:rsidTr="006D00B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A30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8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FB8" w:rsidRPr="005A30ED" w:rsidRDefault="00FC1FB8" w:rsidP="006D00B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Игровая площадка на базе МБУ ДО «ЦВР»</w:t>
            </w:r>
          </w:p>
          <w:p w:rsidR="00FC1FB8" w:rsidRPr="005A30ED" w:rsidRDefault="00FC1FB8" w:rsidP="006D00B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Районное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межлагерное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</w:t>
            </w:r>
          </w:p>
          <w:p w:rsidR="00FC1FB8" w:rsidRPr="005A30ED" w:rsidRDefault="00FC1FB8" w:rsidP="006D00B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4"/>
              <w:contextualSpacing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Районный </w:t>
            </w:r>
            <w:proofErr w:type="spellStart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межлагерный</w:t>
            </w:r>
            <w:proofErr w:type="spellEnd"/>
            <w:r w:rsidRPr="005A30ED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фестиваль «Лето! Ах, лето! Лето красное – будь со мной!..»</w:t>
            </w:r>
          </w:p>
        </w:tc>
      </w:tr>
    </w:tbl>
    <w:p w:rsidR="00FC1FB8" w:rsidRPr="005A30ED" w:rsidRDefault="00FC1FB8" w:rsidP="00FC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330" w:rsidRDefault="00FC4330">
      <w:bookmarkStart w:id="0" w:name="_GoBack"/>
      <w:bookmarkEnd w:id="0"/>
    </w:p>
    <w:sectPr w:rsidR="00FC4330" w:rsidSect="002F2432">
      <w:footerReference w:type="default" r:id="rId6"/>
      <w:pgSz w:w="11906" w:h="16838"/>
      <w:pgMar w:top="1134" w:right="851" w:bottom="1134" w:left="1701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81842"/>
      <w:docPartObj>
        <w:docPartGallery w:val="Page Numbers (Bottom of Page)"/>
        <w:docPartUnique/>
      </w:docPartObj>
    </w:sdtPr>
    <w:sdtEndPr/>
    <w:sdtContent>
      <w:p w:rsidR="005A30ED" w:rsidRDefault="00FC1F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30ED" w:rsidRDefault="00FC1FB8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77"/>
    <w:multiLevelType w:val="hybridMultilevel"/>
    <w:tmpl w:val="0C9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6F0"/>
    <w:multiLevelType w:val="hybridMultilevel"/>
    <w:tmpl w:val="CA6C22D4"/>
    <w:lvl w:ilvl="0" w:tplc="C23E3578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B95680"/>
    <w:multiLevelType w:val="hybridMultilevel"/>
    <w:tmpl w:val="D268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361D"/>
    <w:multiLevelType w:val="hybridMultilevel"/>
    <w:tmpl w:val="8EB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FD2"/>
    <w:multiLevelType w:val="hybridMultilevel"/>
    <w:tmpl w:val="88780C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CA07EE"/>
    <w:multiLevelType w:val="hybridMultilevel"/>
    <w:tmpl w:val="098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10A8D"/>
    <w:multiLevelType w:val="hybridMultilevel"/>
    <w:tmpl w:val="DBC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A606B"/>
    <w:multiLevelType w:val="hybridMultilevel"/>
    <w:tmpl w:val="89C6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0D9F"/>
    <w:multiLevelType w:val="hybridMultilevel"/>
    <w:tmpl w:val="9D425AD0"/>
    <w:lvl w:ilvl="0" w:tplc="7D4EA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5B7E"/>
    <w:multiLevelType w:val="singleLevel"/>
    <w:tmpl w:val="928EB4A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977527"/>
    <w:multiLevelType w:val="hybridMultilevel"/>
    <w:tmpl w:val="0162810A"/>
    <w:lvl w:ilvl="0" w:tplc="8FF42BE2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9D2E16"/>
    <w:multiLevelType w:val="hybridMultilevel"/>
    <w:tmpl w:val="DF183D1A"/>
    <w:lvl w:ilvl="0" w:tplc="1FAA39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CE441F"/>
    <w:multiLevelType w:val="hybridMultilevel"/>
    <w:tmpl w:val="455A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0360"/>
    <w:multiLevelType w:val="hybridMultilevel"/>
    <w:tmpl w:val="D29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62974"/>
    <w:multiLevelType w:val="hybridMultilevel"/>
    <w:tmpl w:val="89C6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7389"/>
    <w:multiLevelType w:val="hybridMultilevel"/>
    <w:tmpl w:val="C75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B2385"/>
    <w:multiLevelType w:val="hybridMultilevel"/>
    <w:tmpl w:val="D97CF2EE"/>
    <w:lvl w:ilvl="0" w:tplc="7D4E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D6EEE"/>
    <w:multiLevelType w:val="hybridMultilevel"/>
    <w:tmpl w:val="76E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718EA"/>
    <w:multiLevelType w:val="hybridMultilevel"/>
    <w:tmpl w:val="AD18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A4BA6"/>
    <w:multiLevelType w:val="hybridMultilevel"/>
    <w:tmpl w:val="0C9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4053B"/>
    <w:multiLevelType w:val="hybridMultilevel"/>
    <w:tmpl w:val="5DA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D3D99"/>
    <w:multiLevelType w:val="hybridMultilevel"/>
    <w:tmpl w:val="6F2C6368"/>
    <w:lvl w:ilvl="0" w:tplc="9C0E52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20C77"/>
    <w:multiLevelType w:val="hybridMultilevel"/>
    <w:tmpl w:val="6FC0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2"/>
  </w:num>
  <w:num w:numId="5">
    <w:abstractNumId w:val="17"/>
  </w:num>
  <w:num w:numId="6">
    <w:abstractNumId w:val="20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2"/>
  </w:num>
  <w:num w:numId="12">
    <w:abstractNumId w:val="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2"/>
  </w:num>
  <w:num w:numId="21">
    <w:abstractNumId w:val="9"/>
    <w:lvlOverride w:ilvl="0">
      <w:startOverride w:val="3"/>
    </w:lvlOverride>
  </w:num>
  <w:num w:numId="22">
    <w:abstractNumId w:val="1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B8"/>
    <w:rsid w:val="005C5162"/>
    <w:rsid w:val="00AB4890"/>
    <w:rsid w:val="00FC1FB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C1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uiPriority w:val="9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aliases w:val="No Spacing,Обрнадзор"/>
    <w:link w:val="a6"/>
    <w:uiPriority w:val="1"/>
    <w:qFormat/>
    <w:rsid w:val="00AB4890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C1F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locked/>
    <w:rsid w:val="00FC1FB8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C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FC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C1FB8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1FB8"/>
    <w:rPr>
      <w:rFonts w:ascii="Courier New" w:eastAsia="Times New Roman" w:hAnsi="Courier New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C1F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C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C1F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C1FB8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1F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FC1FB8"/>
    <w:rPr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1FB8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3">
    <w:name w:val="Стиль1"/>
    <w:basedOn w:val="a"/>
    <w:uiPriority w:val="99"/>
    <w:rsid w:val="00FC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FC1F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FC1F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FB8"/>
  </w:style>
  <w:style w:type="paragraph" w:styleId="af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FC1F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C1FB8"/>
    <w:rPr>
      <w:color w:val="0000FF" w:themeColor="hyperlink"/>
      <w:u w:val="single"/>
    </w:rPr>
  </w:style>
  <w:style w:type="paragraph" w:customStyle="1" w:styleId="15">
    <w:name w:val="Абзац списка1"/>
    <w:basedOn w:val="a"/>
    <w:uiPriority w:val="99"/>
    <w:rsid w:val="00FC1FB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3"/>
    <w:rsid w:val="00FC1FB8"/>
    <w:rPr>
      <w:spacing w:val="1"/>
      <w:shd w:val="clear" w:color="auto" w:fill="FFFFFF"/>
    </w:rPr>
  </w:style>
  <w:style w:type="paragraph" w:customStyle="1" w:styleId="33">
    <w:name w:val="Основной текст3"/>
    <w:basedOn w:val="a"/>
    <w:link w:val="af1"/>
    <w:rsid w:val="00FC1FB8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character" w:customStyle="1" w:styleId="16">
    <w:name w:val="Основной текст1"/>
    <w:basedOn w:val="af1"/>
    <w:rsid w:val="00FC1FB8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FC1FB8"/>
    <w:rPr>
      <w:spacing w:val="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FC1FB8"/>
    <w:rPr>
      <w:b/>
      <w:bCs/>
      <w:spacing w:val="-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C1FB8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uiPriority w:val="99"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7"/>
    <w:locked/>
    <w:rsid w:val="00FC1FB8"/>
    <w:rPr>
      <w:rFonts w:cs="Calibri"/>
    </w:rPr>
  </w:style>
  <w:style w:type="paragraph" w:customStyle="1" w:styleId="17">
    <w:name w:val="Без интервала1"/>
    <w:link w:val="NoSpacingChar"/>
    <w:rsid w:val="00FC1FB8"/>
    <w:rPr>
      <w:rFonts w:cs="Calibri"/>
    </w:rPr>
  </w:style>
  <w:style w:type="paragraph" w:customStyle="1" w:styleId="ConsPlusTitle">
    <w:name w:val="ConsPlusTitle"/>
    <w:uiPriority w:val="99"/>
    <w:rsid w:val="00FC1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4">
    <w:name w:val="Сетка таблицы3"/>
    <w:basedOn w:val="a1"/>
    <w:next w:val="ae"/>
    <w:rsid w:val="00FC1F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FC1F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FC1FB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7">
    <w:name w:val="Основной текст2"/>
    <w:basedOn w:val="a"/>
    <w:rsid w:val="00FC1FB8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FC1FB8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C1FB8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8">
    <w:name w:val="Обычный1"/>
    <w:uiPriority w:val="99"/>
    <w:rsid w:val="00FC1FB8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FC1F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FC1F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FC1FB8"/>
  </w:style>
  <w:style w:type="character" w:customStyle="1" w:styleId="FontStyle25">
    <w:name w:val="Font Style25"/>
    <w:uiPriority w:val="99"/>
    <w:rsid w:val="00FC1FB8"/>
    <w:rPr>
      <w:rFonts w:ascii="Times New Roman" w:hAnsi="Times New Roman" w:cs="Times New Roman"/>
      <w:sz w:val="22"/>
      <w:szCs w:val="22"/>
    </w:rPr>
  </w:style>
  <w:style w:type="character" w:customStyle="1" w:styleId="28">
    <w:name w:val="Основной текст (2)"/>
    <w:basedOn w:val="a0"/>
    <w:rsid w:val="00FC1F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e"/>
    <w:rsid w:val="00FC1F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FC1FB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Подпись к картинке + Курсив"/>
    <w:basedOn w:val="af4"/>
    <w:rsid w:val="00FC1FB8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1"/>
    <w:rsid w:val="00FC1F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ews-title">
    <w:name w:val="news-title"/>
    <w:basedOn w:val="a0"/>
    <w:rsid w:val="00FC1FB8"/>
  </w:style>
  <w:style w:type="character" w:customStyle="1" w:styleId="afb">
    <w:name w:val="Основной текст + Полужирный"/>
    <w:aliases w:val="Интервал 0 pt"/>
    <w:basedOn w:val="af1"/>
    <w:rsid w:val="00FC1FB8"/>
    <w:rPr>
      <w:spacing w:val="1"/>
      <w:shd w:val="clear" w:color="auto" w:fill="FFFFFF"/>
    </w:rPr>
  </w:style>
  <w:style w:type="table" w:customStyle="1" w:styleId="29">
    <w:name w:val="Сетка таблицы2"/>
    <w:basedOn w:val="a1"/>
    <w:uiPriority w:val="59"/>
    <w:rsid w:val="00FC1F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basedOn w:val="a0"/>
    <w:uiPriority w:val="99"/>
    <w:locked/>
    <w:rsid w:val="00FC1F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ontents">
    <w:name w:val="Table Contents"/>
    <w:basedOn w:val="a"/>
    <w:rsid w:val="00FC1FB8"/>
    <w:pPr>
      <w:suppressLineNumber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fc">
    <w:name w:val="Абзац"/>
    <w:basedOn w:val="a"/>
    <w:rsid w:val="00FC1FB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NoSpacing1">
    <w:name w:val="No Spacing1"/>
    <w:rsid w:val="00FC1FB8"/>
    <w:rPr>
      <w:sz w:val="22"/>
      <w:szCs w:val="22"/>
    </w:rPr>
  </w:style>
  <w:style w:type="character" w:customStyle="1" w:styleId="2a">
    <w:name w:val="Основной текст (2)_"/>
    <w:basedOn w:val="a0"/>
    <w:rsid w:val="00FC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FC1F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C1F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FC1FB8"/>
    <w:rPr>
      <w:rFonts w:ascii="Times New Roman" w:hAnsi="Times New Roman" w:cs="Times New Roman" w:hint="default"/>
      <w:sz w:val="22"/>
      <w:szCs w:val="22"/>
    </w:rPr>
  </w:style>
  <w:style w:type="paragraph" w:customStyle="1" w:styleId="formattext">
    <w:name w:val="formattext"/>
    <w:basedOn w:val="a"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0">
    <w:name w:val="Сетка таблицы31"/>
    <w:basedOn w:val="a1"/>
    <w:next w:val="ae"/>
    <w:uiPriority w:val="59"/>
    <w:rsid w:val="00FC1FB8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e"/>
    <w:uiPriority w:val="59"/>
    <w:rsid w:val="00FC1FB8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C1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uiPriority w:val="99"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uiPriority w:val="20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aliases w:val="No Spacing,Обрнадзор"/>
    <w:link w:val="a6"/>
    <w:uiPriority w:val="1"/>
    <w:qFormat/>
    <w:rsid w:val="00AB4890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C1F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locked/>
    <w:rsid w:val="00FC1FB8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C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a"/>
    <w:uiPriority w:val="99"/>
    <w:unhideWhenUsed/>
    <w:rsid w:val="00FC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C1FB8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1FB8"/>
    <w:rPr>
      <w:rFonts w:ascii="Courier New" w:eastAsia="Times New Roman" w:hAnsi="Courier New"/>
      <w:sz w:val="28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C1F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C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C1F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C1FB8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1F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FC1FB8"/>
    <w:rPr>
      <w:spacing w:val="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1FB8"/>
    <w:pPr>
      <w:widowControl w:val="0"/>
      <w:shd w:val="clear" w:color="auto" w:fill="FFFFFF"/>
      <w:spacing w:before="240" w:after="0" w:line="317" w:lineRule="exact"/>
      <w:jc w:val="center"/>
    </w:pPr>
    <w:rPr>
      <w:rFonts w:ascii="Calibri" w:eastAsia="Calibri" w:hAnsi="Calibri" w:cs="Times New Roman"/>
      <w:spacing w:val="4"/>
      <w:sz w:val="21"/>
      <w:szCs w:val="21"/>
      <w:lang w:eastAsia="en-US"/>
    </w:rPr>
  </w:style>
  <w:style w:type="paragraph" w:customStyle="1" w:styleId="13">
    <w:name w:val="Стиль1"/>
    <w:basedOn w:val="a"/>
    <w:uiPriority w:val="99"/>
    <w:rsid w:val="00FC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FC1F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FC1F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FB8"/>
  </w:style>
  <w:style w:type="paragraph" w:styleId="af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FC1FB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C1FB8"/>
    <w:rPr>
      <w:color w:val="0000FF" w:themeColor="hyperlink"/>
      <w:u w:val="single"/>
    </w:rPr>
  </w:style>
  <w:style w:type="paragraph" w:customStyle="1" w:styleId="15">
    <w:name w:val="Абзац списка1"/>
    <w:basedOn w:val="a"/>
    <w:uiPriority w:val="99"/>
    <w:rsid w:val="00FC1FB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3"/>
    <w:rsid w:val="00FC1FB8"/>
    <w:rPr>
      <w:spacing w:val="1"/>
      <w:shd w:val="clear" w:color="auto" w:fill="FFFFFF"/>
    </w:rPr>
  </w:style>
  <w:style w:type="paragraph" w:customStyle="1" w:styleId="33">
    <w:name w:val="Основной текст3"/>
    <w:basedOn w:val="a"/>
    <w:link w:val="af1"/>
    <w:rsid w:val="00FC1FB8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Calibri" w:eastAsia="Calibri" w:hAnsi="Calibri" w:cs="Times New Roman"/>
      <w:spacing w:val="1"/>
      <w:sz w:val="20"/>
      <w:szCs w:val="20"/>
      <w:lang w:eastAsia="en-US"/>
    </w:rPr>
  </w:style>
  <w:style w:type="character" w:customStyle="1" w:styleId="16">
    <w:name w:val="Основной текст1"/>
    <w:basedOn w:val="af1"/>
    <w:rsid w:val="00FC1FB8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FC1FB8"/>
    <w:rPr>
      <w:spacing w:val="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FC1FB8"/>
    <w:rPr>
      <w:b/>
      <w:bCs/>
      <w:spacing w:val="-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C1FB8"/>
    <w:pPr>
      <w:widowControl w:val="0"/>
      <w:shd w:val="clear" w:color="auto" w:fill="FFFFFF"/>
      <w:spacing w:after="0" w:line="0" w:lineRule="atLeast"/>
    </w:pPr>
    <w:rPr>
      <w:rFonts w:ascii="Calibri" w:eastAsia="Calibri" w:hAnsi="Calibri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uiPriority w:val="99"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7"/>
    <w:locked/>
    <w:rsid w:val="00FC1FB8"/>
    <w:rPr>
      <w:rFonts w:cs="Calibri"/>
    </w:rPr>
  </w:style>
  <w:style w:type="paragraph" w:customStyle="1" w:styleId="17">
    <w:name w:val="Без интервала1"/>
    <w:link w:val="NoSpacingChar"/>
    <w:rsid w:val="00FC1FB8"/>
    <w:rPr>
      <w:rFonts w:cs="Calibri"/>
    </w:rPr>
  </w:style>
  <w:style w:type="paragraph" w:customStyle="1" w:styleId="ConsPlusTitle">
    <w:name w:val="ConsPlusTitle"/>
    <w:uiPriority w:val="99"/>
    <w:rsid w:val="00FC1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34">
    <w:name w:val="Сетка таблицы3"/>
    <w:basedOn w:val="a1"/>
    <w:next w:val="ae"/>
    <w:rsid w:val="00FC1F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FC1FB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FC1FB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7">
    <w:name w:val="Основной текст2"/>
    <w:basedOn w:val="a"/>
    <w:rsid w:val="00FC1FB8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Подпись к картинке_"/>
    <w:link w:val="af5"/>
    <w:locked/>
    <w:rsid w:val="00FC1FB8"/>
    <w:rPr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C1FB8"/>
    <w:pPr>
      <w:shd w:val="clear" w:color="auto" w:fill="FFFFFF"/>
      <w:spacing w:before="180" w:after="0" w:line="413" w:lineRule="exact"/>
      <w:ind w:hanging="440"/>
      <w:jc w:val="both"/>
    </w:pPr>
    <w:rPr>
      <w:rFonts w:ascii="Calibri" w:eastAsia="Calibri" w:hAnsi="Calibri" w:cs="Times New Roman"/>
      <w:sz w:val="23"/>
      <w:szCs w:val="23"/>
      <w:lang w:eastAsia="en-US"/>
    </w:rPr>
  </w:style>
  <w:style w:type="paragraph" w:customStyle="1" w:styleId="18">
    <w:name w:val="Обычный1"/>
    <w:uiPriority w:val="99"/>
    <w:rsid w:val="00FC1FB8"/>
    <w:pPr>
      <w:widowControl w:val="0"/>
      <w:snapToGrid w:val="0"/>
    </w:pPr>
    <w:rPr>
      <w:rFonts w:ascii="Times New Roman" w:eastAsia="Times New Roman" w:hAnsi="Times New Roman"/>
      <w:b/>
      <w:i/>
      <w:lang w:eastAsia="ru-RU"/>
    </w:rPr>
  </w:style>
  <w:style w:type="character" w:customStyle="1" w:styleId="-1pt">
    <w:name w:val="Основной текст + Интервал -1 pt"/>
    <w:rsid w:val="00FC1F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rsid w:val="00FC1F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apple-style-span">
    <w:name w:val="apple-style-span"/>
    <w:basedOn w:val="a0"/>
    <w:rsid w:val="00FC1FB8"/>
  </w:style>
  <w:style w:type="character" w:customStyle="1" w:styleId="FontStyle25">
    <w:name w:val="Font Style25"/>
    <w:uiPriority w:val="99"/>
    <w:rsid w:val="00FC1FB8"/>
    <w:rPr>
      <w:rFonts w:ascii="Times New Roman" w:hAnsi="Times New Roman" w:cs="Times New Roman"/>
      <w:sz w:val="22"/>
      <w:szCs w:val="22"/>
    </w:rPr>
  </w:style>
  <w:style w:type="character" w:customStyle="1" w:styleId="28">
    <w:name w:val="Основной текст (2)"/>
    <w:basedOn w:val="a0"/>
    <w:rsid w:val="00FC1F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e"/>
    <w:rsid w:val="00FC1F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FC1FB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C1F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9">
    <w:name w:val="Подпись к картинке + Курсив"/>
    <w:basedOn w:val="af4"/>
    <w:rsid w:val="00FC1FB8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basedOn w:val="af1"/>
    <w:rsid w:val="00FC1F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ews-title">
    <w:name w:val="news-title"/>
    <w:basedOn w:val="a0"/>
    <w:rsid w:val="00FC1FB8"/>
  </w:style>
  <w:style w:type="character" w:customStyle="1" w:styleId="afb">
    <w:name w:val="Основной текст + Полужирный"/>
    <w:aliases w:val="Интервал 0 pt"/>
    <w:basedOn w:val="af1"/>
    <w:rsid w:val="00FC1FB8"/>
    <w:rPr>
      <w:spacing w:val="1"/>
      <w:shd w:val="clear" w:color="auto" w:fill="FFFFFF"/>
    </w:rPr>
  </w:style>
  <w:style w:type="table" w:customStyle="1" w:styleId="29">
    <w:name w:val="Сетка таблицы2"/>
    <w:basedOn w:val="a1"/>
    <w:uiPriority w:val="59"/>
    <w:rsid w:val="00FC1F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basedOn w:val="a0"/>
    <w:uiPriority w:val="99"/>
    <w:locked/>
    <w:rsid w:val="00FC1F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ontents">
    <w:name w:val="Table Contents"/>
    <w:basedOn w:val="a"/>
    <w:rsid w:val="00FC1FB8"/>
    <w:pPr>
      <w:suppressLineNumber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fc">
    <w:name w:val="Абзац"/>
    <w:basedOn w:val="a"/>
    <w:rsid w:val="00FC1FB8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NoSpacing1">
    <w:name w:val="No Spacing1"/>
    <w:rsid w:val="00FC1FB8"/>
    <w:rPr>
      <w:sz w:val="22"/>
      <w:szCs w:val="22"/>
    </w:rPr>
  </w:style>
  <w:style w:type="character" w:customStyle="1" w:styleId="2a">
    <w:name w:val="Основной текст (2)_"/>
    <w:basedOn w:val="a0"/>
    <w:rsid w:val="00FC1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FC1F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C1FB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C1F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FC1FB8"/>
    <w:rPr>
      <w:rFonts w:ascii="Times New Roman" w:hAnsi="Times New Roman" w:cs="Times New Roman" w:hint="default"/>
      <w:sz w:val="22"/>
      <w:szCs w:val="22"/>
    </w:rPr>
  </w:style>
  <w:style w:type="paragraph" w:customStyle="1" w:styleId="formattext">
    <w:name w:val="formattext"/>
    <w:basedOn w:val="a"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0">
    <w:name w:val="Сетка таблицы31"/>
    <w:basedOn w:val="a1"/>
    <w:next w:val="ae"/>
    <w:uiPriority w:val="59"/>
    <w:rsid w:val="00FC1FB8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e"/>
    <w:uiPriority w:val="59"/>
    <w:rsid w:val="00FC1FB8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cp:lastPrinted>2020-09-02T05:08:00Z</cp:lastPrinted>
  <dcterms:created xsi:type="dcterms:W3CDTF">2020-09-02T05:08:00Z</dcterms:created>
  <dcterms:modified xsi:type="dcterms:W3CDTF">2020-09-02T05:11:00Z</dcterms:modified>
</cp:coreProperties>
</file>