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29B61" w14:textId="238B5627" w:rsidR="009930A3" w:rsidRPr="00F80DCE" w:rsidRDefault="009930A3" w:rsidP="00F80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0DCE">
        <w:rPr>
          <w:rFonts w:ascii="Times New Roman" w:hAnsi="Times New Roman" w:cs="Times New Roman"/>
          <w:sz w:val="28"/>
          <w:szCs w:val="28"/>
        </w:rPr>
        <w:t xml:space="preserve"> </w:t>
      </w:r>
      <w:r w:rsidRPr="00F80DC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34FA5B7" w14:textId="62B1DF9E" w:rsidR="009930A3" w:rsidRPr="00F80DCE" w:rsidRDefault="00F80DCE" w:rsidP="00F80D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0A3" w:rsidRPr="00F80DCE">
        <w:rPr>
          <w:rFonts w:ascii="Times New Roman" w:hAnsi="Times New Roman" w:cs="Times New Roman"/>
          <w:sz w:val="28"/>
          <w:szCs w:val="28"/>
        </w:rPr>
        <w:t>к приказу №___от 2</w:t>
      </w:r>
      <w:r w:rsidRPr="00F80DCE">
        <w:rPr>
          <w:rFonts w:ascii="Times New Roman" w:hAnsi="Times New Roman" w:cs="Times New Roman"/>
          <w:sz w:val="28"/>
          <w:szCs w:val="28"/>
        </w:rPr>
        <w:t>7</w:t>
      </w:r>
      <w:r w:rsidR="009930A3" w:rsidRPr="00F80DCE">
        <w:rPr>
          <w:rFonts w:ascii="Times New Roman" w:hAnsi="Times New Roman" w:cs="Times New Roman"/>
          <w:sz w:val="28"/>
          <w:szCs w:val="28"/>
        </w:rPr>
        <w:t>.09.18г.</w:t>
      </w:r>
    </w:p>
    <w:p w14:paraId="4EAB7DEC" w14:textId="77777777" w:rsidR="00664F19" w:rsidRPr="00F80DCE" w:rsidRDefault="00664F19" w:rsidP="00F80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C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14:paraId="44C22FF7" w14:textId="77777777" w:rsidR="00664F19" w:rsidRPr="00F80DCE" w:rsidRDefault="00664F19" w:rsidP="00F80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DCE">
        <w:rPr>
          <w:rFonts w:ascii="Times New Roman" w:hAnsi="Times New Roman" w:cs="Times New Roman"/>
          <w:sz w:val="28"/>
          <w:szCs w:val="28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России №88 от 27.02.2018, в образовательных и воспитательных организациях Российской Федерации осенью 2018 года пройдет Единый урок по безопасности в сети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«Интернет» (далее – Единый урок). </w:t>
      </w:r>
    </w:p>
    <w:p w14:paraId="68B6F0A4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Инициатором проведения Единого урока выступила спикер Совета Федерации Федерального Собрания Российской Федерации В.И. Матвиенко. </w:t>
      </w:r>
    </w:p>
    <w:p w14:paraId="4D3AC295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Единый урок проходит при активной поддержке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РФ, федеральных и региональных органов власти, а также представителей 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интернет-отрасли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и общественных организаций. </w:t>
      </w:r>
    </w:p>
    <w:p w14:paraId="6247A365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14:paraId="71544EA7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учреждений среднего профессионального образования.</w:t>
      </w:r>
    </w:p>
    <w:p w14:paraId="4A5A4B43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14:paraId="5815E6A8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Единый урок ежегодно включается в календарь образовательных событий, формируемых Министерством просвещения Российской Федерации (ранее –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России). Согласно письму заместителя Министра образования и науки Российской Федерации Т.Ю.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Синюгиной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от 20 апреля 2018 г. №ТС-</w:t>
      </w:r>
      <w:r w:rsidRPr="00F80DCE">
        <w:rPr>
          <w:rFonts w:ascii="Times New Roman" w:hAnsi="Times New Roman" w:cs="Times New Roman"/>
          <w:sz w:val="28"/>
          <w:szCs w:val="28"/>
        </w:rPr>
        <w:lastRenderedPageBreak/>
        <w:t xml:space="preserve">1122/08 "О календаре образовательных событий на 2018/2019 учебный год" Единый урок предлагается к проведению 30 октября 2018 года. </w:t>
      </w:r>
    </w:p>
    <w:p w14:paraId="5B3EA44E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DCE">
        <w:rPr>
          <w:rFonts w:ascii="Times New Roman" w:hAnsi="Times New Roman" w:cs="Times New Roman"/>
          <w:sz w:val="28"/>
          <w:szCs w:val="28"/>
        </w:rPr>
        <w:t>С учетом многолетнего опыта и практики проведения Единого урока рекомендуется не учитывать указанную дату, а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сентября по ноябрь 2018 года и использовать время осенних каникул, организовав участие детей в дистанционных мероприятиях Единого урока, что позволит организовать системное обучение и увеличить охват детей.</w:t>
      </w:r>
      <w:proofErr w:type="gramEnd"/>
    </w:p>
    <w:p w14:paraId="0D32260C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14:paraId="57EA4870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14:paraId="51E9E5BA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общественности.</w:t>
      </w:r>
    </w:p>
    <w:p w14:paraId="151EDFC6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14:paraId="5C7B622E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, выставки и другие публичные мероприятий, ориентированные на родительскую общественность и детей;</w:t>
      </w:r>
    </w:p>
    <w:p w14:paraId="047261D8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14:paraId="33205ADC" w14:textId="77777777" w:rsidR="00664F19" w:rsidRPr="00F80DCE" w:rsidRDefault="00664F19" w:rsidP="00F80DC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14:paraId="7B4A7705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DCE">
        <w:rPr>
          <w:rFonts w:ascii="Times New Roman" w:hAnsi="Times New Roman" w:cs="Times New Roman"/>
          <w:sz w:val="28"/>
          <w:szCs w:val="28"/>
        </w:rPr>
        <w:t xml:space="preserve">Администрациям субъектов Российской Федерации и органам управления образованием муниципальных образований в работе с администрациями учреждений для детей-сирот и детей, оставшихся без попечения родителей, дошкольных образовательных организаций, общеобразовательных организаций, </w:t>
      </w:r>
      <w:r w:rsidRPr="00F80DCE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 организаций и организаций дополнительного образования необходимо отметить их возможность до 24 сентября 2018 года выдвинуть Интернет-ресурсы и подготовить творческие работы для выдвижения на Национальную премию в области информационного пространства детства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"Премия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" и 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конкурсе социальной рекламы на тему информационной безопасности детей соответственно на сайте www.премиясетевичок.рф.</w:t>
      </w:r>
    </w:p>
    <w:p w14:paraId="72C4F77F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граждан о проведении Единого урока является одной из важнейших задач мероприятия, поскольку позволяет: </w:t>
      </w:r>
    </w:p>
    <w:p w14:paraId="0957A692" w14:textId="77777777" w:rsidR="00664F19" w:rsidRPr="00F80DCE" w:rsidRDefault="00664F19" w:rsidP="00F80DC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Обратить внимание родителей на угрозы и риски для детей в сети «Интернет» и представить основные советы и рекомендации по их минимизации; </w:t>
      </w:r>
    </w:p>
    <w:p w14:paraId="029DE404" w14:textId="77777777" w:rsidR="00664F19" w:rsidRPr="00F80DCE" w:rsidRDefault="00664F19" w:rsidP="00F80DC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Вовлечь детей и подростков к участию в дистанционных мероприятиях Единого урока;</w:t>
      </w:r>
    </w:p>
    <w:p w14:paraId="7E413109" w14:textId="77777777" w:rsidR="00664F19" w:rsidRPr="00F80DCE" w:rsidRDefault="00664F19" w:rsidP="00F80DC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Повысить уровень активности педагогического состава организаций и учреждений при проведении Единого урока. </w:t>
      </w:r>
    </w:p>
    <w:p w14:paraId="26032055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14:paraId="60FC233C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672"/>
        <w:gridCol w:w="1843"/>
        <w:gridCol w:w="4388"/>
      </w:tblGrid>
      <w:tr w:rsidR="00664F19" w:rsidRPr="00F80DCE" w14:paraId="403DC9AD" w14:textId="77777777" w:rsidTr="00CE0F64">
        <w:tc>
          <w:tcPr>
            <w:tcW w:w="442" w:type="dxa"/>
          </w:tcPr>
          <w:p w14:paraId="43E0A424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2" w:type="dxa"/>
          </w:tcPr>
          <w:p w14:paraId="1C05CFC6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Места размещения</w:t>
            </w:r>
          </w:p>
        </w:tc>
        <w:tc>
          <w:tcPr>
            <w:tcW w:w="1843" w:type="dxa"/>
          </w:tcPr>
          <w:p w14:paraId="2600987A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4388" w:type="dxa"/>
          </w:tcPr>
          <w:p w14:paraId="7FE646F9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4F19" w:rsidRPr="00F80DCE" w14:paraId="1447D345" w14:textId="77777777" w:rsidTr="00CE0F64">
        <w:tc>
          <w:tcPr>
            <w:tcW w:w="442" w:type="dxa"/>
          </w:tcPr>
          <w:p w14:paraId="1D6EB835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2" w:type="dxa"/>
          </w:tcPr>
          <w:p w14:paraId="3B9D923C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14:paraId="26FFDE7E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  <w:tc>
          <w:tcPr>
            <w:tcW w:w="4388" w:type="dxa"/>
          </w:tcPr>
          <w:p w14:paraId="41074152" w14:textId="77777777" w:rsidR="00664F19" w:rsidRPr="00F80DCE" w:rsidRDefault="00664F19" w:rsidP="00F80DC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4E61AD72" w14:textId="77777777" w:rsidR="00664F19" w:rsidRPr="00F80DCE" w:rsidRDefault="00664F19" w:rsidP="00F80DC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F80DCE" w14:paraId="3B1781A9" w14:textId="77777777" w:rsidTr="00CE0F64">
        <w:tc>
          <w:tcPr>
            <w:tcW w:w="442" w:type="dxa"/>
          </w:tcPr>
          <w:p w14:paraId="2280C447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2" w:type="dxa"/>
          </w:tcPr>
          <w:p w14:paraId="40F692D6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14:paraId="4E6BFAAD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14:paraId="1F7C9E02" w14:textId="77777777" w:rsidR="00664F19" w:rsidRPr="00F80DCE" w:rsidRDefault="00664F19" w:rsidP="00F80DC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0AC6806E" w14:textId="77777777" w:rsidR="00664F19" w:rsidRPr="00F80DCE" w:rsidRDefault="00664F19" w:rsidP="00F80DC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14:paraId="7C39BD4C" w14:textId="77777777" w:rsidR="00664F19" w:rsidRPr="00F80DCE" w:rsidRDefault="00664F19" w:rsidP="00F80DC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14:paraId="4E1FF56F" w14:textId="77777777" w:rsidR="00664F19" w:rsidRPr="00F80DCE" w:rsidRDefault="00664F19" w:rsidP="00F80DC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рисках для детей в сети «Интернет» и меры по </w:t>
            </w:r>
            <w:r w:rsidRPr="00F8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минимизации.</w:t>
            </w:r>
          </w:p>
        </w:tc>
      </w:tr>
      <w:tr w:rsidR="00664F19" w:rsidRPr="00F80DCE" w14:paraId="06895B47" w14:textId="77777777" w:rsidTr="00CE0F64">
        <w:tc>
          <w:tcPr>
            <w:tcW w:w="442" w:type="dxa"/>
          </w:tcPr>
          <w:p w14:paraId="0FD5FE2C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2" w:type="dxa"/>
          </w:tcPr>
          <w:p w14:paraId="1F84A64B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</w:t>
            </w:r>
            <w:proofErr w:type="gramStart"/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- и радиокомпании</w:t>
            </w:r>
          </w:p>
        </w:tc>
        <w:tc>
          <w:tcPr>
            <w:tcW w:w="1843" w:type="dxa"/>
          </w:tcPr>
          <w:p w14:paraId="3EEC4996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14:paraId="09CFDE21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19" w:rsidRPr="00F80DCE" w14:paraId="6C0D5B6E" w14:textId="77777777" w:rsidTr="00CE0F64">
        <w:tc>
          <w:tcPr>
            <w:tcW w:w="442" w:type="dxa"/>
          </w:tcPr>
          <w:p w14:paraId="5E7F6A9D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2" w:type="dxa"/>
          </w:tcPr>
          <w:p w14:paraId="5929EF3C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Сообщества и официальные аккаунты администрации субъекта и </w:t>
            </w:r>
            <w:r w:rsidRPr="00F8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14:paraId="38CBC7B5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и посты</w:t>
            </w:r>
          </w:p>
        </w:tc>
        <w:tc>
          <w:tcPr>
            <w:tcW w:w="4388" w:type="dxa"/>
            <w:vMerge/>
          </w:tcPr>
          <w:p w14:paraId="7CB94EB4" w14:textId="77777777" w:rsidR="00664F19" w:rsidRPr="00F80DCE" w:rsidRDefault="00664F19" w:rsidP="00F80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797788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B7DE3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Информацию о проведении Единого урока и его мероприятий рекомендуется сопроводить цитатой председателя Временной комиссии Совета Федерации по развитию информационного общества Л.Н. Боковой и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14:paraId="0A49535F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Администрации субъекта Российской Федерации необходимо предоставить в адрес Временной комиссии Совета Федерации по развитию информационного общества отчет о проведении Единого урока в субъекте Российской Федерации до 10 декабря 2018 года включительно.</w:t>
      </w:r>
    </w:p>
    <w:p w14:paraId="3A101830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14:paraId="167CB784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Единый урок для 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возможно провести в следующих формах, которые могут быть использованы как отдельно, так и совместно: </w:t>
      </w:r>
    </w:p>
    <w:p w14:paraId="499900C5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Проведение традиционного урока, классного часа и деловой игры на основе предоставленных методических материалов;</w:t>
      </w:r>
    </w:p>
    <w:p w14:paraId="0DBF59CA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Демонстрация мультфильма и/или видео-урока;</w:t>
      </w:r>
    </w:p>
    <w:p w14:paraId="00E45428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Проведение Всероссийской контрольной работы по информационной безопасности на портале Единого урока www.Единыйурок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ети;</w:t>
      </w:r>
    </w:p>
    <w:p w14:paraId="527D37BB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Организация участия детей в международном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(онлайн-конкурсе) по цифровой грамотности «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» на сайте </w:t>
      </w:r>
      <w:r w:rsidRPr="00F80D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0D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;</w:t>
      </w:r>
    </w:p>
    <w:p w14:paraId="28CFD96D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Подготовить и выдвинуть различные творческие работы и Интернет-ресурсы на Национальную премию в области информационного пространства детства "Премия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" и Всероссийский конкурс социальной рекламы на тему информационной безопасности детей на сайте www.премиясетевичок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ф, а в октябре организовать участие детей в «народном голосовании» за участников конкурсов;</w:t>
      </w:r>
    </w:p>
    <w:p w14:paraId="48D4FD65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Организовать семинар или занятие с участием приглашенного эксперта;</w:t>
      </w:r>
    </w:p>
    <w:p w14:paraId="2E09DA84" w14:textId="77777777" w:rsidR="00664F19" w:rsidRPr="00F80DCE" w:rsidRDefault="00664F19" w:rsidP="00F80DC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4B10D717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Особое направление Единого урока – просвещение родителей (законных представителей) детей. Организациям и учреждениям необходимо провести информирование о мерах информационной безопасности детей в рамках уже </w:t>
      </w:r>
      <w:r w:rsidRPr="00F80DCE">
        <w:rPr>
          <w:rFonts w:ascii="Times New Roman" w:hAnsi="Times New Roman" w:cs="Times New Roman"/>
          <w:sz w:val="28"/>
          <w:szCs w:val="28"/>
        </w:rPr>
        <w:lastRenderedPageBreak/>
        <w:t>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60185EBA" w14:textId="77777777" w:rsidR="00664F19" w:rsidRPr="00F80DCE" w:rsidRDefault="00664F19" w:rsidP="00F80DC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Важность обеспечения цифровой и информационной грамотности детей и подростков;</w:t>
      </w:r>
    </w:p>
    <w:p w14:paraId="21F6E974" w14:textId="77777777" w:rsidR="00664F19" w:rsidRPr="00F80DCE" w:rsidRDefault="00664F19" w:rsidP="00F80DC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Основные рекомендации и советы по обеспечению персональной информационной безопасности; </w:t>
      </w:r>
    </w:p>
    <w:p w14:paraId="1866BF7D" w14:textId="77777777" w:rsidR="00664F19" w:rsidRPr="00F80DCE" w:rsidRDefault="00664F19" w:rsidP="00F80DC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Методы и функции родительского контроля.</w:t>
      </w:r>
    </w:p>
    <w:p w14:paraId="38CCE8AA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видеообращения члена Совета Федерации Л.Н. Боковой и привлечение родителей (законных представителей) детей к участию в исследовании родительской общественности на сайте проекта "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" www.родители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етевичок.рф.</w:t>
      </w:r>
    </w:p>
    <w:p w14:paraId="28069BD3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Третья аудитория Единого урока – это педагогические работники и сотрудники администраций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образования, которые принимают участие в следующих мероприятиях и активностях:</w:t>
      </w:r>
    </w:p>
    <w:p w14:paraId="2094ADDE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Всероссийская конференция по формированию цифрового детского пространства «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»;</w:t>
      </w:r>
    </w:p>
    <w:p w14:paraId="02DEEAAE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Мониторинг информатизации системы образования;</w:t>
      </w:r>
    </w:p>
    <w:p w14:paraId="3CDDBE32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Мониторинг работы педагогов-психологов общеобразовательных организаций с последующей выработкой единых рекомендаций для психологов;</w:t>
      </w:r>
    </w:p>
    <w:p w14:paraId="21D66BB8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Выдвинуть свои Интернет-ресурсы на Национальную премию в области информационного пространства детства "Премия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";</w:t>
      </w:r>
    </w:p>
    <w:p w14:paraId="39EF3D5F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Курсы повышения квалификации по следующим направлениям: «Психологическая поддержка детей», «ИКТ-компетентность», «Защита детей от информации, причиняющей вред их здоровью и развитию, в образовательной организации» и другие;</w:t>
      </w:r>
    </w:p>
    <w:p w14:paraId="2A1242F3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Педагогический турнир по информационной безопасности "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>";</w:t>
      </w:r>
    </w:p>
    <w:p w14:paraId="199F2B2A" w14:textId="77777777" w:rsidR="00664F19" w:rsidRPr="00F80DCE" w:rsidRDefault="00664F19" w:rsidP="00F80DC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Добавление тематических материалов в Электронную библиотеку образования.</w:t>
      </w:r>
    </w:p>
    <w:p w14:paraId="0A47974B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>Все вышеуказанные мероприятия носят некоммерческий характер, а по итогам участия детей и педагогических работников в сетевых мероприятиях они смогут бесплатно получить подтверждающие участие в мероприятиях документы.</w:t>
      </w:r>
    </w:p>
    <w:p w14:paraId="7783D216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F80D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0D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Единыйурок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14:paraId="171F9EE4" w14:textId="77777777" w:rsidR="00664F19" w:rsidRPr="00F80DCE" w:rsidRDefault="00664F19" w:rsidP="00F80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DCE">
        <w:rPr>
          <w:rFonts w:ascii="Times New Roman" w:hAnsi="Times New Roman" w:cs="Times New Roman"/>
          <w:sz w:val="28"/>
          <w:szCs w:val="28"/>
        </w:rPr>
        <w:lastRenderedPageBreak/>
        <w:t xml:space="preserve"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F80DC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F80DCE">
        <w:rPr>
          <w:rFonts w:ascii="Times New Roman" w:hAnsi="Times New Roman" w:cs="Times New Roman"/>
          <w:sz w:val="28"/>
          <w:szCs w:val="28"/>
        </w:rPr>
        <w:t xml:space="preserve"> России №88 от 27.02.2018, в ходе которого будут награждены представители самых активных субъектов Российской Федерации, организована выставка победителей Всероссийского конкурса социальной рекламы на тему информационной безопасности детей и другие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331F3EE9" w14:textId="77777777" w:rsidR="00664F19" w:rsidRPr="00F80DCE" w:rsidRDefault="00664F19" w:rsidP="00F80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DCE">
        <w:rPr>
          <w:rFonts w:ascii="Times New Roman" w:hAnsi="Times New Roman" w:cs="Times New Roman"/>
          <w:sz w:val="28"/>
          <w:szCs w:val="28"/>
        </w:rPr>
        <w:t xml:space="preserve">Необходимо подчеркнуть, что в целях обеспечения положения о запрете рекламы в образовательных организациях в рамках действующего федерального законодательства организациям не рекомендуется использовать методические материалы и другой образовательный контент, которые были разработаны коммерческими организациями и содержат рекламную информацию любых продуктов </w:t>
      </w:r>
      <w:proofErr w:type="gramStart"/>
      <w:r w:rsidRPr="00F80D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80DCE">
        <w:rPr>
          <w:rFonts w:ascii="Times New Roman" w:hAnsi="Times New Roman" w:cs="Times New Roman"/>
          <w:sz w:val="28"/>
          <w:szCs w:val="28"/>
        </w:rPr>
        <w:t>или) услуг, а органам власти рекомендуется исключить из практики распространения и рекомендации общеобразовательным организациям подобного рода материалов.</w:t>
      </w:r>
    </w:p>
    <w:bookmarkEnd w:id="0"/>
    <w:p w14:paraId="50BD3F52" w14:textId="77777777" w:rsidR="005C7E86" w:rsidRPr="00F80DCE" w:rsidRDefault="00F80DCE" w:rsidP="00F80DCE">
      <w:pPr>
        <w:spacing w:line="240" w:lineRule="auto"/>
        <w:rPr>
          <w:sz w:val="28"/>
          <w:szCs w:val="28"/>
        </w:rPr>
      </w:pPr>
    </w:p>
    <w:sectPr w:rsidR="005C7E86" w:rsidRPr="00F80DCE" w:rsidSect="00704ED5">
      <w:pgSz w:w="11900" w:h="16840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19"/>
    <w:rsid w:val="000E1CCD"/>
    <w:rsid w:val="00664F19"/>
    <w:rsid w:val="00704ED5"/>
    <w:rsid w:val="007E076C"/>
    <w:rsid w:val="009930A3"/>
    <w:rsid w:val="00A2385F"/>
    <w:rsid w:val="00A978A5"/>
    <w:rsid w:val="00CE37F6"/>
    <w:rsid w:val="00D223B3"/>
    <w:rsid w:val="00F01A3A"/>
    <w:rsid w:val="00F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Абрамов</dc:creator>
  <cp:lastModifiedBy>ROO-303</cp:lastModifiedBy>
  <cp:revision>7</cp:revision>
  <dcterms:created xsi:type="dcterms:W3CDTF">2018-09-19T07:26:00Z</dcterms:created>
  <dcterms:modified xsi:type="dcterms:W3CDTF">2018-09-27T04:03:00Z</dcterms:modified>
</cp:coreProperties>
</file>