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26" w:rsidRPr="004B05DE" w:rsidRDefault="00867F26" w:rsidP="00867F26">
      <w:pPr>
        <w:pStyle w:val="a7"/>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И</w:t>
      </w:r>
      <w:bookmarkStart w:id="0" w:name="_GoBack"/>
      <w:bookmarkEnd w:id="0"/>
      <w:r w:rsidRPr="004B05DE">
        <w:rPr>
          <w:rFonts w:ascii="Times New Roman" w:hAnsi="Times New Roman" w:cs="Times New Roman"/>
          <w:b/>
          <w:sz w:val="24"/>
          <w:szCs w:val="24"/>
        </w:rPr>
        <w:t>тоги деятельности отдела образования администрации Бузулукского района</w:t>
      </w:r>
    </w:p>
    <w:p w:rsidR="00867F26" w:rsidRPr="004B05DE" w:rsidRDefault="00867F26" w:rsidP="00867F26">
      <w:pPr>
        <w:pStyle w:val="a7"/>
        <w:autoSpaceDE w:val="0"/>
        <w:autoSpaceDN w:val="0"/>
        <w:adjustRightInd w:val="0"/>
        <w:spacing w:after="0" w:line="240" w:lineRule="auto"/>
        <w:ind w:left="0"/>
        <w:jc w:val="center"/>
        <w:rPr>
          <w:rFonts w:ascii="Times New Roman" w:hAnsi="Times New Roman" w:cs="Times New Roman"/>
          <w:b/>
          <w:sz w:val="24"/>
          <w:szCs w:val="24"/>
        </w:rPr>
      </w:pPr>
      <w:r w:rsidRPr="004B05DE">
        <w:rPr>
          <w:rFonts w:ascii="Times New Roman" w:hAnsi="Times New Roman" w:cs="Times New Roman"/>
          <w:b/>
          <w:sz w:val="24"/>
          <w:szCs w:val="24"/>
        </w:rPr>
        <w:t>за 2017-2018 уч.г.</w:t>
      </w:r>
    </w:p>
    <w:p w:rsidR="00867F26" w:rsidRPr="004B05DE" w:rsidRDefault="00867F26" w:rsidP="00867F26">
      <w:pPr>
        <w:pStyle w:val="a7"/>
        <w:autoSpaceDE w:val="0"/>
        <w:autoSpaceDN w:val="0"/>
        <w:adjustRightInd w:val="0"/>
        <w:spacing w:after="0" w:line="240" w:lineRule="auto"/>
        <w:ind w:left="0"/>
        <w:jc w:val="both"/>
        <w:rPr>
          <w:rFonts w:ascii="Times New Roman" w:hAnsi="Times New Roman" w:cs="Times New Roman"/>
          <w:b/>
          <w:sz w:val="24"/>
          <w:szCs w:val="24"/>
        </w:rPr>
      </w:pP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4B05DE">
        <w:rPr>
          <w:rFonts w:ascii="Times New Roman" w:eastAsia="Times New Roman" w:hAnsi="Times New Roman" w:cs="Times New Roman"/>
          <w:b/>
          <w:sz w:val="24"/>
          <w:szCs w:val="24"/>
        </w:rPr>
        <w:t xml:space="preserve">           1.Сеть образовательных организаций, процессы реорганизации</w:t>
      </w:r>
      <w:r>
        <w:rPr>
          <w:rFonts w:ascii="Times New Roman" w:eastAsia="Times New Roman" w:hAnsi="Times New Roman" w:cs="Times New Roman"/>
          <w:b/>
          <w:sz w:val="24"/>
          <w:szCs w:val="24"/>
        </w:rPr>
        <w:t>, лицензирование и аккредитация</w:t>
      </w: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Муниципальная система образования включает 41 образовательную организацию (далее-ОО), из них: 14 средних общеобразовательных организаций, 14 основных общеобразовательных организаций, 12 организаций дошкольного образования, 1-организация дополнительного образования. 3 школы имеют филиалы: филиал «Березовский имени Героя Советского Союза Миронова Григория Григорьевича» МОБУ «Троицкая СОШ», Каменносарминский филиал МОБУ «Красногвардейская СОШ имени  Марченко А.А.», Дмитриевский филиал МОБУ «Новоалександровская СОШ».</w:t>
      </w: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Все образовательные организации имеют лицензии, аккредитованы.</w:t>
      </w:r>
    </w:p>
    <w:p w:rsidR="00867F26" w:rsidRPr="004B05DE" w:rsidRDefault="00867F26" w:rsidP="00867F26">
      <w:pPr>
        <w:pStyle w:val="a7"/>
        <w:spacing w:after="0" w:line="240" w:lineRule="auto"/>
        <w:ind w:left="0"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 </w:t>
      </w:r>
    </w:p>
    <w:p w:rsidR="00867F26" w:rsidRPr="004B05DE" w:rsidRDefault="00867F26" w:rsidP="00867F26">
      <w:pPr>
        <w:spacing w:after="0" w:line="240" w:lineRule="auto"/>
        <w:jc w:val="both"/>
        <w:rPr>
          <w:rFonts w:ascii="Times New Roman" w:eastAsia="Times New Roman" w:hAnsi="Times New Roman" w:cs="Times New Roman"/>
          <w:b/>
          <w:sz w:val="24"/>
          <w:szCs w:val="24"/>
        </w:rPr>
      </w:pPr>
      <w:r w:rsidRPr="004B05DE">
        <w:rPr>
          <w:rFonts w:ascii="Times New Roman" w:eastAsia="Times New Roman" w:hAnsi="Times New Roman" w:cs="Times New Roman"/>
          <w:b/>
          <w:sz w:val="24"/>
          <w:szCs w:val="24"/>
        </w:rPr>
        <w:t xml:space="preserve">           2.Создание безопасных условий, сохранение здоровья о</w:t>
      </w:r>
      <w:r>
        <w:rPr>
          <w:rFonts w:ascii="Times New Roman" w:eastAsia="Times New Roman" w:hAnsi="Times New Roman" w:cs="Times New Roman"/>
          <w:b/>
          <w:sz w:val="24"/>
          <w:szCs w:val="24"/>
        </w:rPr>
        <w:t>бучающихся</w:t>
      </w:r>
    </w:p>
    <w:p w:rsidR="00867F26" w:rsidRPr="004B05DE" w:rsidRDefault="00867F26" w:rsidP="00867F26">
      <w:pPr>
        <w:spacing w:after="0" w:line="240" w:lineRule="auto"/>
        <w:jc w:val="both"/>
        <w:rPr>
          <w:rFonts w:ascii="Times New Roman" w:eastAsia="Times New Roman" w:hAnsi="Times New Roman" w:cs="Times New Roman"/>
          <w:b/>
          <w:sz w:val="24"/>
          <w:szCs w:val="24"/>
        </w:rPr>
      </w:pPr>
      <w:r w:rsidRPr="004B05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2.1.Охрана труда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Основными направлениями и приоритетами в деятельности отдела образования по охране труда и технике безопасности в ОО  в отчетный период являлись:</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-повышение эффективности контроля в ОО района за организацию безопасных и здоровых условий труда.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-организация и проведение обучения руководителей и уполномоченных по ОТ требованиям безопасности и охране труда.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-контроль за обеспечением работников спецодеждой и др. средствами защиты, проведением медицинских осмотров.</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-организация в ОО специальной оценки условий труда.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-контроль за организацией работодателями работ по охране здоровья, профилактике профзаболеваний работников образования.</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В 2017 – 2018 учебном году отделом образования, руководителями ОО района совместно со специалистами Роспотребнадзора, ГИБДД, профсоюзными органами проводилась определенная работа по предотвращению несчастных случаев, обеспечению безопасности учебного процесса с обучающимися и сотрудниками ОО. В 2017-2018 уч.г. на охрану труда затрачено 3902,402тыс. рублей, на противопожарные мероприятия – 1728,327 тыс. рублей.</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В 2017 – 2018 уч. году в  ОО  района не допущены несчастные случаи с обучающимися, воспитанниками  и сотрудниками, связанные с образовательным   процессом. Но в ноябре 2017 г в Бузулукском районе произошло два дорожно – транспортных происшествия с наездом на обучающихся в с. Подколки и в п. Красногвардеец. Последствия: один ребенок погиб, другой полностью здоров. В июне 2018 г.- ДТП на железной дороге-погиб выпускник 9 класса Тупиковской СОШ.</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Проведены все необходимые мероприятия по расследованию несчастных случаев.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4B05DE">
        <w:rPr>
          <w:rFonts w:ascii="Times New Roman" w:hAnsi="Times New Roman" w:cs="Times New Roman"/>
          <w:sz w:val="24"/>
          <w:szCs w:val="24"/>
        </w:rPr>
        <w:t xml:space="preserve">Вопросы  охраны труда и обеспечения безопасности обучающихся и работающих в ОО неоднократно рассматривались на совещаниях руководителей ОО, доводились в рекомендательных письмах и приказах по отделу образования Бузулукского района до руководителей ОО (в рамках подготовки к новому учебному году, проведения новогодних и других праздников, перед школьными каникулами, анализ травматизма за прошедший год, доведение  всех новых документов: отраслевой стандарт, положение о расследовании несчастных случаев и др.). Вопрос деятельности образовательных организаций района рассматривался на Совете отдела образования (протокол от 2 февраля 2018 г.).  </w:t>
      </w:r>
    </w:p>
    <w:p w:rsidR="00867F26" w:rsidRPr="004B05DE" w:rsidRDefault="00867F26" w:rsidP="00867F26">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Специалистом по охране труда постоянно оказывается методическая помощь по созданию здоровых и безопасных условий обучения и труда  руководителям ОО и их представителям.</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             В вопросе организации охраны труда обучающихся в школах района достигнут определенный уровень: учащиеся обучаются технике безопасности на уроках ОБЖ, химии, физики, информатики, биологии, физкультуры и технологии. В летний период ведется контроль за своевременным проведением инструктажа обучающихся и воспитанников при организации и проведения туристских походов, экскурсий и т.д., проводятся необходимые мероприятия по охране труда при трудоустройстве обучающихся.</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При этом требуют решения следующие проблемы:</w:t>
      </w:r>
    </w:p>
    <w:p w:rsidR="00867F26" w:rsidRPr="004B05DE" w:rsidRDefault="00867F26" w:rsidP="00867F26">
      <w:pPr>
        <w:numPr>
          <w:ilvl w:val="0"/>
          <w:numId w:val="17"/>
        </w:num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В школах района станочное оборудование эксплуатируется без предохранительных устройств (защитный экран, защитный</w:t>
      </w:r>
      <w:r w:rsidRPr="004B05DE">
        <w:rPr>
          <w:rFonts w:ascii="Times New Roman" w:hAnsi="Times New Roman" w:cs="Times New Roman"/>
          <w:sz w:val="24"/>
          <w:szCs w:val="24"/>
        </w:rPr>
        <w:tab/>
        <w:t xml:space="preserve"> кожух, защитное заземление), отсутствует техническая документация.</w:t>
      </w:r>
    </w:p>
    <w:p w:rsidR="00867F26" w:rsidRPr="004B05DE" w:rsidRDefault="00867F26" w:rsidP="00867F26">
      <w:pPr>
        <w:numPr>
          <w:ilvl w:val="0"/>
          <w:numId w:val="17"/>
        </w:num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последний год недостаточно  финансировалось приобретение спецодежды, медаптечек. </w:t>
      </w:r>
    </w:p>
    <w:p w:rsidR="00867F26" w:rsidRPr="004B05DE" w:rsidRDefault="00867F26" w:rsidP="00867F26">
      <w:pPr>
        <w:numPr>
          <w:ilvl w:val="0"/>
          <w:numId w:val="17"/>
        </w:num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Остается на низком уровне количество учителей технологии и физической культуры, прошедших аттестацию и имеющих 3 группу допуска по электробезопасности.</w:t>
      </w:r>
    </w:p>
    <w:p w:rsidR="00867F26" w:rsidRPr="004B05DE" w:rsidRDefault="00867F26" w:rsidP="00867F26">
      <w:pPr>
        <w:spacing w:after="0" w:line="240" w:lineRule="auto"/>
        <w:ind w:left="800"/>
        <w:jc w:val="both"/>
        <w:rPr>
          <w:rFonts w:ascii="Times New Roman" w:hAnsi="Times New Roman" w:cs="Times New Roman"/>
          <w:b/>
          <w:color w:val="C00000"/>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2.2. Обеспечение антитеррористической безопасности.</w:t>
      </w:r>
    </w:p>
    <w:p w:rsidR="00867F26" w:rsidRPr="004B05DE"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Образовательными организациями Бузулукского района, подлежащие категорированию в соответствии с постановлением правительства от 07.10.2017гж № 1235 разработаны паспорта безопасности. Всего объектов 59:  1 категория -0;  2 категория -21;  3 категория -38;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Проведены практические мероприятия по предотвращению терроризма в образовательном учреждении и на его территории.</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Ведется учет граждан, посещающих школу, осуществляется пропускной режим штатными сотрудниками ОО.</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В ОО рай</w:t>
      </w:r>
      <w:r w:rsidRPr="004B05DE">
        <w:rPr>
          <w:rFonts w:ascii="Times New Roman" w:hAnsi="Times New Roman" w:cs="Times New Roman"/>
          <w:sz w:val="24"/>
          <w:szCs w:val="24"/>
        </w:rPr>
        <w:t>она разработан механизм действий персонала школы и учащихся и в случае возникновения террористической угрозы. 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проведены инструктажи с записью в журнал учета инструктажей. Подвальные и подсобные помещения находятся в закрытом состоянии, запасные выходы закрываются на внутренний запор; основные выходы оборудованы звонком вызова. Постоянный состав ОО прибывают на свои рабочие места за 60 минут до начала занятий с целью проверки их на предмет отсутствия посторонних и подозрительных предметов; ведется журнал обхода территории. На территорию ОО 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 администрации школ. Во все образовательные организации (28 школ) приобретены ручные металлодетекторы, которые находятся на посту охраны, в МОБУ «Сухореченская СОШ » имеется арочный металлодектор.</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Все образовательные организации и две  дошкольные образовательные организации  оборудованы системой видеонаблюдения с 30 суточным сохранением информации;</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Большинство школ  полностью имеют ограждения, имеется необходимость проведения ремонтных работ (в селах: Алдаркино, Державино, Елшанка Первая, Искра, Краснослободка, Лисьеполяна, Палимовка, Проскурино, Преображенка, Староалександровка, Твердилово);</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Все образовательные организации и детские сады имеют КТС. «Тревожная кнопка» в образовательных организаций находятся в рабочем состоянии (102000,00 руб.), заключен договор  «Тревожная кнопка» с Росгвардией (Палимовская СОШ,  Искровская СОШ, Новоалександровская СОШ, Сухореченская СОШ, д/с «Колокольчик» п.Искра, д/с  «Улыбка» п. Новоалександровка, д/с «Петушок» с. Палимовка, д/с «Чебурашка» с. Сухоречка) 144 000,00 руб.</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На выполнение противопожарных мероприятий  во всех образовательных организациях  затрачено:</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-обработку чердачных помещений      (913 600,00 руб);</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-эксплуатацию АПС (автоматическая противопожарная сигнализация) и СОУЭ (система оповещения и управления эвакуации) – 1 832 933,71 руб,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 эксплуатацию и замену огнетушителей – 84 254,7 руб,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 ремонт путей эвакуации (замена дверей, эвакуационных выходов, покрытие пола – Боровая СОШ)- 650 000,00 руб,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-обучение по программе пожарно-технического минимума лиц, ответственных за обучение пожарной безопасности – 29 900,00 руб. (Верхневязовская – 1 чел, Жилинка – 3 чел, Преображенка- 3 чел, Проскурино – 3чел, Сухоречка – 3 чел, Боровая ООШ – 1 чел, Колтубановка – 1 чел, Л.Поляна- 1 чел, Липовка – 1 чел, Шахматовка-1 чел, Могутово – 2 чел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Обеспечено достаточное освещение территории в темное время суток, в наличие таблички «Посторонним вход воспрещен», «Выход». Своевременно проводится очистка территории от сухого мусора. Дороги, проезды и подъезды к зданиям и пожарным водоисточникам, а также доступы к пожарному инвентарю и оборудованию в находятся свободном доступе.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находятся в исправном рабочем состоянии. </w:t>
      </w:r>
    </w:p>
    <w:p w:rsidR="00867F26" w:rsidRPr="004B05DE" w:rsidRDefault="00867F26" w:rsidP="00867F26">
      <w:pPr>
        <w:spacing w:after="0" w:line="240" w:lineRule="auto"/>
        <w:jc w:val="both"/>
        <w:rPr>
          <w:rFonts w:ascii="Times New Roman" w:hAnsi="Times New Roman" w:cs="Times New Roman"/>
          <w:b/>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2.3.Организация питания.</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Число детей охваченных горячем питанием  составляло 3525 (без учащихся, обучающихся на дому-15).</w:t>
      </w:r>
    </w:p>
    <w:p w:rsidR="00867F26" w:rsidRPr="004B05DE" w:rsidRDefault="00867F26" w:rsidP="00867F26">
      <w:pPr>
        <w:spacing w:after="0" w:line="240" w:lineRule="auto"/>
        <w:jc w:val="both"/>
        <w:rPr>
          <w:rFonts w:ascii="Times New Roman" w:hAnsi="Times New Roman" w:cs="Times New Roman"/>
          <w:bCs/>
          <w:color w:val="000000"/>
          <w:sz w:val="24"/>
          <w:szCs w:val="24"/>
        </w:rPr>
      </w:pPr>
      <w:r w:rsidRPr="004B05DE">
        <w:rPr>
          <w:rFonts w:ascii="Times New Roman" w:hAnsi="Times New Roman" w:cs="Times New Roman"/>
          <w:bCs/>
          <w:color w:val="000000"/>
          <w:sz w:val="24"/>
          <w:szCs w:val="24"/>
        </w:rPr>
        <w:t xml:space="preserve">        В каждом образовательной организации имеется необходимое технологическое оборудование для организации питания детей Бузулукского района в 2017-2018 уч. году.</w:t>
      </w:r>
    </w:p>
    <w:p w:rsidR="00867F26" w:rsidRPr="004B05DE"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Контроль за организацией питания школьников осуществляется администрацией школ в соответствии с должностными инструкциями, с привлечением  школьных и районных родительских комитетов. </w:t>
      </w:r>
    </w:p>
    <w:p w:rsidR="00867F26" w:rsidRPr="004B05DE"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Средняя плата за питание из средств родителей по району составляет в месяц 500 руб. Недостающее количество картофеля и овощей в течение года может предоставляться за счет родителей в счет родительской платы.   Лабораторный контроль за качеством выращенной и приобретенной продукции осуществляется в рамках производственного контроля в Бузулукском филиале ФГУЗ «Центр гигиены и эпидемиологии в Оренбургской области».</w:t>
      </w:r>
    </w:p>
    <w:p w:rsidR="00867F26" w:rsidRPr="004B05DE" w:rsidRDefault="00867F26" w:rsidP="00867F26">
      <w:pPr>
        <w:spacing w:after="0" w:line="240" w:lineRule="auto"/>
        <w:ind w:firstLine="567"/>
        <w:jc w:val="both"/>
        <w:rPr>
          <w:rFonts w:ascii="Times New Roman" w:hAnsi="Times New Roman" w:cs="Times New Roman"/>
          <w:color w:val="000000"/>
          <w:sz w:val="24"/>
          <w:szCs w:val="24"/>
        </w:rPr>
      </w:pPr>
      <w:r w:rsidRPr="004B05DE">
        <w:rPr>
          <w:rFonts w:ascii="Times New Roman" w:hAnsi="Times New Roman" w:cs="Times New Roman"/>
          <w:color w:val="000000"/>
          <w:sz w:val="24"/>
          <w:szCs w:val="24"/>
        </w:rPr>
        <w:t xml:space="preserve">Средняя плата за питание в день из средств родителей по району составляет 20 руб. Из областного бюджета на питание детей выделяется 8,00 р., из местного – 5,45р.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Средняя стоимость завтраков и обедов в ОУ Бузулукского района следующая: завтрак- 13,45 руб., обед- 22,5руб.</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Процент охвата учащихся 1 - 11 классов горячим составляет 100% - 3525 чел. (без учащихся обучаются на дому). За счет дотаций из областного и местного бюджетов питаются обучающиеся МОБУ «Красногвардейская СОШ» -482 чел.</w:t>
      </w:r>
    </w:p>
    <w:p w:rsidR="00867F26" w:rsidRPr="004B05DE" w:rsidRDefault="00867F26" w:rsidP="00867F26">
      <w:pPr>
        <w:spacing w:after="0" w:line="240" w:lineRule="auto"/>
        <w:jc w:val="both"/>
        <w:rPr>
          <w:rFonts w:ascii="Times New Roman" w:hAnsi="Times New Roman" w:cs="Times New Roman"/>
          <w:color w:val="000000"/>
          <w:sz w:val="24"/>
          <w:szCs w:val="24"/>
        </w:rPr>
      </w:pPr>
      <w:r w:rsidRPr="004B05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05DE">
        <w:rPr>
          <w:rFonts w:ascii="Times New Roman" w:hAnsi="Times New Roman" w:cs="Times New Roman"/>
          <w:color w:val="000000"/>
          <w:sz w:val="24"/>
          <w:szCs w:val="24"/>
        </w:rPr>
        <w:t>Увеличилось</w:t>
      </w:r>
      <w:r w:rsidRPr="004B05DE">
        <w:rPr>
          <w:rFonts w:ascii="Times New Roman" w:hAnsi="Times New Roman" w:cs="Times New Roman"/>
          <w:b/>
          <w:color w:val="000000"/>
          <w:sz w:val="24"/>
          <w:szCs w:val="24"/>
        </w:rPr>
        <w:t xml:space="preserve"> </w:t>
      </w:r>
      <w:r w:rsidRPr="004B05DE">
        <w:rPr>
          <w:rFonts w:ascii="Times New Roman" w:hAnsi="Times New Roman" w:cs="Times New Roman"/>
          <w:color w:val="000000"/>
          <w:sz w:val="24"/>
          <w:szCs w:val="24"/>
        </w:rPr>
        <w:t>количество общеобразовательных учреждений с двухразовым питанием. В МОБУ «Преображенская СОШ» организованы горячие обеды.</w:t>
      </w:r>
    </w:p>
    <w:p w:rsidR="00867F26" w:rsidRDefault="00867F26" w:rsidP="00867F2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4B05DE">
        <w:rPr>
          <w:rFonts w:ascii="Times New Roman" w:hAnsi="Times New Roman" w:cs="Times New Roman"/>
          <w:sz w:val="24"/>
          <w:szCs w:val="24"/>
        </w:rPr>
        <w:t>В целях доступности горячего питания школьникам всех слоев населения по стоимости, на пищеблоках ОО организуют горячие обеды и завтраки, исключая из рациона некоторые блюда.</w:t>
      </w:r>
      <w:r w:rsidRPr="004B05DE">
        <w:rPr>
          <w:rFonts w:ascii="Times New Roman" w:hAnsi="Times New Roman" w:cs="Times New Roman"/>
          <w:color w:val="000000"/>
          <w:sz w:val="24"/>
          <w:szCs w:val="24"/>
        </w:rPr>
        <w:t xml:space="preserve"> </w:t>
      </w:r>
      <w:r w:rsidRPr="004B05DE">
        <w:rPr>
          <w:rFonts w:ascii="Times New Roman" w:hAnsi="Times New Roman" w:cs="Times New Roman"/>
          <w:sz w:val="24"/>
          <w:szCs w:val="24"/>
        </w:rPr>
        <w:t>В целях доступности горячего питания для обучающихся всех слоев населения горячий завтрак организуется за счет средств областного и местного бюджетов – 13,45 р.</w:t>
      </w:r>
      <w:r w:rsidRPr="004B05DE">
        <w:rPr>
          <w:rFonts w:ascii="Times New Roman" w:hAnsi="Times New Roman" w:cs="Times New Roman"/>
          <w:color w:val="000000"/>
          <w:sz w:val="24"/>
          <w:szCs w:val="24"/>
        </w:rPr>
        <w:t xml:space="preserve"> В целом вес блюд, пищевая и энергетическая ценность завтраков и обедов сохранена в соответствии с нормами действующего законодательства.  Случаев </w:t>
      </w:r>
      <w:r w:rsidRPr="004B05DE">
        <w:rPr>
          <w:rFonts w:ascii="Times New Roman" w:hAnsi="Times New Roman" w:cs="Times New Roman"/>
          <w:color w:val="000000"/>
          <w:sz w:val="24"/>
          <w:szCs w:val="24"/>
        </w:rPr>
        <w:lastRenderedPageBreak/>
        <w:t xml:space="preserve">предоставления в образовательные организации продовольственного сырья ненадлежащего качества, сокращения ассортимента поставляемых продуктов питания и продовольственного сырья не было.  </w:t>
      </w:r>
      <w:r w:rsidRPr="004B05DE">
        <w:rPr>
          <w:rFonts w:ascii="Times New Roman" w:hAnsi="Times New Roman" w:cs="Times New Roman"/>
          <w:color w:val="000000"/>
          <w:sz w:val="24"/>
          <w:szCs w:val="24"/>
        </w:rPr>
        <w:tab/>
      </w:r>
      <w:r w:rsidRPr="004B05DE">
        <w:rPr>
          <w:rFonts w:ascii="Times New Roman" w:hAnsi="Times New Roman" w:cs="Times New Roman"/>
          <w:b/>
          <w:color w:val="000000"/>
          <w:sz w:val="24"/>
          <w:szCs w:val="24"/>
        </w:rPr>
        <w:t xml:space="preserve"> </w:t>
      </w:r>
    </w:p>
    <w:p w:rsidR="00867F26" w:rsidRPr="004B05DE" w:rsidRDefault="00867F26" w:rsidP="00867F26">
      <w:pPr>
        <w:spacing w:after="0" w:line="240" w:lineRule="auto"/>
        <w:jc w:val="both"/>
        <w:rPr>
          <w:rFonts w:ascii="Times New Roman" w:hAnsi="Times New Roman" w:cs="Times New Roman"/>
          <w:b/>
          <w:color w:val="000000"/>
          <w:sz w:val="24"/>
          <w:szCs w:val="24"/>
        </w:rPr>
      </w:pPr>
    </w:p>
    <w:p w:rsidR="00867F26" w:rsidRPr="004B05DE" w:rsidRDefault="00867F26" w:rsidP="00867F26">
      <w:pPr>
        <w:spacing w:after="0" w:line="240" w:lineRule="auto"/>
        <w:jc w:val="center"/>
        <w:rPr>
          <w:rFonts w:ascii="Times New Roman" w:hAnsi="Times New Roman" w:cs="Times New Roman"/>
          <w:b/>
          <w:sz w:val="24"/>
          <w:szCs w:val="24"/>
        </w:rPr>
      </w:pPr>
      <w:r w:rsidRPr="004B05DE">
        <w:rPr>
          <w:rFonts w:ascii="Times New Roman" w:hAnsi="Times New Roman" w:cs="Times New Roman"/>
          <w:b/>
          <w:sz w:val="24"/>
          <w:szCs w:val="24"/>
        </w:rPr>
        <w:t xml:space="preserve">        Сравнительный анализ организации питания учащихся в образовательных организациях Бузулукского района</w:t>
      </w:r>
    </w:p>
    <w:tbl>
      <w:tblPr>
        <w:tblStyle w:val="ae"/>
        <w:tblW w:w="0" w:type="auto"/>
        <w:tblLook w:val="04A0" w:firstRow="1" w:lastRow="0" w:firstColumn="1" w:lastColumn="0" w:noHBand="0" w:noVBand="1"/>
      </w:tblPr>
      <w:tblGrid>
        <w:gridCol w:w="717"/>
        <w:gridCol w:w="775"/>
        <w:gridCol w:w="882"/>
        <w:gridCol w:w="749"/>
        <w:gridCol w:w="870"/>
        <w:gridCol w:w="749"/>
        <w:gridCol w:w="867"/>
        <w:gridCol w:w="741"/>
        <w:gridCol w:w="745"/>
        <w:gridCol w:w="749"/>
        <w:gridCol w:w="857"/>
        <w:gridCol w:w="870"/>
      </w:tblGrid>
      <w:tr w:rsidR="00867F26" w:rsidRPr="007171EC" w:rsidTr="008254C5">
        <w:trPr>
          <w:trHeight w:val="536"/>
        </w:trPr>
        <w:tc>
          <w:tcPr>
            <w:tcW w:w="714"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Учебный год</w:t>
            </w:r>
          </w:p>
        </w:tc>
        <w:tc>
          <w:tcPr>
            <w:tcW w:w="772"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Число ОУ, имеющих школьные столовые</w:t>
            </w:r>
          </w:p>
        </w:tc>
        <w:tc>
          <w:tcPr>
            <w:tcW w:w="877"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xml:space="preserve">Питание учащихихся в др.словых (кол-во столовых) </w:t>
            </w:r>
          </w:p>
        </w:tc>
        <w:tc>
          <w:tcPr>
            <w:tcW w:w="745"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Всего учащихся 1-11 классов (РИК-76)</w:t>
            </w:r>
          </w:p>
        </w:tc>
        <w:tc>
          <w:tcPr>
            <w:tcW w:w="866"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Количество учащихся 1-11 классов, охваченных всеми видами питания</w:t>
            </w:r>
          </w:p>
        </w:tc>
        <w:tc>
          <w:tcPr>
            <w:tcW w:w="745"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охвата числа учащихся 1-11 классов</w:t>
            </w:r>
          </w:p>
        </w:tc>
        <w:tc>
          <w:tcPr>
            <w:tcW w:w="4852" w:type="dxa"/>
            <w:gridSpan w:val="6"/>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Из них:</w:t>
            </w:r>
          </w:p>
        </w:tc>
      </w:tr>
      <w:tr w:rsidR="00867F26" w:rsidRPr="007171EC" w:rsidTr="008254C5">
        <w:trPr>
          <w:trHeight w:val="605"/>
        </w:trPr>
        <w:tc>
          <w:tcPr>
            <w:tcW w:w="714"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72"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77"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45"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66"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45"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63"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Питаются буфетной продукцией 1-11 кл.</w:t>
            </w:r>
          </w:p>
        </w:tc>
        <w:tc>
          <w:tcPr>
            <w:tcW w:w="738"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%охвата горячим питанием 1-11 кл.</w:t>
            </w:r>
          </w:p>
        </w:tc>
        <w:tc>
          <w:tcPr>
            <w:tcW w:w="741"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Охвачено горячим питанием 1-11 кл.</w:t>
            </w:r>
          </w:p>
        </w:tc>
        <w:tc>
          <w:tcPr>
            <w:tcW w:w="882" w:type="dxa"/>
            <w:vMerge w:val="restart"/>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охвата от общего числа учащихся 1-11кл.</w:t>
            </w:r>
          </w:p>
        </w:tc>
        <w:tc>
          <w:tcPr>
            <w:tcW w:w="1628" w:type="dxa"/>
            <w:gridSpan w:val="2"/>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В т.ч. охвачено горячим питанием бесплатно</w:t>
            </w:r>
          </w:p>
        </w:tc>
      </w:tr>
      <w:tr w:rsidR="00867F26" w:rsidRPr="007171EC" w:rsidTr="008254C5">
        <w:trPr>
          <w:trHeight w:val="979"/>
        </w:trPr>
        <w:tc>
          <w:tcPr>
            <w:tcW w:w="714"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72"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77"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45"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66"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45"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63"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38"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41"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882" w:type="dxa"/>
            <w:vMerge/>
          </w:tcPr>
          <w:p w:rsidR="00867F26" w:rsidRPr="007171EC" w:rsidRDefault="00867F26" w:rsidP="008254C5">
            <w:pPr>
              <w:spacing w:after="0" w:line="240" w:lineRule="auto"/>
              <w:jc w:val="center"/>
              <w:rPr>
                <w:rFonts w:ascii="Times New Roman" w:hAnsi="Times New Roman" w:cs="Times New Roman"/>
                <w:sz w:val="20"/>
                <w:szCs w:val="20"/>
              </w:rPr>
            </w:pPr>
          </w:p>
        </w:tc>
        <w:tc>
          <w:tcPr>
            <w:tcW w:w="76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Количество учащихся 1-11кл.</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от числа охваченных горячим питанием</w:t>
            </w:r>
          </w:p>
        </w:tc>
      </w:tr>
      <w:tr w:rsidR="00867F26" w:rsidRPr="007171EC" w:rsidTr="008254C5">
        <w:tc>
          <w:tcPr>
            <w:tcW w:w="714"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2015-2016</w:t>
            </w:r>
          </w:p>
        </w:tc>
        <w:tc>
          <w:tcPr>
            <w:tcW w:w="77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31</w:t>
            </w:r>
          </w:p>
        </w:tc>
        <w:tc>
          <w:tcPr>
            <w:tcW w:w="877"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3350</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3275</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863"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38"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1"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3275</w:t>
            </w:r>
          </w:p>
        </w:tc>
        <w:tc>
          <w:tcPr>
            <w:tcW w:w="88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76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1200</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35,8</w:t>
            </w:r>
          </w:p>
        </w:tc>
      </w:tr>
      <w:tr w:rsidR="00867F26" w:rsidRPr="007171EC" w:rsidTr="008254C5">
        <w:tc>
          <w:tcPr>
            <w:tcW w:w="714"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2016-2017</w:t>
            </w:r>
          </w:p>
        </w:tc>
        <w:tc>
          <w:tcPr>
            <w:tcW w:w="77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31</w:t>
            </w:r>
          </w:p>
        </w:tc>
        <w:tc>
          <w:tcPr>
            <w:tcW w:w="877"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3470</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3470</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863"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38"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1"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3470</w:t>
            </w:r>
          </w:p>
        </w:tc>
        <w:tc>
          <w:tcPr>
            <w:tcW w:w="88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76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800</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23,1</w:t>
            </w:r>
          </w:p>
        </w:tc>
      </w:tr>
      <w:tr w:rsidR="00867F26" w:rsidRPr="007171EC" w:rsidTr="008254C5">
        <w:tc>
          <w:tcPr>
            <w:tcW w:w="714"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2017-2018</w:t>
            </w:r>
          </w:p>
        </w:tc>
        <w:tc>
          <w:tcPr>
            <w:tcW w:w="77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31</w:t>
            </w:r>
          </w:p>
        </w:tc>
        <w:tc>
          <w:tcPr>
            <w:tcW w:w="877"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3525</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3525</w:t>
            </w:r>
          </w:p>
        </w:tc>
        <w:tc>
          <w:tcPr>
            <w:tcW w:w="745"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863"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38"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0</w:t>
            </w:r>
          </w:p>
        </w:tc>
        <w:tc>
          <w:tcPr>
            <w:tcW w:w="741"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3525</w:t>
            </w:r>
          </w:p>
        </w:tc>
        <w:tc>
          <w:tcPr>
            <w:tcW w:w="88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762"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482</w:t>
            </w:r>
          </w:p>
        </w:tc>
        <w:tc>
          <w:tcPr>
            <w:tcW w:w="866" w:type="dxa"/>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13,7</w:t>
            </w:r>
          </w:p>
        </w:tc>
      </w:tr>
    </w:tbl>
    <w:p w:rsidR="00867F26" w:rsidRPr="004B05DE" w:rsidRDefault="00867F26" w:rsidP="00867F26">
      <w:pPr>
        <w:spacing w:after="0" w:line="240" w:lineRule="auto"/>
        <w:jc w:val="center"/>
        <w:rPr>
          <w:rFonts w:ascii="Times New Roman" w:hAnsi="Times New Roman" w:cs="Times New Roman"/>
          <w:sz w:val="24"/>
          <w:szCs w:val="24"/>
        </w:rPr>
      </w:pP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 xml:space="preserve">            В 2017-2018 учебном году образовательными учреждениями района было приобретено оборудование на пищеблоки в объеме 202 130,50 рублей: МДОБУ «Теремок» п. Красногвардеец морозильная камера 2шт-24714,00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«Жилинская СОШ» рукомойник мет. – 1шт</w:t>
      </w:r>
      <w:r>
        <w:rPr>
          <w:rFonts w:ascii="Times New Roman" w:hAnsi="Times New Roman" w:cs="Times New Roman"/>
          <w:sz w:val="24"/>
          <w:szCs w:val="24"/>
        </w:rPr>
        <w:t>.</w:t>
      </w:r>
      <w:r w:rsidRPr="00B92E89">
        <w:rPr>
          <w:rFonts w:ascii="Times New Roman" w:hAnsi="Times New Roman" w:cs="Times New Roman"/>
          <w:sz w:val="24"/>
          <w:szCs w:val="24"/>
        </w:rPr>
        <w:t>- 9840,00</w:t>
      </w:r>
      <w:r>
        <w:rPr>
          <w:rFonts w:ascii="Times New Roman" w:hAnsi="Times New Roman" w:cs="Times New Roman"/>
          <w:sz w:val="24"/>
          <w:szCs w:val="24"/>
        </w:rPr>
        <w:t xml:space="preserve"> руб.;</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«Боровая ООШ» водонагреватель 1шт-5060,00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«Державинская СОШ» умывальник 4шт – 5920,00</w:t>
      </w:r>
      <w:r>
        <w:rPr>
          <w:rFonts w:ascii="Times New Roman" w:hAnsi="Times New Roman" w:cs="Times New Roman"/>
          <w:sz w:val="24"/>
          <w:szCs w:val="24"/>
        </w:rPr>
        <w:t xml:space="preserve"> руб.</w:t>
      </w:r>
      <w:r w:rsidRPr="00B92E89">
        <w:rPr>
          <w:rFonts w:ascii="Times New Roman" w:hAnsi="Times New Roman" w:cs="Times New Roman"/>
          <w:sz w:val="24"/>
          <w:szCs w:val="24"/>
        </w:rPr>
        <w:t>, подстолье д/ванн 4</w:t>
      </w:r>
      <w:r>
        <w:rPr>
          <w:rFonts w:ascii="Times New Roman" w:hAnsi="Times New Roman" w:cs="Times New Roman"/>
          <w:sz w:val="24"/>
          <w:szCs w:val="24"/>
        </w:rPr>
        <w:t xml:space="preserve"> </w:t>
      </w:r>
      <w:r w:rsidRPr="00B92E89">
        <w:rPr>
          <w:rFonts w:ascii="Times New Roman" w:hAnsi="Times New Roman" w:cs="Times New Roman"/>
          <w:sz w:val="24"/>
          <w:szCs w:val="24"/>
        </w:rPr>
        <w:t>шт</w:t>
      </w:r>
      <w:r>
        <w:rPr>
          <w:rFonts w:ascii="Times New Roman" w:hAnsi="Times New Roman" w:cs="Times New Roman"/>
          <w:sz w:val="24"/>
          <w:szCs w:val="24"/>
        </w:rPr>
        <w:t>.</w:t>
      </w:r>
      <w:r w:rsidRPr="00B92E89">
        <w:rPr>
          <w:rFonts w:ascii="Times New Roman" w:hAnsi="Times New Roman" w:cs="Times New Roman"/>
          <w:sz w:val="24"/>
          <w:szCs w:val="24"/>
        </w:rPr>
        <w:t xml:space="preserve"> – 7320,00</w:t>
      </w:r>
      <w:r>
        <w:rPr>
          <w:rFonts w:ascii="Times New Roman" w:hAnsi="Times New Roman" w:cs="Times New Roman"/>
          <w:sz w:val="24"/>
          <w:szCs w:val="24"/>
        </w:rPr>
        <w:t xml:space="preserve"> руб.</w:t>
      </w:r>
      <w:r w:rsidRPr="00B92E89">
        <w:rPr>
          <w:rFonts w:ascii="Times New Roman" w:hAnsi="Times New Roman" w:cs="Times New Roman"/>
          <w:sz w:val="24"/>
          <w:szCs w:val="24"/>
        </w:rPr>
        <w:t>, водонагреватель 1 шт</w:t>
      </w:r>
      <w:r>
        <w:rPr>
          <w:rFonts w:ascii="Times New Roman" w:hAnsi="Times New Roman" w:cs="Times New Roman"/>
          <w:sz w:val="24"/>
          <w:szCs w:val="24"/>
        </w:rPr>
        <w:t>.</w:t>
      </w:r>
      <w:r w:rsidRPr="00B92E89">
        <w:rPr>
          <w:rFonts w:ascii="Times New Roman" w:hAnsi="Times New Roman" w:cs="Times New Roman"/>
          <w:sz w:val="24"/>
          <w:szCs w:val="24"/>
        </w:rPr>
        <w:t>-5900,00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д/с «Теремок» п.Колтубановский ванна 1</w:t>
      </w:r>
      <w:r>
        <w:rPr>
          <w:rFonts w:ascii="Times New Roman" w:hAnsi="Times New Roman" w:cs="Times New Roman"/>
          <w:sz w:val="24"/>
          <w:szCs w:val="24"/>
        </w:rPr>
        <w:t xml:space="preserve"> </w:t>
      </w:r>
      <w:r w:rsidRPr="00B92E89">
        <w:rPr>
          <w:rFonts w:ascii="Times New Roman" w:hAnsi="Times New Roman" w:cs="Times New Roman"/>
          <w:sz w:val="24"/>
          <w:szCs w:val="24"/>
        </w:rPr>
        <w:t>шт</w:t>
      </w:r>
      <w:r>
        <w:rPr>
          <w:rFonts w:ascii="Times New Roman" w:hAnsi="Times New Roman" w:cs="Times New Roman"/>
          <w:sz w:val="24"/>
          <w:szCs w:val="24"/>
        </w:rPr>
        <w:t>.</w:t>
      </w:r>
      <w:r w:rsidRPr="00B92E89">
        <w:rPr>
          <w:rFonts w:ascii="Times New Roman" w:hAnsi="Times New Roman" w:cs="Times New Roman"/>
          <w:sz w:val="24"/>
          <w:szCs w:val="24"/>
        </w:rPr>
        <w:t>-18900,00</w:t>
      </w:r>
      <w:r>
        <w:rPr>
          <w:rFonts w:ascii="Times New Roman" w:hAnsi="Times New Roman" w:cs="Times New Roman"/>
          <w:sz w:val="24"/>
          <w:szCs w:val="24"/>
        </w:rPr>
        <w:t xml:space="preserve"> руб.</w:t>
      </w:r>
      <w:r w:rsidRPr="00B92E89">
        <w:rPr>
          <w:rFonts w:ascii="Times New Roman" w:hAnsi="Times New Roman" w:cs="Times New Roman"/>
          <w:sz w:val="24"/>
          <w:szCs w:val="24"/>
        </w:rPr>
        <w:t>, стол разделочный 1шт-5336,00</w:t>
      </w:r>
      <w:r>
        <w:rPr>
          <w:rFonts w:ascii="Times New Roman" w:hAnsi="Times New Roman" w:cs="Times New Roman"/>
          <w:sz w:val="24"/>
          <w:szCs w:val="24"/>
        </w:rPr>
        <w:t xml:space="preserve"> руб.</w:t>
      </w:r>
      <w:r w:rsidRPr="00B92E89">
        <w:rPr>
          <w:rFonts w:ascii="Times New Roman" w:hAnsi="Times New Roman" w:cs="Times New Roman"/>
          <w:sz w:val="24"/>
          <w:szCs w:val="24"/>
        </w:rPr>
        <w:t>, шкаф д/посуды 1шт</w:t>
      </w:r>
      <w:r>
        <w:rPr>
          <w:rFonts w:ascii="Times New Roman" w:hAnsi="Times New Roman" w:cs="Times New Roman"/>
          <w:sz w:val="24"/>
          <w:szCs w:val="24"/>
        </w:rPr>
        <w:t>.</w:t>
      </w:r>
      <w:r w:rsidRPr="00B92E89">
        <w:rPr>
          <w:rFonts w:ascii="Times New Roman" w:hAnsi="Times New Roman" w:cs="Times New Roman"/>
          <w:sz w:val="24"/>
          <w:szCs w:val="24"/>
        </w:rPr>
        <w:t>-4380,00</w:t>
      </w:r>
      <w:r>
        <w:rPr>
          <w:rFonts w:ascii="Times New Roman" w:hAnsi="Times New Roman" w:cs="Times New Roman"/>
          <w:sz w:val="24"/>
          <w:szCs w:val="24"/>
        </w:rPr>
        <w:t xml:space="preserve"> руб.</w:t>
      </w:r>
      <w:r w:rsidRPr="00B92E89">
        <w:rPr>
          <w:rFonts w:ascii="Times New Roman" w:hAnsi="Times New Roman" w:cs="Times New Roman"/>
          <w:sz w:val="24"/>
          <w:szCs w:val="24"/>
        </w:rPr>
        <w:t>, прилавок 1 шт-3500,00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/с «Радуга»с.В.Вязовка стол разделочный 6шт-42000,00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«Жилинская СОШ» водонагреватель 1шт</w:t>
      </w:r>
      <w:r>
        <w:rPr>
          <w:rFonts w:ascii="Times New Roman" w:hAnsi="Times New Roman" w:cs="Times New Roman"/>
          <w:sz w:val="24"/>
          <w:szCs w:val="24"/>
        </w:rPr>
        <w:t>.</w:t>
      </w:r>
      <w:r w:rsidRPr="00B92E89">
        <w:rPr>
          <w:rFonts w:ascii="Times New Roman" w:hAnsi="Times New Roman" w:cs="Times New Roman"/>
          <w:sz w:val="24"/>
          <w:szCs w:val="24"/>
        </w:rPr>
        <w:t>, термекс 1шт</w:t>
      </w:r>
      <w:r>
        <w:rPr>
          <w:rFonts w:ascii="Times New Roman" w:hAnsi="Times New Roman" w:cs="Times New Roman"/>
          <w:sz w:val="24"/>
          <w:szCs w:val="24"/>
        </w:rPr>
        <w:t>.</w:t>
      </w:r>
      <w:r w:rsidRPr="00B92E89">
        <w:rPr>
          <w:rFonts w:ascii="Times New Roman" w:hAnsi="Times New Roman" w:cs="Times New Roman"/>
          <w:sz w:val="24"/>
          <w:szCs w:val="24"/>
        </w:rPr>
        <w:t>-22975,00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«Могутовская ООШ» рукомойник 4</w:t>
      </w:r>
      <w:r>
        <w:rPr>
          <w:rFonts w:ascii="Times New Roman" w:hAnsi="Times New Roman" w:cs="Times New Roman"/>
          <w:sz w:val="24"/>
          <w:szCs w:val="24"/>
        </w:rPr>
        <w:t xml:space="preserve"> </w:t>
      </w:r>
      <w:r w:rsidRPr="00B92E89">
        <w:rPr>
          <w:rFonts w:ascii="Times New Roman" w:hAnsi="Times New Roman" w:cs="Times New Roman"/>
          <w:sz w:val="24"/>
          <w:szCs w:val="24"/>
        </w:rPr>
        <w:t>ш</w:t>
      </w:r>
      <w:r>
        <w:rPr>
          <w:rFonts w:ascii="Times New Roman" w:hAnsi="Times New Roman" w:cs="Times New Roman"/>
          <w:sz w:val="24"/>
          <w:szCs w:val="24"/>
        </w:rPr>
        <w:t>.</w:t>
      </w:r>
      <w:r w:rsidRPr="00B92E89">
        <w:rPr>
          <w:rFonts w:ascii="Times New Roman" w:hAnsi="Times New Roman" w:cs="Times New Roman"/>
          <w:sz w:val="24"/>
          <w:szCs w:val="24"/>
        </w:rPr>
        <w:t>-12720,00</w:t>
      </w:r>
      <w:r>
        <w:rPr>
          <w:rFonts w:ascii="Times New Roman" w:hAnsi="Times New Roman" w:cs="Times New Roman"/>
          <w:sz w:val="24"/>
          <w:szCs w:val="24"/>
        </w:rPr>
        <w:t xml:space="preserve"> руб., мойка </w:t>
      </w:r>
      <w:r w:rsidRPr="00B92E89">
        <w:rPr>
          <w:rFonts w:ascii="Times New Roman" w:hAnsi="Times New Roman" w:cs="Times New Roman"/>
          <w:sz w:val="24"/>
          <w:szCs w:val="24"/>
        </w:rPr>
        <w:t>1шт</w:t>
      </w:r>
      <w:r>
        <w:rPr>
          <w:rFonts w:ascii="Times New Roman" w:hAnsi="Times New Roman" w:cs="Times New Roman"/>
          <w:sz w:val="24"/>
          <w:szCs w:val="24"/>
        </w:rPr>
        <w:t>.</w:t>
      </w:r>
      <w:r w:rsidRPr="00B92E89">
        <w:rPr>
          <w:rFonts w:ascii="Times New Roman" w:hAnsi="Times New Roman" w:cs="Times New Roman"/>
          <w:sz w:val="24"/>
          <w:szCs w:val="24"/>
        </w:rPr>
        <w:t xml:space="preserve"> -1950,00</w:t>
      </w:r>
      <w:r>
        <w:rPr>
          <w:rFonts w:ascii="Times New Roman" w:hAnsi="Times New Roman" w:cs="Times New Roman"/>
          <w:sz w:val="24"/>
          <w:szCs w:val="24"/>
        </w:rPr>
        <w:t xml:space="preserve"> руб.</w:t>
      </w:r>
      <w:r w:rsidRPr="00B92E89">
        <w:rPr>
          <w:rFonts w:ascii="Times New Roman" w:hAnsi="Times New Roman" w:cs="Times New Roman"/>
          <w:sz w:val="24"/>
          <w:szCs w:val="24"/>
        </w:rPr>
        <w:t>, Термос 2</w:t>
      </w:r>
      <w:r>
        <w:rPr>
          <w:rFonts w:ascii="Times New Roman" w:hAnsi="Times New Roman" w:cs="Times New Roman"/>
          <w:sz w:val="24"/>
          <w:szCs w:val="24"/>
        </w:rPr>
        <w:t xml:space="preserve"> </w:t>
      </w:r>
      <w:r w:rsidRPr="00B92E89">
        <w:rPr>
          <w:rFonts w:ascii="Times New Roman" w:hAnsi="Times New Roman" w:cs="Times New Roman"/>
          <w:sz w:val="24"/>
          <w:szCs w:val="24"/>
        </w:rPr>
        <w:t>шт</w:t>
      </w:r>
      <w:r>
        <w:rPr>
          <w:rFonts w:ascii="Times New Roman" w:hAnsi="Times New Roman" w:cs="Times New Roman"/>
          <w:sz w:val="24"/>
          <w:szCs w:val="24"/>
        </w:rPr>
        <w:t>.</w:t>
      </w:r>
      <w:r w:rsidRPr="00B92E89">
        <w:rPr>
          <w:rFonts w:ascii="Times New Roman" w:hAnsi="Times New Roman" w:cs="Times New Roman"/>
          <w:sz w:val="24"/>
          <w:szCs w:val="24"/>
        </w:rPr>
        <w:t xml:space="preserve"> – 12000,00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д/с «Радуга» с.Троицкое морозильная камера 1шт</w:t>
      </w:r>
      <w:r>
        <w:rPr>
          <w:rFonts w:ascii="Times New Roman" w:hAnsi="Times New Roman" w:cs="Times New Roman"/>
          <w:sz w:val="24"/>
          <w:szCs w:val="24"/>
        </w:rPr>
        <w:t>.</w:t>
      </w:r>
      <w:r w:rsidRPr="00B92E89">
        <w:rPr>
          <w:rFonts w:ascii="Times New Roman" w:hAnsi="Times New Roman" w:cs="Times New Roman"/>
          <w:sz w:val="24"/>
          <w:szCs w:val="24"/>
        </w:rPr>
        <w:t>-12990,00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МОБУ «Преображенская СОШ» водонагреватель 1шт</w:t>
      </w:r>
      <w:r>
        <w:rPr>
          <w:rFonts w:ascii="Times New Roman" w:hAnsi="Times New Roman" w:cs="Times New Roman"/>
          <w:sz w:val="24"/>
          <w:szCs w:val="24"/>
        </w:rPr>
        <w:t>.</w:t>
      </w:r>
      <w:r w:rsidRPr="00B92E89">
        <w:rPr>
          <w:rFonts w:ascii="Times New Roman" w:hAnsi="Times New Roman" w:cs="Times New Roman"/>
          <w:sz w:val="24"/>
          <w:szCs w:val="24"/>
        </w:rPr>
        <w:t>-6620,00</w:t>
      </w:r>
      <w:r>
        <w:rPr>
          <w:rFonts w:ascii="Times New Roman" w:hAnsi="Times New Roman" w:cs="Times New Roman"/>
          <w:sz w:val="24"/>
          <w:szCs w:val="24"/>
        </w:rPr>
        <w:t xml:space="preserve"> руб.</w:t>
      </w:r>
      <w:r w:rsidRPr="00B92E89">
        <w:rPr>
          <w:rFonts w:ascii="Times New Roman" w:hAnsi="Times New Roman" w:cs="Times New Roman"/>
          <w:sz w:val="24"/>
          <w:szCs w:val="24"/>
        </w:rPr>
        <w:t>,</w:t>
      </w:r>
    </w:p>
    <w:p w:rsidR="00867F26" w:rsidRPr="00B92E89" w:rsidRDefault="00867F26" w:rsidP="00867F26">
      <w:pPr>
        <w:spacing w:after="0" w:line="240" w:lineRule="auto"/>
        <w:jc w:val="both"/>
        <w:rPr>
          <w:rFonts w:ascii="Times New Roman" w:hAnsi="Times New Roman" w:cs="Times New Roman"/>
          <w:sz w:val="24"/>
          <w:szCs w:val="24"/>
        </w:rPr>
      </w:pPr>
      <w:r w:rsidRPr="00B92E89">
        <w:rPr>
          <w:rFonts w:ascii="Times New Roman" w:hAnsi="Times New Roman" w:cs="Times New Roman"/>
          <w:sz w:val="24"/>
          <w:szCs w:val="24"/>
        </w:rPr>
        <w:t xml:space="preserve">         Основными проблемами при организации питания школьников является создание условий в соответствии с САНПиН залы для приема пищи  в МОБУ «Палимовская СОШ», (совмещение актового зала и зала для приема пищи), в  МОБУ «Новоалександровская СОШ» (недостаточно площади кв.м.); обеспеченность современным технологическим оборудованием; отсутствие технолога в районе; недостаточное финансирование.</w:t>
      </w:r>
    </w:p>
    <w:p w:rsidR="00867F26"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w:t>
      </w:r>
    </w:p>
    <w:p w:rsidR="00867F26" w:rsidRPr="004B05DE" w:rsidRDefault="00867F26" w:rsidP="00867F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5DE">
        <w:rPr>
          <w:rFonts w:ascii="Times New Roman" w:hAnsi="Times New Roman" w:cs="Times New Roman"/>
          <w:b/>
          <w:sz w:val="24"/>
          <w:szCs w:val="24"/>
        </w:rPr>
        <w:t>3</w:t>
      </w:r>
      <w:r>
        <w:rPr>
          <w:rFonts w:ascii="Times New Roman" w:hAnsi="Times New Roman" w:cs="Times New Roman"/>
          <w:b/>
          <w:sz w:val="24"/>
          <w:szCs w:val="24"/>
        </w:rPr>
        <w:t>.Обеспеченность учебниками</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Состояние фонда учебников на начало 2017-2018 уч.г. составило 45681 экземпляр. Приобретено в течение 2017-2018 уч.г (октябрь-май) 5329 учебников, из них: за счет средств областного бюджета МО Оренбургской области  2890 экземпляров, за счет субвенции-2439 экземпляров. С учетом поступления и списания учебников фон учебников на конец 2017-2018 уч.г. составил 47536 экземпляров.</w:t>
      </w:r>
    </w:p>
    <w:p w:rsidR="00867F26" w:rsidRPr="004B05DE" w:rsidRDefault="00867F26" w:rsidP="00867F26">
      <w:pPr>
        <w:spacing w:after="0" w:line="240" w:lineRule="auto"/>
        <w:jc w:val="both"/>
        <w:rPr>
          <w:rFonts w:ascii="Times New Roman" w:hAnsi="Times New Roman" w:cs="Times New Roman"/>
          <w:color w:val="FF0000"/>
          <w:sz w:val="24"/>
          <w:szCs w:val="24"/>
        </w:rPr>
      </w:pPr>
    </w:p>
    <w:p w:rsidR="00867F26" w:rsidRPr="004B05DE" w:rsidRDefault="00867F26" w:rsidP="00867F26">
      <w:pPr>
        <w:overflowPunct w:val="0"/>
        <w:autoSpaceDE w:val="0"/>
        <w:autoSpaceDN w:val="0"/>
        <w:adjustRightInd w:val="0"/>
        <w:spacing w:after="0" w:line="240" w:lineRule="auto"/>
        <w:jc w:val="center"/>
        <w:rPr>
          <w:rFonts w:ascii="Times New Roman" w:hAnsi="Times New Roman" w:cs="Times New Roman"/>
          <w:b/>
          <w:bCs/>
          <w:color w:val="FF0000"/>
          <w:sz w:val="24"/>
          <w:szCs w:val="24"/>
        </w:rPr>
      </w:pPr>
      <w:r w:rsidRPr="007171EC">
        <w:rPr>
          <w:rFonts w:ascii="Times New Roman" w:hAnsi="Times New Roman" w:cs="Times New Roman"/>
          <w:b/>
          <w:bCs/>
          <w:sz w:val="24"/>
          <w:szCs w:val="24"/>
        </w:rPr>
        <w:t>Сведения об обеспеченности библиотек ОО учебниками</w:t>
      </w:r>
      <w:r>
        <w:rPr>
          <w:rFonts w:ascii="Times New Roman" w:hAnsi="Times New Roman" w:cs="Times New Roman"/>
          <w:b/>
          <w:bCs/>
          <w:sz w:val="24"/>
          <w:szCs w:val="24"/>
        </w:rPr>
        <w:t xml:space="preserve"> </w:t>
      </w:r>
      <w:r w:rsidRPr="007171EC">
        <w:rPr>
          <w:rFonts w:ascii="Times New Roman" w:hAnsi="Times New Roman" w:cs="Times New Roman"/>
          <w:b/>
          <w:bCs/>
          <w:sz w:val="24"/>
          <w:szCs w:val="24"/>
        </w:rPr>
        <w:t xml:space="preserve">  </w:t>
      </w:r>
      <w:r>
        <w:rPr>
          <w:rFonts w:ascii="Times New Roman" w:hAnsi="Times New Roman" w:cs="Times New Roman"/>
          <w:b/>
          <w:bCs/>
          <w:sz w:val="24"/>
          <w:szCs w:val="24"/>
        </w:rPr>
        <w:t>на конец 2017-2018 уч.г.</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551"/>
        <w:gridCol w:w="2552"/>
      </w:tblGrid>
      <w:tr w:rsidR="00867F26" w:rsidRPr="004B05DE" w:rsidTr="008254C5">
        <w:trPr>
          <w:trHeight w:val="1101"/>
        </w:trPr>
        <w:tc>
          <w:tcPr>
            <w:tcW w:w="1985"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Классы</w:t>
            </w:r>
          </w:p>
        </w:tc>
        <w:tc>
          <w:tcPr>
            <w:tcW w:w="2410"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 обеспеченности учебниками действующего фонда</w:t>
            </w:r>
          </w:p>
        </w:tc>
        <w:tc>
          <w:tcPr>
            <w:tcW w:w="2551"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 xml:space="preserve">% обеспеченности  учебниками, поступившими </w:t>
            </w:r>
          </w:p>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с  2012 года</w:t>
            </w:r>
          </w:p>
        </w:tc>
        <w:tc>
          <w:tcPr>
            <w:tcW w:w="2552"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 обеспеченности уч-ся из соц.незащищенных слоев населения</w:t>
            </w:r>
          </w:p>
        </w:tc>
      </w:tr>
      <w:tr w:rsidR="00867F26" w:rsidRPr="004B05DE" w:rsidTr="008254C5">
        <w:trPr>
          <w:trHeight w:val="255"/>
        </w:trPr>
        <w:tc>
          <w:tcPr>
            <w:tcW w:w="1985"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Начальное звено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widowControl w:val="0"/>
              <w:overflowPunct w:val="0"/>
              <w:autoSpaceDE w:val="0"/>
              <w:autoSpaceDN w:val="0"/>
              <w:adjustRightInd w:val="0"/>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77</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r>
      <w:tr w:rsidR="00867F26" w:rsidRPr="004B05DE" w:rsidTr="008254C5">
        <w:trPr>
          <w:trHeight w:val="344"/>
        </w:trPr>
        <w:tc>
          <w:tcPr>
            <w:tcW w:w="1985"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Среднее звено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widowControl w:val="0"/>
              <w:overflowPunct w:val="0"/>
              <w:autoSpaceDE w:val="0"/>
              <w:autoSpaceDN w:val="0"/>
              <w:adjustRightInd w:val="0"/>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84</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r>
      <w:tr w:rsidR="00867F26" w:rsidRPr="004B05DE" w:rsidTr="008254C5">
        <w:trPr>
          <w:trHeight w:val="293"/>
        </w:trPr>
        <w:tc>
          <w:tcPr>
            <w:tcW w:w="1985"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Старшее звено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widowControl w:val="0"/>
              <w:overflowPunct w:val="0"/>
              <w:autoSpaceDE w:val="0"/>
              <w:autoSpaceDN w:val="0"/>
              <w:adjustRightInd w:val="0"/>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82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r>
      <w:tr w:rsidR="00867F26" w:rsidRPr="004B05DE" w:rsidTr="008254C5">
        <w:trPr>
          <w:trHeight w:val="272"/>
        </w:trPr>
        <w:tc>
          <w:tcPr>
            <w:tcW w:w="1985"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widowControl w:val="0"/>
              <w:overflowPunct w:val="0"/>
              <w:autoSpaceDE w:val="0"/>
              <w:autoSpaceDN w:val="0"/>
              <w:adjustRightInd w:val="0"/>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88</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bCs/>
                <w:sz w:val="20"/>
                <w:szCs w:val="20"/>
              </w:rPr>
            </w:pPr>
            <w:r w:rsidRPr="007171EC">
              <w:rPr>
                <w:rFonts w:ascii="Times New Roman" w:hAnsi="Times New Roman" w:cs="Times New Roman"/>
                <w:bCs/>
                <w:sz w:val="20"/>
                <w:szCs w:val="20"/>
              </w:rPr>
              <w:t>100</w:t>
            </w:r>
          </w:p>
        </w:tc>
      </w:tr>
    </w:tbl>
    <w:p w:rsidR="00867F26" w:rsidRDefault="00867F26" w:rsidP="00867F26">
      <w:pPr>
        <w:spacing w:after="0" w:line="240" w:lineRule="auto"/>
        <w:jc w:val="both"/>
        <w:rPr>
          <w:rFonts w:ascii="Times New Roman" w:eastAsia="Times New Roman" w:hAnsi="Times New Roman" w:cs="Times New Roman"/>
          <w:color w:val="FF0000"/>
          <w:sz w:val="24"/>
          <w:szCs w:val="24"/>
        </w:rPr>
      </w:pPr>
    </w:p>
    <w:p w:rsidR="00867F26" w:rsidRPr="007171EC" w:rsidRDefault="00867F26" w:rsidP="00867F26">
      <w:pPr>
        <w:spacing w:after="0" w:line="240" w:lineRule="auto"/>
        <w:jc w:val="center"/>
        <w:rPr>
          <w:rFonts w:ascii="Times New Roman" w:eastAsia="Times New Roman" w:hAnsi="Times New Roman" w:cs="Times New Roman"/>
          <w:b/>
          <w:sz w:val="24"/>
          <w:szCs w:val="24"/>
        </w:rPr>
      </w:pPr>
      <w:r w:rsidRPr="007171EC">
        <w:rPr>
          <w:rFonts w:ascii="Times New Roman" w:eastAsia="Times New Roman" w:hAnsi="Times New Roman" w:cs="Times New Roman"/>
          <w:b/>
          <w:sz w:val="24"/>
          <w:szCs w:val="24"/>
        </w:rPr>
        <w:t>Сведения о планируемом приобретении учебной литер</w:t>
      </w:r>
      <w:r>
        <w:rPr>
          <w:rFonts w:ascii="Times New Roman" w:eastAsia="Times New Roman" w:hAnsi="Times New Roman" w:cs="Times New Roman"/>
          <w:b/>
          <w:sz w:val="24"/>
          <w:szCs w:val="24"/>
        </w:rPr>
        <w:t>атуры к 2018-2019 уч.г.</w:t>
      </w:r>
    </w:p>
    <w:tbl>
      <w:tblPr>
        <w:tblStyle w:val="13"/>
        <w:tblW w:w="9498" w:type="dxa"/>
        <w:tblInd w:w="-34" w:type="dxa"/>
        <w:tblLook w:val="01E0" w:firstRow="1" w:lastRow="1" w:firstColumn="1" w:lastColumn="1" w:noHBand="0" w:noVBand="0"/>
      </w:tblPr>
      <w:tblGrid>
        <w:gridCol w:w="2122"/>
        <w:gridCol w:w="2880"/>
        <w:gridCol w:w="2520"/>
        <w:gridCol w:w="1976"/>
      </w:tblGrid>
      <w:tr w:rsidR="00867F26" w:rsidRPr="007171EC" w:rsidTr="008254C5">
        <w:tc>
          <w:tcPr>
            <w:tcW w:w="5002" w:type="dxa"/>
            <w:gridSpan w:val="2"/>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По линии министерства образования</w:t>
            </w:r>
          </w:p>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с 01.06.18 – 31.12.18 г.)</w:t>
            </w:r>
          </w:p>
        </w:tc>
        <w:tc>
          <w:tcPr>
            <w:tcW w:w="4496" w:type="dxa"/>
            <w:gridSpan w:val="2"/>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Средства субвенций</w:t>
            </w:r>
          </w:p>
        </w:tc>
      </w:tr>
      <w:tr w:rsidR="00867F26" w:rsidRPr="007171EC" w:rsidTr="008254C5">
        <w:tc>
          <w:tcPr>
            <w:tcW w:w="2122"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both"/>
              <w:rPr>
                <w:rFonts w:ascii="Times New Roman" w:hAnsi="Times New Roman" w:cs="Times New Roman"/>
                <w:sz w:val="24"/>
                <w:szCs w:val="24"/>
              </w:rPr>
            </w:pPr>
            <w:r w:rsidRPr="007171EC">
              <w:rPr>
                <w:rFonts w:ascii="Times New Roman" w:hAnsi="Times New Roman" w:cs="Times New Roman"/>
                <w:sz w:val="24"/>
                <w:szCs w:val="24"/>
              </w:rPr>
              <w:t>Кол-во (в экз.)</w:t>
            </w:r>
          </w:p>
        </w:tc>
        <w:tc>
          <w:tcPr>
            <w:tcW w:w="2880"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both"/>
              <w:rPr>
                <w:rFonts w:ascii="Times New Roman" w:hAnsi="Times New Roman" w:cs="Times New Roman"/>
                <w:sz w:val="20"/>
                <w:szCs w:val="20"/>
              </w:rPr>
            </w:pPr>
            <w:r w:rsidRPr="007171EC">
              <w:rPr>
                <w:rFonts w:ascii="Times New Roman" w:hAnsi="Times New Roman" w:cs="Times New Roman"/>
                <w:sz w:val="20"/>
                <w:szCs w:val="20"/>
              </w:rPr>
              <w:t>На сумму (в руб.)</w:t>
            </w:r>
          </w:p>
        </w:tc>
        <w:tc>
          <w:tcPr>
            <w:tcW w:w="2520"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both"/>
              <w:rPr>
                <w:rFonts w:ascii="Times New Roman" w:hAnsi="Times New Roman" w:cs="Times New Roman"/>
                <w:sz w:val="20"/>
                <w:szCs w:val="20"/>
              </w:rPr>
            </w:pPr>
            <w:r w:rsidRPr="007171EC">
              <w:rPr>
                <w:rFonts w:ascii="Times New Roman" w:hAnsi="Times New Roman" w:cs="Times New Roman"/>
                <w:sz w:val="20"/>
                <w:szCs w:val="20"/>
              </w:rPr>
              <w:t>Кол-во  (в экз.)</w:t>
            </w:r>
          </w:p>
        </w:tc>
        <w:tc>
          <w:tcPr>
            <w:tcW w:w="1976" w:type="dxa"/>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both"/>
              <w:rPr>
                <w:rFonts w:ascii="Times New Roman" w:hAnsi="Times New Roman" w:cs="Times New Roman"/>
                <w:sz w:val="20"/>
                <w:szCs w:val="20"/>
              </w:rPr>
            </w:pPr>
            <w:r w:rsidRPr="007171EC">
              <w:rPr>
                <w:rFonts w:ascii="Times New Roman" w:hAnsi="Times New Roman" w:cs="Times New Roman"/>
                <w:sz w:val="20"/>
                <w:szCs w:val="20"/>
              </w:rPr>
              <w:t>На сумму (в руб.)</w:t>
            </w:r>
          </w:p>
        </w:tc>
      </w:tr>
      <w:tr w:rsidR="00867F26" w:rsidRPr="007171EC" w:rsidTr="008254C5">
        <w:tc>
          <w:tcPr>
            <w:tcW w:w="2122" w:type="dxa"/>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both"/>
              <w:rPr>
                <w:rFonts w:ascii="Times New Roman" w:hAnsi="Times New Roman" w:cs="Times New Roman"/>
                <w:sz w:val="24"/>
                <w:szCs w:val="24"/>
              </w:rPr>
            </w:pPr>
            <w:r w:rsidRPr="007171EC">
              <w:rPr>
                <w:rFonts w:ascii="Times New Roman" w:hAnsi="Times New Roman" w:cs="Times New Roman"/>
                <w:sz w:val="24"/>
                <w:szCs w:val="24"/>
              </w:rPr>
              <w:t>2223</w:t>
            </w:r>
          </w:p>
        </w:tc>
        <w:tc>
          <w:tcPr>
            <w:tcW w:w="2880" w:type="dxa"/>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both"/>
              <w:rPr>
                <w:rFonts w:ascii="Times New Roman" w:hAnsi="Times New Roman" w:cs="Times New Roman"/>
                <w:sz w:val="20"/>
                <w:szCs w:val="20"/>
              </w:rPr>
            </w:pPr>
            <w:r w:rsidRPr="007171EC">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both"/>
              <w:rPr>
                <w:rFonts w:ascii="Times New Roman" w:hAnsi="Times New Roman" w:cs="Times New Roman"/>
                <w:sz w:val="20"/>
                <w:szCs w:val="20"/>
              </w:rPr>
            </w:pPr>
            <w:r w:rsidRPr="007171EC">
              <w:rPr>
                <w:rFonts w:ascii="Times New Roman" w:hAnsi="Times New Roman" w:cs="Times New Roman"/>
                <w:sz w:val="20"/>
                <w:szCs w:val="20"/>
              </w:rPr>
              <w:t>2263</w:t>
            </w:r>
          </w:p>
        </w:tc>
        <w:tc>
          <w:tcPr>
            <w:tcW w:w="1976" w:type="dxa"/>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contextualSpacing/>
              <w:jc w:val="both"/>
              <w:rPr>
                <w:rFonts w:ascii="Times New Roman" w:hAnsi="Times New Roman" w:cs="Times New Roman"/>
                <w:sz w:val="20"/>
                <w:szCs w:val="20"/>
              </w:rPr>
            </w:pPr>
            <w:r w:rsidRPr="007171EC">
              <w:rPr>
                <w:rFonts w:ascii="Times New Roman" w:hAnsi="Times New Roman" w:cs="Times New Roman"/>
                <w:sz w:val="20"/>
                <w:szCs w:val="20"/>
              </w:rPr>
              <w:t>1   093 000</w:t>
            </w:r>
          </w:p>
        </w:tc>
      </w:tr>
    </w:tbl>
    <w:p w:rsidR="00867F26"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w:t>
      </w:r>
    </w:p>
    <w:p w:rsidR="00867F26" w:rsidRPr="004B05DE" w:rsidRDefault="00867F26" w:rsidP="00867F26">
      <w:pPr>
        <w:spacing w:after="0" w:line="240" w:lineRule="auto"/>
        <w:jc w:val="both"/>
        <w:rPr>
          <w:rFonts w:ascii="Times New Roman" w:hAnsi="Times New Roman" w:cs="Times New Roman"/>
          <w:b/>
          <w:color w:val="FF0000"/>
          <w:sz w:val="24"/>
          <w:szCs w:val="24"/>
        </w:rPr>
      </w:pPr>
      <w:r w:rsidRPr="004B05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05DE">
        <w:rPr>
          <w:rFonts w:ascii="Times New Roman" w:hAnsi="Times New Roman" w:cs="Times New Roman"/>
          <w:b/>
          <w:sz w:val="24"/>
          <w:szCs w:val="24"/>
        </w:rPr>
        <w:t xml:space="preserve">4. Дошкольное образование  </w:t>
      </w:r>
    </w:p>
    <w:p w:rsidR="00867F26" w:rsidRPr="004B05DE" w:rsidRDefault="00867F26" w:rsidP="00867F26">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В настоящее время система дошкольного образования Бузулукского района представлена </w:t>
      </w:r>
      <w:r w:rsidRPr="004B05DE">
        <w:rPr>
          <w:rFonts w:ascii="Times New Roman" w:eastAsia="Times New Roman" w:hAnsi="Times New Roman" w:cs="Times New Roman"/>
          <w:color w:val="000000"/>
          <w:sz w:val="24"/>
          <w:szCs w:val="24"/>
        </w:rPr>
        <w:t>12 детскими садами  и  12 школами, реализующими образовательную программу дошкольного образования.</w:t>
      </w:r>
    </w:p>
    <w:p w:rsidR="00867F26" w:rsidRPr="004B05DE" w:rsidRDefault="00867F26" w:rsidP="00867F26">
      <w:pPr>
        <w:pStyle w:val="a7"/>
        <w:spacing w:after="0" w:line="240" w:lineRule="auto"/>
        <w:ind w:left="0" w:firstLine="851"/>
        <w:jc w:val="both"/>
        <w:rPr>
          <w:rFonts w:ascii="Times New Roman" w:hAnsi="Times New Roman" w:cs="Times New Roman"/>
          <w:color w:val="000000"/>
          <w:sz w:val="24"/>
          <w:szCs w:val="24"/>
        </w:rPr>
      </w:pPr>
      <w:r w:rsidRPr="004B05DE">
        <w:rPr>
          <w:rFonts w:ascii="Times New Roman" w:hAnsi="Times New Roman" w:cs="Times New Roman"/>
          <w:color w:val="000000"/>
          <w:sz w:val="24"/>
          <w:szCs w:val="24"/>
        </w:rPr>
        <w:t>Сохранилось количество групп всего – 58. Из них в детских садах 42 группы и 16 дошкольных групп, при школах. Из данного количества: 11 групп раннего возраста,  16 дошкольных групп и 31 разновозрастные группы.</w:t>
      </w:r>
    </w:p>
    <w:p w:rsidR="00867F26" w:rsidRPr="004B05DE" w:rsidRDefault="00867F26" w:rsidP="00867F26">
      <w:pPr>
        <w:spacing w:after="0" w:line="240" w:lineRule="auto"/>
        <w:ind w:firstLine="851"/>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Численность воспитанников на 01.08.2018г. составляет 1285 детей в возрасте от 1,5 до 7 лет, что на 7 детей меньше, чем прошлом учебном году.</w:t>
      </w:r>
    </w:p>
    <w:p w:rsidR="00867F26" w:rsidRPr="004B05DE" w:rsidRDefault="00867F26" w:rsidP="00867F26">
      <w:pPr>
        <w:pStyle w:val="a7"/>
        <w:spacing w:after="0" w:line="240" w:lineRule="auto"/>
        <w:ind w:left="0" w:firstLine="851"/>
        <w:jc w:val="both"/>
        <w:rPr>
          <w:rFonts w:ascii="Times New Roman" w:hAnsi="Times New Roman" w:cs="Times New Roman"/>
          <w:color w:val="000000"/>
          <w:sz w:val="24"/>
          <w:szCs w:val="24"/>
        </w:rPr>
      </w:pPr>
      <w:r w:rsidRPr="004B05DE">
        <w:rPr>
          <w:rFonts w:ascii="Times New Roman" w:hAnsi="Times New Roman" w:cs="Times New Roman"/>
          <w:color w:val="000000"/>
          <w:sz w:val="24"/>
          <w:szCs w:val="24"/>
        </w:rPr>
        <w:t>Доля детей, посещающих ОО, реализующих ОП ДО, составляет от 1 до 6 лет (включительно) - 51%, от 3 до 6 лет (включительно) - 63%, от 5 до 6 лет (включительно) – 63%, что в среднем на 15% больше, чем в прошлом году.</w:t>
      </w:r>
    </w:p>
    <w:p w:rsidR="00867F26" w:rsidRPr="004B05DE" w:rsidRDefault="00867F26" w:rsidP="00867F26">
      <w:pPr>
        <w:pStyle w:val="a7"/>
        <w:spacing w:after="0" w:line="240" w:lineRule="auto"/>
        <w:ind w:left="0" w:firstLine="851"/>
        <w:jc w:val="both"/>
        <w:rPr>
          <w:rFonts w:ascii="Times New Roman" w:hAnsi="Times New Roman" w:cs="Times New Roman"/>
          <w:color w:val="000000"/>
          <w:sz w:val="24"/>
          <w:szCs w:val="24"/>
        </w:rPr>
      </w:pPr>
      <w:r w:rsidRPr="004B05DE">
        <w:rPr>
          <w:rFonts w:ascii="Times New Roman" w:hAnsi="Times New Roman" w:cs="Times New Roman"/>
          <w:color w:val="000000"/>
          <w:sz w:val="24"/>
          <w:szCs w:val="24"/>
        </w:rPr>
        <w:t>Количество воспитанников раннего возраста на новый учебный год составит 22% от общего числа детей, посещающих ДОО. Данный показатель на 6% выше прошлогоднего. Это обусловлено желанием родителей отдавать детей в сады до 3-х лет.</w:t>
      </w:r>
    </w:p>
    <w:p w:rsidR="00867F26" w:rsidRPr="004B05DE" w:rsidRDefault="00867F26" w:rsidP="00867F26">
      <w:pPr>
        <w:pStyle w:val="a7"/>
        <w:spacing w:after="0" w:line="240" w:lineRule="auto"/>
        <w:ind w:left="0" w:firstLine="851"/>
        <w:jc w:val="both"/>
        <w:rPr>
          <w:rFonts w:ascii="Times New Roman" w:hAnsi="Times New Roman" w:cs="Times New Roman"/>
          <w:color w:val="000000"/>
          <w:sz w:val="24"/>
          <w:szCs w:val="24"/>
        </w:rPr>
      </w:pPr>
      <w:r w:rsidRPr="004B05DE">
        <w:rPr>
          <w:rFonts w:ascii="Times New Roman" w:hAnsi="Times New Roman" w:cs="Times New Roman"/>
          <w:color w:val="000000"/>
          <w:sz w:val="24"/>
          <w:szCs w:val="24"/>
        </w:rPr>
        <w:t xml:space="preserve">Количество выпускников в 2018 году – 240 ребенка. На 2018-2019 учебный год планируется принять </w:t>
      </w:r>
      <w:r w:rsidRPr="004B05DE">
        <w:rPr>
          <w:rFonts w:ascii="Times New Roman" w:hAnsi="Times New Roman" w:cs="Times New Roman"/>
          <w:color w:val="FF0000"/>
          <w:sz w:val="24"/>
          <w:szCs w:val="24"/>
        </w:rPr>
        <w:t xml:space="preserve">238 </w:t>
      </w:r>
      <w:r w:rsidRPr="004B05DE">
        <w:rPr>
          <w:rFonts w:ascii="Times New Roman" w:hAnsi="Times New Roman" w:cs="Times New Roman"/>
          <w:color w:val="000000"/>
          <w:sz w:val="24"/>
          <w:szCs w:val="24"/>
        </w:rPr>
        <w:t>ребенка в возрасте от 1,5 до 5 лет.</w:t>
      </w:r>
    </w:p>
    <w:p w:rsidR="00867F26" w:rsidRPr="004B05DE" w:rsidRDefault="00867F26" w:rsidP="00867F26">
      <w:pPr>
        <w:pStyle w:val="a7"/>
        <w:spacing w:after="0" w:line="240" w:lineRule="auto"/>
        <w:ind w:left="0" w:firstLine="851"/>
        <w:jc w:val="both"/>
        <w:rPr>
          <w:rFonts w:ascii="Times New Roman" w:hAnsi="Times New Roman" w:cs="Times New Roman"/>
          <w:sz w:val="24"/>
          <w:szCs w:val="24"/>
        </w:rPr>
      </w:pPr>
      <w:r w:rsidRPr="004B05DE">
        <w:rPr>
          <w:rFonts w:ascii="Times New Roman" w:hAnsi="Times New Roman" w:cs="Times New Roman"/>
          <w:color w:val="000000"/>
          <w:sz w:val="24"/>
          <w:szCs w:val="24"/>
        </w:rPr>
        <w:t xml:space="preserve">Количество детей-инвалидов на отчетный период составляет 4 человека, которые обучаются по адаптированным образовательным программам, разработанные с учетом индивидуальной программой реабилитации ребенка-инвалида. </w:t>
      </w:r>
      <w:r w:rsidRPr="004B05DE">
        <w:rPr>
          <w:rFonts w:ascii="Times New Roman" w:hAnsi="Times New Roman" w:cs="Times New Roman"/>
          <w:sz w:val="24"/>
          <w:szCs w:val="24"/>
        </w:rPr>
        <w:t>В декабре 2017 года 8 воспитанников дошкольных учреждений прошли обследование в Территориальной психолого-медико-педагогической комиссии Бузулукского района и получили рекомендации «занятия с учителем-логопедом». В связи с этим 2 группы в п. Красногвардеец и 2 группы в детском саду «Боровичок» п. Колтубановский стали комбинированной направленности, которые, помимо детей с ОВЗ, посещают 66 детей.</w:t>
      </w:r>
    </w:p>
    <w:p w:rsidR="00867F26" w:rsidRPr="004B05DE" w:rsidRDefault="00867F26" w:rsidP="00867F26">
      <w:pPr>
        <w:pStyle w:val="a7"/>
        <w:spacing w:after="0" w:line="240" w:lineRule="auto"/>
        <w:ind w:left="0" w:firstLine="851"/>
        <w:jc w:val="both"/>
        <w:rPr>
          <w:rFonts w:ascii="Times New Roman" w:hAnsi="Times New Roman" w:cs="Times New Roman"/>
          <w:sz w:val="24"/>
          <w:szCs w:val="24"/>
        </w:rPr>
      </w:pPr>
      <w:r w:rsidRPr="004B05DE">
        <w:rPr>
          <w:rFonts w:ascii="Times New Roman" w:hAnsi="Times New Roman" w:cs="Times New Roman"/>
          <w:sz w:val="24"/>
          <w:szCs w:val="24"/>
        </w:rPr>
        <w:t>Во исполнение указов Президента сохраняется 100% обеспеченность местами детей в возрасте от 3 до 7 лет.  Однако, повысилась потребность определения в ДОО детей в возрасте до 3 лет. Дети, проживающие в с. Палимовка – 20 человек, в возрасте от 1,5 до 3 лет не будут обеспечены местами в ДОУ, в связи с их отсутствием. Родителям, обращавшимся в отдел образования по данному вопросу, были предложены детские сады в близлежащих селах п. Искра и с. Елшанка Первая.</w:t>
      </w:r>
    </w:p>
    <w:p w:rsidR="00867F26" w:rsidRPr="004B05DE" w:rsidRDefault="00867F26" w:rsidP="00867F26">
      <w:pPr>
        <w:pStyle w:val="a7"/>
        <w:spacing w:after="0" w:line="240" w:lineRule="auto"/>
        <w:ind w:left="0" w:firstLine="851"/>
        <w:jc w:val="both"/>
        <w:rPr>
          <w:rFonts w:ascii="Times New Roman" w:hAnsi="Times New Roman" w:cs="Times New Roman"/>
          <w:sz w:val="24"/>
          <w:szCs w:val="24"/>
        </w:rPr>
      </w:pPr>
      <w:r w:rsidRPr="004B05DE">
        <w:rPr>
          <w:rFonts w:ascii="Times New Roman" w:hAnsi="Times New Roman" w:cs="Times New Roman"/>
          <w:sz w:val="24"/>
          <w:szCs w:val="24"/>
        </w:rPr>
        <w:t xml:space="preserve">С 01.09.2017 по 31.05.2018 г.г. услуга по приему заявлений и постановке на очередь в ОУ, реализующие образовательную программу дошкольного образования через МФЦ была оказана 231 раз, через портал госуслуг – 21 раз. </w:t>
      </w:r>
    </w:p>
    <w:p w:rsidR="00867F26" w:rsidRPr="004B05DE" w:rsidRDefault="00867F26" w:rsidP="00867F26">
      <w:pPr>
        <w:pStyle w:val="a7"/>
        <w:spacing w:after="0" w:line="240" w:lineRule="auto"/>
        <w:ind w:left="0" w:firstLine="851"/>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С 01.01.2018г. было проведено 2 заседания Комиссии по комплектованию, в результате которых 260 детей получили направления в ДОУ. Действуя в рамках законодательства,  в период учебного года было переведено 22 ребенка из других муниципалитетов: 19 из г. Бузулука, 2 из Курманаевского района, 1 из г. Оренбурга. </w:t>
      </w:r>
    </w:p>
    <w:p w:rsidR="00867F26" w:rsidRPr="004B05DE" w:rsidRDefault="00867F26" w:rsidP="00867F26">
      <w:pPr>
        <w:spacing w:after="0" w:line="240" w:lineRule="auto"/>
        <w:ind w:firstLine="851"/>
        <w:jc w:val="both"/>
        <w:rPr>
          <w:rFonts w:ascii="Times New Roman" w:hAnsi="Times New Roman" w:cs="Times New Roman"/>
          <w:sz w:val="24"/>
          <w:szCs w:val="24"/>
        </w:rPr>
      </w:pPr>
      <w:r w:rsidRPr="004B05DE">
        <w:rPr>
          <w:rFonts w:ascii="Times New Roman" w:hAnsi="Times New Roman" w:cs="Times New Roman"/>
          <w:sz w:val="24"/>
          <w:szCs w:val="24"/>
        </w:rPr>
        <w:t xml:space="preserve">Актуальным в детских садах остается вопрос здоровьесбережения детей дошкольного возраста. Анализ созданных условий показал, что во всех ДОУ района имеются необходимые условия для повышения двигательной активности детей, а так же для их расслабления и отдыха. Оборудованы физкультурные уголки, где представлено разнообразное физкультурное оборудование, а так же пособия, изготовленные своими руками, которые повышают интерес к физической культуре, развивают жизненно-важные качества, увеличивают эффективность занятий. Уделяется большое внимание организации физкультурно-оздоровительной работы на свежем воздухе. </w:t>
      </w:r>
    </w:p>
    <w:p w:rsidR="00867F26" w:rsidRPr="004B05DE" w:rsidRDefault="00867F26" w:rsidP="00867F26">
      <w:pPr>
        <w:spacing w:after="0" w:line="240" w:lineRule="auto"/>
        <w:ind w:firstLine="851"/>
        <w:jc w:val="both"/>
        <w:rPr>
          <w:rFonts w:ascii="Times New Roman" w:hAnsi="Times New Roman" w:cs="Times New Roman"/>
          <w:sz w:val="24"/>
          <w:szCs w:val="24"/>
        </w:rPr>
      </w:pPr>
      <w:r w:rsidRPr="004B05DE">
        <w:rPr>
          <w:rFonts w:ascii="Times New Roman" w:hAnsi="Times New Roman" w:cs="Times New Roman"/>
          <w:sz w:val="24"/>
          <w:szCs w:val="24"/>
        </w:rPr>
        <w:t>Контроль за здоровьем детей осуществляют заведующие ДОО, педагоги, а также представители ФАПа.</w:t>
      </w:r>
    </w:p>
    <w:p w:rsidR="00867F26" w:rsidRPr="004B05DE" w:rsidRDefault="00867F26" w:rsidP="00867F26">
      <w:pPr>
        <w:spacing w:after="0" w:line="240" w:lineRule="auto"/>
        <w:ind w:firstLine="851"/>
        <w:jc w:val="both"/>
        <w:rPr>
          <w:rFonts w:ascii="Times New Roman" w:hAnsi="Times New Roman" w:cs="Times New Roman"/>
          <w:sz w:val="24"/>
          <w:szCs w:val="24"/>
        </w:rPr>
      </w:pPr>
      <w:r w:rsidRPr="004B05DE">
        <w:rPr>
          <w:rFonts w:ascii="Times New Roman" w:hAnsi="Times New Roman" w:cs="Times New Roman"/>
          <w:sz w:val="24"/>
          <w:szCs w:val="24"/>
        </w:rPr>
        <w:t>Регулярно проводятся консультации с родителями (законными представителями). Профилактические прививки, согласно прививочного календаря, осуществляются только на территории ФАПа и по письменному заявлению родителей, после осмотра медицинского работника и выдачи документа, подтверждающего состояние здоровья на текущий момент.</w:t>
      </w:r>
    </w:p>
    <w:p w:rsidR="00867F26" w:rsidRPr="004B05DE" w:rsidRDefault="00867F26" w:rsidP="00867F26">
      <w:pPr>
        <w:spacing w:after="0" w:line="240" w:lineRule="auto"/>
        <w:ind w:left="105" w:right="105" w:firstLine="40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05DE">
        <w:rPr>
          <w:rFonts w:ascii="Times New Roman" w:eastAsia="Times New Roman" w:hAnsi="Times New Roman" w:cs="Times New Roman"/>
          <w:color w:val="000000"/>
          <w:sz w:val="24"/>
          <w:szCs w:val="24"/>
        </w:rPr>
        <w:t xml:space="preserve">Отдел образования администрации Бузулукского района ежегодно осуществляет мониторинг состояния здоровья воспитанников. </w:t>
      </w:r>
    </w:p>
    <w:p w:rsidR="00867F26" w:rsidRPr="004B05DE" w:rsidRDefault="00867F26" w:rsidP="00867F26">
      <w:pPr>
        <w:spacing w:after="0" w:line="240" w:lineRule="auto"/>
        <w:ind w:left="105" w:right="105" w:firstLine="400"/>
        <w:jc w:val="both"/>
        <w:textAlignment w:val="top"/>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4B05DE">
        <w:rPr>
          <w:rFonts w:ascii="Times New Roman" w:hAnsi="Times New Roman" w:cs="Times New Roman"/>
          <w:sz w:val="24"/>
          <w:szCs w:val="24"/>
        </w:rPr>
        <w:t>Анализ р</w:t>
      </w:r>
      <w:r w:rsidRPr="004B05DE">
        <w:rPr>
          <w:rFonts w:ascii="Times New Roman" w:eastAsia="Times New Roman" w:hAnsi="Times New Roman" w:cs="Times New Roman"/>
          <w:color w:val="000000"/>
          <w:sz w:val="24"/>
          <w:szCs w:val="24"/>
        </w:rPr>
        <w:t>аспределения по группам здоровья детей</w:t>
      </w:r>
      <w:r w:rsidRPr="004B05DE">
        <w:rPr>
          <w:rFonts w:ascii="Times New Roman" w:hAnsi="Times New Roman" w:cs="Times New Roman"/>
          <w:sz w:val="24"/>
          <w:szCs w:val="24"/>
        </w:rPr>
        <w:t xml:space="preserve"> в сравнении с прошлым годом показал следующее. Увеличилось количество детей с </w:t>
      </w:r>
      <w:r w:rsidRPr="004B05DE">
        <w:rPr>
          <w:rFonts w:ascii="Times New Roman" w:hAnsi="Times New Roman" w:cs="Times New Roman"/>
          <w:sz w:val="24"/>
          <w:szCs w:val="24"/>
          <w:lang w:val="en-US"/>
        </w:rPr>
        <w:t>I</w:t>
      </w:r>
      <w:r w:rsidRPr="004B05DE">
        <w:rPr>
          <w:rFonts w:ascii="Times New Roman" w:hAnsi="Times New Roman" w:cs="Times New Roman"/>
          <w:sz w:val="24"/>
          <w:szCs w:val="24"/>
        </w:rPr>
        <w:t xml:space="preserve"> группой здоровья на 78 человек. Наиболее значимое увеличение произошло в садах с.Елшанка Первая - 9 детей, с.Палимовка - 8 детей, п. Красногвардеец - 26 детей, с.Новоалександровка - 10 детей, с. Преображенка - 5 детей, с.Шахматовка -7 детей. Данный показатель увеличился из-за вновь принятых детей. Однако, в некоторых садах произошло снижение данной группы здоровья: с. Подколки - 19 детей , с.Сухоречка - 5 детей. Это произошло по причине уменьшения числа воспитанников  данных ДОУ. Показатель детей со </w:t>
      </w:r>
      <w:r w:rsidRPr="004B05DE">
        <w:rPr>
          <w:rFonts w:ascii="Times New Roman" w:hAnsi="Times New Roman" w:cs="Times New Roman"/>
          <w:sz w:val="24"/>
          <w:szCs w:val="24"/>
          <w:lang w:val="en-US"/>
        </w:rPr>
        <w:t>II</w:t>
      </w:r>
      <w:r w:rsidRPr="004B05DE">
        <w:rPr>
          <w:rFonts w:ascii="Times New Roman" w:hAnsi="Times New Roman" w:cs="Times New Roman"/>
          <w:sz w:val="24"/>
          <w:szCs w:val="24"/>
        </w:rPr>
        <w:t xml:space="preserve"> группой здоровья уменьшился на 64 ребенка, в связи с выпуском детей из ДОУ. Число детей с </w:t>
      </w:r>
      <w:r w:rsidRPr="004B05DE">
        <w:rPr>
          <w:rFonts w:ascii="Times New Roman" w:hAnsi="Times New Roman" w:cs="Times New Roman"/>
          <w:sz w:val="24"/>
          <w:szCs w:val="24"/>
          <w:lang w:val="en-US"/>
        </w:rPr>
        <w:t>III</w:t>
      </w:r>
      <w:r w:rsidRPr="004B05DE">
        <w:rPr>
          <w:rFonts w:ascii="Times New Roman" w:hAnsi="Times New Roman" w:cs="Times New Roman"/>
          <w:sz w:val="24"/>
          <w:szCs w:val="24"/>
        </w:rPr>
        <w:t xml:space="preserve"> и </w:t>
      </w:r>
      <w:r w:rsidRPr="004B05DE">
        <w:rPr>
          <w:rFonts w:ascii="Times New Roman" w:hAnsi="Times New Roman" w:cs="Times New Roman"/>
          <w:sz w:val="24"/>
          <w:szCs w:val="24"/>
          <w:lang w:val="en-US"/>
        </w:rPr>
        <w:t>IV</w:t>
      </w:r>
      <w:r w:rsidRPr="004B05DE">
        <w:rPr>
          <w:rFonts w:ascii="Times New Roman" w:hAnsi="Times New Roman" w:cs="Times New Roman"/>
          <w:sz w:val="24"/>
          <w:szCs w:val="24"/>
        </w:rPr>
        <w:t xml:space="preserve"> группами здоровья осталось без изменений.</w:t>
      </w:r>
    </w:p>
    <w:p w:rsidR="00867F26" w:rsidRPr="004B05DE" w:rsidRDefault="00867F26" w:rsidP="00867F26">
      <w:pPr>
        <w:spacing w:after="0" w:line="240" w:lineRule="auto"/>
        <w:ind w:left="105" w:right="105" w:firstLine="400"/>
        <w:jc w:val="both"/>
        <w:textAlignment w:val="top"/>
        <w:rPr>
          <w:rFonts w:ascii="Times New Roman" w:hAnsi="Times New Roman" w:cs="Times New Roman"/>
          <w:color w:val="000000"/>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Анализ </w:t>
      </w:r>
      <w:r w:rsidRPr="004B05DE">
        <w:rPr>
          <w:rFonts w:ascii="Times New Roman" w:eastAsia="Times New Roman" w:hAnsi="Times New Roman" w:cs="Times New Roman"/>
          <w:color w:val="000000"/>
          <w:sz w:val="24"/>
          <w:szCs w:val="24"/>
        </w:rPr>
        <w:t>заболеваемости детей</w:t>
      </w:r>
      <w:r w:rsidRPr="004B05DE">
        <w:rPr>
          <w:rFonts w:ascii="Times New Roman" w:hAnsi="Times New Roman" w:cs="Times New Roman"/>
          <w:sz w:val="24"/>
          <w:szCs w:val="24"/>
        </w:rPr>
        <w:t xml:space="preserve"> в сравнении с прошлым годом показал следующее. </w:t>
      </w:r>
      <w:r w:rsidRPr="004B05DE">
        <w:rPr>
          <w:rFonts w:ascii="Times New Roman" w:hAnsi="Times New Roman" w:cs="Times New Roman"/>
          <w:color w:val="000000"/>
          <w:sz w:val="24"/>
          <w:szCs w:val="24"/>
        </w:rPr>
        <w:t xml:space="preserve">На 2510 </w:t>
      </w:r>
      <w:r w:rsidRPr="004B05DE">
        <w:rPr>
          <w:rFonts w:ascii="Times New Roman" w:hAnsi="Times New Roman" w:cs="Times New Roman"/>
          <w:sz w:val="24"/>
          <w:szCs w:val="24"/>
        </w:rPr>
        <w:t>увеличилось общее ч</w:t>
      </w:r>
      <w:r w:rsidRPr="004B05DE">
        <w:rPr>
          <w:rFonts w:ascii="Times New Roman" w:hAnsi="Times New Roman" w:cs="Times New Roman"/>
          <w:color w:val="000000"/>
          <w:sz w:val="24"/>
          <w:szCs w:val="24"/>
        </w:rPr>
        <w:t xml:space="preserve">исло дней пропущенных по  болезни в садах. </w:t>
      </w:r>
      <w:r w:rsidRPr="004B05DE">
        <w:rPr>
          <w:rFonts w:ascii="Times New Roman" w:hAnsi="Times New Roman" w:cs="Times New Roman"/>
          <w:sz w:val="24"/>
          <w:szCs w:val="24"/>
        </w:rPr>
        <w:t xml:space="preserve">Наибольший показатель увеличения произошел </w:t>
      </w:r>
      <w:r w:rsidRPr="004B05DE">
        <w:rPr>
          <w:rFonts w:ascii="Times New Roman" w:hAnsi="Times New Roman" w:cs="Times New Roman"/>
          <w:color w:val="000000"/>
          <w:sz w:val="24"/>
          <w:szCs w:val="24"/>
        </w:rPr>
        <w:t>в МОБУ «Липовская ООШ» - 136 дней, в МОБУ «Лисьеполянская ООШ» - 68 дней,  МОБУ «Перевозинская ООШ» - 21 день, МОБУ «Староалександровская ООШ» – -25 дней, МДОБУ «Детский сад «Петушок» с. Палимовка - 3549 дней. В последнем случае увеличение произошло в группе раннего возраста от 1,5 до 3 лет. Но, отмечается и  положительная тенденция снижения данного показателя в 16 ДОУ (72,7%): МДОБУ «Детский сад «Радуга» с. В.Вязовка -178 дней, МОБУ «Державинская СОШ» -242 дня, МОБУ «Алдаркинская ООШ» - 33 дня, МДОБУ «Детский сад «Теремок» п. Колтубановский - 339 дней, МДОБУ «Детский сад «Улыбка» с. Новоалександровка - 97 дней, МДОБУ «Детский сад «Солнышко» с. Проскурино - 145 дней, МДОБУ «Детский сад «Чебурашка» с. Сухоречка - 290 дней, МДОБУ «Детский сад «Радуга» с. Троицкое - 50 дней, МДОБУ «Детский сад «Колосок» с. Подколки -43 дня.</w:t>
      </w:r>
    </w:p>
    <w:p w:rsidR="00867F26" w:rsidRPr="004B05DE" w:rsidRDefault="00867F26" w:rsidP="00867F26">
      <w:pPr>
        <w:spacing w:after="0" w:line="240" w:lineRule="auto"/>
        <w:ind w:firstLine="708"/>
        <w:jc w:val="both"/>
        <w:rPr>
          <w:rFonts w:ascii="Times New Roman" w:hAnsi="Times New Roman" w:cs="Times New Roman"/>
          <w:b/>
          <w:i/>
          <w:sz w:val="24"/>
          <w:szCs w:val="24"/>
        </w:rPr>
      </w:pPr>
      <w:r w:rsidRPr="004B05DE">
        <w:rPr>
          <w:rFonts w:ascii="Times New Roman" w:hAnsi="Times New Roman" w:cs="Times New Roman"/>
          <w:sz w:val="24"/>
          <w:szCs w:val="24"/>
        </w:rPr>
        <w:t>Причины, в результате которых произошло увеличение отрицательных результатов:</w:t>
      </w:r>
    </w:p>
    <w:p w:rsidR="00867F26" w:rsidRPr="004B05DE" w:rsidRDefault="00867F26" w:rsidP="00867F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адаптация вновь поступивших детей;</w:t>
      </w:r>
    </w:p>
    <w:p w:rsidR="00867F26" w:rsidRPr="004B05DE" w:rsidRDefault="00867F26" w:rsidP="00867F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частичный отказ родителей от прививок (МОБУ «Лисьеполянская ООШ», МОБУ «Шахматовская ООШ»);</w:t>
      </w:r>
    </w:p>
    <w:p w:rsidR="00867F26" w:rsidRPr="004B05DE" w:rsidRDefault="00867F26" w:rsidP="00867F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увеличение численности детей (МОБУ «Лисьеполянская ООШ»);</w:t>
      </w:r>
    </w:p>
    <w:p w:rsidR="00867F26" w:rsidRPr="004B05DE" w:rsidRDefault="00867F26" w:rsidP="00867F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05DE">
        <w:rPr>
          <w:rFonts w:ascii="Times New Roman" w:hAnsi="Times New Roman" w:cs="Times New Roman"/>
          <w:sz w:val="24"/>
          <w:szCs w:val="24"/>
        </w:rPr>
        <w:t>- вспышки ветряной оспы, пневмонии (МДОБУ «Детский сад «Петушок» с. Палимовка),</w:t>
      </w:r>
    </w:p>
    <w:p w:rsidR="00867F26" w:rsidRPr="004B05DE" w:rsidRDefault="00867F26" w:rsidP="00867F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недоработка администрации и педагогического персонала ДОУ по данному направлению, как следствие неосведомленность родителей в данных вопросах.</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Исходя из вышеперечисленного в 2018-2019 учебном году администрации ОО, реализующих ОП ДО,  необходимо усилить работу по профилактике заболеваемости детей по следующим направлениям:</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взаимодействие с родителями по вопросам  вакцинации воспитанников;</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рассмотреть опыт детского сада «Теремок» п. Красногвардеец по работе клуба будущих воспитанников и мероприятия по адаптации вновь поступивших детей,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разработать план мероприятий  по профилактике гриппа и ОРВИ.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С целью изучения уровня подготовки к школьному обучению детей 6-7 лет, посещающих образовательные организации Бузулукского района, реализующие образовательную программу дошкольного образования, мониторинга качества подготовки детей к школе в условиях реализации ФГОС дошкольного образования, на основании приказа отдела образования администрации Бузулукского района от 12.04.2018 г. № 100 «О проведении диагностического исследования в образовательных организациях Бузулукского района», в образовательных учреждениях проведено диагностическое исследование уровня готовности к школьному обучению детей подготовительных к школе групп.</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По итогам 2017-2018 учебного года диагностировалось 247 детей (предыдущий мониторинг – 233 ребенка).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Проведенный анализ итогов проведенного диагностического исследования показал, что 83,2% детей имеют высокий и хороший уровни, 15,5% - средний, 1,3% - низкий уровень (МДОБУ «Детский сад «Радуга» с. В.Вязовка, МДОБУ «Детский сад «Петушок» с. Палимовка, МДОБУ «Детский сад «Светлячок» с. Староалександровка). Результаты предыдущего мониторинга: 67% детей - высокий и хороший уровни, 32 % - средний, 1% - низкий уровень. </w:t>
      </w:r>
    </w:p>
    <w:p w:rsidR="00867F26"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Готовность к освоению учебной деятельности по формированию у детей таких показателей, как кратковременная память, зрительно-пространственное восприятие, логическое, понятийное и понятийно-логическое мышление, речевое развитие, составила от 96,1% до 99,6% (высокий, хороший, средний уровни).</w:t>
      </w:r>
    </w:p>
    <w:p w:rsidR="00867F26" w:rsidRPr="004B05DE" w:rsidRDefault="00867F26" w:rsidP="00867F26">
      <w:pPr>
        <w:spacing w:after="0" w:line="240" w:lineRule="auto"/>
        <w:ind w:firstLine="708"/>
        <w:jc w:val="both"/>
        <w:rPr>
          <w:rFonts w:ascii="Times New Roman" w:hAnsi="Times New Roman" w:cs="Times New Roman"/>
          <w:sz w:val="24"/>
          <w:szCs w:val="24"/>
        </w:rPr>
      </w:pPr>
    </w:p>
    <w:p w:rsidR="00867F26" w:rsidRPr="007171EC" w:rsidRDefault="00867F26" w:rsidP="00867F26">
      <w:pPr>
        <w:spacing w:after="0" w:line="240" w:lineRule="auto"/>
        <w:ind w:firstLine="567"/>
        <w:jc w:val="center"/>
        <w:rPr>
          <w:rFonts w:ascii="Times New Roman" w:hAnsi="Times New Roman" w:cs="Times New Roman"/>
          <w:b/>
          <w:sz w:val="24"/>
          <w:szCs w:val="24"/>
          <w:lang w:eastAsia="en-US"/>
        </w:rPr>
      </w:pPr>
      <w:r w:rsidRPr="007171EC">
        <w:rPr>
          <w:rFonts w:ascii="Times New Roman" w:hAnsi="Times New Roman" w:cs="Times New Roman"/>
          <w:b/>
          <w:sz w:val="24"/>
          <w:szCs w:val="24"/>
          <w:lang w:eastAsia="en-US"/>
        </w:rPr>
        <w:t xml:space="preserve">Результаты </w:t>
      </w:r>
      <w:r w:rsidRPr="007171EC">
        <w:rPr>
          <w:rFonts w:ascii="Times New Roman" w:hAnsi="Times New Roman" w:cs="Times New Roman"/>
          <w:b/>
          <w:noProof/>
          <w:sz w:val="24"/>
          <w:szCs w:val="24"/>
        </w:rPr>
        <w:t>диагностического исследования</w:t>
      </w:r>
      <w:r w:rsidRPr="007171EC">
        <w:rPr>
          <w:rFonts w:ascii="Times New Roman" w:hAnsi="Times New Roman" w:cs="Times New Roman"/>
          <w:b/>
          <w:sz w:val="24"/>
          <w:szCs w:val="24"/>
          <w:lang w:eastAsia="en-US"/>
        </w:rPr>
        <w:t xml:space="preserve"> освоения детьми</w:t>
      </w:r>
    </w:p>
    <w:p w:rsidR="00867F26" w:rsidRPr="007171EC" w:rsidRDefault="00867F26" w:rsidP="00867F26">
      <w:pPr>
        <w:spacing w:after="0" w:line="240" w:lineRule="auto"/>
        <w:ind w:firstLine="567"/>
        <w:jc w:val="center"/>
        <w:rPr>
          <w:rFonts w:ascii="Times New Roman" w:hAnsi="Times New Roman" w:cs="Times New Roman"/>
          <w:b/>
          <w:sz w:val="24"/>
          <w:szCs w:val="24"/>
          <w:lang w:eastAsia="en-US"/>
        </w:rPr>
      </w:pPr>
      <w:r w:rsidRPr="007171EC">
        <w:rPr>
          <w:rFonts w:ascii="Times New Roman" w:hAnsi="Times New Roman" w:cs="Times New Roman"/>
          <w:b/>
          <w:sz w:val="24"/>
          <w:szCs w:val="24"/>
          <w:lang w:eastAsia="en-US"/>
        </w:rPr>
        <w:t xml:space="preserve"> 6 – 7 лет образовательной программы дошкольного образования.</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116"/>
        <w:gridCol w:w="2739"/>
        <w:gridCol w:w="2022"/>
        <w:gridCol w:w="2143"/>
      </w:tblGrid>
      <w:tr w:rsidR="00867F26" w:rsidRPr="004B05DE" w:rsidTr="008254C5">
        <w:tc>
          <w:tcPr>
            <w:tcW w:w="681"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p>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Год</w:t>
            </w:r>
          </w:p>
        </w:tc>
        <w:tc>
          <w:tcPr>
            <w:tcW w:w="601"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 xml:space="preserve">Кол-во </w:t>
            </w:r>
          </w:p>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выпуск-ников</w:t>
            </w:r>
          </w:p>
        </w:tc>
        <w:tc>
          <w:tcPr>
            <w:tcW w:w="147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ind w:right="-110"/>
              <w:jc w:val="center"/>
              <w:rPr>
                <w:rFonts w:ascii="Times New Roman" w:hAnsi="Times New Roman" w:cs="Times New Roman"/>
                <w:bCs/>
                <w:sz w:val="20"/>
                <w:szCs w:val="20"/>
                <w:shd w:val="clear" w:color="auto" w:fill="FFFFFF"/>
              </w:rPr>
            </w:pPr>
            <w:r w:rsidRPr="007171EC">
              <w:rPr>
                <w:rFonts w:ascii="Times New Roman" w:hAnsi="Times New Roman" w:cs="Times New Roman"/>
                <w:sz w:val="20"/>
                <w:szCs w:val="20"/>
                <w:lang w:eastAsia="en-US"/>
              </w:rPr>
              <w:t xml:space="preserve">Уровни готовности </w:t>
            </w:r>
            <w:r w:rsidRPr="007171EC">
              <w:rPr>
                <w:rFonts w:ascii="Times New Roman" w:hAnsi="Times New Roman" w:cs="Times New Roman"/>
                <w:bCs/>
                <w:sz w:val="20"/>
                <w:szCs w:val="20"/>
                <w:shd w:val="clear" w:color="auto" w:fill="FFFFFF"/>
              </w:rPr>
              <w:t>к школьному обучению</w:t>
            </w:r>
          </w:p>
          <w:p w:rsidR="00867F26" w:rsidRPr="007171EC" w:rsidRDefault="00867F26" w:rsidP="008254C5">
            <w:pPr>
              <w:spacing w:after="0" w:line="240" w:lineRule="auto"/>
              <w:ind w:right="-110"/>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(высокий, хороший, средний)</w:t>
            </w:r>
          </w:p>
        </w:tc>
        <w:tc>
          <w:tcPr>
            <w:tcW w:w="1089"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bCs/>
                <w:sz w:val="20"/>
                <w:szCs w:val="20"/>
                <w:shd w:val="clear" w:color="auto" w:fill="FFFFFF"/>
              </w:rPr>
              <w:t>Положительная мотивация к обучению  в школе</w:t>
            </w:r>
          </w:p>
        </w:tc>
        <w:tc>
          <w:tcPr>
            <w:tcW w:w="1154"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bCs/>
                <w:sz w:val="20"/>
                <w:szCs w:val="20"/>
                <w:shd w:val="clear" w:color="auto" w:fill="FFFFFF"/>
              </w:rPr>
              <w:t>Эмоционально-волевая готовность (произвольность)</w:t>
            </w:r>
          </w:p>
        </w:tc>
      </w:tr>
      <w:tr w:rsidR="00867F26" w:rsidRPr="004B05DE" w:rsidTr="008254C5">
        <w:tc>
          <w:tcPr>
            <w:tcW w:w="681"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ind w:right="-108"/>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2014-2015</w:t>
            </w:r>
          </w:p>
        </w:tc>
        <w:tc>
          <w:tcPr>
            <w:tcW w:w="601"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224</w:t>
            </w:r>
          </w:p>
        </w:tc>
        <w:tc>
          <w:tcPr>
            <w:tcW w:w="147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99%</w:t>
            </w:r>
          </w:p>
        </w:tc>
        <w:tc>
          <w:tcPr>
            <w:tcW w:w="1089"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88%</w:t>
            </w:r>
          </w:p>
        </w:tc>
        <w:tc>
          <w:tcPr>
            <w:tcW w:w="1154"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89%</w:t>
            </w:r>
          </w:p>
        </w:tc>
      </w:tr>
      <w:tr w:rsidR="00867F26" w:rsidRPr="004B05DE" w:rsidTr="008254C5">
        <w:tc>
          <w:tcPr>
            <w:tcW w:w="681"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ind w:right="-108"/>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2015-2016</w:t>
            </w:r>
          </w:p>
        </w:tc>
        <w:tc>
          <w:tcPr>
            <w:tcW w:w="601"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228</w:t>
            </w:r>
          </w:p>
        </w:tc>
        <w:tc>
          <w:tcPr>
            <w:tcW w:w="147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98%</w:t>
            </w:r>
          </w:p>
        </w:tc>
        <w:tc>
          <w:tcPr>
            <w:tcW w:w="1089"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89%</w:t>
            </w:r>
          </w:p>
        </w:tc>
        <w:tc>
          <w:tcPr>
            <w:tcW w:w="1154"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92%</w:t>
            </w:r>
          </w:p>
        </w:tc>
      </w:tr>
      <w:tr w:rsidR="00867F26" w:rsidRPr="004B05DE" w:rsidTr="008254C5">
        <w:tc>
          <w:tcPr>
            <w:tcW w:w="681"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ind w:right="-108"/>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2016-2017</w:t>
            </w:r>
          </w:p>
        </w:tc>
        <w:tc>
          <w:tcPr>
            <w:tcW w:w="601"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233</w:t>
            </w:r>
          </w:p>
        </w:tc>
        <w:tc>
          <w:tcPr>
            <w:tcW w:w="1475"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99%</w:t>
            </w:r>
          </w:p>
        </w:tc>
        <w:tc>
          <w:tcPr>
            <w:tcW w:w="1089"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100%</w:t>
            </w:r>
          </w:p>
        </w:tc>
        <w:tc>
          <w:tcPr>
            <w:tcW w:w="1154"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92%</w:t>
            </w:r>
          </w:p>
        </w:tc>
      </w:tr>
      <w:tr w:rsidR="00867F26" w:rsidRPr="004B05DE" w:rsidTr="008254C5">
        <w:tc>
          <w:tcPr>
            <w:tcW w:w="681"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ind w:right="-108"/>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2017-2018</w:t>
            </w:r>
          </w:p>
        </w:tc>
        <w:tc>
          <w:tcPr>
            <w:tcW w:w="601"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247</w:t>
            </w:r>
          </w:p>
        </w:tc>
        <w:tc>
          <w:tcPr>
            <w:tcW w:w="1475"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 xml:space="preserve">   98,7%</w:t>
            </w:r>
          </w:p>
        </w:tc>
        <w:tc>
          <w:tcPr>
            <w:tcW w:w="1089"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100%</w:t>
            </w:r>
          </w:p>
        </w:tc>
        <w:tc>
          <w:tcPr>
            <w:tcW w:w="1154"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center"/>
              <w:rPr>
                <w:rFonts w:ascii="Times New Roman" w:hAnsi="Times New Roman" w:cs="Times New Roman"/>
                <w:sz w:val="20"/>
                <w:szCs w:val="20"/>
                <w:lang w:eastAsia="en-US"/>
              </w:rPr>
            </w:pPr>
            <w:r w:rsidRPr="007171EC">
              <w:rPr>
                <w:rFonts w:ascii="Times New Roman" w:hAnsi="Times New Roman" w:cs="Times New Roman"/>
                <w:sz w:val="20"/>
                <w:szCs w:val="20"/>
                <w:lang w:eastAsia="en-US"/>
              </w:rPr>
              <w:t xml:space="preserve">   91,8%</w:t>
            </w:r>
          </w:p>
        </w:tc>
      </w:tr>
    </w:tbl>
    <w:p w:rsidR="00867F26" w:rsidRPr="004B05DE" w:rsidRDefault="00867F26" w:rsidP="00867F26">
      <w:pPr>
        <w:spacing w:after="0" w:line="240" w:lineRule="auto"/>
        <w:ind w:firstLine="708"/>
        <w:jc w:val="both"/>
        <w:rPr>
          <w:rFonts w:ascii="Times New Roman" w:hAnsi="Times New Roman" w:cs="Times New Roman"/>
          <w:sz w:val="24"/>
          <w:szCs w:val="24"/>
        </w:rPr>
      </w:pP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Показатели мотивационной готовности детей к школе следующие: учебная – 17,2 %; учебно-игровая – 65,6%; игровая – 17,2%). Игровая мотивация сформирована у 40 детей (17,2%), что является доказательством того, что в образовательных учреждениях предметно-пространственная среда недостаточно оснащена и не в полном объеме соответствует ФГОС ДО (МДОБУ «Детский сад «Петушок» с. Палимовка, МДОБУ «Детский сад «Боровичок»  п. Колтубановский, МДОБУ «Колокольчик» п. Искра, МДОБУ «Детский сад «Теремок» п. Красногвардеец, МОБУ «Липовская ООШ» (дошкольная группа);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Уровни эмоционально-волевой готовности (произвольность): высокий и хороший – 91,8 %; (МДОБУ «Детский сад «Теремок» п. Колтубановский, «Детский сад «Ромашка» </w:t>
      </w:r>
      <w:r w:rsidRPr="004B05DE">
        <w:rPr>
          <w:rFonts w:ascii="Times New Roman" w:hAnsi="Times New Roman" w:cs="Times New Roman"/>
          <w:sz w:val="24"/>
          <w:szCs w:val="24"/>
        </w:rPr>
        <w:lastRenderedPageBreak/>
        <w:t xml:space="preserve">с. Державино, МДОБУ «Детский сад «Улыбка» с. Новоалександровка, МДОБУ «Детский сад «Петушок» с. Палимовка, МДОБУ «Детский сад «Колосок» с. Подколки); средний – 6%; низкий (2,2%) - свидетельствует о том, что в образовательной организации отсутствует или недостаточно эффективно проводится работа по формированию у детей произвольности у старших дошкольников (МОБУ «Жилинская СОШ»);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Уровни готовности к освоению учебной деятельностью (зрительно-моторная координация) следующие: высокий и хороший – 82,0%; средний – 7,7%; низкий – 10,3%. У 24 дошкольников 6-7 лет не сформирована зрительно-моторная координация, т.к. в ДОУ не продумана система работы с детьми на развитие зрительной памяти и моторики (МДОБУ «Детский сад «Колосок» с. Елшанка Первая, МДОБУ «Детский сад «Теремок» п. Красногвардеец, МОБУ «Елховская ООШ», МДОБУ «Детский сад «Петушок» с. Палимовка, МДОБУ «Детский сад «Радуга» с. Троицкое, МДОБУ «Детский сад «Чебурашка» с. Сухоречка).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Немаловажным фактором повышения качества образования в дошкольных учреждениях является взаимодействие с родителями. Педагоги ДОО используют различные формы взаимодействия с родителями: </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родительский всеобуч организован во всех ДОО района</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 xml:space="preserve">индивидуальные (консультирование, беседы); </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групповые «круглые столы», КВН, работа с родительским активом);</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 xml:space="preserve">коллективные (родительские собрания, конференции, дни открытых дверей, совместные праздники и развлечения, конкурсы, различные выставки, информационные стенды);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целях оказания родителям (законным представителям) несовершеннолетних, обеспечивающих получение детьми дошкольного образования в форме семейного образования, консультативной и методической помощи по вопросам воспитания, обучения и развития детей, в соответствии с пунктом 2 части 1 статьи 17, части 3 статьи 64 Федерального закона от 29.12.2012 г. № 273-ФЗ «Об образовании в Российской Федерации», в муниципалитете созданы и функционируют 3 консультативных пункта:</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 xml:space="preserve">на базе МДОБУ детский сад «Теремок» п. Красногвардеец (приказ отдела образования администрации Бузулукского района от 01.09.2014 №284-б «Об утверждении примерного Положения о порядке организации и функционирования консультативного пункта МДОБУ»),  </w:t>
      </w:r>
    </w:p>
    <w:p w:rsidR="00867F26" w:rsidRPr="004B05DE" w:rsidRDefault="00867F26" w:rsidP="00867F26">
      <w:pPr>
        <w:tabs>
          <w:tab w:val="left" w:pos="993"/>
        </w:tabs>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во исполнение приказа отдела образования администрации Бузулукского района от 15.08.2017г. № 316 «Об утверждении примерного Положения о порядке организации и функционирования консультативного пункта образовательного учреждения (в новой редакции) созданы консультативные пункты на базе дошкольных учреждений:</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МДОБУ «Детский сад «Колосок» с. Подколки (приказ МДОБУ от 16.08.2017г. № 29-а «Об утверждении Положения о порядке организации и функционирования консультативного пункта образовательного учреждения»);</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МДОБУ «Детский сад «Боровичок» п. Колтубановский (приказ МДОБУ от 16.08.2017 г. «Об утверждении Положения о порядке организации и функционирования консультативного пункта в ДОУ»).</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Формы оказания помощи на базе Консультативных пунктов за 2017 год: - методическая – 9,</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психолого-педагогическая – 4,</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диагностическая – 2,</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консультативная – 30.</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Получателями услуг являются: родители (законные представители), не получающие услуги дошкольного образования в образовательной организации, с детьми от 3 до 7 лет - 24 чел., с детьми раннего возраста - 29 чел.</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Исходя из анализа результатов деятельности 2017-2018 учебный год, необходимо продолжить работу по решению следующих задач: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 осуществление контроля за организацией образовательного процесса с детьми–инвалидами и детьми с ОВЗ,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-осуществление контроля за работой ОО по повышению посещаемости ДОО детьми;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осуществление контроля за деятельностью администраций ДОО по реализации ФГОС ДО, в следствие чего повышенный уровень готовности дошкольников к обучению в школе;</w:t>
      </w:r>
    </w:p>
    <w:p w:rsidR="00867F26" w:rsidRPr="004B05DE" w:rsidRDefault="00867F26" w:rsidP="00867F26">
      <w:pPr>
        <w:spacing w:after="0" w:line="240" w:lineRule="auto"/>
        <w:jc w:val="both"/>
        <w:rPr>
          <w:rFonts w:ascii="Times New Roman" w:hAnsi="Times New Roman" w:cs="Times New Roman"/>
          <w:b/>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5. Организация методической работы. Кадры. Повышение профессиональной компетентности руководящих и педагогических кадров. </w:t>
      </w:r>
    </w:p>
    <w:p w:rsidR="00867F26" w:rsidRPr="007171EC" w:rsidRDefault="00867F26" w:rsidP="00867F26">
      <w:pPr>
        <w:spacing w:after="0" w:line="240" w:lineRule="auto"/>
        <w:jc w:val="both"/>
        <w:rPr>
          <w:rFonts w:ascii="Times New Roman" w:hAnsi="Times New Roman" w:cs="Times New Roman"/>
          <w:b/>
          <w:sz w:val="24"/>
          <w:szCs w:val="24"/>
        </w:rPr>
      </w:pPr>
      <w:r w:rsidRPr="004B05DE">
        <w:rPr>
          <w:rFonts w:ascii="Times New Roman" w:hAnsi="Times New Roman" w:cs="Times New Roman"/>
          <w:b/>
          <w:sz w:val="24"/>
          <w:szCs w:val="24"/>
        </w:rPr>
        <w:t xml:space="preserve">        </w:t>
      </w:r>
      <w:r w:rsidRPr="004B05DE">
        <w:rPr>
          <w:rFonts w:ascii="Times New Roman" w:hAnsi="Times New Roman" w:cs="Times New Roman"/>
          <w:sz w:val="24"/>
          <w:szCs w:val="24"/>
        </w:rPr>
        <w:t xml:space="preserve">   </w:t>
      </w:r>
      <w:r w:rsidRPr="007171EC">
        <w:rPr>
          <w:rFonts w:ascii="Times New Roman" w:hAnsi="Times New Roman" w:cs="Times New Roman"/>
          <w:b/>
          <w:sz w:val="24"/>
          <w:szCs w:val="24"/>
        </w:rPr>
        <w:t>5.1. Анализ статистических данных по кадрам ОО района.</w:t>
      </w:r>
    </w:p>
    <w:p w:rsidR="00867F26" w:rsidRPr="004B05DE" w:rsidRDefault="00867F26" w:rsidP="00867F26">
      <w:pPr>
        <w:spacing w:after="0" w:line="240" w:lineRule="auto"/>
        <w:ind w:firstLine="709"/>
        <w:jc w:val="both"/>
        <w:rPr>
          <w:rFonts w:ascii="Times New Roman" w:eastAsia="Calibri" w:hAnsi="Times New Roman" w:cs="Times New Roman"/>
          <w:sz w:val="24"/>
          <w:szCs w:val="24"/>
          <w:lang w:eastAsia="en-US"/>
        </w:rPr>
      </w:pPr>
      <w:r w:rsidRPr="004B05DE">
        <w:rPr>
          <w:rFonts w:ascii="Times New Roman" w:hAnsi="Times New Roman" w:cs="Times New Roman"/>
          <w:sz w:val="24"/>
          <w:szCs w:val="24"/>
        </w:rPr>
        <w:t xml:space="preserve">В образовательном пространстве Бузулукского  района: 28 школ, 3 филиала, 12 ДОО (+12 дошкольных групп в ОО),  1 учреждение дополнительного образования  (МБУ ДО «ЦВР»).  </w:t>
      </w:r>
    </w:p>
    <w:p w:rsidR="00867F26"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В общеобразовательных организациях района в 2017-2018 уч.г. работают 405 педагогических работника (в 2016-2017 уч.г. работали 417 педагогических работника). Из них руководители ОО –  52  (28 – директора, 21 – заместители директора по УВР и ВР, 3 руководителя филиала), 360 учителей (в 2016-2017 уч.г. 353 учителя), 12 – другие педагогические работники. В том числе педагоги – психологи 5 человека (всего педагогов-психологов 14 в средних школах Бузулукского района и в Боровой ООШ, но 9 чел. Из них по основной должности являются учителями), таким образом количество педагогов-психологов по сравнению с 2016-2017 годом увеличилось на 71%.</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Анализ кадрового состава школ показывает, что показатель образовательного ценза учителей (с руководителями, преподающими предмет) с высшим образованием составляет 80,9% (в 2016 году составлял 80,3 %).</w:t>
      </w:r>
    </w:p>
    <w:p w:rsidR="00867F26"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Анализ кадрового ресурса дошкольных образовательных организаций Бузулукского района показывает, что образовательный процесс в ДОО района осуществляют 107 педагогических работников, в том числе: 2 старших воспитателя, 83 воспитателя, 19 музыкальных работников, 2 учителя-логопеда, 1 педагог-психолог. </w:t>
      </w:r>
    </w:p>
    <w:p w:rsidR="00867F26" w:rsidRPr="007171EC" w:rsidRDefault="00867F26" w:rsidP="00867F26">
      <w:pPr>
        <w:spacing w:after="0" w:line="240" w:lineRule="auto"/>
        <w:ind w:firstLine="708"/>
        <w:jc w:val="both"/>
        <w:rPr>
          <w:rFonts w:ascii="Times New Roman" w:hAnsi="Times New Roman" w:cs="Times New Roman"/>
          <w:b/>
          <w:sz w:val="24"/>
          <w:szCs w:val="24"/>
        </w:rPr>
      </w:pPr>
    </w:p>
    <w:p w:rsidR="00867F26" w:rsidRPr="007171EC" w:rsidRDefault="00867F26" w:rsidP="00867F26">
      <w:pPr>
        <w:spacing w:after="0" w:line="240" w:lineRule="auto"/>
        <w:ind w:firstLine="708"/>
        <w:jc w:val="both"/>
        <w:rPr>
          <w:rFonts w:ascii="Times New Roman" w:hAnsi="Times New Roman" w:cs="Times New Roman"/>
          <w:b/>
          <w:sz w:val="24"/>
          <w:szCs w:val="24"/>
        </w:rPr>
      </w:pPr>
      <w:r w:rsidRPr="007171EC">
        <w:rPr>
          <w:rFonts w:ascii="Times New Roman" w:hAnsi="Times New Roman" w:cs="Times New Roman"/>
          <w:b/>
          <w:sz w:val="24"/>
          <w:szCs w:val="24"/>
        </w:rPr>
        <w:t xml:space="preserve"> Образовательный ценз педагогических работников дошкольного образования</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159"/>
        <w:gridCol w:w="1559"/>
        <w:gridCol w:w="728"/>
        <w:gridCol w:w="767"/>
        <w:gridCol w:w="1006"/>
        <w:gridCol w:w="810"/>
        <w:gridCol w:w="1446"/>
      </w:tblGrid>
      <w:tr w:rsidR="00867F26" w:rsidRPr="004B05DE" w:rsidTr="008254C5">
        <w:trPr>
          <w:jc w:val="center"/>
        </w:trPr>
        <w:tc>
          <w:tcPr>
            <w:tcW w:w="1015"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Кадры дошкольного образования</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xml:space="preserve">Общее кол-во  </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Высшее образование</w:t>
            </w:r>
          </w:p>
        </w:tc>
        <w:tc>
          <w:tcPr>
            <w:tcW w:w="1765" w:type="pct"/>
            <w:gridSpan w:val="4"/>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Квалификационная категория</w:t>
            </w:r>
          </w:p>
        </w:tc>
        <w:tc>
          <w:tcPr>
            <w:tcW w:w="771"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Курсовая подготовка</w:t>
            </w:r>
          </w:p>
        </w:tc>
      </w:tr>
      <w:tr w:rsidR="00867F26" w:rsidRPr="004B05DE" w:rsidTr="008254C5">
        <w:trPr>
          <w:cantSplit/>
          <w:trHeight w:val="1891"/>
          <w:jc w:val="center"/>
        </w:trPr>
        <w:tc>
          <w:tcPr>
            <w:tcW w:w="1015" w:type="pct"/>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b/>
                <w:sz w:val="20"/>
                <w:szCs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b/>
                <w:sz w:val="20"/>
                <w:szCs w:val="20"/>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b/>
                <w:sz w:val="20"/>
                <w:szCs w:val="20"/>
              </w:rPr>
            </w:pPr>
          </w:p>
        </w:tc>
        <w:tc>
          <w:tcPr>
            <w:tcW w:w="388" w:type="pct"/>
            <w:tcBorders>
              <w:top w:val="single" w:sz="4" w:space="0" w:color="auto"/>
              <w:left w:val="single" w:sz="4" w:space="0" w:color="auto"/>
              <w:bottom w:val="single" w:sz="4" w:space="0" w:color="auto"/>
              <w:right w:val="single" w:sz="4" w:space="0" w:color="auto"/>
            </w:tcBorders>
            <w:textDirection w:val="btLr"/>
            <w:vAlign w:val="center"/>
            <w:hideMark/>
          </w:tcPr>
          <w:p w:rsidR="00867F26" w:rsidRPr="007171EC" w:rsidRDefault="00867F26" w:rsidP="008254C5">
            <w:pPr>
              <w:spacing w:after="0" w:line="240" w:lineRule="auto"/>
              <w:ind w:left="113" w:right="113"/>
              <w:jc w:val="center"/>
              <w:rPr>
                <w:rFonts w:ascii="Times New Roman" w:hAnsi="Times New Roman" w:cs="Times New Roman"/>
                <w:sz w:val="20"/>
                <w:szCs w:val="20"/>
              </w:rPr>
            </w:pPr>
            <w:r w:rsidRPr="007171EC">
              <w:rPr>
                <w:rFonts w:ascii="Times New Roman" w:hAnsi="Times New Roman" w:cs="Times New Roman"/>
                <w:sz w:val="20"/>
                <w:szCs w:val="20"/>
              </w:rPr>
              <w:t>высшая</w:t>
            </w:r>
          </w:p>
        </w:tc>
        <w:tc>
          <w:tcPr>
            <w:tcW w:w="409" w:type="pct"/>
            <w:tcBorders>
              <w:top w:val="single" w:sz="4" w:space="0" w:color="auto"/>
              <w:left w:val="single" w:sz="4" w:space="0" w:color="auto"/>
              <w:bottom w:val="single" w:sz="4" w:space="0" w:color="auto"/>
              <w:right w:val="single" w:sz="4" w:space="0" w:color="auto"/>
            </w:tcBorders>
            <w:textDirection w:val="btLr"/>
            <w:vAlign w:val="center"/>
            <w:hideMark/>
          </w:tcPr>
          <w:p w:rsidR="00867F26" w:rsidRPr="007171EC" w:rsidRDefault="00867F26" w:rsidP="008254C5">
            <w:pPr>
              <w:spacing w:after="0" w:line="240" w:lineRule="auto"/>
              <w:ind w:left="113" w:right="113"/>
              <w:jc w:val="center"/>
              <w:rPr>
                <w:rFonts w:ascii="Times New Roman" w:hAnsi="Times New Roman" w:cs="Times New Roman"/>
                <w:sz w:val="20"/>
                <w:szCs w:val="20"/>
              </w:rPr>
            </w:pPr>
            <w:r w:rsidRPr="007171EC">
              <w:rPr>
                <w:rFonts w:ascii="Times New Roman" w:hAnsi="Times New Roman" w:cs="Times New Roman"/>
                <w:sz w:val="20"/>
                <w:szCs w:val="20"/>
              </w:rPr>
              <w:t>I</w:t>
            </w:r>
          </w:p>
        </w:tc>
        <w:tc>
          <w:tcPr>
            <w:tcW w:w="536" w:type="pct"/>
            <w:tcBorders>
              <w:top w:val="single" w:sz="4" w:space="0" w:color="auto"/>
              <w:left w:val="single" w:sz="4" w:space="0" w:color="auto"/>
              <w:bottom w:val="single" w:sz="4" w:space="0" w:color="auto"/>
              <w:right w:val="single" w:sz="4" w:space="0" w:color="auto"/>
            </w:tcBorders>
            <w:textDirection w:val="btLr"/>
            <w:vAlign w:val="center"/>
            <w:hideMark/>
          </w:tcPr>
          <w:p w:rsidR="00867F26" w:rsidRPr="007171EC" w:rsidRDefault="00867F26" w:rsidP="008254C5">
            <w:pPr>
              <w:spacing w:after="0" w:line="240" w:lineRule="auto"/>
              <w:ind w:left="113" w:right="113"/>
              <w:jc w:val="center"/>
              <w:rPr>
                <w:rFonts w:ascii="Times New Roman" w:hAnsi="Times New Roman" w:cs="Times New Roman"/>
                <w:sz w:val="20"/>
                <w:szCs w:val="20"/>
              </w:rPr>
            </w:pPr>
            <w:r w:rsidRPr="007171EC">
              <w:rPr>
                <w:rFonts w:ascii="Times New Roman" w:hAnsi="Times New Roman" w:cs="Times New Roman"/>
                <w:sz w:val="20"/>
                <w:szCs w:val="20"/>
              </w:rPr>
              <w:t>соответствие занимаемой должности</w:t>
            </w:r>
          </w:p>
        </w:tc>
        <w:tc>
          <w:tcPr>
            <w:tcW w:w="432" w:type="pct"/>
            <w:tcBorders>
              <w:top w:val="single" w:sz="4" w:space="0" w:color="auto"/>
              <w:left w:val="single" w:sz="4" w:space="0" w:color="auto"/>
              <w:bottom w:val="single" w:sz="4" w:space="0" w:color="auto"/>
              <w:right w:val="single" w:sz="4" w:space="0" w:color="auto"/>
            </w:tcBorders>
            <w:textDirection w:val="btLr"/>
            <w:vAlign w:val="center"/>
            <w:hideMark/>
          </w:tcPr>
          <w:p w:rsidR="00867F26" w:rsidRPr="007171EC" w:rsidRDefault="00867F26" w:rsidP="008254C5">
            <w:pPr>
              <w:spacing w:after="0" w:line="240" w:lineRule="auto"/>
              <w:ind w:left="113" w:right="113"/>
              <w:jc w:val="center"/>
              <w:rPr>
                <w:rFonts w:ascii="Times New Roman" w:hAnsi="Times New Roman" w:cs="Times New Roman"/>
                <w:sz w:val="20"/>
                <w:szCs w:val="20"/>
              </w:rPr>
            </w:pPr>
            <w:r w:rsidRPr="007171EC">
              <w:rPr>
                <w:rFonts w:ascii="Times New Roman" w:hAnsi="Times New Roman" w:cs="Times New Roman"/>
                <w:sz w:val="20"/>
                <w:szCs w:val="20"/>
              </w:rPr>
              <w:t>без категории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b/>
                <w:sz w:val="20"/>
                <w:szCs w:val="20"/>
              </w:rPr>
            </w:pPr>
          </w:p>
        </w:tc>
      </w:tr>
      <w:tr w:rsidR="00867F26" w:rsidRPr="004B05DE" w:rsidTr="008254C5">
        <w:trPr>
          <w:jc w:val="center"/>
        </w:trPr>
        <w:tc>
          <w:tcPr>
            <w:tcW w:w="101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rPr>
                <w:rFonts w:ascii="Times New Roman" w:hAnsi="Times New Roman" w:cs="Times New Roman"/>
                <w:sz w:val="20"/>
                <w:szCs w:val="20"/>
              </w:rPr>
            </w:pPr>
            <w:r w:rsidRPr="007171EC">
              <w:rPr>
                <w:rFonts w:ascii="Times New Roman" w:hAnsi="Times New Roman" w:cs="Times New Roman"/>
                <w:sz w:val="20"/>
                <w:szCs w:val="20"/>
              </w:rPr>
              <w:t>Заведующие, заместители по дошкольному образованию</w:t>
            </w:r>
          </w:p>
        </w:tc>
        <w:tc>
          <w:tcPr>
            <w:tcW w:w="61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24</w:t>
            </w:r>
          </w:p>
        </w:tc>
        <w:tc>
          <w:tcPr>
            <w:tcW w:w="831"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16 чел. - 67%,</w:t>
            </w:r>
          </w:p>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8 чел. - 33% (обучаются в ВУЗе)</w:t>
            </w:r>
          </w:p>
        </w:tc>
        <w:tc>
          <w:tcPr>
            <w:tcW w:w="38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24</w:t>
            </w:r>
          </w:p>
        </w:tc>
        <w:tc>
          <w:tcPr>
            <w:tcW w:w="432"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w:t>
            </w:r>
          </w:p>
        </w:tc>
        <w:tc>
          <w:tcPr>
            <w:tcW w:w="771"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r>
      <w:tr w:rsidR="00867F26" w:rsidRPr="004B05DE" w:rsidTr="008254C5">
        <w:trPr>
          <w:jc w:val="center"/>
        </w:trPr>
        <w:tc>
          <w:tcPr>
            <w:tcW w:w="101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rPr>
                <w:rFonts w:ascii="Times New Roman" w:hAnsi="Times New Roman" w:cs="Times New Roman"/>
                <w:sz w:val="20"/>
                <w:szCs w:val="20"/>
              </w:rPr>
            </w:pPr>
            <w:r w:rsidRPr="007171EC">
              <w:rPr>
                <w:rFonts w:ascii="Times New Roman" w:hAnsi="Times New Roman" w:cs="Times New Roman"/>
                <w:sz w:val="20"/>
                <w:szCs w:val="20"/>
              </w:rPr>
              <w:t>Старший воспитатель</w:t>
            </w:r>
          </w:p>
        </w:tc>
        <w:tc>
          <w:tcPr>
            <w:tcW w:w="61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 xml:space="preserve">22 чел. – </w:t>
            </w:r>
          </w:p>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21 %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15</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48</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20</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24</w:t>
            </w:r>
          </w:p>
        </w:tc>
        <w:tc>
          <w:tcPr>
            <w:tcW w:w="771" w:type="pct"/>
            <w:vMerge w:val="restar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100%</w:t>
            </w:r>
          </w:p>
        </w:tc>
      </w:tr>
      <w:tr w:rsidR="00867F26" w:rsidRPr="004B05DE" w:rsidTr="008254C5">
        <w:trPr>
          <w:jc w:val="center"/>
        </w:trPr>
        <w:tc>
          <w:tcPr>
            <w:tcW w:w="101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rPr>
                <w:rFonts w:ascii="Times New Roman" w:hAnsi="Times New Roman" w:cs="Times New Roman"/>
                <w:sz w:val="20"/>
                <w:szCs w:val="20"/>
              </w:rPr>
            </w:pPr>
            <w:r w:rsidRPr="007171EC">
              <w:rPr>
                <w:rFonts w:ascii="Times New Roman" w:hAnsi="Times New Roman" w:cs="Times New Roman"/>
                <w:sz w:val="20"/>
                <w:szCs w:val="20"/>
              </w:rPr>
              <w:t>Воспитатели</w:t>
            </w:r>
          </w:p>
        </w:tc>
        <w:tc>
          <w:tcPr>
            <w:tcW w:w="61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87</w:t>
            </w: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r>
      <w:tr w:rsidR="00867F26" w:rsidRPr="004B05DE" w:rsidTr="008254C5">
        <w:trPr>
          <w:jc w:val="center"/>
        </w:trPr>
        <w:tc>
          <w:tcPr>
            <w:tcW w:w="101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rPr>
                <w:rFonts w:ascii="Times New Roman" w:hAnsi="Times New Roman" w:cs="Times New Roman"/>
                <w:sz w:val="20"/>
                <w:szCs w:val="20"/>
              </w:rPr>
            </w:pPr>
            <w:r w:rsidRPr="007171EC">
              <w:rPr>
                <w:rFonts w:ascii="Times New Roman" w:hAnsi="Times New Roman" w:cs="Times New Roman"/>
                <w:sz w:val="20"/>
                <w:szCs w:val="20"/>
              </w:rPr>
              <w:t>Музыкальные руководители</w:t>
            </w:r>
          </w:p>
        </w:tc>
        <w:tc>
          <w:tcPr>
            <w:tcW w:w="61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sz w:val="20"/>
                <w:szCs w:val="20"/>
              </w:rPr>
            </w:pPr>
            <w:r w:rsidRPr="007171EC">
              <w:rPr>
                <w:rFonts w:ascii="Times New Roman" w:hAnsi="Times New Roman" w:cs="Times New Roman"/>
                <w:sz w:val="20"/>
                <w:szCs w:val="20"/>
              </w:rPr>
              <w:t>18</w:t>
            </w: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rPr>
                <w:rFonts w:ascii="Times New Roman" w:hAnsi="Times New Roman" w:cs="Times New Roman"/>
                <w:sz w:val="20"/>
                <w:szCs w:val="20"/>
              </w:rPr>
            </w:pPr>
          </w:p>
        </w:tc>
      </w:tr>
      <w:tr w:rsidR="00867F26" w:rsidRPr="007171EC" w:rsidTr="008254C5">
        <w:trPr>
          <w:jc w:val="center"/>
        </w:trPr>
        <w:tc>
          <w:tcPr>
            <w:tcW w:w="1015" w:type="pct"/>
            <w:tcBorders>
              <w:top w:val="single" w:sz="4" w:space="0" w:color="auto"/>
              <w:left w:val="single" w:sz="4" w:space="0" w:color="auto"/>
              <w:bottom w:val="single" w:sz="4" w:space="0" w:color="auto"/>
              <w:right w:val="single" w:sz="4" w:space="0" w:color="auto"/>
            </w:tcBorders>
            <w:hideMark/>
          </w:tcPr>
          <w:p w:rsidR="00867F26" w:rsidRPr="007171EC" w:rsidRDefault="00867F26" w:rsidP="008254C5">
            <w:pPr>
              <w:spacing w:after="0" w:line="240" w:lineRule="auto"/>
              <w:jc w:val="both"/>
              <w:rPr>
                <w:rFonts w:ascii="Times New Roman" w:hAnsi="Times New Roman" w:cs="Times New Roman"/>
                <w:noProof/>
                <w:sz w:val="20"/>
                <w:szCs w:val="20"/>
              </w:rPr>
            </w:pPr>
            <w:r w:rsidRPr="007171EC">
              <w:rPr>
                <w:rFonts w:ascii="Times New Roman" w:hAnsi="Times New Roman" w:cs="Times New Roman"/>
                <w:noProof/>
                <w:sz w:val="20"/>
                <w:szCs w:val="20"/>
              </w:rPr>
              <w:t>ИТОГО</w:t>
            </w:r>
          </w:p>
        </w:tc>
        <w:tc>
          <w:tcPr>
            <w:tcW w:w="618" w:type="pct"/>
            <w:tcBorders>
              <w:top w:val="single" w:sz="4" w:space="0" w:color="auto"/>
              <w:left w:val="single" w:sz="4" w:space="0" w:color="auto"/>
              <w:bottom w:val="single" w:sz="4" w:space="0" w:color="auto"/>
              <w:right w:val="single" w:sz="4" w:space="0" w:color="auto"/>
            </w:tcBorders>
            <w:vAlign w:val="center"/>
            <w:hideMark/>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131</w:t>
            </w:r>
          </w:p>
        </w:tc>
        <w:tc>
          <w:tcPr>
            <w:tcW w:w="831"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38</w:t>
            </w:r>
          </w:p>
        </w:tc>
        <w:tc>
          <w:tcPr>
            <w:tcW w:w="388"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15</w:t>
            </w:r>
          </w:p>
        </w:tc>
        <w:tc>
          <w:tcPr>
            <w:tcW w:w="409"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48</w:t>
            </w:r>
          </w:p>
        </w:tc>
        <w:tc>
          <w:tcPr>
            <w:tcW w:w="536"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44</w:t>
            </w:r>
          </w:p>
        </w:tc>
        <w:tc>
          <w:tcPr>
            <w:tcW w:w="432"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24</w:t>
            </w:r>
          </w:p>
        </w:tc>
        <w:tc>
          <w:tcPr>
            <w:tcW w:w="771"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131</w:t>
            </w:r>
          </w:p>
        </w:tc>
      </w:tr>
      <w:tr w:rsidR="00867F26" w:rsidRPr="007171EC" w:rsidTr="008254C5">
        <w:trPr>
          <w:jc w:val="center"/>
        </w:trPr>
        <w:tc>
          <w:tcPr>
            <w:tcW w:w="1015" w:type="pct"/>
            <w:tcBorders>
              <w:top w:val="single" w:sz="4" w:space="0" w:color="auto"/>
              <w:left w:val="single" w:sz="4" w:space="0" w:color="auto"/>
              <w:bottom w:val="single" w:sz="4" w:space="0" w:color="auto"/>
              <w:right w:val="single" w:sz="4" w:space="0" w:color="auto"/>
            </w:tcBorders>
          </w:tcPr>
          <w:p w:rsidR="00867F26" w:rsidRPr="007171EC" w:rsidRDefault="00867F26" w:rsidP="008254C5">
            <w:pPr>
              <w:spacing w:after="0" w:line="240" w:lineRule="auto"/>
              <w:jc w:val="both"/>
              <w:rPr>
                <w:rFonts w:ascii="Times New Roman" w:hAnsi="Times New Roman" w:cs="Times New Roman"/>
                <w:noProof/>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29%</w:t>
            </w:r>
          </w:p>
        </w:tc>
        <w:tc>
          <w:tcPr>
            <w:tcW w:w="388"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14%</w:t>
            </w:r>
          </w:p>
        </w:tc>
        <w:tc>
          <w:tcPr>
            <w:tcW w:w="409"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45%</w:t>
            </w:r>
          </w:p>
        </w:tc>
        <w:tc>
          <w:tcPr>
            <w:tcW w:w="536"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34%</w:t>
            </w:r>
          </w:p>
        </w:tc>
        <w:tc>
          <w:tcPr>
            <w:tcW w:w="432"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18%</w:t>
            </w:r>
          </w:p>
        </w:tc>
        <w:tc>
          <w:tcPr>
            <w:tcW w:w="771" w:type="pct"/>
            <w:tcBorders>
              <w:top w:val="single" w:sz="4" w:space="0" w:color="auto"/>
              <w:left w:val="single" w:sz="4" w:space="0" w:color="auto"/>
              <w:bottom w:val="single" w:sz="4" w:space="0" w:color="auto"/>
              <w:right w:val="single" w:sz="4" w:space="0" w:color="auto"/>
            </w:tcBorders>
            <w:vAlign w:val="center"/>
          </w:tcPr>
          <w:p w:rsidR="00867F26" w:rsidRPr="007171EC" w:rsidRDefault="00867F26" w:rsidP="008254C5">
            <w:pPr>
              <w:spacing w:after="0" w:line="240" w:lineRule="auto"/>
              <w:jc w:val="center"/>
              <w:rPr>
                <w:rFonts w:ascii="Times New Roman" w:hAnsi="Times New Roman" w:cs="Times New Roman"/>
                <w:noProof/>
                <w:sz w:val="20"/>
                <w:szCs w:val="20"/>
              </w:rPr>
            </w:pPr>
            <w:r w:rsidRPr="007171EC">
              <w:rPr>
                <w:rFonts w:ascii="Times New Roman" w:hAnsi="Times New Roman" w:cs="Times New Roman"/>
                <w:noProof/>
                <w:sz w:val="20"/>
                <w:szCs w:val="20"/>
              </w:rPr>
              <w:t>100%</w:t>
            </w:r>
          </w:p>
        </w:tc>
      </w:tr>
    </w:tbl>
    <w:p w:rsidR="00867F26" w:rsidRPr="007171EC" w:rsidRDefault="00867F26" w:rsidP="00867F26">
      <w:pPr>
        <w:spacing w:after="0" w:line="240" w:lineRule="auto"/>
        <w:ind w:firstLine="708"/>
        <w:jc w:val="both"/>
        <w:rPr>
          <w:rFonts w:ascii="Times New Roman" w:hAnsi="Times New Roman" w:cs="Times New Roman"/>
          <w:sz w:val="24"/>
          <w:szCs w:val="24"/>
        </w:rPr>
      </w:pP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Из 107 педагогических работников – 21 чел. (19,6%) имеют высшее педагогическое образование; среднее специальное педагогическое – 73 чел. (68,2%).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Сравнение с 2017 годом (высшее педагогическое образование - 27 чел. (24,3%) и среднее специальное педагогическое – 77 чел. (69,4%) показывает уменьшение числа педагогов с высшим образованием.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Педагогические работники, не имеющие педобразования (10 чел.), проходят обучение в ГАПОУ «Педагогический колледж» - 5 чел, БГТИ (филиал ОГУ) – 5 чел., в 2017 году проходили обучение 5 чел. </w:t>
      </w:r>
    </w:p>
    <w:p w:rsidR="00867F26"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течение 2017-2018 учебного года аттестацию прошли 11 педагогов ДОО(3 - на высшую (музыкальный руководитель и 2 воспитателя) и 8 - на первую квалификационные категории, в том числе: 2 – повторно, 6 - впервые. Из 107 педагогов аттестованы 83 педагога -77,6%, (2017 год: 88 чел. - 79,3%); в том числе: высшую квалификационную категорию имеют 15 чел. (14%), первую – 48 чел. (44,9%), аттестованы на соответствие занимаемой должности 20 чел. (18,7%), не аттестованы 24 человека (22,4%), имеющие малый срок работы, а также обучающиеся в учебных заведениях по направлению «Педагогическое образование».</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Продолжает оставаться актуальной проблема старения кадров – 31,7% (2017 г. –  32,6% %), в возрасте от 50 лет и старше, в том числе: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в возрасте 50-54 года работают 19 педагогов (14 воспитателей, 4 музыкальных руководителя, 1 учитель-логопед);</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в возрасте 55 лет и старше работают 15 педагогов – 14% (2017 г. –  10,8%), из них: 1 - старший воспитатель, 13 воспитателей, 1 музыкальный руководитель. </w:t>
      </w:r>
    </w:p>
    <w:p w:rsidR="00867F26"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Число педагогов, достигших пенсионного возраста в школах по состоянию на 1 июля 2018 года составил 56 чел (в 2017 г. -  53 человека) (из них 2 директора и 1 заместитель директора), что составляет 14,3%. Число молодых педагогов со стажем работы до 3-х лет составляет 35 человек (9,7%) в 2017 г – 42 человека (12 %).                                                                                                                                     </w:t>
      </w:r>
    </w:p>
    <w:p w:rsidR="00867F26" w:rsidRDefault="00867F26" w:rsidP="00867F26">
      <w:pPr>
        <w:spacing w:after="0" w:line="240" w:lineRule="auto"/>
        <w:jc w:val="both"/>
        <w:rPr>
          <w:rFonts w:ascii="Times New Roman" w:hAnsi="Times New Roman" w:cs="Times New Roman"/>
          <w:sz w:val="24"/>
          <w:szCs w:val="24"/>
        </w:rPr>
      </w:pPr>
    </w:p>
    <w:p w:rsidR="00867F26" w:rsidRPr="00883A54" w:rsidRDefault="00867F26" w:rsidP="00867F26">
      <w:pPr>
        <w:spacing w:after="0" w:line="240" w:lineRule="auto"/>
        <w:jc w:val="center"/>
        <w:rPr>
          <w:rFonts w:ascii="Times New Roman" w:hAnsi="Times New Roman" w:cs="Times New Roman"/>
          <w:b/>
          <w:sz w:val="24"/>
          <w:szCs w:val="24"/>
        </w:rPr>
      </w:pPr>
      <w:r w:rsidRPr="00883A54">
        <w:rPr>
          <w:rFonts w:ascii="Times New Roman" w:hAnsi="Times New Roman" w:cs="Times New Roman"/>
          <w:b/>
          <w:sz w:val="24"/>
          <w:szCs w:val="24"/>
        </w:rPr>
        <w:t>Квалификация учителей школ Бузулукского района</w:t>
      </w:r>
    </w:p>
    <w:p w:rsidR="00867F26" w:rsidRPr="00883A54" w:rsidRDefault="00867F26" w:rsidP="00867F26">
      <w:pPr>
        <w:spacing w:after="0" w:line="240" w:lineRule="auto"/>
        <w:jc w:val="center"/>
        <w:rPr>
          <w:rFonts w:ascii="Times New Roman" w:hAnsi="Times New Roman" w:cs="Times New Roman"/>
          <w:b/>
          <w:sz w:val="24"/>
          <w:szCs w:val="24"/>
        </w:rPr>
      </w:pPr>
      <w:r w:rsidRPr="00883A54">
        <w:rPr>
          <w:rFonts w:ascii="Times New Roman" w:hAnsi="Times New Roman" w:cs="Times New Roman"/>
          <w:b/>
          <w:sz w:val="24"/>
          <w:szCs w:val="24"/>
        </w:rPr>
        <w:t>(вместе с руководителями, преподающими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075"/>
        <w:gridCol w:w="1190"/>
        <w:gridCol w:w="1295"/>
        <w:gridCol w:w="1307"/>
        <w:gridCol w:w="1242"/>
        <w:gridCol w:w="1247"/>
      </w:tblGrid>
      <w:tr w:rsidR="00867F26" w:rsidRPr="004B05DE" w:rsidTr="008254C5">
        <w:tc>
          <w:tcPr>
            <w:tcW w:w="2241" w:type="dxa"/>
            <w:tcBorders>
              <w:top w:val="single" w:sz="4" w:space="0" w:color="auto"/>
              <w:left w:val="single" w:sz="4" w:space="0" w:color="auto"/>
              <w:bottom w:val="single" w:sz="4" w:space="0" w:color="auto"/>
              <w:right w:val="single" w:sz="4" w:space="0" w:color="auto"/>
            </w:tcBorders>
          </w:tcPr>
          <w:p w:rsidR="00867F26" w:rsidRPr="00883A54" w:rsidRDefault="00867F26" w:rsidP="008254C5">
            <w:pPr>
              <w:spacing w:after="0" w:line="240" w:lineRule="auto"/>
              <w:jc w:val="both"/>
              <w:rPr>
                <w:rFonts w:ascii="Times New Roman" w:hAnsi="Times New Roman" w:cs="Times New Roman"/>
                <w:sz w:val="20"/>
                <w:szCs w:val="20"/>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1июля 2016</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 июля 2017</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 июля 2018</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w:t>
            </w: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Всего учителей (вместе с рук., преподающими предмет)</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410</w:t>
            </w:r>
          </w:p>
        </w:tc>
        <w:tc>
          <w:tcPr>
            <w:tcW w:w="1228" w:type="dxa"/>
            <w:tcBorders>
              <w:top w:val="single" w:sz="4" w:space="0" w:color="auto"/>
              <w:left w:val="single" w:sz="4" w:space="0" w:color="auto"/>
              <w:bottom w:val="single" w:sz="4" w:space="0" w:color="auto"/>
              <w:right w:val="single" w:sz="4" w:space="0" w:color="auto"/>
            </w:tcBorders>
          </w:tcPr>
          <w:p w:rsidR="00867F26" w:rsidRPr="00883A54" w:rsidRDefault="00867F26" w:rsidP="008254C5">
            <w:pPr>
              <w:spacing w:after="0" w:line="240" w:lineRule="auto"/>
              <w:jc w:val="both"/>
              <w:rPr>
                <w:rFonts w:ascii="Times New Roman" w:hAnsi="Times New Roman" w:cs="Times New Roman"/>
                <w:sz w:val="20"/>
                <w:szCs w:val="20"/>
                <w:lang w:eastAsia="en-US"/>
              </w:rPr>
            </w:pP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417</w:t>
            </w:r>
          </w:p>
        </w:tc>
        <w:tc>
          <w:tcPr>
            <w:tcW w:w="1355" w:type="dxa"/>
            <w:tcBorders>
              <w:top w:val="single" w:sz="4" w:space="0" w:color="auto"/>
              <w:left w:val="single" w:sz="4" w:space="0" w:color="auto"/>
              <w:bottom w:val="single" w:sz="4" w:space="0" w:color="auto"/>
              <w:right w:val="single" w:sz="4" w:space="0" w:color="auto"/>
            </w:tcBorders>
          </w:tcPr>
          <w:p w:rsidR="00867F26" w:rsidRPr="00883A54" w:rsidRDefault="00867F26" w:rsidP="008254C5">
            <w:pPr>
              <w:spacing w:after="0" w:line="240" w:lineRule="auto"/>
              <w:jc w:val="both"/>
              <w:rPr>
                <w:rFonts w:ascii="Times New Roman" w:hAnsi="Times New Roman" w:cs="Times New Roman"/>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412</w:t>
            </w:r>
          </w:p>
        </w:tc>
        <w:tc>
          <w:tcPr>
            <w:tcW w:w="1290" w:type="dxa"/>
            <w:tcBorders>
              <w:top w:val="single" w:sz="4" w:space="0" w:color="auto"/>
              <w:left w:val="single" w:sz="4" w:space="0" w:color="auto"/>
              <w:bottom w:val="single" w:sz="4" w:space="0" w:color="auto"/>
              <w:right w:val="single" w:sz="4" w:space="0" w:color="auto"/>
            </w:tcBorders>
          </w:tcPr>
          <w:p w:rsidR="00867F26" w:rsidRPr="00883A54" w:rsidRDefault="00867F26" w:rsidP="008254C5">
            <w:pPr>
              <w:spacing w:after="0" w:line="240" w:lineRule="auto"/>
              <w:jc w:val="both"/>
              <w:rPr>
                <w:rFonts w:ascii="Times New Roman" w:hAnsi="Times New Roman" w:cs="Times New Roman"/>
                <w:sz w:val="20"/>
                <w:szCs w:val="20"/>
                <w:lang w:eastAsia="en-US"/>
              </w:rPr>
            </w:pP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Высшая категория</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39</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9,5%</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46</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11%</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53</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13%</w:t>
            </w: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Первая категория</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246</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60%</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256</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61,3%</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261</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62%</w:t>
            </w: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Всего имеют квалификационную категорию</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285</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69,5%</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302</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72,4%</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314</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74%</w:t>
            </w: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Соответствие занимаемой должности</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50</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12%</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58</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14%</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58</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12%</w:t>
            </w:r>
          </w:p>
        </w:tc>
      </w:tr>
      <w:tr w:rsidR="00867F26" w:rsidRPr="004B05DE" w:rsidTr="008254C5">
        <w:tc>
          <w:tcPr>
            <w:tcW w:w="224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Всего аттестовано</w:t>
            </w:r>
          </w:p>
        </w:tc>
        <w:tc>
          <w:tcPr>
            <w:tcW w:w="1101"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335</w:t>
            </w:r>
          </w:p>
        </w:tc>
        <w:tc>
          <w:tcPr>
            <w:tcW w:w="1228"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82%</w:t>
            </w:r>
          </w:p>
        </w:tc>
        <w:tc>
          <w:tcPr>
            <w:tcW w:w="1347"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360</w:t>
            </w:r>
          </w:p>
        </w:tc>
        <w:tc>
          <w:tcPr>
            <w:tcW w:w="1355"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89%</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372</w:t>
            </w:r>
          </w:p>
        </w:tc>
        <w:tc>
          <w:tcPr>
            <w:tcW w:w="1290" w:type="dxa"/>
            <w:tcBorders>
              <w:top w:val="single" w:sz="4" w:space="0" w:color="auto"/>
              <w:left w:val="single" w:sz="4" w:space="0" w:color="auto"/>
              <w:bottom w:val="single" w:sz="4" w:space="0" w:color="auto"/>
              <w:right w:val="single" w:sz="4" w:space="0" w:color="auto"/>
            </w:tcBorders>
            <w:hideMark/>
          </w:tcPr>
          <w:p w:rsidR="00867F26" w:rsidRPr="00883A54" w:rsidRDefault="00867F26" w:rsidP="008254C5">
            <w:pPr>
              <w:spacing w:after="0" w:line="240" w:lineRule="auto"/>
              <w:jc w:val="both"/>
              <w:rPr>
                <w:rFonts w:ascii="Times New Roman" w:hAnsi="Times New Roman" w:cs="Times New Roman"/>
                <w:sz w:val="20"/>
                <w:szCs w:val="20"/>
                <w:lang w:eastAsia="en-US"/>
              </w:rPr>
            </w:pPr>
            <w:r w:rsidRPr="00883A54">
              <w:rPr>
                <w:rFonts w:ascii="Times New Roman" w:hAnsi="Times New Roman" w:cs="Times New Roman"/>
                <w:sz w:val="20"/>
                <w:szCs w:val="20"/>
              </w:rPr>
              <w:t>89,6%</w:t>
            </w:r>
          </w:p>
        </w:tc>
      </w:tr>
    </w:tbl>
    <w:p w:rsidR="00867F26"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p>
    <w:p w:rsidR="00867F26" w:rsidRPr="004B05DE"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 таблицы </w:t>
      </w:r>
      <w:r w:rsidRPr="004B05DE">
        <w:rPr>
          <w:rFonts w:ascii="Times New Roman" w:hAnsi="Times New Roman" w:cs="Times New Roman"/>
          <w:sz w:val="24"/>
          <w:szCs w:val="24"/>
        </w:rPr>
        <w:t xml:space="preserve"> видно, что увеличилось количество педагогических работников (вместе с руководителями, преподающими предмет) с 72,4% до 74%. Всего аттестовано педагогических работников, в том числе на соответствие занимаемой должности 89, 6%.</w:t>
      </w:r>
    </w:p>
    <w:p w:rsidR="00867F26" w:rsidRPr="00883A54" w:rsidRDefault="00867F26" w:rsidP="00867F26">
      <w:pPr>
        <w:spacing w:after="0" w:line="240" w:lineRule="auto"/>
        <w:jc w:val="both"/>
        <w:rPr>
          <w:rFonts w:ascii="Times New Roman" w:hAnsi="Times New Roman" w:cs="Times New Roman"/>
          <w:b/>
          <w:sz w:val="24"/>
          <w:szCs w:val="24"/>
        </w:rPr>
      </w:pPr>
      <w:r w:rsidRPr="00883A54">
        <w:rPr>
          <w:rFonts w:ascii="Times New Roman" w:hAnsi="Times New Roman" w:cs="Times New Roman"/>
          <w:b/>
          <w:sz w:val="24"/>
          <w:szCs w:val="24"/>
        </w:rPr>
        <w:t xml:space="preserve">        5.2.</w:t>
      </w:r>
      <w:r>
        <w:rPr>
          <w:rFonts w:ascii="Times New Roman" w:hAnsi="Times New Roman" w:cs="Times New Roman"/>
          <w:b/>
          <w:sz w:val="24"/>
          <w:szCs w:val="24"/>
        </w:rPr>
        <w:t>Организация методической работы</w:t>
      </w:r>
    </w:p>
    <w:p w:rsidR="00867F26" w:rsidRPr="004B05DE" w:rsidRDefault="00867F26" w:rsidP="00867F26">
      <w:pPr>
        <w:shd w:val="clear" w:color="auto" w:fill="FFFFFF"/>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Содержание и формы методической работы в ОО Бузулукского района определялись единой методической темой  «Развитие профессиональной компетенции и творческого потенциала педагога в процессе обучения и воспитания школьников в рамках реализации ФГОС второго поколения». </w:t>
      </w:r>
    </w:p>
    <w:p w:rsidR="00867F26" w:rsidRPr="004B05DE" w:rsidRDefault="00867F26" w:rsidP="00867F26">
      <w:pPr>
        <w:shd w:val="clear" w:color="auto" w:fill="FFFFFF"/>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Основной целью деятельности информационно-методического отдела МКУ Бузулукского района «УОДОУ» являлось оказание организационной, координационной, консультативной, контрольно-диагностической, учебно-методической помощи в области совершенствования  профессиональных знаний и умений педагогов, улучшение </w:t>
      </w:r>
      <w:r w:rsidRPr="004B05DE">
        <w:rPr>
          <w:rFonts w:ascii="Times New Roman" w:hAnsi="Times New Roman" w:cs="Times New Roman"/>
          <w:sz w:val="24"/>
          <w:szCs w:val="24"/>
        </w:rPr>
        <w:lastRenderedPageBreak/>
        <w:t>организации учебно-воспитательного процесса, обобщение и распространение передового педагогического опыта в образовательных организациях Бузулукского района.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Деятельность методической службы района осуществлялась в  следующих направлениях: организационная, методическая, консультативная, информационная, экпериментально-инновационная, контрольно-аналитическая.</w:t>
      </w:r>
    </w:p>
    <w:p w:rsidR="00867F26" w:rsidRPr="004B05DE" w:rsidRDefault="00867F26" w:rsidP="00867F26">
      <w:pPr>
        <w:pStyle w:val="28"/>
        <w:shd w:val="clear" w:color="auto" w:fill="auto"/>
        <w:spacing w:before="0" w:line="240" w:lineRule="auto"/>
        <w:ind w:firstLine="708"/>
        <w:rPr>
          <w:sz w:val="24"/>
          <w:szCs w:val="24"/>
        </w:rPr>
      </w:pPr>
      <w:r w:rsidRPr="004B05DE">
        <w:rPr>
          <w:sz w:val="24"/>
          <w:szCs w:val="24"/>
        </w:rPr>
        <w:t xml:space="preserve">Сеть районных методических объединений (РМО) была представлена двадцатью четырьмя районными объединениями, из которых  12 - учителей-предметников, 5 – воспитателей дошкольных образовательных организаций, по одному объединению  классных руководителей, заместителей директоров, школьных библиотекарей, педагогов-психологов, старших вожатых. Районные объединения возглавили   педагоги- профессионалы, имеющие большой опыт работы. </w:t>
      </w:r>
    </w:p>
    <w:p w:rsidR="00867F26" w:rsidRPr="004B05DE" w:rsidRDefault="00867F26" w:rsidP="00867F26">
      <w:pPr>
        <w:pStyle w:val="28"/>
        <w:shd w:val="clear" w:color="auto" w:fill="auto"/>
        <w:spacing w:before="0" w:line="240" w:lineRule="auto"/>
        <w:ind w:firstLine="708"/>
        <w:rPr>
          <w:sz w:val="24"/>
          <w:szCs w:val="24"/>
        </w:rPr>
      </w:pPr>
      <w:r w:rsidRPr="004B05DE">
        <w:rPr>
          <w:sz w:val="24"/>
          <w:szCs w:val="24"/>
        </w:rPr>
        <w:t>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 рассмотрены результаты мониторинговых исследований в рамках регионального проекта, итоги ОГЭ и ЕГЭ в 2017 году.</w:t>
      </w:r>
    </w:p>
    <w:p w:rsidR="00867F26" w:rsidRPr="004B05DE" w:rsidRDefault="00867F26" w:rsidP="00867F26">
      <w:pPr>
        <w:pStyle w:val="28"/>
        <w:shd w:val="clear" w:color="auto" w:fill="auto"/>
        <w:spacing w:before="0" w:line="240" w:lineRule="auto"/>
        <w:ind w:firstLine="707"/>
        <w:rPr>
          <w:rStyle w:val="apple-style-span"/>
          <w:sz w:val="24"/>
          <w:szCs w:val="24"/>
        </w:rPr>
      </w:pPr>
      <w:r w:rsidRPr="004B05DE">
        <w:rPr>
          <w:rStyle w:val="apple-style-span"/>
          <w:sz w:val="24"/>
          <w:szCs w:val="24"/>
        </w:rPr>
        <w:t xml:space="preserve">В 2017-2018 году ИМО было запланировано проведение 12 семинаров: 8 семинаров для учителей-предметников и  два семинара для заведующих и один семинар для  воспитателей дошкольных организаций,  по одному школьных библиотекарей, заместителей директоров по УВР,  руководящих работников образовательных организаций. Семинары проводились в два этапа: теоретическая  и практическая части. На повестку дня теоретической части  выносились  наиболее актуальные вопросы и проблемы в управлении образовательным процессом и преподавании различных предметов.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 xml:space="preserve">Практическая часть семинаров была представлена открытыми уроками и мастер-классами. В рамках семинаров учителями-предметниками было продемонстрировано 9 открытых уроков, 3 мастер-класса, 3 занятия в ДОО.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 xml:space="preserve">В рамках работы РМО учителей истории проведен цикл практических семинаров по актуальным проблемам подготовки к ЕГЭ, Данные семинары проведены на базе МОБУ «Троицкая СОШ» (учитель Шуринова З.Г.), МОБУ «Красногвардейская СОШ» (учитель Джалова М.С.), МОБУ «Новоалександровская СОШ» (учитель Зуева Л.П.), МОБУ «Боровая СОШ» (учитель Митькин Н.А.).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 xml:space="preserve">В октябре 2017 года на базе МОБУ «Преображенская СОШ» проведен семинар  по теме </w:t>
      </w:r>
      <w:r w:rsidRPr="004B05DE">
        <w:rPr>
          <w:sz w:val="24"/>
          <w:szCs w:val="24"/>
        </w:rPr>
        <w:t>«Современные подходы к повышению качества школьного образования»  для учителей математики, начальных классов и русского языка и литературы.</w:t>
      </w:r>
      <w:r w:rsidRPr="004B05DE">
        <w:rPr>
          <w:rStyle w:val="apple-style-span"/>
          <w:sz w:val="24"/>
          <w:szCs w:val="24"/>
        </w:rPr>
        <w:t xml:space="preserve"> К участию в семинарах привлекались различные категории учителей: молодые учителя, «условные специалисты», учителя, не обеспечившие качественную подготовку выпускников к ГИА в 2016 и 2017 годах.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В феврале 2018 года проведены семинары для учителей ОБЖ и учителей технологии на базе МОБУ «Красногвардейская СОШ им. Марченко А.А.» на тему «Что такое современный урок в контексте реализации ФГОС ООО»</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В течение всего учебного года, начиная с октября месяца учителя английского языка, математики и русского языка работали в межмуниципальном методическом центре на базе г. Бузулука. Учителя английского языка перенимали опыт педагогов-тьюторов г. Бузулука, обученных по региональной программе повышения квалификации и языковой грамотности. Учителя математики и русского языка района участвовали в диссеминации опыта подготовки обучающихся в государственной итоговой аттестации. В рамках работы ММЦ рассмотрен опыт работы учителя русского языка и литературы МОБУ «Палимовская СОШ» Кильдишовой О.Ю. и учителя математики МОБУ «Искровская СОШ» Косыгиной Т.В., кроме этого в рамках работы ММЦ  учителей английского языка на базе МОБУ «Сухореченская СОШ» поведен семинар с открытым уроком совместно с педагогом тьютором, на котором рассмотрен опыт учителя английского языка МОБУ «Сухореченская СОШ» Ивановой А.В.</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lastRenderedPageBreak/>
        <w:t xml:space="preserve">Тематика семинаров определялась исходя из актуальности  и затруднений педагогов, выявленных в ходе работы ИМО учителей-предметников. В ходе проведения семинаров определялись наиболее проблемные вопросы преподавания или управления образовательным процессом. В результате чего, план работы ИМО в разделе «Семинары» был скорректирован. Так, ряд семинаров для руководителей образовательных организаций и их заместителей по УВР, были заменены на инструктивно-методические совещания, проведенными  в августе, ноябре и декабре  2017 года по следующим вопросам   - «Разработка АОП и АООП» для обучающихся с ОВЗ», «Внутренняя система оценки качества образования  в образовательной организации» и «Корректировка ООП ООО в соответствии с действующим законодательством».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 xml:space="preserve">В ноябре 2017 года проведен семинар для начинающих руководителей  на тему: «Актуальные вопросы управления образовательной организацией в современных условиях», который проведен на базе МОБУ «Верхневязовская СОШ». В рамках данного семинара для директоров школ были проведены открытые уроки физике (учитель Пряхин П.Ф.), русского языка (учитель Заишникова И.Ю.), проведен структурный анализ уроков, в котором приняли участие сами начинающие руководители. Так же на данном семинаре обобщен опыт работы директор МОБУ «Верхневязовская СОШ» Вытченковой М.А. по вопросам организации внутришкольного контроля и организации охраны труда. </w:t>
      </w:r>
    </w:p>
    <w:p w:rsidR="00867F26" w:rsidRPr="004B05DE" w:rsidRDefault="00867F26" w:rsidP="00867F26">
      <w:pPr>
        <w:pStyle w:val="28"/>
        <w:shd w:val="clear" w:color="auto" w:fill="auto"/>
        <w:spacing w:before="0" w:line="240" w:lineRule="auto"/>
        <w:ind w:firstLine="708"/>
        <w:rPr>
          <w:rStyle w:val="apple-style-span"/>
          <w:sz w:val="24"/>
          <w:szCs w:val="24"/>
        </w:rPr>
      </w:pPr>
      <w:r w:rsidRPr="004B05DE">
        <w:rPr>
          <w:rStyle w:val="apple-style-span"/>
          <w:sz w:val="24"/>
          <w:szCs w:val="24"/>
        </w:rPr>
        <w:t>В январе на базе МОБУ «Новоалександровская СОШ» проведено расширенное собеседование с участием начальника отдела образования и специалистов по вопросам подготовки к ГИА. На данное собеседование приглашались руководители ОО, их заместители по УВР и учителя-предметники, которые готовили обучающихся 9 и 11 классов к ЕГЭ и ОГЭ. Во время данного собеседования выявлены проблемы школ и конкретных педагогов, которые повлекли корректировку в планах работы РМО учителей предметников, с целью оказания адресной методической помощи педагогам, определены педагоги-тьюторы, которые в течение учебного года оказывали консультационную помощь педагогам, испытывающим затруднения по каким либо вопросам.</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целях реализации мероприятий по обеспечению реализации федерального государственного образовательного стандарта дошкольного образования в Бузулукском районе на базе МДОБУ детский сад «Теремок» п. Красногвардеец функционирует муниципальная базовая площадка по реализации ФГОС ДО. В рамках плана  деятельности на 2018 год проводятся мероприятия по теме «Поддержка детской инициативы в контексте ФГОС ДО» (консультации, участие в семинаре).</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Значительную роль в обновлении и развитии образовательного процесса в дошкольных организациях играет работа районных методических объединений. С целью создания благоприятных условий, способствующих повышению профессиональной компетентности педагогов дошкольного образования в условиях реализации ФГОС ДО, в течение учебного года организована работа 5 районных методических объединений по следующим направлениям: «Социально-коммуникативное развитие» (руководитель – Кужабекова А.А., воспитатель МДОБУ «Детский сад «Колокольчик» п. Искра), «Познавательное развитие» (руководитель – - Дильмухаметова А.М., старший воспитатель МДОБУ «Детский сад «Боровичок» п. Колтубановский); «Речевое развитие» (руководитель - Чуменко И.П., старший воспитатель МДОБУ «Теремок» п. Красногвардеец); «Художественно-эстетическое развитие» (руководитель – Галатова И.В., музыкальный руководитель МДОБУ «Детский сад «Улыбка» с. Новоалександровка),  «Физическое развитие» (руководитель - Татарникова О.С., воспитатель МДОБУ «Детский сад «Колосок» с. Подколки).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Следует отметить, что в текущем учебном году недостаточно внимания уделялось рассмотрению опыта педагогов по использованию инновационных технологий в практике работы.</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Для руководителей ДОО были проведены семинары:</w:t>
      </w:r>
    </w:p>
    <w:p w:rsidR="00867F26" w:rsidRPr="004B05DE" w:rsidRDefault="00867F26" w:rsidP="00867F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4B05DE">
        <w:rPr>
          <w:rFonts w:ascii="Times New Roman" w:hAnsi="Times New Roman" w:cs="Times New Roman"/>
          <w:sz w:val="24"/>
          <w:szCs w:val="24"/>
        </w:rPr>
        <w:t>«Контрольно-аналитическая деятельность как фактор повышения качества деятельности ДОО» с целью создания условий для освоения руководителями достижений педагогической науки и современного управленческого опыта. Участники семинара были информированы об использовании современных подходов, технологий, методик, способствующих эффективности контроля качества образовательного процесса. Содержание встречи было направлено на развитие управленческих навыков руководителей, способствовало глубине анализа воспитательно-образовательной деятельности педагогов, оценке деятельности с целью принятия конструктивных оперативных решений по дальнейшей оптимизации управления в образовательном учреждении, мотивирование руководителей к совершенствованию собственной профессиональной деятельности.</w:t>
      </w:r>
    </w:p>
    <w:p w:rsidR="00867F26" w:rsidRPr="004B05DE" w:rsidRDefault="00867F26" w:rsidP="00867F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B05DE">
        <w:rPr>
          <w:rFonts w:ascii="Times New Roman" w:hAnsi="Times New Roman" w:cs="Times New Roman"/>
          <w:sz w:val="24"/>
          <w:szCs w:val="24"/>
        </w:rPr>
        <w:t>«Эффективное управление социально-психологическим климатом в педагогическом коллективе» с участием педагога-психолога МДОБУ «Детский сад «Теремок» п. Красногвардеец Агафоновой Т.П. Руководители получили практическую возможность освоить приемы саморегуляции по профилактике синдрома эмоционального выгорания.</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Для педагогов образовательных организаций Бузулукского района, реализующих образовательную программу дошкольного образования, организован семинар «Развитие и поддержка детской инициативы и самостоятельности в игровой деятельности» с целью создания условий для освоения педагогами достижений педагогической науки и современного педагогического опыта.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соответствии с планом методической работы отдела образования администрации Бузулукского района были проведены единые методические дни «Эффективные педагогические технологии – условие повышения качества образования в процессе реализации образовательных стандартов»: МОБУ «Староалександровская ООШ» (дошкольная группа),  МОБУ «Липовская ООШ» (дошкольная группа), МОБУ «Жилинская СОШ» (дошкольная группа), МДОБУ «Детский сад «Петушок» с. Палимовка, МОБУ «Шахматовская ООШ» (дошкольная группа). Был организован просмотр и анализ образовательного процесса (11 занятий), изучение документации по планированию. По итогам работы были даны рекомендации педагогическим работникам и администрации образовательных учреждений.</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работе  первого регионального фестиваля успешных образовательных практик дошкольных образовательных организаций западной зоны Оренбуржья «От лучшей практики к лучшему результату» (март 2018 г.), приняли участие руководители муниципальных органов управления образованием, специалисты управления образованием, руководители дошкольных образовательных организаций и педагоги из 16 муниципальных образований области.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На творческих площадках фестиваля был представлен опыт педагогов дошкольных учреждений Бузулукского района. Сертификатами за презентацию опыта работы отмечены педагоги: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старший воспитатель Дильмухаметова Альмира Махмудовна, воспитатели Корченова Ольга Васильевна и Рываева Ирина Федоровна (МДОБУ «Детский сад «Боровичок» п. Колтубановский) - тема: «Организация социального партнерства как ресурс социокультурного развития личности ребенка»;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w:t>
      </w:r>
      <w:r w:rsidRPr="004B05DE">
        <w:rPr>
          <w:rFonts w:ascii="Times New Roman" w:hAnsi="Times New Roman" w:cs="Times New Roman"/>
          <w:sz w:val="24"/>
          <w:szCs w:val="24"/>
        </w:rPr>
        <w:tab/>
        <w:t>Мамкина Ирина Викторовна, воспитатель МДОБУ детский сад «Теремок» п. Красногвардеец - тема «Развивающая предметно-пространственная среда как условие развития интереса детей к театрализованной деятельности».</w:t>
      </w:r>
    </w:p>
    <w:p w:rsidR="00867F26" w:rsidRPr="004B05DE" w:rsidRDefault="00867F26" w:rsidP="00867F26">
      <w:pPr>
        <w:spacing w:after="0" w:line="240" w:lineRule="auto"/>
        <w:ind w:firstLine="709"/>
        <w:jc w:val="both"/>
        <w:rPr>
          <w:rStyle w:val="apple-style-span"/>
          <w:sz w:val="24"/>
          <w:szCs w:val="24"/>
        </w:rPr>
      </w:pPr>
      <w:r w:rsidRPr="004B05DE">
        <w:rPr>
          <w:rStyle w:val="apple-style-span"/>
          <w:sz w:val="24"/>
          <w:szCs w:val="24"/>
        </w:rPr>
        <w:t>В течение 2017 -2018 года педагогами района было посещено более 15 региональных и зональных семинаров. К сожалению, низкая скорость Интернет в образовательных организациях не позволяет в полном объеме использовать сетевые возможности и принимать участие в вебинарах, однако в 2017-2018 году участие педагогов в вебинарах значительно увеличилось по сравнению с прошлыми периодами.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lastRenderedPageBreak/>
        <w:t>Одним из главных и приоритетных направлений в работе ИМО является методическое сопровождение различных   направлений педагогической деятельности в районе. ИМО МКУ  Бузулукского района в 2017-2018 учебном году  методическое сопровождение осуществлял по многим направлениям, но приоритетными стали сопровождение «условных специалистов»; реализация региональной системы оценки качества образования, учителей, чьи  выпускники в 2016, 2017 гг. показали низкие результаты ЕГЭ и ОГЭ по предметам; учителей, реализующих ФГОС ООО; молодых специалистов. Методическое сопровождение учителей  по предметам осуществлялось в рамках заседаний районных методических объединений, деятельность которых описана выше.</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данном направлении в ИМО МКУ Бузулукского района «УОДОУ» спланирована была  работа в ОО в рамках «Методического дня», во время которого в ОО методистами посещаются уроки, изучается рабочая документация учителя, проходит собеседование с учителем.</w:t>
      </w:r>
    </w:p>
    <w:p w:rsidR="00867F26" w:rsidRPr="004B05DE" w:rsidRDefault="00867F26" w:rsidP="00867F26">
      <w:pPr>
        <w:autoSpaceDE w:val="0"/>
        <w:autoSpaceDN w:val="0"/>
        <w:adjustRightInd w:val="0"/>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Анализ посещенных уроков показал, что учителя владеют методикой преподавания предмета, используют в своей работе современные  технологии, используют различные формы и методы обучения, возможности кабинета для проведения уроков. Учителя методически правильно и целенаправленно решают задачи школьного образования по предмету.</w:t>
      </w:r>
    </w:p>
    <w:p w:rsidR="00867F26" w:rsidRPr="004B05DE" w:rsidRDefault="00867F26" w:rsidP="00867F26">
      <w:pPr>
        <w:pStyle w:val="a7"/>
        <w:spacing w:after="0" w:line="240" w:lineRule="auto"/>
        <w:ind w:left="0"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В целях оказания методической помощи в профессиональной адаптации начинающим педагогам в районе   функционирует «Школа молодого учителя». В 2017-2018 году работа ШМУ строилась в соответствии с планом работы. Оказание помощи молодым учителям осуществлялось по годам обучения (1год, 2 год, 3 год). В течение учебного года было  проведено 3 занятия по различным тематика для каждой категории молодых специалистов. </w:t>
      </w:r>
    </w:p>
    <w:p w:rsidR="00867F26" w:rsidRPr="004B05DE" w:rsidRDefault="00867F26" w:rsidP="00867F26">
      <w:pPr>
        <w:autoSpaceDE w:val="0"/>
        <w:autoSpaceDN w:val="0"/>
        <w:adjustRightInd w:val="0"/>
        <w:spacing w:after="0" w:line="240" w:lineRule="auto"/>
        <w:ind w:firstLine="708"/>
        <w:jc w:val="both"/>
        <w:rPr>
          <w:rFonts w:ascii="Times New Roman" w:hAnsi="Times New Roman" w:cs="Times New Roman"/>
          <w:sz w:val="24"/>
          <w:szCs w:val="24"/>
        </w:rPr>
      </w:pPr>
    </w:p>
    <w:p w:rsidR="00867F26" w:rsidRPr="00883A54" w:rsidRDefault="00867F26" w:rsidP="00867F26">
      <w:pPr>
        <w:tabs>
          <w:tab w:val="left" w:pos="709"/>
        </w:tabs>
        <w:spacing w:after="0" w:line="240" w:lineRule="auto"/>
        <w:jc w:val="both"/>
        <w:rPr>
          <w:rFonts w:ascii="Times New Roman" w:hAnsi="Times New Roman" w:cs="Times New Roman"/>
          <w:b/>
          <w:sz w:val="24"/>
          <w:szCs w:val="24"/>
        </w:rPr>
      </w:pPr>
      <w:r w:rsidRPr="00883A54">
        <w:rPr>
          <w:rFonts w:ascii="Times New Roman" w:hAnsi="Times New Roman" w:cs="Times New Roman"/>
          <w:b/>
          <w:sz w:val="24"/>
          <w:szCs w:val="24"/>
        </w:rPr>
        <w:tab/>
        <w:t>5.3.Прохождение курсо</w:t>
      </w:r>
      <w:r>
        <w:rPr>
          <w:rFonts w:ascii="Times New Roman" w:hAnsi="Times New Roman" w:cs="Times New Roman"/>
          <w:b/>
          <w:sz w:val="24"/>
          <w:szCs w:val="24"/>
        </w:rPr>
        <w:t>вой подготовки и переподготовки</w:t>
      </w:r>
    </w:p>
    <w:p w:rsidR="00867F26" w:rsidRPr="004B05DE" w:rsidRDefault="00867F26" w:rsidP="00867F26">
      <w:pPr>
        <w:spacing w:after="0" w:line="240" w:lineRule="auto"/>
        <w:ind w:right="-3"/>
        <w:jc w:val="both"/>
        <w:rPr>
          <w:rFonts w:ascii="Times New Roman" w:hAnsi="Times New Roman" w:cs="Times New Roman"/>
          <w:sz w:val="24"/>
          <w:szCs w:val="24"/>
        </w:rPr>
      </w:pPr>
      <w:r w:rsidRPr="004B05DE">
        <w:rPr>
          <w:rFonts w:ascii="Times New Roman" w:eastAsia="Arial" w:hAnsi="Times New Roman" w:cs="Times New Roman"/>
          <w:bCs/>
          <w:iCs/>
          <w:sz w:val="24"/>
          <w:szCs w:val="24"/>
        </w:rPr>
        <w:t xml:space="preserve">            Курсовая подготовка</w:t>
      </w:r>
      <w:r w:rsidRPr="004B05DE">
        <w:rPr>
          <w:rFonts w:ascii="Times New Roman" w:eastAsia="Arial" w:hAnsi="Times New Roman" w:cs="Times New Roman"/>
          <w:b/>
          <w:bCs/>
          <w:i/>
          <w:iCs/>
          <w:sz w:val="24"/>
          <w:szCs w:val="24"/>
        </w:rPr>
        <w:t xml:space="preserve"> </w:t>
      </w:r>
      <w:r w:rsidRPr="004B05DE">
        <w:rPr>
          <w:rFonts w:ascii="Times New Roman" w:eastAsia="Arial" w:hAnsi="Times New Roman" w:cs="Times New Roman"/>
          <w:sz w:val="24"/>
          <w:szCs w:val="24"/>
        </w:rPr>
        <w:t>педагогических и руководящих кадров в районе</w:t>
      </w:r>
      <w:r w:rsidRPr="004B05DE">
        <w:rPr>
          <w:rFonts w:ascii="Times New Roman" w:eastAsia="Arial" w:hAnsi="Times New Roman" w:cs="Times New Roman"/>
          <w:b/>
          <w:bCs/>
          <w:i/>
          <w:iCs/>
          <w:sz w:val="24"/>
          <w:szCs w:val="24"/>
        </w:rPr>
        <w:t xml:space="preserve"> </w:t>
      </w:r>
      <w:r w:rsidRPr="004B05DE">
        <w:rPr>
          <w:rFonts w:ascii="Times New Roman" w:eastAsia="Arial" w:hAnsi="Times New Roman" w:cs="Times New Roman"/>
          <w:sz w:val="24"/>
          <w:szCs w:val="24"/>
        </w:rPr>
        <w:t>осуществляется в соответствии с планом образовательных услуг МКУ «УДОДУ, сформированном на качественном анализе потребности педагогических и руководящих работников образовательных учреждений Бузулукского района в курсовой подготовке и современных требований, предъявляемых к учителю в связи с модернизацией образования и переходом на ФГОС.</w:t>
      </w:r>
      <w:r w:rsidRPr="004B05DE">
        <w:rPr>
          <w:rFonts w:ascii="Times New Roman" w:hAnsi="Times New Roman" w:cs="Times New Roman"/>
          <w:sz w:val="24"/>
          <w:szCs w:val="24"/>
        </w:rPr>
        <w:t xml:space="preserve"> С </w:t>
      </w:r>
      <w:r w:rsidRPr="004B05DE">
        <w:rPr>
          <w:rFonts w:ascii="Times New Roman" w:eastAsia="Arial" w:hAnsi="Times New Roman" w:cs="Times New Roman"/>
          <w:sz w:val="24"/>
          <w:szCs w:val="24"/>
        </w:rPr>
        <w:t>2014 года действует адаптивная модель повышения квалификации, предполагающая возможность выстраивания педагогом индивидуальной образовательной траектории на основе накопительной системы учета образовательных достижений. Разработаны и используются различные формы и технологии повышения квалификации: сетевое обучение, стажировка, очно-заочное с дистанционной поддержкой, обучение по индивидуальному плану. Межкурсовая методическая поддержка педагогов района осуществляется через методическую поддержку, через семинары, конференции, выставки, консультации и др.</w:t>
      </w:r>
    </w:p>
    <w:p w:rsidR="00867F26" w:rsidRPr="004B05DE" w:rsidRDefault="00867F26" w:rsidP="00867F26">
      <w:pPr>
        <w:tabs>
          <w:tab w:val="left" w:pos="0"/>
        </w:tabs>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В 2017-2018 учебном году курсовую подготовку в рамках госзаказа прошли </w:t>
      </w:r>
      <w:r w:rsidRPr="004B05DE">
        <w:rPr>
          <w:rFonts w:ascii="Times New Roman" w:eastAsia="Arial" w:hAnsi="Times New Roman" w:cs="Times New Roman"/>
          <w:bCs/>
          <w:sz w:val="24"/>
          <w:szCs w:val="24"/>
        </w:rPr>
        <w:t>276</w:t>
      </w:r>
      <w:r w:rsidRPr="004B05DE">
        <w:rPr>
          <w:rFonts w:ascii="Times New Roman" w:eastAsia="Arial" w:hAnsi="Times New Roman" w:cs="Times New Roman"/>
          <w:sz w:val="24"/>
          <w:szCs w:val="24"/>
        </w:rPr>
        <w:t xml:space="preserve"> педагогических работников, что составило </w:t>
      </w:r>
      <w:r w:rsidRPr="004B05DE">
        <w:rPr>
          <w:rFonts w:ascii="Times New Roman" w:eastAsia="Arial" w:hAnsi="Times New Roman" w:cs="Times New Roman"/>
          <w:bCs/>
          <w:sz w:val="24"/>
          <w:szCs w:val="24"/>
        </w:rPr>
        <w:t>95 %</w:t>
      </w:r>
      <w:r w:rsidRPr="004B05DE">
        <w:rPr>
          <w:rFonts w:ascii="Times New Roman" w:eastAsia="Arial" w:hAnsi="Times New Roman" w:cs="Times New Roman"/>
          <w:sz w:val="24"/>
          <w:szCs w:val="24"/>
        </w:rPr>
        <w:t xml:space="preserve"> от их  общего количества педагогов. В Федеральный закон «Об образовании в Российской Федерации» от 3   июля 2016 года №313 -ФЗ внесены изменения, которые обязывают всех педагогических работников пройти обучение навыкам оказания первой медицинской помощи (ч 11, ст41). В соответствии с этим был организовано обучение </w:t>
      </w:r>
      <w:r w:rsidRPr="004B05DE">
        <w:rPr>
          <w:rFonts w:ascii="Times New Roman" w:eastAsia="Arial" w:hAnsi="Times New Roman" w:cs="Times New Roman"/>
          <w:b/>
          <w:bCs/>
          <w:sz w:val="24"/>
          <w:szCs w:val="24"/>
        </w:rPr>
        <w:t>156</w:t>
      </w:r>
      <w:r w:rsidRPr="004B05DE">
        <w:rPr>
          <w:rFonts w:ascii="Times New Roman" w:eastAsia="Arial" w:hAnsi="Times New Roman" w:cs="Times New Roman"/>
          <w:sz w:val="24"/>
          <w:szCs w:val="24"/>
        </w:rPr>
        <w:t xml:space="preserve"> педагогов района на курсах </w:t>
      </w:r>
      <w:r w:rsidRPr="004B05DE">
        <w:rPr>
          <w:rFonts w:ascii="Times New Roman" w:eastAsia="Arial" w:hAnsi="Times New Roman" w:cs="Times New Roman"/>
          <w:iCs/>
          <w:sz w:val="24"/>
          <w:szCs w:val="24"/>
        </w:rPr>
        <w:t>«Первая</w:t>
      </w:r>
      <w:r w:rsidRPr="004B05DE">
        <w:rPr>
          <w:rFonts w:ascii="Times New Roman" w:eastAsia="Arial" w:hAnsi="Times New Roman" w:cs="Times New Roman"/>
          <w:sz w:val="24"/>
          <w:szCs w:val="24"/>
        </w:rPr>
        <w:t xml:space="preserve"> </w:t>
      </w:r>
      <w:r w:rsidRPr="004B05DE">
        <w:rPr>
          <w:rFonts w:ascii="Times New Roman" w:eastAsia="Arial" w:hAnsi="Times New Roman" w:cs="Times New Roman"/>
          <w:iCs/>
          <w:sz w:val="24"/>
          <w:szCs w:val="24"/>
        </w:rPr>
        <w:t xml:space="preserve">медицинская помощь». </w:t>
      </w:r>
    </w:p>
    <w:p w:rsidR="00867F26" w:rsidRPr="004B05DE" w:rsidRDefault="00867F26" w:rsidP="00867F26">
      <w:pPr>
        <w:tabs>
          <w:tab w:val="left" w:pos="0"/>
        </w:tabs>
        <w:spacing w:after="0" w:line="240" w:lineRule="auto"/>
        <w:ind w:right="40"/>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В связи с выявленной потребностью общеобразовательных организаций в течение учебного года было организовано обучение руководителей  школьных служб медиации (16 чел), учителей работающих с детьми с ОВЗ (26 чел).</w:t>
      </w:r>
    </w:p>
    <w:p w:rsidR="00867F26" w:rsidRPr="004B05DE" w:rsidRDefault="00867F26" w:rsidP="00867F26">
      <w:pPr>
        <w:spacing w:after="0" w:line="240" w:lineRule="auto"/>
        <w:ind w:firstLine="708"/>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lastRenderedPageBreak/>
        <w:t xml:space="preserve"> Большое внимание в последние годы уделяется развитию дополнительного образования детей. В рамках ДО в течение учебного года было организовано на базе ОГУ обучение руководителей школьных кружков:   шахматы -2 чел.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В течение 2017-2018 учебного года курсовую подготовку прошли 41 педагогический работник ДОО (38,3%), в т.ч. проблемные курсы повышения квалификации - 28 педагогов дошкольного образования и 23 человека - курсы по оказанию первой медицинской помощи (10 человек прошли два вида курсовой подготовки). </w:t>
      </w:r>
    </w:p>
    <w:p w:rsidR="00867F26" w:rsidRPr="004B05DE" w:rsidRDefault="00867F26" w:rsidP="00867F26">
      <w:pPr>
        <w:tabs>
          <w:tab w:val="left" w:pos="0"/>
        </w:tabs>
        <w:spacing w:after="0" w:line="240" w:lineRule="auto"/>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В настоящее время остаётся актуальной проблема курсовой переподготовки  руководителей и их заместителей по специализации  «Менеджмент в образовании». Анализ показал, что в переподготовке нуждается более 32 % руководителей и заместителей руководителей, кадровый состав которых периодически изменяется. С мая 2018 года на базе БГТИ начали обучение по данному направлению 13 руководителей и заместителей руководителя.</w:t>
      </w:r>
    </w:p>
    <w:p w:rsidR="00867F26" w:rsidRPr="004B05DE" w:rsidRDefault="00867F26" w:rsidP="00867F26">
      <w:pPr>
        <w:tabs>
          <w:tab w:val="left" w:pos="0"/>
        </w:tabs>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В целом количественный показатель повышения квалификации стабильно растёт. Так в прошедшем учебном году на </w:t>
      </w:r>
      <w:r w:rsidRPr="004B05DE">
        <w:rPr>
          <w:rFonts w:ascii="Times New Roman" w:eastAsia="Arial" w:hAnsi="Times New Roman" w:cs="Times New Roman"/>
          <w:bCs/>
          <w:sz w:val="24"/>
          <w:szCs w:val="24"/>
        </w:rPr>
        <w:t>7%</w:t>
      </w:r>
      <w:r w:rsidRPr="004B05DE">
        <w:rPr>
          <w:rFonts w:ascii="Times New Roman" w:eastAsia="Arial" w:hAnsi="Times New Roman" w:cs="Times New Roman"/>
          <w:sz w:val="24"/>
          <w:szCs w:val="24"/>
        </w:rPr>
        <w:t xml:space="preserve"> увеличилось количество педагогов прошедших курсовую подготовку.</w:t>
      </w:r>
    </w:p>
    <w:p w:rsidR="00867F26" w:rsidRPr="004B05DE" w:rsidRDefault="00867F26" w:rsidP="00867F26">
      <w:pPr>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Учителя, прошедшие курсы повышения квалификации, а также воспитатели детских садов и другие педагоги используют полученные знания в своей деятельности, выступают с сообщениями о курсах на методических объединениях, работают в творческих группах, лабораториях, принимают активное участие в работе конференций.</w:t>
      </w:r>
    </w:p>
    <w:p w:rsidR="00867F26" w:rsidRPr="004B05DE" w:rsidRDefault="00867F26" w:rsidP="00867F26">
      <w:pPr>
        <w:pStyle w:val="28"/>
        <w:shd w:val="clear" w:color="auto" w:fill="auto"/>
        <w:spacing w:before="0" w:line="240" w:lineRule="auto"/>
        <w:ind w:firstLine="708"/>
        <w:rPr>
          <w:sz w:val="24"/>
          <w:szCs w:val="24"/>
        </w:rPr>
      </w:pPr>
      <w:r w:rsidRPr="004B05DE">
        <w:rPr>
          <w:sz w:val="24"/>
          <w:szCs w:val="24"/>
        </w:rPr>
        <w:t xml:space="preserve">Наряду с положительными достижениями в работе </w:t>
      </w:r>
      <w:r w:rsidRPr="004B05DE">
        <w:rPr>
          <w:rStyle w:val="-1pt"/>
          <w:sz w:val="24"/>
          <w:szCs w:val="24"/>
        </w:rPr>
        <w:t>ИМО</w:t>
      </w:r>
      <w:r w:rsidRPr="004B05DE">
        <w:rPr>
          <w:sz w:val="24"/>
          <w:szCs w:val="24"/>
        </w:rPr>
        <w:t xml:space="preserve"> имеются и отдельные недостатки. Они, как правило, связаны с организационными моментами: низкий уровень  аналитических навыков руководителей при оформлении анализа работы РМО, итогов ОГЭ, ЕГЭ и олимпиад; инертность части учителей в плане выступлений на заседаниях РМО, отсутствие возможности вознаграждения активных членов РМО и порицания недобросовестных; доминирование неэффективной горизонтальной организации РМО, которая характеризуется высоким процентом передачи устной информации, соответствующей репродуктивному обучению; низкая степень обобщения опыта педагогов на уровне ОО и муниципальном уровне. </w:t>
      </w:r>
    </w:p>
    <w:p w:rsidR="00867F26" w:rsidRPr="004B05DE" w:rsidRDefault="00867F26" w:rsidP="00867F26">
      <w:pPr>
        <w:pStyle w:val="28"/>
        <w:shd w:val="clear" w:color="auto" w:fill="auto"/>
        <w:spacing w:before="0" w:line="240" w:lineRule="auto"/>
        <w:ind w:firstLine="708"/>
        <w:rPr>
          <w:sz w:val="24"/>
          <w:szCs w:val="24"/>
        </w:rPr>
      </w:pPr>
      <w:r w:rsidRPr="004B05DE">
        <w:rPr>
          <w:sz w:val="24"/>
          <w:szCs w:val="24"/>
        </w:rPr>
        <w:t>Таким образом, планируя работы на 2018 – 2019 год с руководителями РМО предусмотреть обсуждение вопросов по оформлению аналитических материалов по результатам  ОГЭ, ЕГЭ, олимпиад, деятельности РМО. Также необходимо  пересмотреть формат проведения заседаний РМО из репродуктивного характера (пассивное поглощение информации)  в продуктивный.</w:t>
      </w:r>
    </w:p>
    <w:p w:rsidR="00867F26" w:rsidRPr="004B05DE" w:rsidRDefault="00867F26" w:rsidP="00867F26">
      <w:pPr>
        <w:pStyle w:val="28"/>
        <w:shd w:val="clear" w:color="auto" w:fill="auto"/>
        <w:spacing w:before="0" w:line="240" w:lineRule="auto"/>
        <w:ind w:firstLine="709"/>
        <w:rPr>
          <w:sz w:val="24"/>
          <w:szCs w:val="24"/>
        </w:rPr>
      </w:pPr>
      <w:r w:rsidRPr="004B05DE">
        <w:rPr>
          <w:sz w:val="24"/>
          <w:szCs w:val="24"/>
        </w:rPr>
        <w:t xml:space="preserve">Принципиально важным и новым направлением деятельности ИМО в режиме развития системы образования района является развитие экспериментальной и инновационной деятельности.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 целях развития экспериментальной и инновационной деятельности, укрепления взаимодействия, усиления практической направленности и методической помощи педагогам, в районе в 2017 -2018 учебном году функционировали:</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hAnsi="Times New Roman" w:cs="Times New Roman"/>
          <w:sz w:val="24"/>
          <w:szCs w:val="24"/>
        </w:rPr>
        <w:t xml:space="preserve">- </w:t>
      </w:r>
      <w:r w:rsidRPr="004B05DE">
        <w:rPr>
          <w:rFonts w:ascii="Times New Roman" w:eastAsia="Times New Roman" w:hAnsi="Times New Roman" w:cs="Times New Roman"/>
          <w:sz w:val="24"/>
          <w:szCs w:val="24"/>
        </w:rPr>
        <w:t>Региональная экспериментальная площадка по ФГОС СОО на базе  МОБУ «Палимовская СОШ»;</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Муниципальная экспериментальной площадки по реализации ФГОС для детей с ОВЗ – МОБУ «Красногвардейская СОШ им. Марченко А.А.»</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Муниципальная опорная площадка по реализации программ по основам православной культуры – МОБУ «Сухореченская средняя общеобразовательная школа им. Асеева Ф.К.»</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Муниципальная опорная площадка по введению ШУС – МОБУ «Искровская средняя общеобразовательная школа»</w:t>
      </w:r>
    </w:p>
    <w:p w:rsidR="00867F26" w:rsidRPr="004B05DE" w:rsidRDefault="00867F26" w:rsidP="00867F26">
      <w:pPr>
        <w:spacing w:after="0" w:line="240" w:lineRule="auto"/>
        <w:jc w:val="both"/>
        <w:rPr>
          <w:rFonts w:ascii="Times New Roman" w:eastAsia="Calibri" w:hAnsi="Times New Roman" w:cs="Times New Roman"/>
          <w:sz w:val="24"/>
          <w:szCs w:val="24"/>
        </w:rPr>
      </w:pPr>
      <w:r w:rsidRPr="004B05DE">
        <w:rPr>
          <w:rFonts w:ascii="Times New Roman" w:eastAsia="Times New Roman" w:hAnsi="Times New Roman" w:cs="Times New Roman"/>
          <w:sz w:val="24"/>
          <w:szCs w:val="24"/>
        </w:rPr>
        <w:t>- Муниципальная опорная школа по учебно-воспитательной работе МОБУ «Красногвардейская СОШ им. Марченко А.А.»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На базе вышеуказанных  школ в течение учебного года проводились открытые уроки, мастер-классы, семинары, которые позволяли отслеживать результативность деятельности экспериментальных и  инновационных площадок.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Опорная площадка по  внедрению и апробации спецкурса по основам православной культуры в рамках ФГОС НОО (с 1-го класса) функционирует с 2011 года. Формирование групп обучающихся осуществляется  на основании заявления родителей. Функционирование данной площадки является одним из механизмов обеспечения преемственности между начальным и основным уровнями образования в школе по </w:t>
      </w:r>
    </w:p>
    <w:p w:rsidR="00867F26" w:rsidRPr="004B05DE" w:rsidRDefault="00867F26" w:rsidP="00867F26">
      <w:pPr>
        <w:pStyle w:val="a7"/>
        <w:spacing w:after="0" w:line="240" w:lineRule="auto"/>
        <w:ind w:left="0" w:firstLine="580"/>
        <w:jc w:val="both"/>
        <w:rPr>
          <w:rFonts w:ascii="Times New Roman" w:hAnsi="Times New Roman" w:cs="Times New Roman"/>
          <w:sz w:val="24"/>
          <w:szCs w:val="24"/>
        </w:rPr>
      </w:pPr>
      <w:r w:rsidRPr="004B05DE">
        <w:rPr>
          <w:rFonts w:ascii="Times New Roman" w:hAnsi="Times New Roman" w:cs="Times New Roman"/>
          <w:sz w:val="24"/>
          <w:szCs w:val="24"/>
        </w:rPr>
        <w:t xml:space="preserve">Подводя итоги работы экспериментальных и инновационных площадок в районе можно сделать вывод, что работа в данном направлении ведется и имеет свои позитивные результаты. Вместе с тем, в районе еще не в полной мере развита инновационная и экспериментальная деятельность, хотя элементы инноватики в работе каждого учителя, образовательной организации присутствуют. </w:t>
      </w:r>
    </w:p>
    <w:p w:rsidR="00867F26" w:rsidRPr="004B05DE" w:rsidRDefault="00867F26" w:rsidP="00867F26">
      <w:pPr>
        <w:pStyle w:val="28"/>
        <w:shd w:val="clear" w:color="auto" w:fill="auto"/>
        <w:spacing w:before="0" w:line="240" w:lineRule="auto"/>
        <w:ind w:firstLine="580"/>
        <w:rPr>
          <w:sz w:val="24"/>
          <w:szCs w:val="24"/>
        </w:rPr>
      </w:pPr>
      <w:r w:rsidRPr="004B05DE">
        <w:rPr>
          <w:sz w:val="24"/>
          <w:szCs w:val="24"/>
        </w:rPr>
        <w:t>Образовательным организациям района следует обратить внимание на факторы, влияющие на эффективность экспериментальной и инновационной деятельности:</w:t>
      </w:r>
    </w:p>
    <w:p w:rsidR="00867F26" w:rsidRPr="004B05DE" w:rsidRDefault="00867F26" w:rsidP="00867F26">
      <w:pPr>
        <w:pStyle w:val="28"/>
        <w:shd w:val="clear" w:color="auto" w:fill="auto"/>
        <w:tabs>
          <w:tab w:val="left" w:pos="159"/>
        </w:tabs>
        <w:spacing w:before="0" w:line="240" w:lineRule="auto"/>
        <w:ind w:firstLine="0"/>
        <w:rPr>
          <w:sz w:val="24"/>
          <w:szCs w:val="24"/>
        </w:rPr>
      </w:pPr>
      <w:r w:rsidRPr="004B05DE">
        <w:rPr>
          <w:sz w:val="24"/>
          <w:szCs w:val="24"/>
        </w:rPr>
        <w:t>- наличие ясной цели и понимание, что достичь ее удастся не так быстро, как хотелось бы;</w:t>
      </w:r>
    </w:p>
    <w:p w:rsidR="00867F26" w:rsidRPr="004B05DE" w:rsidRDefault="00867F26" w:rsidP="00867F26">
      <w:pPr>
        <w:pStyle w:val="28"/>
        <w:shd w:val="clear" w:color="auto" w:fill="auto"/>
        <w:tabs>
          <w:tab w:val="left" w:pos="159"/>
        </w:tabs>
        <w:spacing w:before="0" w:line="240" w:lineRule="auto"/>
        <w:ind w:firstLine="0"/>
        <w:rPr>
          <w:sz w:val="24"/>
          <w:szCs w:val="24"/>
        </w:rPr>
      </w:pPr>
      <w:r w:rsidRPr="004B05DE">
        <w:rPr>
          <w:sz w:val="24"/>
          <w:szCs w:val="24"/>
        </w:rPr>
        <w:t>- совместное планирование и решение проблем;</w:t>
      </w:r>
    </w:p>
    <w:p w:rsidR="00867F26" w:rsidRPr="004B05DE" w:rsidRDefault="00867F26" w:rsidP="00867F26">
      <w:pPr>
        <w:pStyle w:val="28"/>
        <w:shd w:val="clear" w:color="auto" w:fill="auto"/>
        <w:tabs>
          <w:tab w:val="left" w:pos="159"/>
        </w:tabs>
        <w:spacing w:before="0" w:line="240" w:lineRule="auto"/>
        <w:ind w:firstLine="0"/>
        <w:rPr>
          <w:sz w:val="24"/>
          <w:szCs w:val="24"/>
        </w:rPr>
      </w:pPr>
      <w:r w:rsidRPr="004B05DE">
        <w:rPr>
          <w:sz w:val="24"/>
          <w:szCs w:val="24"/>
        </w:rPr>
        <w:t>-гибкость программ, учитывающих особенности образовательной организации;</w:t>
      </w:r>
    </w:p>
    <w:p w:rsidR="00867F26" w:rsidRPr="004B05DE" w:rsidRDefault="00867F26" w:rsidP="00867F26">
      <w:pPr>
        <w:pStyle w:val="28"/>
        <w:shd w:val="clear" w:color="auto" w:fill="auto"/>
        <w:tabs>
          <w:tab w:val="left" w:pos="159"/>
        </w:tabs>
        <w:spacing w:before="0" w:line="240" w:lineRule="auto"/>
        <w:ind w:firstLine="0"/>
        <w:rPr>
          <w:sz w:val="24"/>
          <w:szCs w:val="24"/>
        </w:rPr>
      </w:pPr>
      <w:r w:rsidRPr="004B05DE">
        <w:rPr>
          <w:sz w:val="24"/>
          <w:szCs w:val="24"/>
        </w:rPr>
        <w:t>-обучение педагогических работников;</w:t>
      </w:r>
    </w:p>
    <w:p w:rsidR="00867F26" w:rsidRPr="004B05DE" w:rsidRDefault="00867F26" w:rsidP="00867F26">
      <w:pPr>
        <w:pStyle w:val="28"/>
        <w:shd w:val="clear" w:color="auto" w:fill="auto"/>
        <w:tabs>
          <w:tab w:val="left" w:pos="150"/>
        </w:tabs>
        <w:spacing w:before="0" w:line="240" w:lineRule="auto"/>
        <w:ind w:firstLine="0"/>
        <w:rPr>
          <w:sz w:val="24"/>
          <w:szCs w:val="24"/>
        </w:rPr>
      </w:pPr>
      <w:r w:rsidRPr="004B05DE">
        <w:rPr>
          <w:sz w:val="24"/>
          <w:szCs w:val="24"/>
        </w:rPr>
        <w:t>-умение постоянно поддерживать внутреннее развитие и т.д.</w:t>
      </w:r>
    </w:p>
    <w:p w:rsidR="00867F26" w:rsidRPr="004B05DE" w:rsidRDefault="00867F26" w:rsidP="00867F26">
      <w:pPr>
        <w:pStyle w:val="28"/>
        <w:shd w:val="clear" w:color="auto" w:fill="auto"/>
        <w:spacing w:before="0" w:line="240" w:lineRule="auto"/>
        <w:ind w:firstLine="708"/>
        <w:rPr>
          <w:sz w:val="24"/>
          <w:szCs w:val="24"/>
        </w:rPr>
      </w:pPr>
      <w:r w:rsidRPr="004B05DE">
        <w:rPr>
          <w:sz w:val="24"/>
          <w:szCs w:val="24"/>
        </w:rPr>
        <w:t>Наиболее перспективными направлениями развития экспериментального и инновационного пространства образования муниципального района на ближайшее время будут являться:</w:t>
      </w:r>
    </w:p>
    <w:p w:rsidR="00867F26" w:rsidRPr="004B05DE" w:rsidRDefault="00867F26" w:rsidP="00867F26">
      <w:pPr>
        <w:pStyle w:val="28"/>
        <w:shd w:val="clear" w:color="auto" w:fill="auto"/>
        <w:spacing w:before="0" w:line="240" w:lineRule="auto"/>
        <w:ind w:firstLine="0"/>
        <w:rPr>
          <w:sz w:val="24"/>
          <w:szCs w:val="24"/>
        </w:rPr>
      </w:pPr>
      <w:r w:rsidRPr="004B05DE">
        <w:rPr>
          <w:sz w:val="24"/>
          <w:szCs w:val="24"/>
        </w:rPr>
        <w:t>- создание единого информационного пространства экспериментальной и инновационной деятельности района;</w:t>
      </w:r>
    </w:p>
    <w:p w:rsidR="00867F26" w:rsidRPr="004B05DE" w:rsidRDefault="00867F26" w:rsidP="00867F26">
      <w:pPr>
        <w:pStyle w:val="28"/>
        <w:shd w:val="clear" w:color="auto" w:fill="auto"/>
        <w:spacing w:before="0" w:line="240" w:lineRule="auto"/>
        <w:ind w:firstLine="0"/>
        <w:rPr>
          <w:rStyle w:val="apple-style-span"/>
          <w:sz w:val="24"/>
          <w:szCs w:val="24"/>
        </w:rPr>
      </w:pPr>
      <w:r w:rsidRPr="004B05DE">
        <w:rPr>
          <w:sz w:val="24"/>
          <w:szCs w:val="24"/>
        </w:rPr>
        <w:t>- совершенствование методического сопровождения процесса распространения продуктов экспериментальной деятельности в районе.</w:t>
      </w:r>
    </w:p>
    <w:p w:rsidR="00867F26" w:rsidRPr="004B05DE" w:rsidRDefault="00867F26" w:rsidP="00867F26">
      <w:pPr>
        <w:pStyle w:val="28"/>
        <w:shd w:val="clear" w:color="auto" w:fill="auto"/>
        <w:spacing w:before="0" w:line="240" w:lineRule="auto"/>
        <w:ind w:firstLine="708"/>
        <w:rPr>
          <w:sz w:val="24"/>
          <w:szCs w:val="24"/>
        </w:rPr>
      </w:pPr>
    </w:p>
    <w:p w:rsidR="00867F26" w:rsidRPr="00883A54" w:rsidRDefault="00867F26" w:rsidP="00867F26">
      <w:pPr>
        <w:pStyle w:val="28"/>
        <w:shd w:val="clear" w:color="auto" w:fill="auto"/>
        <w:spacing w:before="0" w:line="240" w:lineRule="auto"/>
        <w:ind w:firstLine="708"/>
        <w:rPr>
          <w:b/>
          <w:sz w:val="24"/>
          <w:szCs w:val="24"/>
        </w:rPr>
      </w:pPr>
      <w:r>
        <w:rPr>
          <w:b/>
          <w:sz w:val="24"/>
          <w:szCs w:val="24"/>
        </w:rPr>
        <w:t xml:space="preserve">  5.4.Конкурсное движение</w:t>
      </w:r>
    </w:p>
    <w:p w:rsidR="00867F26" w:rsidRPr="004B05DE" w:rsidRDefault="00867F26" w:rsidP="00867F26">
      <w:pPr>
        <w:pStyle w:val="af2"/>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Важным направлением деятельности ИМО, которое обеспечивает профессиональный рост учителя, является проведение различных конкурсов. </w:t>
      </w:r>
    </w:p>
    <w:p w:rsidR="00867F26" w:rsidRPr="004B05DE" w:rsidRDefault="00867F26" w:rsidP="00867F26">
      <w:pPr>
        <w:pStyle w:val="af5"/>
        <w:shd w:val="clear" w:color="auto" w:fill="auto"/>
        <w:spacing w:before="0" w:line="240" w:lineRule="auto"/>
        <w:ind w:firstLine="707"/>
        <w:rPr>
          <w:sz w:val="24"/>
          <w:szCs w:val="24"/>
        </w:rPr>
      </w:pPr>
      <w:r w:rsidRPr="004B05DE">
        <w:rPr>
          <w:sz w:val="24"/>
          <w:szCs w:val="24"/>
        </w:rPr>
        <w:t>С 27.11.2017 по 16.12.2017 был организован и проведен муниципальный конкурс «Педагог года Бузулукского района» (далее - Конкурс).</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В соответствии с Положением о Конкурсе были определены две номинации:</w:t>
      </w:r>
    </w:p>
    <w:p w:rsidR="00867F26" w:rsidRPr="004B05DE" w:rsidRDefault="00867F26" w:rsidP="00867F26">
      <w:pPr>
        <w:pStyle w:val="26"/>
        <w:tabs>
          <w:tab w:val="left" w:pos="540"/>
        </w:tabs>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«Учитель года Бузулукского района» для педагогических работников муниципальных общеобразовательных учреждений;</w:t>
      </w:r>
    </w:p>
    <w:p w:rsidR="00867F26" w:rsidRPr="004B05DE" w:rsidRDefault="00867F26" w:rsidP="00867F26">
      <w:pPr>
        <w:pStyle w:val="26"/>
        <w:tabs>
          <w:tab w:val="left" w:pos="540"/>
        </w:tabs>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«Воспитатель года Бузулукского района» для педагогических работников муниципальных образовательных учреждений, реализующих основную общеобразовательную программу дошкольного образования;</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В качестве площадок для проведения конкурсных мероприятий были выбраны:  </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w:t>
      </w:r>
      <w:r w:rsidRPr="004B05DE">
        <w:rPr>
          <w:rFonts w:ascii="Times New Roman" w:hAnsi="Times New Roman" w:cs="Times New Roman"/>
          <w:sz w:val="24"/>
          <w:szCs w:val="24"/>
        </w:rPr>
        <w:t>униципальное бюджетное общеобразовательное учреждение «Сухоречинская СОШ»</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4B05DE">
        <w:rPr>
          <w:rFonts w:ascii="Times New Roman" w:hAnsi="Times New Roman" w:cs="Times New Roman"/>
          <w:sz w:val="24"/>
          <w:szCs w:val="24"/>
        </w:rPr>
        <w:t xml:space="preserve">униципальное бюджетное общеобразовательное учреждение «Новоалександровская СОШ» </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w:t>
      </w:r>
      <w:r w:rsidRPr="004B05DE">
        <w:rPr>
          <w:rFonts w:ascii="Times New Roman" w:hAnsi="Times New Roman" w:cs="Times New Roman"/>
          <w:sz w:val="24"/>
          <w:szCs w:val="24"/>
        </w:rPr>
        <w:t>униципальное дошкольное образовательное бюджетное учреждение «Детский сад «Петушок» с. Палимовка»</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Для участия в Конкурсе в адрес Оргкомитета было подано 25 заявок от претендентов из 25 муниципальных образовательных учреждений. </w:t>
      </w:r>
    </w:p>
    <w:p w:rsidR="00867F26" w:rsidRPr="004B05DE" w:rsidRDefault="00867F26" w:rsidP="00867F26">
      <w:pPr>
        <w:pStyle w:val="a7"/>
        <w:shd w:val="clear" w:color="auto" w:fill="FFFFFF"/>
        <w:tabs>
          <w:tab w:val="left" w:pos="0"/>
          <w:tab w:val="left" w:pos="1134"/>
        </w:tabs>
        <w:spacing w:after="0" w:line="240" w:lineRule="auto"/>
        <w:ind w:left="0"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По результатам четырех туров Конкурса итоги распределились следующим образом Победителем Конкурса и обладателем денежной премии (в размере 6 000 рублей) стала и памятного подарка на сумму 2650 рублей: </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lastRenderedPageBreak/>
        <w:t>- Мамкина Ирина Викторовна, воспитатель МДОБУ детский сад «Теремок» п. Красногвардеец</w:t>
      </w:r>
    </w:p>
    <w:p w:rsidR="00867F26" w:rsidRPr="004B05DE" w:rsidRDefault="00867F26" w:rsidP="00867F26">
      <w:pPr>
        <w:pStyle w:val="a7"/>
        <w:shd w:val="clear" w:color="auto" w:fill="FFFFFF"/>
        <w:tabs>
          <w:tab w:val="left" w:pos="0"/>
          <w:tab w:val="left" w:pos="426"/>
        </w:tabs>
        <w:spacing w:after="0" w:line="240" w:lineRule="auto"/>
        <w:ind w:left="0"/>
        <w:jc w:val="both"/>
        <w:rPr>
          <w:rFonts w:ascii="Times New Roman" w:hAnsi="Times New Roman" w:cs="Times New Roman"/>
          <w:sz w:val="24"/>
          <w:szCs w:val="24"/>
        </w:rPr>
      </w:pPr>
      <w:r w:rsidRPr="004B05DE">
        <w:rPr>
          <w:rFonts w:ascii="Times New Roman" w:hAnsi="Times New Roman" w:cs="Times New Roman"/>
          <w:sz w:val="24"/>
          <w:szCs w:val="24"/>
        </w:rPr>
        <w:t xml:space="preserve">            Лауреатами Конкурса и обладателями денежной премии (в размере 5000 рублей) стали:</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t>-  Моисеева Зоя Николаевна, учитель начальных классов МОБУ «Лисьеполянская ООШ» и обладателем памятного подарка на сумму 1800 рублей</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t>- Вениченкова Виктория Викторовна, музыкальный работник МДОБУ «Детский сад»Колосок» с. Елшанка Первая и обладателем памятного подарка сумму 2650 рублей;</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t>- Бабко Наталья Владимировна, учитель английского языка МОБУ «Искровская СОШ» и обладателем памятного подарка сумму 1800 рублей</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t>- Баскакова Ольга Андреевна, воспитатель МДОБУ « Детский сад «Боровичек» п. Колтубановский и обладателем памятного подарка сумму 1500 рублей</w:t>
      </w:r>
    </w:p>
    <w:p w:rsidR="00867F26" w:rsidRPr="004B05DE" w:rsidRDefault="00867F26" w:rsidP="00867F26">
      <w:pPr>
        <w:spacing w:after="0" w:line="240" w:lineRule="auto"/>
        <w:ind w:right="-105" w:firstLine="284"/>
        <w:jc w:val="both"/>
        <w:rPr>
          <w:rFonts w:ascii="Times New Roman" w:hAnsi="Times New Roman" w:cs="Times New Roman"/>
          <w:sz w:val="24"/>
          <w:szCs w:val="24"/>
        </w:rPr>
      </w:pPr>
      <w:r w:rsidRPr="004B05DE">
        <w:rPr>
          <w:rFonts w:ascii="Times New Roman" w:hAnsi="Times New Roman" w:cs="Times New Roman"/>
          <w:sz w:val="24"/>
          <w:szCs w:val="24"/>
        </w:rPr>
        <w:t>Савватеева Любовь Владимировна, учитель истории и обществознания МОБУ «Перевозинская ООШ» и обладателем памятного подарка сумму 1500 рублей</w:t>
      </w:r>
    </w:p>
    <w:p w:rsidR="00867F26" w:rsidRPr="004B05DE" w:rsidRDefault="00867F26" w:rsidP="00867F26">
      <w:pPr>
        <w:pStyle w:val="17"/>
        <w:shd w:val="clear" w:color="auto" w:fill="FFFFFF"/>
        <w:ind w:firstLine="567"/>
        <w:jc w:val="both"/>
        <w:rPr>
          <w:b w:val="0"/>
          <w:i w:val="0"/>
          <w:sz w:val="24"/>
          <w:szCs w:val="24"/>
        </w:rPr>
      </w:pPr>
      <w:r w:rsidRPr="004B05DE">
        <w:rPr>
          <w:b w:val="0"/>
          <w:i w:val="0"/>
          <w:sz w:val="24"/>
          <w:szCs w:val="24"/>
        </w:rPr>
        <w:t>Популярным среди педагогов Бузулукского района в марте  2018 года стал Всероссийский конкурс профессионального мастерства  педагогических работников, приуроченный к 130-летию рождения А.С. Макаренко. 70% педагогов ОО Бузулукского района приняли участие в данном конкурсе. Победителями федерального уровня стали Колпаков С.Н., директор МОБУ «Тупиковская СОШ» и Несмиянова Н.А., учитель истории и обществознания МОБУ «Искровская СОШ», 30 педагогов Бузулукского района вошли в группу призеров Оренбургской области, наиболее успешно выступили педагоги из МОБУ «Красногвардейская СОШ им. Марченко А.А.», МОБУ «Тупиковская СОШ», МОБУ «Искровская СОШ», МОБУ «Палимовская СОШ», МОБУ «Сухореченская СОШ».</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В конкурсном движении приняли участие 53 педагога из 21 ДОО и дошкольных групп, в т.ч. заведующего МДОБУ («Детский сад «Колосок» с. Подколки и «Детский сад «Петушок» с. Палимовка), три заместителя по дошкольному образованию МОБУ («Алдаркинская ООШ», «Лисьеполянская ООШ», «Перевозинская ООШ»), старший воспитатель МДОДУ «Детский сад «Боровичок» п. Колтубановский.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Из них: Всероссийские конкурсы (образовательный портал «Просвещение», тестирование «Тотал тест», конкурс «Доутесса»  и другие).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Наибольшую активность в конкурсах проявили следующие воспитатели: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Ячевская Светлана Владимировна (МДОБУ «Детский сад «Колокольчик» п. Искра) – 7 конкурсов,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Максимова Валентина Павловна, (МДОБУ «Детский сад «Радуга» с. В.Вязовка) – 6 конкурсов,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Якимова Марина Егоровна (МОБУ «Перевозинская ООШ») – 6 конкурсов.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Воспитатели активно вовлекают воспитанников в конкурсное движение, результатом становятся  победы участников в международных (дистанционный конкурс «Круговорот знаний», конкурс детского рисунка «Прекрасное - своими руками» и др.), Всероссийских (конкурс рисунков, «Звукобуквоград», творческий конкурс «Гагарин-первый в космосе», конкурс «Я знаю правил дорожного движения», центр дистанционного развития для детей и взрослых «Чудо творчество»), районный конкурс детских рисунков «Пусть всегда будет солнце» и  др.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Не приняли участие педагоги 3 образовательных учреждений (МОБУ «Жилинская СОШ», МДОБУ «Детский сад «Солнышко» с. Проскурино, МДОБУ «Детский сад «Радуга» с. Троицкое).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В конкурсах различного уровня индивидуального характера приняли участие 196 воспитанников из 24 образовательных учреждений и 4 коллективные работы разных возрастных групп и танцевальная группа.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Старший воспитатель МДОБУ «Детский сад «Боровичок» п. Колтубановский Дильмухаметова Альмира Махмудовна приняла участие в VI Всероссийской научно-методической конференции «Педагогические технологии и мастерство учителя» с </w:t>
      </w:r>
      <w:r w:rsidRPr="004B05DE">
        <w:rPr>
          <w:rFonts w:ascii="Times New Roman" w:hAnsi="Times New Roman" w:cs="Times New Roman"/>
          <w:sz w:val="24"/>
          <w:szCs w:val="24"/>
        </w:rPr>
        <w:lastRenderedPageBreak/>
        <w:t>публикацией «Опытно-проектная деятельность старших дошкольников как способ познания окружающего мира».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Муниципальное дошкольное образовательное бюджетное учреждение «Детский сад «Улыбка» с. Новоалександровка стали участником областного конкурса «Детский сад года-2017» в номинации «Сельский детский сад», представив опыт работы по теме «Дошкольникам о видах труда и творчества: профориентация в условиях ФГОС».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МДОБУ «Детский сад «Колосок» с. Елшанка Первая Бузулукского района принял участие во Всероссийском смотре конкурсе «Образцовый детский сад», который проводился в 2018 году среди 6122 учреждений. Дошкольные образовательные организации представили свои показатели и результаты деятельности в части укрепления здоровья детей, их интеллектуального развития, приобщения к общечеловеческим ценностям, развития социально-личностных качеств, познавательных и творческих способностей, художественно-эстетического восприятия, взаимодействия образовательной организации с семьёй. По итогам участия была определена 1000 лучших детских садов, в число которых вошли шесть образовательных организаций из Оренбуржья. Призерами из Оренбургской области стали шесть образовательных организаций, в их числе МДОБУ «Детский сад «Колосок» с. Елшанка Первая.  </w:t>
      </w:r>
    </w:p>
    <w:p w:rsidR="00867F26" w:rsidRPr="004B05DE" w:rsidRDefault="00867F26" w:rsidP="00867F26">
      <w:pPr>
        <w:pStyle w:val="28"/>
        <w:shd w:val="clear" w:color="auto" w:fill="auto"/>
        <w:spacing w:before="0" w:line="240" w:lineRule="auto"/>
        <w:ind w:firstLine="707"/>
        <w:rPr>
          <w:sz w:val="24"/>
          <w:szCs w:val="24"/>
        </w:rPr>
      </w:pPr>
      <w:r w:rsidRPr="004B05DE">
        <w:rPr>
          <w:sz w:val="24"/>
          <w:szCs w:val="24"/>
        </w:rPr>
        <w:t xml:space="preserve">Слабым звеном в данном направлении работы ИМО и администрации образовательных организаций  является низкий уровень участия  педагогических работников в областных конкурсах педмастерства.  Ежегодно учителя района становятся участниками региональных конкурсов - «Современный урок», «Лидер в образовании». К сожалению, за последние 3 года результативных участий в вышеуказанных конкурсах не было. </w:t>
      </w:r>
    </w:p>
    <w:p w:rsidR="00867F26" w:rsidRPr="004B05DE" w:rsidRDefault="00867F26" w:rsidP="00867F26">
      <w:pPr>
        <w:pStyle w:val="28"/>
        <w:shd w:val="clear" w:color="auto" w:fill="auto"/>
        <w:spacing w:before="0" w:line="240" w:lineRule="auto"/>
        <w:ind w:firstLine="707"/>
        <w:rPr>
          <w:sz w:val="24"/>
          <w:szCs w:val="24"/>
        </w:rPr>
      </w:pPr>
      <w:r w:rsidRPr="004B05DE">
        <w:rPr>
          <w:sz w:val="24"/>
          <w:szCs w:val="24"/>
        </w:rPr>
        <w:t>Поэтому перед методистами ИМО  в 2018-2019 учебном  году стоит задача - продолжить работу по обучению педагогов района презентации педагогического опыта и привлечению педагогов к участию конкурсных мероприятиях,  активизировать участие педагогических работников в областных конкурсах и организовать методическую помощь в подготовке конкурсной документации.</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eastAsia="Arial" w:hAnsi="Times New Roman" w:cs="Times New Roman"/>
          <w:sz w:val="24"/>
          <w:szCs w:val="24"/>
        </w:rPr>
        <w:t xml:space="preserve">           Проблемными точками также являются:</w:t>
      </w:r>
    </w:p>
    <w:p w:rsidR="00867F26" w:rsidRPr="004B05DE" w:rsidRDefault="00867F26" w:rsidP="00867F26">
      <w:pPr>
        <w:tabs>
          <w:tab w:val="left" w:pos="540"/>
        </w:tabs>
        <w:spacing w:after="0" w:line="240" w:lineRule="auto"/>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 отсутствие потребности в профессиональном развитии, в силу сложившихся стереотипов, педагоги становятся не восприимчивыми к нововведениям, имеют слабую мотивацию к профессиональному общению, недостаточную ИКТ-компетентность для участия в сетевых Интернет-сообществах;</w:t>
      </w:r>
    </w:p>
    <w:p w:rsidR="00867F26" w:rsidRPr="004B05DE" w:rsidRDefault="00867F26" w:rsidP="00867F26">
      <w:pPr>
        <w:tabs>
          <w:tab w:val="left" w:pos="540"/>
        </w:tabs>
        <w:spacing w:after="0" w:line="240" w:lineRule="auto"/>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 отсутствие заинтересованности в диссеминации собственного опыта у более опытных педагогов и педагогов-победителей профессиональных конкурсов;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недостаточно внедряются в ДОО современные эффективные технологии по развитию дошкольника;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 годовое планирование деятельности дошкольных организаций вызывает затруднения в части проведения аналитической деятельности и определения годовых задач и содержания работы;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требует компетентного педагогического сопровождения организация инклюзивного образования в дошкольных организациях;</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только 19,6% педагогических работников ДОО имеют высшее профессиональное образование;</w:t>
      </w:r>
    </w:p>
    <w:p w:rsidR="00867F26" w:rsidRPr="004B05DE" w:rsidRDefault="00867F26" w:rsidP="00867F26">
      <w:pPr>
        <w:tabs>
          <w:tab w:val="left" w:pos="540"/>
        </w:tabs>
        <w:spacing w:after="0" w:line="240" w:lineRule="auto"/>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 недостаточно высокий процент руководителей, владеющих современными профессиональными компетенциями в сфере менеджмента.</w:t>
      </w:r>
    </w:p>
    <w:p w:rsidR="00867F26" w:rsidRPr="004B05DE" w:rsidRDefault="00867F26" w:rsidP="00867F26">
      <w:pPr>
        <w:tabs>
          <w:tab w:val="left" w:pos="1400"/>
        </w:tabs>
        <w:spacing w:after="0" w:line="240" w:lineRule="auto"/>
        <w:jc w:val="both"/>
        <w:rPr>
          <w:rFonts w:ascii="Times New Roman" w:eastAsia="Calibri" w:hAnsi="Times New Roman" w:cs="Times New Roman"/>
          <w:sz w:val="24"/>
          <w:szCs w:val="24"/>
        </w:rPr>
      </w:pPr>
      <w:r w:rsidRPr="004B05DE">
        <w:rPr>
          <w:rFonts w:ascii="Times New Roman" w:eastAsia="Arial" w:hAnsi="Times New Roman" w:cs="Times New Roman"/>
          <w:bCs/>
          <w:sz w:val="24"/>
          <w:szCs w:val="24"/>
        </w:rPr>
        <w:t xml:space="preserve">            В 2018-2019  учебном  году  необходимо  решить  следующие задачи:</w:t>
      </w:r>
      <w:r w:rsidRPr="004B05DE">
        <w:rPr>
          <w:rFonts w:ascii="Times New Roman" w:eastAsia="Arial" w:hAnsi="Times New Roman" w:cs="Times New Roman"/>
          <w:bCs/>
          <w:sz w:val="24"/>
          <w:szCs w:val="24"/>
        </w:rPr>
        <w:tab/>
      </w:r>
    </w:p>
    <w:p w:rsidR="00867F26" w:rsidRPr="004B05DE" w:rsidRDefault="00867F26" w:rsidP="00867F26">
      <w:pPr>
        <w:spacing w:after="0" w:line="240" w:lineRule="auto"/>
        <w:ind w:right="-3"/>
        <w:jc w:val="both"/>
        <w:rPr>
          <w:rFonts w:ascii="Times New Roman" w:hAnsi="Times New Roman" w:cs="Times New Roman"/>
          <w:sz w:val="24"/>
          <w:szCs w:val="24"/>
        </w:rPr>
      </w:pPr>
      <w:r w:rsidRPr="004B05DE">
        <w:rPr>
          <w:rFonts w:ascii="Times New Roman" w:eastAsia="Arial" w:hAnsi="Times New Roman" w:cs="Times New Roman"/>
          <w:sz w:val="24"/>
          <w:szCs w:val="24"/>
        </w:rPr>
        <w:t xml:space="preserve">         1.Продолжить работу по непрерывному образованию учителей через курсовую подготовку, семинарскую деятельность, конкурсы с учетом современных тенденций развития образования.</w:t>
      </w:r>
    </w:p>
    <w:p w:rsidR="00867F26" w:rsidRPr="004B05DE" w:rsidRDefault="00867F26" w:rsidP="00867F26">
      <w:pPr>
        <w:tabs>
          <w:tab w:val="left" w:pos="548"/>
        </w:tabs>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2.Внедрять в образовательный процесс различные формы повышения квалификации учителей.</w:t>
      </w:r>
    </w:p>
    <w:p w:rsidR="00867F26" w:rsidRPr="004B05DE" w:rsidRDefault="00867F26" w:rsidP="00867F26">
      <w:pPr>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lastRenderedPageBreak/>
        <w:t xml:space="preserve">        3.На заседаниях РМО продолжить работу над проблемой повышения качества преподавания предметов через развитие и совершенствование компетентностной ориентации учителей, через осуществление деятельностного и метапредметного подходов в обучении.</w:t>
      </w:r>
    </w:p>
    <w:p w:rsidR="00867F26" w:rsidRPr="004B05DE" w:rsidRDefault="00867F26" w:rsidP="00867F26">
      <w:pPr>
        <w:spacing w:after="0" w:line="240" w:lineRule="auto"/>
        <w:ind w:right="-3"/>
        <w:jc w:val="both"/>
        <w:rPr>
          <w:rFonts w:ascii="Times New Roman" w:eastAsia="Arial" w:hAnsi="Times New Roman" w:cs="Times New Roman"/>
          <w:sz w:val="24"/>
          <w:szCs w:val="24"/>
        </w:rPr>
      </w:pPr>
      <w:r w:rsidRPr="004B05DE">
        <w:rPr>
          <w:rFonts w:ascii="Times New Roman" w:eastAsia="Arial" w:hAnsi="Times New Roman" w:cs="Times New Roman"/>
          <w:sz w:val="24"/>
          <w:szCs w:val="24"/>
        </w:rPr>
        <w:t xml:space="preserve">         4.Продолжить работу по знакомству, обмену, распространению педагогического опыта учителей ОО района.</w:t>
      </w:r>
    </w:p>
    <w:p w:rsidR="00867F26" w:rsidRPr="004B05DE" w:rsidRDefault="00867F26" w:rsidP="00867F26">
      <w:pPr>
        <w:tabs>
          <w:tab w:val="left" w:pos="400"/>
        </w:tabs>
        <w:spacing w:after="0" w:line="240" w:lineRule="auto"/>
        <w:ind w:right="-3"/>
        <w:jc w:val="both"/>
        <w:rPr>
          <w:rFonts w:ascii="Times New Roman" w:hAnsi="Times New Roman" w:cs="Times New Roman"/>
          <w:sz w:val="24"/>
          <w:szCs w:val="24"/>
        </w:rPr>
      </w:pPr>
      <w:r w:rsidRPr="004B05DE">
        <w:rPr>
          <w:rFonts w:ascii="Times New Roman" w:eastAsia="Arial" w:hAnsi="Times New Roman" w:cs="Times New Roman"/>
          <w:sz w:val="24"/>
          <w:szCs w:val="24"/>
        </w:rPr>
        <w:t xml:space="preserve">         5. Способствовать повышению мотивации педагогов в развитии профессионального мастерства.</w:t>
      </w:r>
    </w:p>
    <w:p w:rsidR="00867F26" w:rsidRPr="004B05DE" w:rsidRDefault="00867F26" w:rsidP="00867F26">
      <w:pPr>
        <w:pStyle w:val="Default"/>
        <w:jc w:val="both"/>
        <w:rPr>
          <w:rFonts w:ascii="Times New Roman" w:hAnsi="Times New Roman"/>
        </w:rPr>
      </w:pPr>
      <w:r w:rsidRPr="004B05DE">
        <w:rPr>
          <w:rFonts w:ascii="Times New Roman" w:hAnsi="Times New Roman"/>
          <w:color w:val="auto"/>
        </w:rPr>
        <w:t xml:space="preserve">          6.</w:t>
      </w:r>
      <w:r w:rsidRPr="004B05DE">
        <w:rPr>
          <w:rFonts w:ascii="Times New Roman" w:hAnsi="Times New Roman"/>
        </w:rPr>
        <w:t>Осуществлять методическое сопровождение  реализации ФГОС, контроль за ведением мониторинга образовательных достижений обучающихся в школах района.</w:t>
      </w:r>
    </w:p>
    <w:p w:rsidR="00867F26" w:rsidRPr="004B05DE" w:rsidRDefault="00867F26" w:rsidP="00867F26">
      <w:pPr>
        <w:tabs>
          <w:tab w:val="left" w:pos="709"/>
          <w:tab w:val="left" w:pos="7320"/>
        </w:tabs>
        <w:spacing w:after="0" w:line="240" w:lineRule="auto"/>
        <w:jc w:val="both"/>
        <w:rPr>
          <w:rFonts w:ascii="Times New Roman" w:hAnsi="Times New Roman" w:cs="Times New Roman"/>
          <w:b/>
          <w:color w:val="FF0000"/>
          <w:sz w:val="24"/>
          <w:szCs w:val="24"/>
        </w:rPr>
      </w:pPr>
    </w:p>
    <w:p w:rsidR="00867F26" w:rsidRPr="004B05DE" w:rsidRDefault="00867F26" w:rsidP="00867F26">
      <w:pPr>
        <w:spacing w:after="0" w:line="240" w:lineRule="auto"/>
        <w:ind w:firstLine="851"/>
        <w:jc w:val="both"/>
        <w:rPr>
          <w:rFonts w:ascii="Times New Roman" w:hAnsi="Times New Roman" w:cs="Times New Roman"/>
          <w:b/>
          <w:sz w:val="24"/>
          <w:szCs w:val="24"/>
        </w:rPr>
      </w:pPr>
      <w:r w:rsidRPr="004B05DE">
        <w:rPr>
          <w:rFonts w:ascii="Times New Roman" w:hAnsi="Times New Roman" w:cs="Times New Roman"/>
          <w:b/>
          <w:sz w:val="24"/>
          <w:szCs w:val="24"/>
        </w:rPr>
        <w:t>6. Внутренний и внешний мониторинг  качества образования</w:t>
      </w:r>
    </w:p>
    <w:p w:rsidR="00867F26" w:rsidRDefault="00867F26" w:rsidP="00867F26">
      <w:pPr>
        <w:spacing w:after="0" w:line="240" w:lineRule="auto"/>
        <w:ind w:firstLine="851"/>
        <w:jc w:val="both"/>
        <w:rPr>
          <w:rFonts w:ascii="Times New Roman" w:hAnsi="Times New Roman" w:cs="Times New Roman"/>
          <w:sz w:val="24"/>
          <w:szCs w:val="24"/>
        </w:rPr>
      </w:pPr>
      <w:r w:rsidRPr="004B05DE">
        <w:rPr>
          <w:rFonts w:ascii="Times New Roman" w:hAnsi="Times New Roman" w:cs="Times New Roman"/>
          <w:sz w:val="24"/>
          <w:szCs w:val="24"/>
        </w:rPr>
        <w:t>В 2017-2018 уч.г. мониторинг качества образования осуществлялся посредством проведения независимой оценки в форме Всероссийский проверочных работ в 4,5,6,11 классах, в 9 классе - основного государственного экзамена (ОГЭ), для обучающихся 9 классов с ОВЗ в форме ГВЭ, регионального экзамена в 7,8 классах по русскому языку и математике, ЕГЭ в 11 классе, итогового собеседования по русскому языку в 9 классе, муниципального и регионального зачета по геометрии в 7 и 8 классах соответственно.</w:t>
      </w:r>
    </w:p>
    <w:p w:rsidR="00867F26" w:rsidRPr="004B05DE" w:rsidRDefault="00867F26" w:rsidP="00867F26">
      <w:pPr>
        <w:spacing w:after="0" w:line="240" w:lineRule="auto"/>
        <w:ind w:firstLine="851"/>
        <w:jc w:val="both"/>
        <w:rPr>
          <w:rFonts w:ascii="Times New Roman" w:hAnsi="Times New Roman" w:cs="Times New Roman"/>
          <w:sz w:val="24"/>
          <w:szCs w:val="24"/>
        </w:rPr>
      </w:pPr>
    </w:p>
    <w:p w:rsidR="00867F26" w:rsidRPr="00A91369" w:rsidRDefault="00867F26" w:rsidP="00867F26">
      <w:pPr>
        <w:spacing w:after="0" w:line="240" w:lineRule="auto"/>
        <w:jc w:val="center"/>
        <w:rPr>
          <w:rFonts w:ascii="Times New Roman" w:eastAsia="Times New Roman" w:hAnsi="Times New Roman" w:cs="Times New Roman"/>
          <w:b/>
          <w:sz w:val="24"/>
          <w:szCs w:val="24"/>
        </w:rPr>
      </w:pPr>
      <w:r w:rsidRPr="00A91369">
        <w:rPr>
          <w:rFonts w:ascii="Times New Roman" w:eastAsia="Times New Roman" w:hAnsi="Times New Roman" w:cs="Times New Roman"/>
          <w:b/>
          <w:sz w:val="24"/>
          <w:szCs w:val="24"/>
        </w:rPr>
        <w:t>Средний балл  на ЕГЭ 2</w:t>
      </w:r>
      <w:r>
        <w:rPr>
          <w:rFonts w:ascii="Times New Roman" w:eastAsia="Times New Roman" w:hAnsi="Times New Roman" w:cs="Times New Roman"/>
          <w:b/>
          <w:sz w:val="24"/>
          <w:szCs w:val="24"/>
        </w:rPr>
        <w:t>018 по предметам в разрезе школ</w:t>
      </w:r>
    </w:p>
    <w:tbl>
      <w:tblPr>
        <w:tblW w:w="10414" w:type="dxa"/>
        <w:tblInd w:w="-601" w:type="dxa"/>
        <w:tblLayout w:type="fixed"/>
        <w:tblLook w:val="04A0" w:firstRow="1" w:lastRow="0" w:firstColumn="1" w:lastColumn="0" w:noHBand="0" w:noVBand="1"/>
      </w:tblPr>
      <w:tblGrid>
        <w:gridCol w:w="490"/>
        <w:gridCol w:w="2082"/>
        <w:gridCol w:w="613"/>
        <w:gridCol w:w="490"/>
        <w:gridCol w:w="490"/>
        <w:gridCol w:w="613"/>
        <w:gridCol w:w="613"/>
        <w:gridCol w:w="612"/>
        <w:gridCol w:w="490"/>
        <w:gridCol w:w="613"/>
        <w:gridCol w:w="613"/>
        <w:gridCol w:w="613"/>
        <w:gridCol w:w="1470"/>
        <w:gridCol w:w="612"/>
      </w:tblGrid>
      <w:tr w:rsidR="00867F26" w:rsidRPr="004B05DE" w:rsidTr="008254C5">
        <w:trPr>
          <w:trHeight w:val="1576"/>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п/п</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Наименование ОУ</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Русский язык</w:t>
            </w:r>
          </w:p>
        </w:tc>
        <w:tc>
          <w:tcPr>
            <w:tcW w:w="490"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Математика базовая</w:t>
            </w:r>
          </w:p>
        </w:tc>
        <w:tc>
          <w:tcPr>
            <w:tcW w:w="4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Математика профиль</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Химия</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Физика</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Биология</w:t>
            </w:r>
          </w:p>
        </w:tc>
        <w:tc>
          <w:tcPr>
            <w:tcW w:w="4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Обществознание</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История</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Информатика и ИКТ</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Литература</w:t>
            </w:r>
          </w:p>
        </w:tc>
        <w:tc>
          <w:tcPr>
            <w:tcW w:w="14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Итоговый средний балл</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Средний балл в 2017г</w:t>
            </w:r>
          </w:p>
        </w:tc>
      </w:tr>
      <w:tr w:rsidR="00867F26" w:rsidRPr="004B05DE" w:rsidTr="008254C5">
        <w:trPr>
          <w:trHeight w:val="31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1</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"Боровая СОШ"</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76,7</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72</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73</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62</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57,7</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66</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64</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67,3</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bCs/>
                <w:color w:val="000000"/>
                <w:sz w:val="20"/>
                <w:szCs w:val="20"/>
              </w:rPr>
              <w:t>48,7</w:t>
            </w:r>
          </w:p>
        </w:tc>
      </w:tr>
      <w:tr w:rsidR="00867F26" w:rsidRPr="004B05DE" w:rsidTr="008254C5">
        <w:trPr>
          <w:trHeight w:val="491"/>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2</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"Новоалександровская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73,3</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74</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48</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55,5</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69</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63,1</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w:t>
            </w:r>
          </w:p>
        </w:tc>
      </w:tr>
      <w:tr w:rsidR="00867F26" w:rsidRPr="004B05DE" w:rsidTr="008254C5">
        <w:trPr>
          <w:trHeight w:val="413"/>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3</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"Палимовская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70,9</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4,8</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54,1</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55,5</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63,5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67,5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62,3</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bCs/>
                <w:color w:val="000000"/>
                <w:sz w:val="20"/>
                <w:szCs w:val="20"/>
              </w:rPr>
              <w:t>61,9</w:t>
            </w:r>
          </w:p>
        </w:tc>
      </w:tr>
      <w:tr w:rsidR="00867F26" w:rsidRPr="004B05DE" w:rsidTr="008254C5">
        <w:trPr>
          <w:trHeight w:val="432"/>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"Тупиковская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69,7</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4,7</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39</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66</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69</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60,9</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sz w:val="20"/>
                <w:szCs w:val="20"/>
              </w:rPr>
            </w:pPr>
            <w:r w:rsidRPr="00A91369">
              <w:rPr>
                <w:rFonts w:ascii="Times New Roman" w:eastAsia="Times New Roman" w:hAnsi="Times New Roman" w:cs="Times New Roman"/>
                <w:bCs/>
                <w:sz w:val="20"/>
                <w:szCs w:val="20"/>
              </w:rPr>
              <w:t>-</w:t>
            </w:r>
          </w:p>
        </w:tc>
      </w:tr>
      <w:tr w:rsidR="00867F26" w:rsidRPr="004B05DE" w:rsidTr="008254C5">
        <w:trPr>
          <w:trHeight w:val="276"/>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"Елшанская Первая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59,5</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54</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60,5</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54</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57</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sz w:val="20"/>
                <w:szCs w:val="20"/>
              </w:rPr>
            </w:pPr>
            <w:r w:rsidRPr="00A91369">
              <w:rPr>
                <w:rFonts w:ascii="Times New Roman" w:eastAsia="Times New Roman" w:hAnsi="Times New Roman" w:cs="Times New Roman"/>
                <w:bCs/>
                <w:color w:val="000000"/>
                <w:sz w:val="20"/>
                <w:szCs w:val="20"/>
              </w:rPr>
              <w:t>57,6</w:t>
            </w:r>
          </w:p>
        </w:tc>
      </w:tr>
      <w:tr w:rsidR="00867F26" w:rsidRPr="004B05DE" w:rsidTr="008254C5">
        <w:trPr>
          <w:trHeight w:val="643"/>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"Красногвардейская СОШ имени Марченко А.А."</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72,6</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55,7</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34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72</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54,5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52</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56,8</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w:t>
            </w:r>
          </w:p>
        </w:tc>
      </w:tr>
      <w:tr w:rsidR="00867F26" w:rsidRPr="004B05DE" w:rsidTr="008254C5">
        <w:trPr>
          <w:trHeight w:val="319"/>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"Троицкая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73,4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53,3</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57</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51</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53</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44</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55,3</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w:t>
            </w:r>
          </w:p>
        </w:tc>
      </w:tr>
      <w:tr w:rsidR="00867F26" w:rsidRPr="004B05DE" w:rsidTr="008254C5">
        <w:trPr>
          <w:trHeight w:val="319"/>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8</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"Искровская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68</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41,5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58</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50</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57</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54,9</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sz w:val="20"/>
                <w:szCs w:val="20"/>
              </w:rPr>
            </w:pPr>
            <w:r w:rsidRPr="00A91369">
              <w:rPr>
                <w:rFonts w:ascii="Times New Roman" w:eastAsia="Times New Roman" w:hAnsi="Times New Roman" w:cs="Times New Roman"/>
                <w:bCs/>
                <w:sz w:val="20"/>
                <w:szCs w:val="20"/>
              </w:rPr>
              <w:t>-</w:t>
            </w:r>
          </w:p>
        </w:tc>
      </w:tr>
      <w:tr w:rsidR="00867F26" w:rsidRPr="004B05DE" w:rsidTr="008254C5">
        <w:trPr>
          <w:trHeight w:val="265"/>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9</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"Верхневязовская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64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4,2</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44,5</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45</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43</w:t>
            </w:r>
          </w:p>
        </w:tc>
        <w:tc>
          <w:tcPr>
            <w:tcW w:w="490" w:type="dxa"/>
            <w:tcBorders>
              <w:top w:val="nil"/>
              <w:left w:val="nil"/>
              <w:bottom w:val="single" w:sz="4" w:space="0" w:color="auto"/>
              <w:right w:val="single" w:sz="4" w:space="0" w:color="auto"/>
            </w:tcBorders>
            <w:shd w:val="clear" w:color="auto" w:fill="auto"/>
            <w:vAlign w:val="bottom"/>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49,1</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w:t>
            </w:r>
          </w:p>
        </w:tc>
      </w:tr>
      <w:tr w:rsidR="00867F26" w:rsidRPr="004B05DE" w:rsidTr="008254C5">
        <w:trPr>
          <w:trHeight w:val="268"/>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10</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МОБУ "Подколкинская СОШ"</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59</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3,7</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34</w:t>
            </w:r>
          </w:p>
        </w:tc>
        <w:tc>
          <w:tcPr>
            <w:tcW w:w="49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44</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FF0000"/>
                <w:sz w:val="20"/>
                <w:szCs w:val="20"/>
              </w:rPr>
            </w:pPr>
            <w:r w:rsidRPr="00A91369">
              <w:rPr>
                <w:rFonts w:ascii="Times New Roman" w:eastAsia="Times New Roman" w:hAnsi="Times New Roman" w:cs="Times New Roman"/>
                <w:color w:val="FF0000"/>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45,7</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bCs/>
                <w:color w:val="000000"/>
                <w:sz w:val="20"/>
                <w:szCs w:val="20"/>
              </w:rPr>
              <w:t>62</w:t>
            </w:r>
          </w:p>
        </w:tc>
      </w:tr>
      <w:tr w:rsidR="00867F26" w:rsidRPr="004B05DE" w:rsidTr="008254C5">
        <w:trPr>
          <w:trHeight w:val="455"/>
        </w:trPr>
        <w:tc>
          <w:tcPr>
            <w:tcW w:w="490" w:type="dxa"/>
            <w:tcBorders>
              <w:top w:val="nil"/>
              <w:left w:val="single" w:sz="4" w:space="0" w:color="auto"/>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p>
        </w:tc>
        <w:tc>
          <w:tcPr>
            <w:tcW w:w="208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Средний балл по району</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right"/>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69,7</w:t>
            </w:r>
          </w:p>
        </w:tc>
        <w:tc>
          <w:tcPr>
            <w:tcW w:w="490"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right"/>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4,48</w:t>
            </w:r>
          </w:p>
        </w:tc>
        <w:tc>
          <w:tcPr>
            <w:tcW w:w="490"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54</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61</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54,7</w:t>
            </w:r>
          </w:p>
        </w:tc>
        <w:tc>
          <w:tcPr>
            <w:tcW w:w="612"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right"/>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51,4</w:t>
            </w:r>
          </w:p>
        </w:tc>
        <w:tc>
          <w:tcPr>
            <w:tcW w:w="490"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62,2</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60</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55</w:t>
            </w:r>
          </w:p>
        </w:tc>
        <w:tc>
          <w:tcPr>
            <w:tcW w:w="613"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52</w:t>
            </w:r>
          </w:p>
        </w:tc>
        <w:tc>
          <w:tcPr>
            <w:tcW w:w="1470" w:type="dxa"/>
            <w:tcBorders>
              <w:top w:val="nil"/>
              <w:left w:val="nil"/>
              <w:bottom w:val="single" w:sz="4" w:space="0" w:color="auto"/>
              <w:right w:val="single" w:sz="4" w:space="0" w:color="auto"/>
            </w:tcBorders>
            <w:shd w:val="clear" w:color="auto" w:fill="auto"/>
            <w:vAlign w:val="center"/>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57,8</w:t>
            </w:r>
          </w:p>
        </w:tc>
        <w:tc>
          <w:tcPr>
            <w:tcW w:w="612" w:type="dxa"/>
            <w:tcBorders>
              <w:top w:val="nil"/>
              <w:left w:val="nil"/>
              <w:bottom w:val="single" w:sz="4" w:space="0" w:color="auto"/>
              <w:right w:val="single" w:sz="4" w:space="0" w:color="auto"/>
            </w:tcBorders>
            <w:shd w:val="clear" w:color="auto" w:fill="auto"/>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sz w:val="20"/>
                <w:szCs w:val="20"/>
              </w:rPr>
              <w:t>63,5</w:t>
            </w:r>
          </w:p>
        </w:tc>
      </w:tr>
      <w:tr w:rsidR="00867F26" w:rsidRPr="004B05DE" w:rsidTr="008254C5">
        <w:trPr>
          <w:trHeight w:val="404"/>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color w:val="000000"/>
                <w:sz w:val="20"/>
                <w:szCs w:val="20"/>
              </w:rPr>
            </w:pPr>
            <w:r w:rsidRPr="00A91369">
              <w:rPr>
                <w:rFonts w:ascii="Times New Roman" w:eastAsia="Times New Roman" w:hAnsi="Times New Roman" w:cs="Times New Roman"/>
                <w:color w:val="000000"/>
                <w:sz w:val="20"/>
                <w:szCs w:val="20"/>
              </w:rPr>
              <w:t> </w:t>
            </w:r>
          </w:p>
        </w:tc>
        <w:tc>
          <w:tcPr>
            <w:tcW w:w="2082"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Средний балл  по области</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75</w:t>
            </w:r>
          </w:p>
        </w:tc>
        <w:tc>
          <w:tcPr>
            <w:tcW w:w="490"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lang w:val="en-US"/>
              </w:rPr>
              <w:t>4.6</w:t>
            </w:r>
            <w:r w:rsidRPr="00A91369">
              <w:rPr>
                <w:rFonts w:ascii="Times New Roman" w:eastAsia="Times New Roman" w:hAnsi="Times New Roman" w:cs="Times New Roman"/>
                <w:sz w:val="20"/>
                <w:szCs w:val="20"/>
              </w:rPr>
              <w:t>2</w:t>
            </w:r>
          </w:p>
        </w:tc>
        <w:tc>
          <w:tcPr>
            <w:tcW w:w="490"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58</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63</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58</w:t>
            </w:r>
          </w:p>
        </w:tc>
        <w:tc>
          <w:tcPr>
            <w:tcW w:w="612"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59</w:t>
            </w:r>
          </w:p>
        </w:tc>
        <w:tc>
          <w:tcPr>
            <w:tcW w:w="490"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64</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60</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sz w:val="20"/>
                <w:szCs w:val="20"/>
                <w:lang w:val="en-US"/>
              </w:rPr>
            </w:pPr>
            <w:r w:rsidRPr="00A91369">
              <w:rPr>
                <w:rFonts w:ascii="Times New Roman" w:eastAsia="Times New Roman" w:hAnsi="Times New Roman" w:cs="Times New Roman"/>
                <w:sz w:val="20"/>
                <w:szCs w:val="20"/>
                <w:lang w:val="en-US"/>
              </w:rPr>
              <w:t>69</w:t>
            </w:r>
          </w:p>
        </w:tc>
        <w:tc>
          <w:tcPr>
            <w:tcW w:w="613" w:type="dxa"/>
            <w:tcBorders>
              <w:top w:val="nil"/>
              <w:left w:val="nil"/>
              <w:bottom w:val="single" w:sz="4" w:space="0" w:color="auto"/>
              <w:right w:val="single" w:sz="4" w:space="0" w:color="auto"/>
            </w:tcBorders>
            <w:shd w:val="clear" w:color="auto" w:fill="auto"/>
            <w:hideMark/>
          </w:tcPr>
          <w:p w:rsidR="00867F26" w:rsidRPr="00A91369" w:rsidRDefault="00867F26" w:rsidP="008254C5">
            <w:pPr>
              <w:tabs>
                <w:tab w:val="left" w:pos="177"/>
              </w:tabs>
              <w:spacing w:after="0" w:line="240" w:lineRule="auto"/>
              <w:jc w:val="center"/>
              <w:rPr>
                <w:rFonts w:ascii="Times New Roman" w:eastAsia="Times New Roman" w:hAnsi="Times New Roman" w:cs="Times New Roman"/>
                <w:sz w:val="20"/>
                <w:szCs w:val="20"/>
              </w:rPr>
            </w:pPr>
            <w:r w:rsidRPr="00A91369">
              <w:rPr>
                <w:rFonts w:ascii="Times New Roman" w:eastAsia="Times New Roman" w:hAnsi="Times New Roman" w:cs="Times New Roman"/>
                <w:sz w:val="20"/>
                <w:szCs w:val="20"/>
              </w:rPr>
              <w:t>69</w:t>
            </w:r>
          </w:p>
        </w:tc>
        <w:tc>
          <w:tcPr>
            <w:tcW w:w="1470" w:type="dxa"/>
            <w:tcBorders>
              <w:top w:val="nil"/>
              <w:left w:val="nil"/>
              <w:bottom w:val="single" w:sz="4" w:space="0" w:color="auto"/>
              <w:right w:val="single" w:sz="4" w:space="0" w:color="auto"/>
            </w:tcBorders>
            <w:shd w:val="clear" w:color="auto" w:fill="auto"/>
            <w:vAlign w:val="center"/>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63,9 </w:t>
            </w:r>
          </w:p>
        </w:tc>
        <w:tc>
          <w:tcPr>
            <w:tcW w:w="612" w:type="dxa"/>
            <w:tcBorders>
              <w:top w:val="nil"/>
              <w:left w:val="nil"/>
              <w:bottom w:val="single" w:sz="4" w:space="0" w:color="auto"/>
              <w:right w:val="single" w:sz="4" w:space="0" w:color="auto"/>
            </w:tcBorders>
            <w:shd w:val="clear" w:color="auto" w:fill="auto"/>
            <w:hideMark/>
          </w:tcPr>
          <w:p w:rsidR="00867F26" w:rsidRPr="00A91369" w:rsidRDefault="00867F26" w:rsidP="008254C5">
            <w:pPr>
              <w:spacing w:after="0" w:line="240" w:lineRule="auto"/>
              <w:jc w:val="center"/>
              <w:rPr>
                <w:rFonts w:ascii="Times New Roman" w:eastAsia="Times New Roman" w:hAnsi="Times New Roman" w:cs="Times New Roman"/>
                <w:bCs/>
                <w:color w:val="000000"/>
                <w:sz w:val="20"/>
                <w:szCs w:val="20"/>
              </w:rPr>
            </w:pPr>
            <w:r w:rsidRPr="00A91369">
              <w:rPr>
                <w:rFonts w:ascii="Times New Roman" w:eastAsia="Times New Roman" w:hAnsi="Times New Roman" w:cs="Times New Roman"/>
                <w:bCs/>
                <w:color w:val="000000"/>
                <w:sz w:val="20"/>
                <w:szCs w:val="20"/>
              </w:rPr>
              <w:t>63 </w:t>
            </w:r>
          </w:p>
        </w:tc>
      </w:tr>
    </w:tbl>
    <w:p w:rsidR="00867F26" w:rsidRPr="004B05DE" w:rsidRDefault="00867F26" w:rsidP="00867F26">
      <w:pPr>
        <w:spacing w:after="0" w:line="240" w:lineRule="auto"/>
        <w:ind w:firstLine="851"/>
        <w:jc w:val="both"/>
        <w:rPr>
          <w:rFonts w:ascii="Times New Roman" w:hAnsi="Times New Roman" w:cs="Times New Roman"/>
          <w:color w:val="FF0000"/>
          <w:sz w:val="24"/>
          <w:szCs w:val="24"/>
        </w:rPr>
      </w:pP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Итоговую  атетстацию в форме ЕГЭ проходили 49 обучающихся 11 класса (100%). Среди предметов по выбору большей популярностью пользовались обществознание – 57% выпускников, биология- 24%, и по 18% по физике и истории.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 В целом, по результатам единого государственного экзамена,  успеваемость по обязательным предметам  составила 100 %. Ниже допустимого порога получили баллы по биологии выпускники МОБУ «Красногвардейская СОШ имени Марченко А.А.»Красногвардейской и МОБУ «Подколкинская СОШ». Средние баллы по 8 предметам из 9 ниже областных показателей.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Количество выпускников, набравших 80 и более баллов, составило:</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         9 выпускников Боровой СОШ по русскому языку(82-94 б.), 1 выпускник по обществознанию (88 б.), по одному  выпускнику  Палимовской СОШ, Красногвардейской СОШ, Тупиковской СОШ, Боровой СОШ по обществознанию (85-88 б.), 1 выпускник Палимовской СОШ по истории (84 б.). 94 балла по русскому языку набрала выпускница </w:t>
      </w:r>
      <w:r w:rsidRPr="004B05DE">
        <w:rPr>
          <w:rFonts w:ascii="Times New Roman" w:hAnsi="Times New Roman" w:cs="Times New Roman"/>
          <w:color w:val="000000"/>
          <w:sz w:val="24"/>
          <w:szCs w:val="24"/>
        </w:rPr>
        <w:t>МОБУ "Боровая СОШ"</w:t>
      </w:r>
      <w:r w:rsidRPr="004B05DE">
        <w:rPr>
          <w:rFonts w:ascii="Times New Roman" w:hAnsi="Times New Roman" w:cs="Times New Roman"/>
          <w:sz w:val="24"/>
          <w:szCs w:val="24"/>
        </w:rPr>
        <w:t xml:space="preserve"> </w:t>
      </w:r>
      <w:r w:rsidRPr="004B05DE">
        <w:rPr>
          <w:rFonts w:ascii="Times New Roman" w:hAnsi="Times New Roman" w:cs="Times New Roman"/>
          <w:color w:val="000000"/>
          <w:sz w:val="24"/>
          <w:szCs w:val="24"/>
        </w:rPr>
        <w:t>Рычагова Дарья</w:t>
      </w:r>
      <w:r w:rsidRPr="004B05DE">
        <w:rPr>
          <w:rFonts w:ascii="Times New Roman" w:hAnsi="Times New Roman" w:cs="Times New Roman"/>
          <w:sz w:val="24"/>
          <w:szCs w:val="24"/>
        </w:rPr>
        <w:t xml:space="preserve"> (учитель – Еремина Т.Н.).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В рамках государственной итоговой аттестации выпускники средних школ сдавали ЕГЭ по математике: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30.05.2018 базовый уровень – 27 чел. из 10 школ</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01.06.2018 профильный уровень – 28 чел. из 9 школ</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Из этого количества 7 выпускников (в 2017 году- 13 чел.)  сдавали и базовый и профильный уровни. Количество сократилось больше чем в два раза, что говорит о целенаправленном выборе выпускниками предметов и более осмысленной подготовке к экзаменам.</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Минимальный порог по математике (профильный уровень), установленный Рособрнадзором, составляет 27 баллов. Все сдававшие 29 обучающихся успешно преодолели данный порог. Пограничные 27 баллов набрали 2 ученика из МОБУ «Палимовская СОШ» и МОБУ «Троицкая СОШ»</w:t>
      </w:r>
    </w:p>
    <w:p w:rsidR="00867F26" w:rsidRPr="004B05DE" w:rsidRDefault="00867F26" w:rsidP="00867F26">
      <w:pPr>
        <w:spacing w:after="0" w:line="240" w:lineRule="auto"/>
        <w:jc w:val="both"/>
        <w:rPr>
          <w:rFonts w:ascii="Times New Roman" w:hAnsi="Times New Roman" w:cs="Times New Roman"/>
          <w:b/>
          <w:color w:val="000000"/>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Сравнивая результаты сдачи математики профильного уровня в сравнении с прошлым годом наблюдается понижение качественных результатов: наименьший балл в 2017 году- 33балла, в 2018-27б. Наивысший балл по предмету в 2017 году - 82б (МОБУ Сухореченская СОШ»), в 2018 – 74 баллов набрали 3 выпускника из </w:t>
      </w:r>
      <w:r w:rsidRPr="004B05DE">
        <w:rPr>
          <w:rFonts w:ascii="Times New Roman" w:hAnsi="Times New Roman" w:cs="Times New Roman"/>
          <w:color w:val="000000"/>
          <w:sz w:val="24"/>
          <w:szCs w:val="24"/>
        </w:rPr>
        <w:t>МОБУ "Боровая СОШ"- учитель Акшенцева Г.П, МОБУ "Новоалександровская СОШ" - учитель Рыбина Г.Н., МОБУ "Палимовская СОШ</w:t>
      </w:r>
      <w:r w:rsidRPr="004B05DE">
        <w:rPr>
          <w:rFonts w:ascii="Times New Roman" w:hAnsi="Times New Roman" w:cs="Times New Roman"/>
          <w:b/>
          <w:color w:val="000000"/>
          <w:sz w:val="24"/>
          <w:szCs w:val="24"/>
        </w:rPr>
        <w:t>"</w:t>
      </w:r>
      <w:r w:rsidRPr="004B05DE">
        <w:rPr>
          <w:rFonts w:ascii="Times New Roman" w:hAnsi="Times New Roman" w:cs="Times New Roman"/>
          <w:color w:val="000000"/>
          <w:sz w:val="24"/>
          <w:szCs w:val="24"/>
        </w:rPr>
        <w:t>- учитель Лагутина</w:t>
      </w:r>
      <w:r w:rsidRPr="004B05DE">
        <w:rPr>
          <w:rFonts w:ascii="Times New Roman" w:hAnsi="Times New Roman" w:cs="Times New Roman"/>
          <w:sz w:val="24"/>
          <w:szCs w:val="24"/>
        </w:rPr>
        <w:t>. Но в 2017 году 1чел. не преодолел минимальный порог по предмету, в 2018- справились все.</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По математике базового уровня, не смотря на снижение показателя среднего балла-с 4,5 до 4,48 б. в сравнении с прошлым годом, качество сдачи также улучшилось. Базовый уровень сдали 27 учащихся: 14 человек на «5», 12 человек на «4» (успеваемость 100% (в 2017г-100%), качество 96,3 (в 2017г-94,3%)).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Среди предметов по выбору  высокие результаты получены только при сдаче двух предметов: </w:t>
      </w:r>
      <w:r w:rsidRPr="004B05DE">
        <w:rPr>
          <w:rFonts w:ascii="Times New Roman" w:hAnsi="Times New Roman" w:cs="Times New Roman"/>
          <w:color w:val="000000"/>
          <w:sz w:val="24"/>
          <w:szCs w:val="24"/>
        </w:rPr>
        <w:t>истории- 84 балла, обществознания</w:t>
      </w:r>
      <w:r w:rsidRPr="004B05DE">
        <w:rPr>
          <w:rFonts w:ascii="Times New Roman" w:hAnsi="Times New Roman" w:cs="Times New Roman"/>
          <w:sz w:val="24"/>
          <w:szCs w:val="24"/>
        </w:rPr>
        <w:t xml:space="preserve">- 88 баллов. Высокий балл по химии-73 в МОБУ «боровая СОШ».        </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Значительно повысились по сравнению с прошлогодними результаты ЕГЭ по вышеуказанным предметам:</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история: </w:t>
      </w:r>
      <w:bookmarkStart w:id="1" w:name="OLE_LINK49"/>
      <w:bookmarkStart w:id="2" w:name="OLE_LINK50"/>
      <w:bookmarkStart w:id="3" w:name="OLE_LINK51"/>
      <w:r w:rsidRPr="004B05DE">
        <w:rPr>
          <w:rFonts w:ascii="Times New Roman" w:hAnsi="Times New Roman" w:cs="Times New Roman"/>
          <w:sz w:val="24"/>
          <w:szCs w:val="24"/>
        </w:rPr>
        <w:t xml:space="preserve">средний балл по району составил </w:t>
      </w:r>
      <w:r w:rsidRPr="004B05DE">
        <w:rPr>
          <w:rFonts w:ascii="Times New Roman" w:hAnsi="Times New Roman" w:cs="Times New Roman"/>
          <w:bCs/>
          <w:color w:val="000000"/>
          <w:sz w:val="24"/>
          <w:szCs w:val="24"/>
        </w:rPr>
        <w:t>60 баллов</w:t>
      </w:r>
      <w:r w:rsidRPr="004B05DE">
        <w:rPr>
          <w:rFonts w:ascii="Times New Roman" w:hAnsi="Times New Roman" w:cs="Times New Roman"/>
          <w:sz w:val="24"/>
          <w:szCs w:val="24"/>
        </w:rPr>
        <w:t xml:space="preserve"> (в 2017 году– 51,6 б.);</w:t>
      </w:r>
      <w:bookmarkEnd w:id="1"/>
      <w:bookmarkEnd w:id="2"/>
      <w:bookmarkEnd w:id="3"/>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обществознание: средний балл составил </w:t>
      </w:r>
      <w:r w:rsidRPr="004B05DE">
        <w:rPr>
          <w:rFonts w:ascii="Times New Roman" w:hAnsi="Times New Roman" w:cs="Times New Roman"/>
          <w:bCs/>
          <w:color w:val="000000"/>
          <w:sz w:val="24"/>
          <w:szCs w:val="24"/>
        </w:rPr>
        <w:t>62,2</w:t>
      </w:r>
      <w:r w:rsidRPr="004B05DE">
        <w:rPr>
          <w:rFonts w:ascii="Times New Roman" w:hAnsi="Times New Roman" w:cs="Times New Roman"/>
          <w:sz w:val="24"/>
          <w:szCs w:val="24"/>
        </w:rPr>
        <w:t xml:space="preserve"> (в 2017 году – 58,8 б.).</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Повысился максимальный порог сдачи предметов выпускниками: по обществознанию с 82 до 88, по истории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Снизились средние балы по биологии на 15.8 баллов, физике на 3,2 балла, химии на 4 балла.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Средний бал по району - 57,8б, что ниже прошлогоднего на 5,7б. Количество выпускников, не преодолевших минимальный порог  по предметам по выбору в 2018году- 2 человека, в 2017году- 1человек.</w:t>
      </w:r>
    </w:p>
    <w:p w:rsidR="00867F26" w:rsidRPr="004B05DE" w:rsidRDefault="00867F26" w:rsidP="00867F26">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4B05DE">
        <w:rPr>
          <w:rFonts w:ascii="Times New Roman" w:hAnsi="Times New Roman" w:cs="Times New Roman"/>
          <w:sz w:val="24"/>
          <w:szCs w:val="24"/>
        </w:rPr>
        <w:t>ЕГЭ 2018 года выявил проблему подготовки выпускников к сдаче биологии как предмета по выбору – средние районные баллы по этому предмету значительно ниже средних областных и районных в 2017 году.</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Лучшие и единственные результаты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по информатике и ИКТ показал </w:t>
      </w:r>
      <w:r w:rsidRPr="004B05DE">
        <w:rPr>
          <w:rFonts w:ascii="Times New Roman" w:hAnsi="Times New Roman" w:cs="Times New Roman"/>
          <w:color w:val="000000"/>
          <w:sz w:val="24"/>
          <w:szCs w:val="24"/>
        </w:rPr>
        <w:t>Ботин Илья</w:t>
      </w:r>
      <w:r w:rsidRPr="004B05DE">
        <w:rPr>
          <w:rFonts w:ascii="Times New Roman" w:hAnsi="Times New Roman" w:cs="Times New Roman"/>
          <w:sz w:val="24"/>
          <w:szCs w:val="24"/>
        </w:rPr>
        <w:t xml:space="preserve"> – 55 баллов (МОБУ «Новоалександровская</w:t>
      </w:r>
      <w:r w:rsidRPr="004B05DE">
        <w:rPr>
          <w:rFonts w:ascii="Times New Roman" w:hAnsi="Times New Roman" w:cs="Times New Roman"/>
          <w:color w:val="000000"/>
          <w:sz w:val="24"/>
          <w:szCs w:val="24"/>
        </w:rPr>
        <w:t xml:space="preserve"> СОШ</w:t>
      </w:r>
      <w:r w:rsidRPr="004B05DE">
        <w:rPr>
          <w:rFonts w:ascii="Times New Roman" w:hAnsi="Times New Roman" w:cs="Times New Roman"/>
          <w:sz w:val="24"/>
          <w:szCs w:val="24"/>
        </w:rPr>
        <w:t>»)</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по литературе показала Маликова Анастасия – 52 балла (</w:t>
      </w:r>
      <w:r w:rsidRPr="004B05DE">
        <w:rPr>
          <w:rFonts w:ascii="Times New Roman" w:hAnsi="Times New Roman" w:cs="Times New Roman"/>
          <w:color w:val="000000"/>
          <w:sz w:val="24"/>
          <w:szCs w:val="24"/>
        </w:rPr>
        <w:t>МОБУ "Красногвардейская СОШ имени Марченко А.А."</w:t>
      </w:r>
      <w:r w:rsidRPr="004B05DE">
        <w:rPr>
          <w:rFonts w:ascii="Times New Roman" w:hAnsi="Times New Roman" w:cs="Times New Roman"/>
          <w:sz w:val="24"/>
          <w:szCs w:val="24"/>
        </w:rPr>
        <w:t>)</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По школам самые низкие баллы: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4228"/>
        <w:gridCol w:w="1985"/>
        <w:gridCol w:w="1134"/>
      </w:tblGrid>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sz w:val="24"/>
                <w:szCs w:val="24"/>
              </w:rPr>
            </w:pPr>
            <w:r w:rsidRPr="004B05DE">
              <w:rPr>
                <w:rFonts w:ascii="Times New Roman" w:hAnsi="Times New Roman" w:cs="Times New Roman"/>
                <w:sz w:val="24"/>
                <w:szCs w:val="24"/>
              </w:rPr>
              <w:t>Наименование предмета</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bCs/>
                <w:color w:val="000000"/>
                <w:sz w:val="24"/>
                <w:szCs w:val="24"/>
              </w:rPr>
              <w:t>Название ОУ</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ФИО</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Балл</w:t>
            </w:r>
          </w:p>
        </w:tc>
      </w:tr>
      <w:tr w:rsidR="00867F26" w:rsidRPr="004B05DE" w:rsidTr="008254C5">
        <w:trPr>
          <w:trHeight w:val="240"/>
        </w:trPr>
        <w:tc>
          <w:tcPr>
            <w:tcW w:w="2166" w:type="dxa"/>
            <w:vMerge w:val="restart"/>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sz w:val="24"/>
                <w:szCs w:val="24"/>
              </w:rPr>
              <w:t>математика (пр)</w:t>
            </w:r>
          </w:p>
        </w:tc>
        <w:tc>
          <w:tcPr>
            <w:tcW w:w="4228" w:type="dxa"/>
            <w:shd w:val="clear" w:color="auto" w:fill="auto"/>
            <w:noWrap/>
            <w:vAlign w:val="bottom"/>
            <w:hideMark/>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"Палимовская СОШ"</w:t>
            </w:r>
          </w:p>
        </w:tc>
        <w:tc>
          <w:tcPr>
            <w:tcW w:w="1985" w:type="dxa"/>
            <w:shd w:val="clear" w:color="auto" w:fill="auto"/>
            <w:noWrap/>
            <w:vAlign w:val="bottom"/>
            <w:hideMark/>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Глотов Андрей</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27</w:t>
            </w:r>
          </w:p>
        </w:tc>
      </w:tr>
      <w:tr w:rsidR="00867F26" w:rsidRPr="004B05DE" w:rsidTr="008254C5">
        <w:trPr>
          <w:trHeight w:val="240"/>
        </w:trPr>
        <w:tc>
          <w:tcPr>
            <w:tcW w:w="2166" w:type="dxa"/>
            <w:vMerge/>
          </w:tcPr>
          <w:p w:rsidR="00867F26" w:rsidRPr="004B05DE" w:rsidRDefault="00867F26" w:rsidP="008254C5">
            <w:pPr>
              <w:spacing w:after="0" w:line="240" w:lineRule="auto"/>
              <w:rPr>
                <w:rFonts w:ascii="Times New Roman" w:hAnsi="Times New Roman" w:cs="Times New Roman"/>
                <w:sz w:val="24"/>
                <w:szCs w:val="24"/>
              </w:rPr>
            </w:pPr>
          </w:p>
        </w:tc>
        <w:tc>
          <w:tcPr>
            <w:tcW w:w="4228" w:type="dxa"/>
            <w:shd w:val="clear" w:color="auto" w:fill="auto"/>
            <w:noWrap/>
            <w:vAlign w:val="bottom"/>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"Троицкая СОШ"</w:t>
            </w:r>
          </w:p>
        </w:tc>
        <w:tc>
          <w:tcPr>
            <w:tcW w:w="1985" w:type="dxa"/>
            <w:shd w:val="clear" w:color="auto" w:fill="auto"/>
            <w:noWrap/>
            <w:vAlign w:val="bottom"/>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Березина Анна</w:t>
            </w:r>
          </w:p>
        </w:tc>
        <w:tc>
          <w:tcPr>
            <w:tcW w:w="1134"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27</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sz w:val="24"/>
                <w:szCs w:val="24"/>
              </w:rPr>
            </w:pPr>
            <w:r w:rsidRPr="004B05DE">
              <w:rPr>
                <w:rFonts w:ascii="Times New Roman" w:hAnsi="Times New Roman" w:cs="Times New Roman"/>
                <w:sz w:val="24"/>
                <w:szCs w:val="24"/>
              </w:rPr>
              <w:t>математика (б)</w:t>
            </w:r>
          </w:p>
        </w:tc>
        <w:tc>
          <w:tcPr>
            <w:tcW w:w="4228"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"Подколкинская СОШ"</w:t>
            </w:r>
          </w:p>
        </w:tc>
        <w:tc>
          <w:tcPr>
            <w:tcW w:w="1985"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Бигалиев Максим</w:t>
            </w:r>
          </w:p>
        </w:tc>
        <w:tc>
          <w:tcPr>
            <w:tcW w:w="1134"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3</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sz w:val="24"/>
                <w:szCs w:val="24"/>
              </w:rPr>
              <w:t>Русский язык</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"Елшанская Первая СОШ"</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Хафизов Владислав</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44</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sz w:val="24"/>
                <w:szCs w:val="24"/>
              </w:rPr>
              <w:t>обществознание</w:t>
            </w:r>
          </w:p>
        </w:tc>
        <w:tc>
          <w:tcPr>
            <w:tcW w:w="4228" w:type="dxa"/>
            <w:shd w:val="clear" w:color="auto" w:fill="auto"/>
            <w:noWrap/>
            <w:vAlign w:val="bottom"/>
            <w:hideMark/>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"Палимовская СОШ"</w:t>
            </w:r>
          </w:p>
        </w:tc>
        <w:tc>
          <w:tcPr>
            <w:tcW w:w="1985" w:type="dxa"/>
            <w:shd w:val="clear" w:color="auto" w:fill="auto"/>
            <w:noWrap/>
            <w:vAlign w:val="bottom"/>
            <w:hideMark/>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color w:val="000000"/>
                <w:sz w:val="24"/>
                <w:szCs w:val="24"/>
              </w:rPr>
              <w:t>Глотов Андрей</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42</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sz w:val="24"/>
                <w:szCs w:val="24"/>
              </w:rPr>
            </w:pPr>
            <w:r w:rsidRPr="004B05DE">
              <w:rPr>
                <w:rFonts w:ascii="Times New Roman" w:hAnsi="Times New Roman" w:cs="Times New Roman"/>
                <w:sz w:val="24"/>
                <w:szCs w:val="24"/>
              </w:rPr>
              <w:t xml:space="preserve">История </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 Троицкая СОШ"</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Хвостова Василина</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43</w:t>
            </w:r>
          </w:p>
        </w:tc>
      </w:tr>
      <w:tr w:rsidR="00867F26" w:rsidRPr="004B05DE" w:rsidTr="008254C5">
        <w:trPr>
          <w:trHeight w:val="240"/>
        </w:trPr>
        <w:tc>
          <w:tcPr>
            <w:tcW w:w="2166" w:type="dxa"/>
            <w:vMerge w:val="restart"/>
          </w:tcPr>
          <w:p w:rsidR="00867F26" w:rsidRPr="004B05DE" w:rsidRDefault="00867F26" w:rsidP="008254C5">
            <w:pPr>
              <w:spacing w:after="0" w:line="240" w:lineRule="auto"/>
              <w:rPr>
                <w:rFonts w:ascii="Times New Roman" w:hAnsi="Times New Roman" w:cs="Times New Roman"/>
                <w:sz w:val="24"/>
                <w:szCs w:val="24"/>
              </w:rPr>
            </w:pPr>
            <w:r w:rsidRPr="004B05DE">
              <w:rPr>
                <w:rFonts w:ascii="Times New Roman" w:hAnsi="Times New Roman" w:cs="Times New Roman"/>
                <w:sz w:val="24"/>
                <w:szCs w:val="24"/>
              </w:rPr>
              <w:t>биология</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 Красногвардейская СОШ имени Марченко А.А. "</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Меньшикова Юлия</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34</w:t>
            </w:r>
          </w:p>
        </w:tc>
      </w:tr>
      <w:tr w:rsidR="00867F26" w:rsidRPr="004B05DE" w:rsidTr="008254C5">
        <w:trPr>
          <w:trHeight w:val="240"/>
        </w:trPr>
        <w:tc>
          <w:tcPr>
            <w:tcW w:w="2166" w:type="dxa"/>
            <w:vMerge/>
          </w:tcPr>
          <w:p w:rsidR="00867F26" w:rsidRPr="004B05DE" w:rsidRDefault="00867F26" w:rsidP="008254C5">
            <w:pPr>
              <w:spacing w:after="0" w:line="240" w:lineRule="auto"/>
              <w:rPr>
                <w:rFonts w:ascii="Times New Roman" w:hAnsi="Times New Roman" w:cs="Times New Roman"/>
                <w:sz w:val="24"/>
                <w:szCs w:val="24"/>
              </w:rPr>
            </w:pPr>
          </w:p>
        </w:tc>
        <w:tc>
          <w:tcPr>
            <w:tcW w:w="4228"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"Подколкинская СОШ"</w:t>
            </w:r>
          </w:p>
        </w:tc>
        <w:tc>
          <w:tcPr>
            <w:tcW w:w="1985"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Щербакова Светлана</w:t>
            </w:r>
          </w:p>
        </w:tc>
        <w:tc>
          <w:tcPr>
            <w:tcW w:w="1134" w:type="dxa"/>
            <w:shd w:val="clear" w:color="auto" w:fill="auto"/>
            <w:noWrap/>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34</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sz w:val="24"/>
                <w:szCs w:val="24"/>
              </w:rPr>
              <w:t>химия</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sz w:val="24"/>
                <w:szCs w:val="24"/>
              </w:rPr>
              <w:t>МОБУ "Новоалександровская СОШ"</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Шапиро Алена</w:t>
            </w:r>
          </w:p>
        </w:tc>
        <w:tc>
          <w:tcPr>
            <w:tcW w:w="1134"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45</w:t>
            </w:r>
          </w:p>
        </w:tc>
      </w:tr>
      <w:tr w:rsidR="00867F26" w:rsidRPr="004B05DE" w:rsidTr="008254C5">
        <w:trPr>
          <w:trHeight w:val="240"/>
        </w:trPr>
        <w:tc>
          <w:tcPr>
            <w:tcW w:w="2166" w:type="dxa"/>
          </w:tcPr>
          <w:p w:rsidR="00867F26" w:rsidRPr="004B05DE" w:rsidRDefault="00867F26" w:rsidP="008254C5">
            <w:pPr>
              <w:spacing w:after="0" w:line="240" w:lineRule="auto"/>
              <w:rPr>
                <w:rFonts w:ascii="Times New Roman" w:hAnsi="Times New Roman" w:cs="Times New Roman"/>
                <w:color w:val="000000"/>
                <w:sz w:val="24"/>
                <w:szCs w:val="24"/>
              </w:rPr>
            </w:pPr>
            <w:r w:rsidRPr="004B05DE">
              <w:rPr>
                <w:rFonts w:ascii="Times New Roman" w:hAnsi="Times New Roman" w:cs="Times New Roman"/>
                <w:sz w:val="24"/>
                <w:szCs w:val="24"/>
              </w:rPr>
              <w:t>физика</w:t>
            </w:r>
          </w:p>
        </w:tc>
        <w:tc>
          <w:tcPr>
            <w:tcW w:w="4228"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МОБУ "Верхневязовская СОШ"</w:t>
            </w:r>
          </w:p>
        </w:tc>
        <w:tc>
          <w:tcPr>
            <w:tcW w:w="1985" w:type="dxa"/>
            <w:shd w:val="clear" w:color="auto" w:fill="auto"/>
            <w:noWrap/>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Безвиконный Николай</w:t>
            </w:r>
          </w:p>
        </w:tc>
        <w:tc>
          <w:tcPr>
            <w:tcW w:w="1134" w:type="dxa"/>
            <w:shd w:val="clear" w:color="auto" w:fill="auto"/>
            <w:noWrap/>
            <w:vAlign w:val="bottom"/>
            <w:hideMark/>
          </w:tcPr>
          <w:p w:rsidR="00867F26" w:rsidRPr="004B05DE" w:rsidRDefault="00867F26" w:rsidP="008254C5">
            <w:pPr>
              <w:spacing w:after="0" w:line="240" w:lineRule="auto"/>
              <w:jc w:val="center"/>
              <w:rPr>
                <w:rFonts w:ascii="Times New Roman" w:hAnsi="Times New Roman" w:cs="Times New Roman"/>
                <w:color w:val="000000"/>
                <w:sz w:val="24"/>
                <w:szCs w:val="24"/>
              </w:rPr>
            </w:pPr>
            <w:r w:rsidRPr="004B05DE">
              <w:rPr>
                <w:rFonts w:ascii="Times New Roman" w:hAnsi="Times New Roman" w:cs="Times New Roman"/>
                <w:color w:val="000000"/>
                <w:sz w:val="24"/>
                <w:szCs w:val="24"/>
              </w:rPr>
              <w:t>45</w:t>
            </w:r>
          </w:p>
        </w:tc>
      </w:tr>
    </w:tbl>
    <w:p w:rsidR="00867F26" w:rsidRPr="004B05DE" w:rsidRDefault="00867F26" w:rsidP="00867F26">
      <w:pPr>
        <w:spacing w:after="0" w:line="240" w:lineRule="auto"/>
        <w:ind w:firstLine="567"/>
        <w:jc w:val="both"/>
        <w:rPr>
          <w:rFonts w:ascii="Times New Roman" w:hAnsi="Times New Roman" w:cs="Times New Roman"/>
          <w:sz w:val="24"/>
          <w:szCs w:val="24"/>
        </w:rPr>
      </w:pP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Из таблицы видно, что  </w:t>
      </w:r>
      <w:r w:rsidRPr="004B05DE">
        <w:rPr>
          <w:rFonts w:ascii="Times New Roman" w:hAnsi="Times New Roman" w:cs="Times New Roman"/>
          <w:color w:val="000000"/>
          <w:sz w:val="24"/>
          <w:szCs w:val="24"/>
        </w:rPr>
        <w:t>МОБУ "Подколкинская СОШ" и МОБУ "Палимовская СОШ" показали худшие результаты по двум предметам.</w:t>
      </w:r>
    </w:p>
    <w:p w:rsidR="00867F26" w:rsidRPr="004B05DE" w:rsidRDefault="00867F26" w:rsidP="00867F26">
      <w:pPr>
        <w:spacing w:after="0" w:line="240" w:lineRule="auto"/>
        <w:ind w:firstLine="567"/>
        <w:jc w:val="both"/>
        <w:rPr>
          <w:rFonts w:ascii="Times New Roman" w:hAnsi="Times New Roman" w:cs="Times New Roman"/>
          <w:color w:val="000000"/>
          <w:sz w:val="24"/>
          <w:szCs w:val="24"/>
        </w:rPr>
      </w:pPr>
      <w:r w:rsidRPr="004B05DE">
        <w:rPr>
          <w:rFonts w:ascii="Times New Roman" w:hAnsi="Times New Roman" w:cs="Times New Roman"/>
          <w:sz w:val="24"/>
          <w:szCs w:val="24"/>
        </w:rPr>
        <w:t xml:space="preserve">Лучшей образовательной организацией в районе по результатам ЕГЭ в 2018 году стала </w:t>
      </w:r>
      <w:r w:rsidRPr="004B05DE">
        <w:rPr>
          <w:rFonts w:ascii="Times New Roman" w:hAnsi="Times New Roman" w:cs="Times New Roman"/>
          <w:color w:val="000000"/>
          <w:sz w:val="24"/>
          <w:szCs w:val="24"/>
        </w:rPr>
        <w:t xml:space="preserve">МОБУ "Боровая СОШ". В данной школе выпускники показали высокие результаты от 73 до 94 баллов по пяти предметам. Всего высокобалльников в районе 13 человек, 4 из которых выпускники МОБУ "Боровая СОШ". </w:t>
      </w:r>
    </w:p>
    <w:p w:rsidR="00867F26"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Стоит также отметить положительную работу педагогических коллективов </w:t>
      </w:r>
      <w:r w:rsidRPr="004B05DE">
        <w:rPr>
          <w:rFonts w:ascii="Times New Roman" w:hAnsi="Times New Roman" w:cs="Times New Roman"/>
          <w:color w:val="000000"/>
          <w:sz w:val="24"/>
          <w:szCs w:val="24"/>
        </w:rPr>
        <w:t>МОБУ "Новоалександровская СОШ"</w:t>
      </w:r>
      <w:r w:rsidRPr="004B05DE">
        <w:rPr>
          <w:rFonts w:ascii="Times New Roman" w:hAnsi="Times New Roman" w:cs="Times New Roman"/>
          <w:sz w:val="24"/>
          <w:szCs w:val="24"/>
        </w:rPr>
        <w:t xml:space="preserve"> (Ушакова И.В),  </w:t>
      </w:r>
      <w:r w:rsidRPr="004B05DE">
        <w:rPr>
          <w:rFonts w:ascii="Times New Roman" w:hAnsi="Times New Roman" w:cs="Times New Roman"/>
          <w:color w:val="000000"/>
          <w:sz w:val="24"/>
          <w:szCs w:val="24"/>
        </w:rPr>
        <w:t xml:space="preserve">МОБУ "Палимовская СОШ" (Шмранов В.В.) </w:t>
      </w:r>
      <w:r w:rsidRPr="004B05DE">
        <w:rPr>
          <w:rFonts w:ascii="Times New Roman" w:hAnsi="Times New Roman" w:cs="Times New Roman"/>
          <w:sz w:val="24"/>
          <w:szCs w:val="24"/>
        </w:rPr>
        <w:t xml:space="preserve">по подготовке выпускников к государственной итоговой аттестации. Низкие результаты государственной итоговой аттестации в форме ЕГЭ показали выпускники </w:t>
      </w:r>
      <w:r w:rsidRPr="004B05DE">
        <w:rPr>
          <w:rFonts w:ascii="Times New Roman" w:hAnsi="Times New Roman" w:cs="Times New Roman"/>
          <w:color w:val="000000"/>
          <w:sz w:val="24"/>
          <w:szCs w:val="24"/>
        </w:rPr>
        <w:t>МОБУ "Подколкинская СОШ"</w:t>
      </w:r>
      <w:r w:rsidRPr="004B05DE">
        <w:rPr>
          <w:rFonts w:ascii="Times New Roman" w:hAnsi="Times New Roman" w:cs="Times New Roman"/>
          <w:sz w:val="24"/>
          <w:szCs w:val="24"/>
        </w:rPr>
        <w:t xml:space="preserve"> (Габбасова Н.А.)</w:t>
      </w:r>
    </w:p>
    <w:p w:rsidR="00867F26" w:rsidRDefault="00867F26" w:rsidP="00867F2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67F26" w:rsidRDefault="00867F26" w:rsidP="00867F26">
      <w:pPr>
        <w:spacing w:after="0" w:line="240" w:lineRule="auto"/>
        <w:ind w:right="-4927"/>
        <w:rPr>
          <w:rFonts w:ascii="Times New Roman" w:hAnsi="Times New Roman" w:cs="Times New Roman"/>
          <w:b/>
          <w:sz w:val="24"/>
          <w:szCs w:val="24"/>
        </w:rPr>
      </w:pPr>
    </w:p>
    <w:p w:rsidR="00867F26" w:rsidRDefault="00867F26" w:rsidP="00867F26">
      <w:pPr>
        <w:spacing w:after="0" w:line="240" w:lineRule="auto"/>
        <w:ind w:right="-4927"/>
        <w:rPr>
          <w:rFonts w:ascii="Times New Roman" w:hAnsi="Times New Roman" w:cs="Times New Roman"/>
          <w:b/>
          <w:sz w:val="24"/>
          <w:szCs w:val="24"/>
        </w:rPr>
      </w:pPr>
    </w:p>
    <w:p w:rsidR="00867F26" w:rsidRDefault="00867F26" w:rsidP="00867F26">
      <w:pPr>
        <w:spacing w:after="0" w:line="240" w:lineRule="auto"/>
        <w:ind w:right="-4927"/>
        <w:rPr>
          <w:rFonts w:ascii="Times New Roman" w:hAnsi="Times New Roman" w:cs="Times New Roman"/>
          <w:b/>
          <w:sz w:val="24"/>
          <w:szCs w:val="24"/>
        </w:rPr>
      </w:pPr>
    </w:p>
    <w:p w:rsidR="00867F26" w:rsidRDefault="00867F26" w:rsidP="00867F26">
      <w:pPr>
        <w:spacing w:after="0" w:line="240" w:lineRule="auto"/>
        <w:ind w:right="-4927"/>
        <w:rPr>
          <w:rFonts w:ascii="Times New Roman" w:hAnsi="Times New Roman" w:cs="Times New Roman"/>
          <w:b/>
          <w:sz w:val="24"/>
          <w:szCs w:val="24"/>
        </w:rPr>
      </w:pPr>
    </w:p>
    <w:p w:rsidR="00867F26" w:rsidRPr="00A91369" w:rsidRDefault="00867F26" w:rsidP="00867F26">
      <w:pPr>
        <w:spacing w:after="0" w:line="240" w:lineRule="auto"/>
        <w:ind w:right="-4927"/>
        <w:jc w:val="both"/>
        <w:rPr>
          <w:rFonts w:ascii="Times New Roman" w:hAnsi="Times New Roman" w:cs="Times New Roman"/>
          <w:b/>
          <w:sz w:val="24"/>
          <w:szCs w:val="24"/>
        </w:rPr>
      </w:pPr>
      <w:r w:rsidRPr="00A91369">
        <w:rPr>
          <w:rFonts w:ascii="Times New Roman" w:hAnsi="Times New Roman" w:cs="Times New Roman"/>
          <w:b/>
          <w:sz w:val="24"/>
          <w:szCs w:val="24"/>
        </w:rPr>
        <w:t>Рейтинговый ряд образовательных учр</w:t>
      </w:r>
      <w:r>
        <w:rPr>
          <w:rFonts w:ascii="Times New Roman" w:hAnsi="Times New Roman" w:cs="Times New Roman"/>
          <w:b/>
          <w:sz w:val="24"/>
          <w:szCs w:val="24"/>
        </w:rPr>
        <w:t>еждений по итогам ЕГЭ за 3 года</w:t>
      </w:r>
    </w:p>
    <w:p w:rsidR="00867F26" w:rsidRPr="00A91369" w:rsidRDefault="00867F26" w:rsidP="00867F26">
      <w:pPr>
        <w:spacing w:after="0" w:line="240" w:lineRule="auto"/>
        <w:ind w:right="-4927"/>
        <w:rPr>
          <w:rFonts w:ascii="Times New Roman" w:hAnsi="Times New Roman" w:cs="Times New Roman"/>
          <w:b/>
          <w:color w:val="0070C0"/>
          <w:sz w:val="24"/>
          <w:szCs w:val="24"/>
        </w:rPr>
      </w:pPr>
    </w:p>
    <w:tbl>
      <w:tblPr>
        <w:tblpPr w:leftFromText="180" w:rightFromText="180" w:vertAnchor="page" w:horzAnchor="margin" w:tblpXSpec="center" w:tblpY="1261"/>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09"/>
        <w:gridCol w:w="709"/>
        <w:gridCol w:w="632"/>
        <w:gridCol w:w="499"/>
        <w:gridCol w:w="499"/>
        <w:gridCol w:w="599"/>
        <w:gridCol w:w="699"/>
        <w:gridCol w:w="698"/>
        <w:gridCol w:w="699"/>
        <w:gridCol w:w="695"/>
        <w:gridCol w:w="698"/>
        <w:gridCol w:w="618"/>
        <w:gridCol w:w="499"/>
        <w:gridCol w:w="499"/>
        <w:gridCol w:w="500"/>
      </w:tblGrid>
      <w:tr w:rsidR="00867F26" w:rsidRPr="004B05DE" w:rsidTr="008254C5">
        <w:trPr>
          <w:trHeight w:val="401"/>
        </w:trPr>
        <w:tc>
          <w:tcPr>
            <w:tcW w:w="1384" w:type="dxa"/>
            <w:vMerge w:val="restart"/>
          </w:tcPr>
          <w:p w:rsidR="00867F26" w:rsidRPr="00A91369" w:rsidRDefault="00867F26" w:rsidP="008254C5">
            <w:pPr>
              <w:spacing w:after="0" w:line="240" w:lineRule="auto"/>
              <w:jc w:val="center"/>
              <w:rPr>
                <w:rFonts w:ascii="Times New Roman" w:hAnsi="Times New Roman" w:cs="Times New Roman"/>
                <w:sz w:val="20"/>
                <w:szCs w:val="20"/>
              </w:rPr>
            </w:pPr>
          </w:p>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Предметы</w:t>
            </w:r>
          </w:p>
        </w:tc>
        <w:tc>
          <w:tcPr>
            <w:tcW w:w="3647" w:type="dxa"/>
            <w:gridSpan w:val="6"/>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Число (%) выпускников школ, не преодолевших минимальный порог баллов</w:t>
            </w:r>
          </w:p>
        </w:tc>
        <w:tc>
          <w:tcPr>
            <w:tcW w:w="2096" w:type="dxa"/>
            <w:gridSpan w:val="3"/>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Средний балл выпускников школ по району</w:t>
            </w:r>
          </w:p>
        </w:tc>
        <w:tc>
          <w:tcPr>
            <w:tcW w:w="2011" w:type="dxa"/>
            <w:gridSpan w:val="3"/>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 xml:space="preserve">Средний балл по области </w:t>
            </w:r>
          </w:p>
        </w:tc>
        <w:tc>
          <w:tcPr>
            <w:tcW w:w="1498" w:type="dxa"/>
            <w:gridSpan w:val="3"/>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Число (%) выпускников школ, не получивших аттестаты</w:t>
            </w:r>
          </w:p>
        </w:tc>
      </w:tr>
      <w:tr w:rsidR="00867F26" w:rsidRPr="004B05DE" w:rsidTr="008254C5">
        <w:trPr>
          <w:trHeight w:val="128"/>
        </w:trPr>
        <w:tc>
          <w:tcPr>
            <w:tcW w:w="1384"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2050" w:type="dxa"/>
            <w:gridSpan w:val="3"/>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на основном этапе</w:t>
            </w:r>
          </w:p>
        </w:tc>
        <w:tc>
          <w:tcPr>
            <w:tcW w:w="1597" w:type="dxa"/>
            <w:gridSpan w:val="3"/>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с учетом доп. этапов</w:t>
            </w:r>
          </w:p>
        </w:tc>
        <w:tc>
          <w:tcPr>
            <w:tcW w:w="2096" w:type="dxa"/>
            <w:gridSpan w:val="3"/>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2011" w:type="dxa"/>
            <w:gridSpan w:val="3"/>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1498" w:type="dxa"/>
            <w:gridSpan w:val="3"/>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128"/>
        </w:trPr>
        <w:tc>
          <w:tcPr>
            <w:tcW w:w="1384"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2016</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2017</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2018</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2016</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2017</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2018</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2016</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2017</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2018</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2016</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2017</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2018</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2016</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2017</w:t>
            </w:r>
          </w:p>
        </w:tc>
        <w:tc>
          <w:tcPr>
            <w:tcW w:w="500"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2018</w:t>
            </w: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Русский язык</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68,6</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69,2</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69,7</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73</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74</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75</w:t>
            </w:r>
          </w:p>
        </w:tc>
        <w:tc>
          <w:tcPr>
            <w:tcW w:w="499" w:type="dxa"/>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00" w:type="dxa"/>
            <w:vMerge w:val="restart"/>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r>
      <w:tr w:rsidR="00867F26" w:rsidRPr="004B05DE" w:rsidTr="008254C5">
        <w:trPr>
          <w:trHeight w:val="265"/>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Матем. (проф)</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i/>
                <w:sz w:val="20"/>
                <w:szCs w:val="20"/>
              </w:rPr>
            </w:pPr>
            <w:r w:rsidRPr="00A91369">
              <w:rPr>
                <w:rFonts w:ascii="Times New Roman" w:hAnsi="Times New Roman" w:cs="Times New Roman"/>
                <w:bCs/>
                <w:color w:val="000000"/>
                <w:sz w:val="20"/>
                <w:szCs w:val="20"/>
              </w:rPr>
              <w:t>50,2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55,3</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54</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56</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57</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58</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65"/>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Матем. (баз)</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i/>
                <w:sz w:val="20"/>
                <w:szCs w:val="20"/>
              </w:rPr>
            </w:pPr>
            <w:r w:rsidRPr="00A91369">
              <w:rPr>
                <w:rFonts w:ascii="Times New Roman" w:hAnsi="Times New Roman" w:cs="Times New Roman"/>
                <w:bCs/>
                <w:color w:val="000000"/>
                <w:sz w:val="20"/>
                <w:szCs w:val="20"/>
              </w:rPr>
              <w:t>4,5</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4,5</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4,48</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4,5</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4,5</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4,62</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55"/>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Физика</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46,6</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57,9</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54,7</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58</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58</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Химия</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43</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65</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61</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59</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63</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Информатика</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55</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69</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331"/>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Биология</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57,4</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67,2</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51,4</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64</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59</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История</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68,4</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51,6</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60</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60</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60</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География</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83</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67</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53"/>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Обществознание</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1</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58,8</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58,8</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62,2</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62</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64</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240"/>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Литература</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bCs/>
                <w:color w:val="000000"/>
                <w:sz w:val="20"/>
                <w:szCs w:val="20"/>
              </w:rPr>
              <w:t>62,5</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52</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66,4</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69</w:t>
            </w: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499" w:type="dxa"/>
            <w:vMerge/>
          </w:tcPr>
          <w:p w:rsidR="00867F26" w:rsidRPr="00A91369" w:rsidRDefault="00867F26" w:rsidP="008254C5">
            <w:pPr>
              <w:spacing w:after="0" w:line="240" w:lineRule="auto"/>
              <w:jc w:val="center"/>
              <w:rPr>
                <w:rFonts w:ascii="Times New Roman" w:hAnsi="Times New Roman" w:cs="Times New Roman"/>
                <w:sz w:val="20"/>
                <w:szCs w:val="20"/>
              </w:rPr>
            </w:pPr>
          </w:p>
        </w:tc>
        <w:tc>
          <w:tcPr>
            <w:tcW w:w="500" w:type="dxa"/>
            <w:vMerge/>
          </w:tcPr>
          <w:p w:rsidR="00867F26" w:rsidRPr="00A91369" w:rsidRDefault="00867F26" w:rsidP="008254C5">
            <w:pPr>
              <w:spacing w:after="0" w:line="240" w:lineRule="auto"/>
              <w:jc w:val="center"/>
              <w:rPr>
                <w:rFonts w:ascii="Times New Roman" w:hAnsi="Times New Roman" w:cs="Times New Roman"/>
                <w:sz w:val="20"/>
                <w:szCs w:val="20"/>
              </w:rPr>
            </w:pPr>
          </w:p>
        </w:tc>
      </w:tr>
      <w:tr w:rsidR="00867F26" w:rsidRPr="004B05DE" w:rsidTr="008254C5">
        <w:trPr>
          <w:trHeight w:val="486"/>
        </w:trPr>
        <w:tc>
          <w:tcPr>
            <w:tcW w:w="1384"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Всего</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9-14,5%</w:t>
            </w:r>
          </w:p>
        </w:tc>
        <w:tc>
          <w:tcPr>
            <w:tcW w:w="70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2-4,8%</w:t>
            </w:r>
          </w:p>
        </w:tc>
        <w:tc>
          <w:tcPr>
            <w:tcW w:w="632"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2-4,8%</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4-6,5%</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2-4,8%</w:t>
            </w:r>
          </w:p>
        </w:tc>
        <w:tc>
          <w:tcPr>
            <w:tcW w:w="5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2-4,0%</w:t>
            </w:r>
          </w:p>
        </w:tc>
        <w:tc>
          <w:tcPr>
            <w:tcW w:w="699" w:type="dxa"/>
          </w:tcPr>
          <w:p w:rsidR="00867F26" w:rsidRPr="00A91369" w:rsidRDefault="00867F26" w:rsidP="008254C5">
            <w:pPr>
              <w:spacing w:after="0" w:line="240" w:lineRule="auto"/>
              <w:jc w:val="center"/>
              <w:rPr>
                <w:rFonts w:ascii="Times New Roman" w:hAnsi="Times New Roman" w:cs="Times New Roman"/>
                <w:i/>
                <w:sz w:val="20"/>
                <w:szCs w:val="20"/>
              </w:rPr>
            </w:pPr>
            <w:r w:rsidRPr="00A91369">
              <w:rPr>
                <w:rFonts w:ascii="Times New Roman" w:hAnsi="Times New Roman" w:cs="Times New Roman"/>
                <w:bCs/>
                <w:color w:val="000000"/>
                <w:sz w:val="20"/>
                <w:szCs w:val="20"/>
              </w:rPr>
              <w:t>51,1</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63,5</w:t>
            </w:r>
          </w:p>
        </w:tc>
        <w:tc>
          <w:tcPr>
            <w:tcW w:w="6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57,8</w:t>
            </w:r>
          </w:p>
        </w:tc>
        <w:tc>
          <w:tcPr>
            <w:tcW w:w="695"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55,2</w:t>
            </w:r>
          </w:p>
        </w:tc>
        <w:tc>
          <w:tcPr>
            <w:tcW w:w="69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63</w:t>
            </w:r>
          </w:p>
        </w:tc>
        <w:tc>
          <w:tcPr>
            <w:tcW w:w="618"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63,9</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499"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c>
          <w:tcPr>
            <w:tcW w:w="500" w:type="dxa"/>
          </w:tcPr>
          <w:p w:rsidR="00867F26" w:rsidRPr="00A91369" w:rsidRDefault="00867F26" w:rsidP="008254C5">
            <w:pPr>
              <w:spacing w:after="0" w:line="240" w:lineRule="auto"/>
              <w:jc w:val="center"/>
              <w:rPr>
                <w:rFonts w:ascii="Times New Roman" w:hAnsi="Times New Roman" w:cs="Times New Roman"/>
                <w:sz w:val="20"/>
                <w:szCs w:val="20"/>
              </w:rPr>
            </w:pPr>
            <w:r w:rsidRPr="00A91369">
              <w:rPr>
                <w:rFonts w:ascii="Times New Roman" w:hAnsi="Times New Roman" w:cs="Times New Roman"/>
                <w:sz w:val="20"/>
                <w:szCs w:val="20"/>
              </w:rPr>
              <w:t>0%</w:t>
            </w:r>
          </w:p>
        </w:tc>
      </w:tr>
    </w:tbl>
    <w:p w:rsidR="00867F26" w:rsidRPr="004B05DE" w:rsidRDefault="00867F26" w:rsidP="00867F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05DE">
        <w:rPr>
          <w:rFonts w:ascii="Times New Roman" w:hAnsi="Times New Roman" w:cs="Times New Roman"/>
          <w:b/>
          <w:sz w:val="24"/>
          <w:szCs w:val="24"/>
        </w:rPr>
        <w:t xml:space="preserve"> </w:t>
      </w:r>
      <w:r w:rsidRPr="004B05DE">
        <w:rPr>
          <w:rFonts w:ascii="Times New Roman" w:hAnsi="Times New Roman" w:cs="Times New Roman"/>
          <w:sz w:val="24"/>
          <w:szCs w:val="24"/>
        </w:rPr>
        <w:t>Государственная итоговая аттестация выпускников 9-х классов также проводилась в 2018 году с использованием механизмов независимой оценки. К основному государственному экзамену были допущены 330 выпускников из 331 человек,  8  человек сдавали Государственный выпускной экзамен (ГВЭ).  Самый большой выбор выпускники 9-х классов остановили на предметах: обществознание-70% , география-51%, биология-46%.</w:t>
      </w:r>
    </w:p>
    <w:p w:rsidR="00867F26" w:rsidRPr="004B05DE" w:rsidRDefault="00867F26" w:rsidP="00867F26">
      <w:pPr>
        <w:spacing w:after="0" w:line="240" w:lineRule="auto"/>
        <w:jc w:val="both"/>
        <w:rPr>
          <w:rStyle w:val="FontStyle25"/>
          <w:sz w:val="24"/>
          <w:szCs w:val="24"/>
        </w:rPr>
      </w:pPr>
      <w:r w:rsidRPr="004B05DE">
        <w:rPr>
          <w:rFonts w:ascii="Times New Roman" w:hAnsi="Times New Roman" w:cs="Times New Roman"/>
          <w:sz w:val="24"/>
          <w:szCs w:val="24"/>
        </w:rPr>
        <w:t xml:space="preserve">             Самое большое количество выпускников,  не сдавших математику-10 чел. ( из них только в Боровой ООШ-4 человека), географию -7 выпускников из Боровой ООШ (2), Боровой СОШ (3), Верхневязовская и Палимовская СОШ (по одному), обществознание-5 обучающихся из Боровой СОШ, Боровой ООШ, Красногвардейской СОШ, Подколкинской СОШ, Колтубанской ООШ, что  </w:t>
      </w:r>
      <w:r w:rsidRPr="004B05DE">
        <w:rPr>
          <w:rStyle w:val="FontStyle25"/>
          <w:sz w:val="24"/>
          <w:szCs w:val="24"/>
        </w:rPr>
        <w:t xml:space="preserve"> говорит  о  недостаточной эффективности индивидуальной работы с обучающимися по устранению учебных дефицитов, контроля со стороны администрации в течение учебного года в каждом классе, на каждом уровне обучения, а не только в выпускном и предвыпускном классах.         </w:t>
      </w:r>
    </w:p>
    <w:p w:rsidR="00867F26" w:rsidRPr="004B05DE" w:rsidRDefault="00867F26" w:rsidP="00867F26">
      <w:pPr>
        <w:spacing w:after="0" w:line="240" w:lineRule="auto"/>
        <w:ind w:firstLine="709"/>
        <w:jc w:val="both"/>
        <w:rPr>
          <w:rStyle w:val="FontStyle25"/>
          <w:sz w:val="24"/>
          <w:szCs w:val="24"/>
        </w:rPr>
      </w:pPr>
      <w:r w:rsidRPr="004B05DE">
        <w:rPr>
          <w:rStyle w:val="FontStyle25"/>
          <w:sz w:val="24"/>
          <w:szCs w:val="24"/>
        </w:rPr>
        <w:t xml:space="preserve"> Лучший средний районный показатель по качеству знаний у обучающихся  9 классов по физике (64%)- 7,3% участия, информатике (73%)-7,7% участия. Без «двоек» написали ОГЭ и ГВЭ по 4-м предметам по выбору: физике, химии, информатике, литературе. Высокое качество знаний обучающихся  обеспечили  учителя  географии Новоалександровской СОШ  Боринских Наталия Борисовна-90%;  Староалександровской ООШ Коровина Валентина Викторовна-70%., учитель обществознания Искровской СОШ Несмиянова Наталья Анатольевна-81,8%. Это результаты по школам и классам с выбором предмета более 10 детей. Так, 69% участников экзамена по информатике составили выпускники   Красногвардейской СОШ ( учитель Дивеева Светлана Александровна); качество знаний по результатам ОГЭ -67%.  Из всех обучающихся школ района, выбравших химию,  33% -выпускники Новоалександровской СОШ: 100% качества – результат работы учителя химии Дороховой Ирины Юрьевны.</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Style w:val="FontStyle25"/>
          <w:sz w:val="24"/>
          <w:szCs w:val="24"/>
        </w:rPr>
        <w:t xml:space="preserve">         На основании </w:t>
      </w:r>
      <w:r w:rsidRPr="004B05DE">
        <w:rPr>
          <w:rFonts w:ascii="Times New Roman" w:eastAsia="Arial" w:hAnsi="Times New Roman" w:cs="Times New Roman"/>
          <w:spacing w:val="-4"/>
          <w:sz w:val="24"/>
          <w:szCs w:val="24"/>
        </w:rPr>
        <w:t>на основании приказа Министерства образования и науки Российской Федерации от 20.10.2017 №1025 «О проведении мониторинга качества образования» (далее – ОИВ) были проведены</w:t>
      </w:r>
      <w:r w:rsidRPr="004B05DE">
        <w:rPr>
          <w:rFonts w:ascii="Times New Roman" w:eastAsia="Arial" w:hAnsi="Times New Roman" w:cs="Times New Roman"/>
          <w:sz w:val="24"/>
          <w:szCs w:val="24"/>
        </w:rPr>
        <w:t xml:space="preserve"> Всероссийские проверочные работы (далее – ВПР) в 4 классе по русскому языку, математике, окружающему миру; в 5 классе по русскому языку, </w:t>
      </w:r>
      <w:r w:rsidRPr="004B05DE">
        <w:rPr>
          <w:rFonts w:ascii="Times New Roman" w:eastAsia="Arial" w:hAnsi="Times New Roman" w:cs="Times New Roman"/>
          <w:sz w:val="24"/>
          <w:szCs w:val="24"/>
        </w:rPr>
        <w:lastRenderedPageBreak/>
        <w:t>математике, истории, биологии;</w:t>
      </w:r>
      <w:r w:rsidRPr="004B05DE">
        <w:rPr>
          <w:rFonts w:ascii="Times New Roman" w:eastAsia="Arial" w:hAnsi="Times New Roman" w:cs="Times New Roman"/>
          <w:spacing w:val="-4"/>
          <w:sz w:val="24"/>
          <w:szCs w:val="24"/>
        </w:rPr>
        <w:t xml:space="preserve"> в 6 классе по русскому языку, математике, биологии, географии, обществознанию, истории; в 11 классе  по иностранному языку, истории, географии, химии, физике, биологии. </w:t>
      </w:r>
      <w:r w:rsidRPr="004B05DE">
        <w:rPr>
          <w:rFonts w:ascii="Times New Roman" w:hAnsi="Times New Roman" w:cs="Times New Roman"/>
          <w:color w:val="000000"/>
          <w:sz w:val="24"/>
          <w:szCs w:val="24"/>
          <w:shd w:val="clear" w:color="auto" w:fill="FFFFFF"/>
        </w:rPr>
        <w:t>Цель ВПР: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Анализ результатов ВПР выявил  организационно-методические проблемы, как:</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  отсутствие полного пакета  нормативных документов по проведению ВПР в ОО;</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-недостаточный уровень профессиональной компетенции педагогических работников в области формирования и достижения предметных и метапредметных результатов;</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А также:</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 недостаточный уровень сформированности регулятивных и познавательных умений обучающихся.</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-недостаточный уровень умений и навыков обучающихся при работе с текстом, практико-ориентированными заданиями, с информацией, представленной в диаграммах, таблицах, иллюстрациях и другие.</w:t>
      </w:r>
    </w:p>
    <w:p w:rsidR="00867F26" w:rsidRDefault="00867F26" w:rsidP="00867F26">
      <w:pPr>
        <w:spacing w:after="0" w:line="240" w:lineRule="auto"/>
        <w:jc w:val="both"/>
        <w:rPr>
          <w:rFonts w:ascii="Times New Roman" w:hAnsi="Times New Roman" w:cs="Times New Roman"/>
          <w:color w:val="000000"/>
          <w:sz w:val="24"/>
          <w:szCs w:val="24"/>
          <w:shd w:val="clear" w:color="auto" w:fill="FFFFFF"/>
        </w:rPr>
      </w:pPr>
      <w:r w:rsidRPr="004B05DE">
        <w:rPr>
          <w:rFonts w:ascii="Times New Roman" w:hAnsi="Times New Roman" w:cs="Times New Roman"/>
          <w:color w:val="000000"/>
          <w:sz w:val="24"/>
          <w:szCs w:val="24"/>
          <w:shd w:val="clear" w:color="auto" w:fill="FFFFFF"/>
        </w:rPr>
        <w:t xml:space="preserve">         На основе анализа результатов ВПР 2017-2018 уч.г. разработана «дорожная карта» по подготовке и проведению ВПР, НИКО в ОО района в 2018-2019 уч.г. с целью решения выявленных проблем, обеспечения высокого уровня освоения ООП обучающимися.</w:t>
      </w:r>
    </w:p>
    <w:p w:rsidR="00867F26" w:rsidRPr="004B05DE" w:rsidRDefault="00867F26" w:rsidP="00867F26">
      <w:pPr>
        <w:spacing w:after="0" w:line="240" w:lineRule="auto"/>
        <w:jc w:val="both"/>
        <w:rPr>
          <w:rFonts w:ascii="Times New Roman" w:hAnsi="Times New Roman" w:cs="Times New Roman"/>
          <w:color w:val="000000"/>
          <w:sz w:val="24"/>
          <w:szCs w:val="24"/>
          <w:shd w:val="clear" w:color="auto" w:fill="FFFFFF"/>
        </w:rPr>
      </w:pPr>
    </w:p>
    <w:p w:rsidR="00867F26" w:rsidRPr="00A91369" w:rsidRDefault="00867F26" w:rsidP="00867F26">
      <w:pPr>
        <w:spacing w:after="0" w:line="240" w:lineRule="auto"/>
        <w:jc w:val="center"/>
        <w:rPr>
          <w:rFonts w:ascii="Times New Roman" w:hAnsi="Times New Roman" w:cs="Times New Roman"/>
          <w:b/>
          <w:sz w:val="24"/>
          <w:szCs w:val="24"/>
        </w:rPr>
      </w:pPr>
      <w:r w:rsidRPr="00A91369">
        <w:rPr>
          <w:rFonts w:ascii="Times New Roman" w:hAnsi="Times New Roman" w:cs="Times New Roman"/>
          <w:b/>
          <w:sz w:val="24"/>
          <w:szCs w:val="24"/>
        </w:rPr>
        <w:t xml:space="preserve">Динамика показателей  успеваемости и качеству знаний </w:t>
      </w:r>
    </w:p>
    <w:p w:rsidR="00867F26" w:rsidRPr="004B05DE" w:rsidRDefault="00867F26" w:rsidP="00867F26">
      <w:pPr>
        <w:spacing w:after="0" w:line="240" w:lineRule="auto"/>
        <w:jc w:val="center"/>
        <w:rPr>
          <w:rFonts w:ascii="Times New Roman" w:hAnsi="Times New Roman" w:cs="Times New Roman"/>
          <w:color w:val="000000"/>
          <w:sz w:val="24"/>
          <w:szCs w:val="24"/>
          <w:shd w:val="clear" w:color="auto" w:fill="FFFFFF"/>
        </w:rPr>
      </w:pPr>
      <w:r w:rsidRPr="00A91369">
        <w:rPr>
          <w:rFonts w:ascii="Times New Roman" w:hAnsi="Times New Roman" w:cs="Times New Roman"/>
          <w:b/>
          <w:sz w:val="24"/>
          <w:szCs w:val="24"/>
        </w:rPr>
        <w:t xml:space="preserve">обучающихся  ОО </w:t>
      </w:r>
      <w:r>
        <w:rPr>
          <w:rFonts w:ascii="Times New Roman" w:hAnsi="Times New Roman" w:cs="Times New Roman"/>
          <w:b/>
          <w:sz w:val="24"/>
          <w:szCs w:val="24"/>
        </w:rPr>
        <w:t>Бузулукского района на коней учебного года (в сравнении)</w:t>
      </w:r>
    </w:p>
    <w:p w:rsidR="00867F26" w:rsidRPr="004B05DE" w:rsidRDefault="00867F26" w:rsidP="00867F26">
      <w:pPr>
        <w:spacing w:after="0" w:line="240" w:lineRule="auto"/>
        <w:jc w:val="both"/>
        <w:rPr>
          <w:rFonts w:ascii="Times New Roman" w:eastAsia="Arial" w:hAnsi="Times New Roman" w:cs="Times New Roman"/>
          <w:spacing w:val="-4"/>
          <w:sz w:val="24"/>
          <w:szCs w:val="24"/>
        </w:rPr>
      </w:pPr>
      <w:r w:rsidRPr="004B05DE">
        <w:rPr>
          <w:rFonts w:ascii="Times New Roman" w:hAnsi="Times New Roman" w:cs="Times New Roman"/>
          <w:noProof/>
          <w:sz w:val="24"/>
          <w:szCs w:val="24"/>
        </w:rPr>
        <w:drawing>
          <wp:inline distT="0" distB="0" distL="0" distR="0" wp14:anchorId="0FFAAC1F" wp14:editId="1EA9DEC8">
            <wp:extent cx="5924550" cy="38957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7F26" w:rsidRPr="004B05DE" w:rsidRDefault="00867F26" w:rsidP="00867F26">
      <w:pPr>
        <w:spacing w:after="0" w:line="240" w:lineRule="auto"/>
        <w:jc w:val="both"/>
        <w:rPr>
          <w:rFonts w:ascii="Times New Roman" w:hAnsi="Times New Roman" w:cs="Times New Roman"/>
          <w:b/>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p>
    <w:p w:rsidR="00867F26" w:rsidRDefault="00867F26" w:rsidP="00867F26">
      <w:pPr>
        <w:spacing w:after="0" w:line="240" w:lineRule="auto"/>
        <w:rPr>
          <w:rFonts w:ascii="Times New Roman" w:hAnsi="Times New Roman" w:cs="Times New Roman"/>
          <w:sz w:val="24"/>
          <w:szCs w:val="24"/>
        </w:rPr>
      </w:pPr>
    </w:p>
    <w:p w:rsidR="00867F26" w:rsidRDefault="00867F26" w:rsidP="00867F26">
      <w:pPr>
        <w:spacing w:after="0" w:line="240" w:lineRule="auto"/>
        <w:rPr>
          <w:rFonts w:ascii="Times New Roman" w:hAnsi="Times New Roman" w:cs="Times New Roman"/>
          <w:sz w:val="24"/>
          <w:szCs w:val="24"/>
        </w:rPr>
      </w:pPr>
    </w:p>
    <w:p w:rsidR="00867F26" w:rsidRPr="004B05DE" w:rsidRDefault="00867F26" w:rsidP="00867F26">
      <w:pPr>
        <w:spacing w:after="0" w:line="240" w:lineRule="auto"/>
        <w:rPr>
          <w:rFonts w:ascii="Times New Roman" w:hAnsi="Times New Roman" w:cs="Times New Roman"/>
          <w:sz w:val="24"/>
          <w:szCs w:val="24"/>
        </w:rPr>
      </w:pPr>
    </w:p>
    <w:p w:rsidR="00867F26" w:rsidRPr="004B05DE" w:rsidRDefault="00867F26" w:rsidP="00867F26">
      <w:pPr>
        <w:spacing w:after="0" w:line="240" w:lineRule="auto"/>
        <w:rPr>
          <w:rFonts w:ascii="Times New Roman" w:hAnsi="Times New Roman" w:cs="Times New Roman"/>
          <w:sz w:val="24"/>
          <w:szCs w:val="24"/>
        </w:rPr>
      </w:pPr>
    </w:p>
    <w:p w:rsidR="00867F26" w:rsidRPr="004B05DE" w:rsidRDefault="00867F26" w:rsidP="00867F26">
      <w:pPr>
        <w:spacing w:after="0" w:line="240" w:lineRule="auto"/>
        <w:rPr>
          <w:rFonts w:ascii="Times New Roman" w:hAnsi="Times New Roman" w:cs="Times New Roman"/>
          <w:sz w:val="24"/>
          <w:szCs w:val="24"/>
        </w:rPr>
      </w:pPr>
    </w:p>
    <w:p w:rsidR="00867F26" w:rsidRPr="004B05DE" w:rsidRDefault="00867F26" w:rsidP="00867F26">
      <w:pPr>
        <w:spacing w:after="0" w:line="240" w:lineRule="auto"/>
        <w:rPr>
          <w:rFonts w:ascii="Times New Roman" w:hAnsi="Times New Roman" w:cs="Times New Roman"/>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7.Информатизация образования</w:t>
      </w:r>
    </w:p>
    <w:p w:rsidR="00867F26" w:rsidRPr="004B05DE" w:rsidRDefault="00867F26" w:rsidP="00867F26">
      <w:pPr>
        <w:spacing w:after="0" w:line="240" w:lineRule="auto"/>
        <w:ind w:firstLine="567"/>
        <w:jc w:val="both"/>
        <w:rPr>
          <w:rFonts w:ascii="Times New Roman" w:hAnsi="Times New Roman" w:cs="Times New Roman"/>
          <w:b/>
          <w:sz w:val="24"/>
          <w:szCs w:val="24"/>
        </w:rPr>
      </w:pP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По состоянию на 01.03.2018г. в районе 28 ОО оснащены 615 (на 01.07.2017г. – 600) единицами компьютерной техники, в учебном процессе используются 469 (76%) компьютеров (на 01.07.2017г. – 450), в административно-хозяйственной 110 (18%) компьютеров (на 01.07.2017г. – 116), находятся в нерабочем состоянии 40 (6%).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ab/>
        <w:t>Районный уровень оснащенности общеобразовательных организаций учебной компьютерной техникой составил:</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- 8 учащихся на один персональный компьютер (из числа используемых в учебном процессе);</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- 3 учителя на один персональный компьютер (из числа используемых в административной деятельности).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ab/>
        <w:t>В 2017 году общеобразовательные организации приобрели 46 единиц компьютерной техники.</w:t>
      </w: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Тем не менее, за последние годы, компьютерный парк сильно устарел, 37%  компьютеров приобретено до 2013 года. </w:t>
      </w: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Оснащение школ района средствами информатизации во многом способствовало расширению спектра направлений инновационной деятельности. Так на сегодняшний день общеобразовательные организации оснащены 30 интерактивными досками (все средние и 3 основные (Колтубанская ООШ, Проскуринская ООШ и Боровая ООШ), 193 ноутбуками, 161 мультимедийным проектором, 4 плазменными панелями, 26 веб-камерами и 11 документ-камер, 14 видео и 23 фотокамерами, 137 черно-белых и цветных принтеров, 36 ксероксов, 28 сканера, 106 МФУ (многофункциональных устройств), что раскрывает широкие возможности для использования информационных технологий в процессе обучения. </w:t>
      </w:r>
    </w:p>
    <w:p w:rsidR="00867F26" w:rsidRPr="004B05DE" w:rsidRDefault="00867F26" w:rsidP="00867F26">
      <w:pPr>
        <w:tabs>
          <w:tab w:val="left" w:pos="851"/>
        </w:tabs>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Доступом к сети Интернет обеспечены 100% школ: 256 Кбит/сек — 2 ОО (7%), 512 Кбит/сек — 15 ОО (53%) и 1024 Кбит/сек - 6 ОО (22%), 2 Мбит/сек и более - 5 ОО (18%). Имеют высокоскоростной доступ к сети Интернет МОБУ «Сухореченская СОШ», МОБУ «Палимовская СОШ», МОБУ «Боровая СОШ», МОБУ «Красногвардейская СОШ имени Героя России Марченко А.А.» и МОБУ «Троицкая СОШ».</w:t>
      </w:r>
    </w:p>
    <w:p w:rsidR="00867F26" w:rsidRPr="004B05DE" w:rsidRDefault="00867F26" w:rsidP="00867F26">
      <w:pPr>
        <w:spacing w:after="0" w:line="240" w:lineRule="auto"/>
        <w:jc w:val="both"/>
        <w:rPr>
          <w:rFonts w:ascii="Times New Roman" w:eastAsia="Times New Roman" w:hAnsi="Times New Roman" w:cs="Times New Roman"/>
          <w:iCs/>
          <w:sz w:val="24"/>
          <w:szCs w:val="24"/>
        </w:rPr>
      </w:pPr>
      <w:r w:rsidRPr="004B05DE">
        <w:rPr>
          <w:rFonts w:ascii="Times New Roman" w:eastAsia="Times New Roman" w:hAnsi="Times New Roman" w:cs="Times New Roman"/>
          <w:iCs/>
          <w:sz w:val="24"/>
          <w:szCs w:val="24"/>
        </w:rPr>
        <w:t>САЙТЫ</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eastAsia="Times New Roman" w:hAnsi="Times New Roman" w:cs="Times New Roman"/>
          <w:iCs/>
          <w:sz w:val="24"/>
          <w:szCs w:val="24"/>
        </w:rPr>
        <w:t>Логика развития информационного общества неумолимо диктует свои правила образовательным учреждениям, которые стремятся иметь современный имидж и стать успешными в своей сфере</w:t>
      </w:r>
      <w:r w:rsidRPr="004B05DE">
        <w:rPr>
          <w:rFonts w:ascii="Times New Roman" w:hAnsi="Times New Roman" w:cs="Times New Roman"/>
          <w:sz w:val="24"/>
          <w:szCs w:val="24"/>
        </w:rPr>
        <w:t xml:space="preserve">, а именно обеспечение создание и введение официального сайта в сети Интернет и обеспечение открытости и доступности информации об ОУ.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iCs/>
          <w:sz w:val="24"/>
          <w:szCs w:val="24"/>
        </w:rPr>
        <w:t xml:space="preserve">          Через официальный сайт, т.е. представительство в сети Интерне, отдел образования и школы имеют возможность информировать общественность о работе своей организации.</w:t>
      </w:r>
      <w:r w:rsidRPr="004B05DE">
        <w:rPr>
          <w:rFonts w:ascii="Times New Roman" w:eastAsia="Times New Roman" w:hAnsi="Times New Roman" w:cs="Times New Roman"/>
          <w:sz w:val="24"/>
          <w:szCs w:val="24"/>
        </w:rPr>
        <w:t xml:space="preserve"> Сайт является мощным информационным интерактивным ресурсом, выполняющим образовательную, коммуникационную и организационную функции.</w:t>
      </w: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bCs/>
          <w:kern w:val="36"/>
          <w:sz w:val="24"/>
          <w:szCs w:val="24"/>
        </w:rPr>
        <w:t xml:space="preserve">На сегодняшний день </w:t>
      </w:r>
      <w:r w:rsidRPr="004B05DE">
        <w:rPr>
          <w:rFonts w:ascii="Times New Roman" w:eastAsia="Times New Roman" w:hAnsi="Times New Roman" w:cs="Times New Roman"/>
          <w:sz w:val="24"/>
          <w:szCs w:val="24"/>
        </w:rPr>
        <w:t>все образовательные учреждения имеют официальный сайт на технических площадках на территории Российской Федерации:</w:t>
      </w:r>
    </w:p>
    <w:p w:rsidR="00867F26" w:rsidRPr="004B05DE" w:rsidRDefault="00867F26" w:rsidP="00867F26">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71"/>
        <w:gridCol w:w="3191"/>
      </w:tblGrid>
      <w:tr w:rsidR="00867F26" w:rsidRPr="004B05DE" w:rsidTr="008254C5">
        <w:tc>
          <w:tcPr>
            <w:tcW w:w="1809"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п/п</w:t>
            </w:r>
          </w:p>
        </w:tc>
        <w:tc>
          <w:tcPr>
            <w:tcW w:w="457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Количество ОО</w:t>
            </w:r>
          </w:p>
        </w:tc>
        <w:tc>
          <w:tcPr>
            <w:tcW w:w="319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Хостинг</w:t>
            </w:r>
          </w:p>
        </w:tc>
      </w:tr>
      <w:tr w:rsidR="00867F26" w:rsidRPr="004B05DE" w:rsidTr="008254C5">
        <w:tc>
          <w:tcPr>
            <w:tcW w:w="1809"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1</w:t>
            </w:r>
          </w:p>
        </w:tc>
        <w:tc>
          <w:tcPr>
            <w:tcW w:w="457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lang w:val="en-US"/>
              </w:rPr>
              <w:t xml:space="preserve">1 </w:t>
            </w:r>
            <w:r w:rsidRPr="004B05DE">
              <w:rPr>
                <w:rFonts w:ascii="Times New Roman" w:eastAsia="Times New Roman" w:hAnsi="Times New Roman" w:cs="Times New Roman"/>
                <w:sz w:val="24"/>
                <w:szCs w:val="24"/>
              </w:rPr>
              <w:t>МОБУ «Елшанская Первая СОШ»</w:t>
            </w:r>
          </w:p>
        </w:tc>
        <w:tc>
          <w:tcPr>
            <w:tcW w:w="319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lang w:val="en-US"/>
              </w:rPr>
              <w:t>Ucoz (</w:t>
            </w:r>
            <w:r w:rsidRPr="004B05DE">
              <w:rPr>
                <w:rFonts w:ascii="Times New Roman" w:eastAsia="Times New Roman" w:hAnsi="Times New Roman" w:cs="Times New Roman"/>
                <w:sz w:val="24"/>
                <w:szCs w:val="24"/>
              </w:rPr>
              <w:t>бесплатный)</w:t>
            </w:r>
          </w:p>
        </w:tc>
      </w:tr>
      <w:tr w:rsidR="00867F26" w:rsidRPr="004B05DE" w:rsidTr="008254C5">
        <w:tc>
          <w:tcPr>
            <w:tcW w:w="1809"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2</w:t>
            </w:r>
          </w:p>
        </w:tc>
        <w:tc>
          <w:tcPr>
            <w:tcW w:w="457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1 МОБУ «Троицкая СОШ»</w:t>
            </w:r>
          </w:p>
        </w:tc>
        <w:tc>
          <w:tcPr>
            <w:tcW w:w="319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lang w:val="en-US"/>
              </w:rPr>
              <w:t>Filank.ru (</w:t>
            </w:r>
            <w:r w:rsidRPr="004B05DE">
              <w:rPr>
                <w:rFonts w:ascii="Times New Roman" w:eastAsia="Times New Roman" w:hAnsi="Times New Roman" w:cs="Times New Roman"/>
                <w:sz w:val="24"/>
                <w:szCs w:val="24"/>
              </w:rPr>
              <w:t>бесплатный)</w:t>
            </w:r>
          </w:p>
        </w:tc>
      </w:tr>
      <w:tr w:rsidR="00867F26" w:rsidRPr="004B05DE" w:rsidTr="008254C5">
        <w:tc>
          <w:tcPr>
            <w:tcW w:w="1809"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3</w:t>
            </w:r>
          </w:p>
        </w:tc>
        <w:tc>
          <w:tcPr>
            <w:tcW w:w="457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36 (15 школ, 12 детских садов и отдел образования)</w:t>
            </w:r>
          </w:p>
        </w:tc>
        <w:tc>
          <w:tcPr>
            <w:tcW w:w="319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lang w:val="en-US"/>
              </w:rPr>
            </w:pPr>
            <w:r w:rsidRPr="004B05DE">
              <w:rPr>
                <w:rFonts w:ascii="Times New Roman" w:eastAsia="Times New Roman" w:hAnsi="Times New Roman" w:cs="Times New Roman"/>
                <w:sz w:val="24"/>
                <w:szCs w:val="24"/>
                <w:lang w:val="en-US"/>
              </w:rPr>
              <w:t>Nic.ru</w:t>
            </w:r>
          </w:p>
        </w:tc>
      </w:tr>
      <w:tr w:rsidR="00867F26" w:rsidRPr="004B05DE" w:rsidTr="008254C5">
        <w:tc>
          <w:tcPr>
            <w:tcW w:w="1809"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4</w:t>
            </w:r>
          </w:p>
        </w:tc>
        <w:tc>
          <w:tcPr>
            <w:tcW w:w="457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11 школ </w:t>
            </w:r>
          </w:p>
        </w:tc>
        <w:tc>
          <w:tcPr>
            <w:tcW w:w="3191" w:type="dxa"/>
            <w:shd w:val="clear" w:color="auto" w:fill="auto"/>
          </w:tcPr>
          <w:p w:rsidR="00867F26" w:rsidRPr="004B05DE" w:rsidRDefault="00867F26" w:rsidP="008254C5">
            <w:pPr>
              <w:spacing w:after="0" w:line="240" w:lineRule="auto"/>
              <w:jc w:val="both"/>
              <w:rPr>
                <w:rFonts w:ascii="Times New Roman" w:eastAsia="Times New Roman" w:hAnsi="Times New Roman" w:cs="Times New Roman"/>
                <w:sz w:val="24"/>
                <w:szCs w:val="24"/>
                <w:lang w:val="en-US"/>
              </w:rPr>
            </w:pPr>
            <w:r w:rsidRPr="004B05DE">
              <w:rPr>
                <w:rFonts w:ascii="Times New Roman" w:eastAsia="Times New Roman" w:hAnsi="Times New Roman" w:cs="Times New Roman"/>
                <w:sz w:val="24"/>
                <w:szCs w:val="24"/>
                <w:lang w:val="en-US"/>
              </w:rPr>
              <w:t>Oobz.ru</w:t>
            </w:r>
          </w:p>
        </w:tc>
      </w:tr>
    </w:tbl>
    <w:p w:rsidR="00867F26" w:rsidRPr="004B05DE" w:rsidRDefault="00867F26" w:rsidP="00867F26">
      <w:pPr>
        <w:spacing w:after="0" w:line="240" w:lineRule="auto"/>
        <w:jc w:val="both"/>
        <w:rPr>
          <w:rFonts w:ascii="Times New Roman" w:eastAsia="Times New Roman" w:hAnsi="Times New Roman" w:cs="Times New Roman"/>
          <w:sz w:val="24"/>
          <w:szCs w:val="24"/>
        </w:rPr>
      </w:pP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Организация работы строилась на основании подпункта 25 статьи 29 Закона РФ «Об образовании в РФ» № 293-ФЗ, Постановления Правительства г.Москвы № 582 </w:t>
      </w:r>
      <w:r w:rsidRPr="004B05DE">
        <w:rPr>
          <w:rFonts w:ascii="Times New Roman" w:eastAsia="Times New Roman" w:hAnsi="Times New Roman" w:cs="Times New Roman"/>
          <w:bCs/>
          <w:sz w:val="24"/>
          <w:szCs w:val="24"/>
        </w:rPr>
        <w:t xml:space="preserve">"Об </w:t>
      </w:r>
      <w:r w:rsidRPr="004B05DE">
        <w:rPr>
          <w:rFonts w:ascii="Times New Roman" w:eastAsia="Times New Roman" w:hAnsi="Times New Roman" w:cs="Times New Roman"/>
          <w:bCs/>
          <w:sz w:val="24"/>
          <w:szCs w:val="24"/>
        </w:rPr>
        <w:lastRenderedPageBreak/>
        <w:t xml:space="preserve">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10.07.2013г. и </w:t>
      </w:r>
      <w:r w:rsidRPr="004B05DE">
        <w:rPr>
          <w:rFonts w:ascii="Times New Roman" w:eastAsia="Times New Roman" w:hAnsi="Times New Roman" w:cs="Times New Roman"/>
          <w:bCs/>
          <w:kern w:val="36"/>
          <w:sz w:val="24"/>
          <w:szCs w:val="24"/>
        </w:rPr>
        <w:t xml:space="preserve">Приказ Федеральной службы по надзору в сфере образования и науки (Рособрнадзор) г. Москва № 785 </w:t>
      </w:r>
      <w:r w:rsidRPr="004B05DE">
        <w:rPr>
          <w:rFonts w:ascii="Times New Roman" w:eastAsia="Times New Roman" w:hAnsi="Times New Roman" w:cs="Times New Roman"/>
          <w:bCs/>
          <w:sz w:val="24"/>
          <w:szCs w:val="24"/>
        </w:rPr>
        <w:t xml:space="preserve">"Об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r w:rsidRPr="004B05DE">
        <w:rPr>
          <w:rFonts w:ascii="Times New Roman" w:eastAsia="Times New Roman" w:hAnsi="Times New Roman" w:cs="Times New Roman"/>
          <w:bCs/>
          <w:kern w:val="36"/>
          <w:sz w:val="24"/>
          <w:szCs w:val="24"/>
        </w:rPr>
        <w:t xml:space="preserve">от 29 мая 2014 г. </w:t>
      </w:r>
    </w:p>
    <w:p w:rsidR="00867F26" w:rsidRPr="004B05DE" w:rsidRDefault="00867F26" w:rsidP="00867F26">
      <w:pPr>
        <w:spacing w:after="0" w:line="240" w:lineRule="auto"/>
        <w:ind w:firstLine="708"/>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Сайты образовательных организаций соответствуют Федеральному закону от 24.11.1995г. №181-ФЗ «О социальной защите инвалидов в Российской Федерации» и ГОСТ Р 52872-2012 «Интернет-ресурсы.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 Требования доступности для инвалидов по зрению», т.е. оснащены версией для слабовидящих.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Выполнены "Требования к структуре официального сайта образовательной организации в сети Интернет и формату представления на нем информации" (Приказ Рособрнадзора № 785 от 29.05.2014г.). Создан специальный раздел «Сведения об образовательной организации», информация в специальном разделе представлена в виде иерархического списка и имеет общий механизм навигации по всем страницам специального раздела. Размещены ссылки на официальные сайты МО Оренбургской области, Минобрнауки РФ, Рособрнадзора и официальный портал ЕГЭ; размещение информации о «горячей линии» по вопросам и распространении актуальной информации о ЕГЭ-2018. Постоянно происходит информационное наполнение и обновление сайтов.</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hAnsi="Times New Roman" w:cs="Times New Roman"/>
          <w:sz w:val="24"/>
          <w:szCs w:val="24"/>
        </w:rPr>
        <w:t xml:space="preserve">            Разработан официальный сайт отдела образования. На страницах сайта информация актуальная, оперативная, отражающая все направления учебно- воспитательного процесса, позволяющая управлять образованием муниципалитета, используя открытое информационное пространство, объединяя всех участников образовательного процесса. Действуют разделы, где размещается оперативная, актуальная информация по нормативно-правовым документам; по учебной, воспитательной работе; по организации, проведению и результатам ГИА, ЕГЭ, региональных экзаменов; по мониторингу качества образования; методической работе; вопросам организации летнего отдыха детей; результатам конкурсов, олимпиад; по организации питания обучающихся; информатизации образования; вопросам охраны труда.</w:t>
      </w: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Эффективность процессов информатизации зависит не только от количества и качества компьютерной техники, доступа к информационным ресурсам или наличия сетей в образовательном учреждении, но и от уровня подготовки работников образования. В связи с этим одной из задач информатизации является освоение и применение педагогами ИКТ. Система повышения квалификации в районе осуществляется через курсовую подготовку на базе Регионального центра развития образования и Бузулукского  Гуманитарного  Технологического института. </w:t>
      </w: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За последние пять лет прошли курсовую подготовку по ИКТ 117 педагогических работников (31%).</w:t>
      </w:r>
    </w:p>
    <w:p w:rsidR="00867F26" w:rsidRPr="004B05DE" w:rsidRDefault="00867F26" w:rsidP="00867F26">
      <w:pPr>
        <w:autoSpaceDE w:val="0"/>
        <w:autoSpaceDN w:val="0"/>
        <w:adjustRightInd w:val="0"/>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 В 2017-2018 году повысили квалификацию 14 директоров и заместителей по проблеме «Информационно-коммуникативные технологии в управлении ОО».</w:t>
      </w:r>
    </w:p>
    <w:p w:rsidR="00867F26" w:rsidRPr="004B05DE" w:rsidRDefault="00867F26" w:rsidP="00867F2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В течение года активно использовалась проведение видеоконференций для дистанционного взаимодействия работников отдела образования и образовательных организаций в целях решения оперативных вопросов различных направлений управленческой деятельности и учебно-воспитательного процесса.</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Целенаправленная работа проведена по предоставлению государственных услуг в сфере образования в электронном виде с</w:t>
      </w:r>
      <w:r w:rsidRPr="004B05DE">
        <w:rPr>
          <w:rFonts w:ascii="Times New Roman" w:hAnsi="Times New Roman" w:cs="Times New Roman"/>
          <w:color w:val="000000"/>
          <w:sz w:val="24"/>
          <w:szCs w:val="24"/>
          <w:shd w:val="clear" w:color="auto" w:fill="FFFFFF"/>
        </w:rPr>
        <w:t xml:space="preserve"> целью оперативного и объективного информирования родителей (законных представителей) о ходе и содержании образовательного процесса, а также о результатах текущего контроля посещаемости уроков, успеваемости, промежуточной аттестации обучающихся. В 2017-2018 учебном году </w:t>
      </w:r>
      <w:r w:rsidRPr="004B05DE">
        <w:rPr>
          <w:rFonts w:ascii="Times New Roman" w:hAnsi="Times New Roman" w:cs="Times New Roman"/>
          <w:sz w:val="24"/>
          <w:szCs w:val="24"/>
        </w:rPr>
        <w:t xml:space="preserve">25 (89%) общеобразовательных организаций (все кроме МОБУ «Боровая ООШ», </w:t>
      </w:r>
      <w:r w:rsidRPr="004B05DE">
        <w:rPr>
          <w:rFonts w:ascii="Times New Roman" w:hAnsi="Times New Roman" w:cs="Times New Roman"/>
          <w:sz w:val="24"/>
          <w:szCs w:val="24"/>
        </w:rPr>
        <w:lastRenderedPageBreak/>
        <w:t xml:space="preserve">МОБУ «Елховская ООШ», МОБУ «Шахматовская ООШ» и Дмитриевского филиала) предоставляют информацию о текущей успеваемости учащегося, ведут электронный дневник и электронный журнал успеваемости.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Одним из важных направлений деятельности является информационная безопасность обучающихся.</w:t>
      </w:r>
    </w:p>
    <w:p w:rsidR="00867F26" w:rsidRPr="004B05DE" w:rsidRDefault="00867F26" w:rsidP="00867F2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Согласно 436-ФЗ от 29 декабря 2010 года «О защите детей от информации, причиняющей вред их здоровью и развитию», на основании приказа МО Оренбургской области №01-23/2043 «О реализации Федерального закона» от 10.04.2013г. в отделе образования и </w:t>
      </w:r>
      <w:r w:rsidRPr="004B05DE">
        <w:rPr>
          <w:rFonts w:ascii="Times New Roman" w:eastAsia="Times New Roman" w:hAnsi="Times New Roman" w:cs="Times New Roman"/>
          <w:color w:val="231F20"/>
          <w:sz w:val="24"/>
          <w:szCs w:val="24"/>
        </w:rPr>
        <w:t>образовательных организациях разработаны нормативных актов, а именно:</w:t>
      </w:r>
    </w:p>
    <w:p w:rsidR="00867F26" w:rsidRPr="004B05DE" w:rsidRDefault="00867F26" w:rsidP="00867F26">
      <w:pPr>
        <w:spacing w:after="0" w:line="240" w:lineRule="auto"/>
        <w:ind w:firstLine="567"/>
        <w:jc w:val="both"/>
        <w:rPr>
          <w:rFonts w:ascii="Times New Roman" w:eastAsia="Times New Roman" w:hAnsi="Times New Roman" w:cs="Times New Roman"/>
          <w:color w:val="231F20"/>
          <w:sz w:val="24"/>
          <w:szCs w:val="24"/>
        </w:rPr>
      </w:pPr>
      <w:r w:rsidRPr="004B05DE">
        <w:rPr>
          <w:rFonts w:ascii="Times New Roman" w:eastAsia="Times New Roman" w:hAnsi="Times New Roman" w:cs="Times New Roman"/>
          <w:color w:val="231F20"/>
          <w:sz w:val="24"/>
          <w:szCs w:val="24"/>
        </w:rPr>
        <w:t>- Приказ о создании Общественного Совета по регламентации доступа к сети Интернет;</w:t>
      </w:r>
    </w:p>
    <w:p w:rsidR="00867F26" w:rsidRPr="004B05DE" w:rsidRDefault="00867F26" w:rsidP="00867F26">
      <w:pPr>
        <w:spacing w:after="0" w:line="240" w:lineRule="auto"/>
        <w:ind w:firstLine="567"/>
        <w:jc w:val="both"/>
        <w:rPr>
          <w:rFonts w:ascii="Times New Roman" w:eastAsia="Times New Roman" w:hAnsi="Times New Roman" w:cs="Times New Roman"/>
          <w:color w:val="231F20"/>
          <w:sz w:val="24"/>
          <w:szCs w:val="24"/>
        </w:rPr>
      </w:pPr>
      <w:r w:rsidRPr="004B05DE">
        <w:rPr>
          <w:rFonts w:ascii="Times New Roman" w:eastAsia="Times New Roman" w:hAnsi="Times New Roman" w:cs="Times New Roman"/>
          <w:color w:val="231F20"/>
          <w:sz w:val="24"/>
          <w:szCs w:val="24"/>
        </w:rPr>
        <w:t>- Положение об Общественном Совете;</w:t>
      </w:r>
    </w:p>
    <w:p w:rsidR="00867F26" w:rsidRPr="004B05DE" w:rsidRDefault="00867F26" w:rsidP="00867F26">
      <w:pPr>
        <w:spacing w:after="0" w:line="240" w:lineRule="auto"/>
        <w:ind w:firstLine="567"/>
        <w:jc w:val="both"/>
        <w:rPr>
          <w:rFonts w:ascii="Times New Roman" w:eastAsia="Times New Roman" w:hAnsi="Times New Roman" w:cs="Times New Roman"/>
          <w:sz w:val="24"/>
          <w:szCs w:val="24"/>
        </w:rPr>
      </w:pPr>
      <w:r w:rsidRPr="004B05DE">
        <w:rPr>
          <w:rFonts w:ascii="Times New Roman" w:eastAsia="Times New Roman" w:hAnsi="Times New Roman" w:cs="Times New Roman"/>
          <w:color w:val="231F20"/>
          <w:sz w:val="24"/>
          <w:szCs w:val="24"/>
        </w:rPr>
        <w:t>- Порядок действий</w:t>
      </w:r>
      <w:r w:rsidRPr="004B05DE">
        <w:rPr>
          <w:rFonts w:ascii="Times New Roman" w:eastAsia="Times New Roman" w:hAnsi="Times New Roman" w:cs="Times New Roman"/>
          <w:caps/>
          <w:sz w:val="24"/>
          <w:szCs w:val="24"/>
        </w:rPr>
        <w:t xml:space="preserve">  </w:t>
      </w:r>
      <w:r w:rsidRPr="004B05DE">
        <w:rPr>
          <w:rFonts w:ascii="Times New Roman" w:eastAsia="Times New Roman" w:hAnsi="Times New Roman" w:cs="Times New Roman"/>
          <w:sz w:val="24"/>
          <w:szCs w:val="24"/>
        </w:rPr>
        <w:t xml:space="preserve">для сотрудников образовательных учреждений и членов Общественных Советов образовательных  учреждений; </w:t>
      </w:r>
    </w:p>
    <w:p w:rsidR="00867F26" w:rsidRPr="004B05DE" w:rsidRDefault="00867F26" w:rsidP="00867F26">
      <w:pPr>
        <w:spacing w:after="0" w:line="240" w:lineRule="auto"/>
        <w:ind w:firstLine="567"/>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Правила использования сети Интернет;</w:t>
      </w:r>
    </w:p>
    <w:p w:rsidR="00867F26" w:rsidRPr="004B05DE" w:rsidRDefault="00867F26" w:rsidP="00867F26">
      <w:pPr>
        <w:keepNext/>
        <w:tabs>
          <w:tab w:val="left" w:pos="5760"/>
        </w:tabs>
        <w:spacing w:after="0" w:line="240" w:lineRule="auto"/>
        <w:jc w:val="both"/>
        <w:outlineLvl w:val="2"/>
        <w:rPr>
          <w:rFonts w:ascii="Times New Roman" w:eastAsia="Times New Roman" w:hAnsi="Times New Roman" w:cs="Times New Roman"/>
          <w:bCs/>
          <w:sz w:val="24"/>
          <w:szCs w:val="24"/>
        </w:rPr>
      </w:pPr>
      <w:r w:rsidRPr="004B05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B05DE">
        <w:rPr>
          <w:rFonts w:ascii="Times New Roman" w:eastAsia="Times New Roman" w:hAnsi="Times New Roman" w:cs="Times New Roman"/>
          <w:bCs/>
          <w:sz w:val="24"/>
          <w:szCs w:val="24"/>
        </w:rPr>
        <w:t>- Регламент классификатора информации, распространение которой запрещено в соответствии с законодательством РФ и несовместимой с задачами обучения и воспитания.</w:t>
      </w:r>
    </w:p>
    <w:p w:rsidR="00867F26" w:rsidRPr="004B05DE" w:rsidRDefault="00867F26" w:rsidP="00867F26">
      <w:pPr>
        <w:pStyle w:val="2"/>
        <w:spacing w:before="0"/>
        <w:jc w:val="both"/>
        <w:rPr>
          <w:rFonts w:ascii="Times New Roman" w:hAnsi="Times New Roman" w:cs="Times New Roman"/>
          <w:b w:val="0"/>
          <w:sz w:val="24"/>
          <w:szCs w:val="24"/>
        </w:rPr>
      </w:pPr>
      <w:r w:rsidRPr="004B05DE">
        <w:rPr>
          <w:rFonts w:ascii="Times New Roman" w:hAnsi="Times New Roman" w:cs="Times New Roman"/>
          <w:b w:val="0"/>
          <w:sz w:val="24"/>
          <w:szCs w:val="24"/>
        </w:rPr>
        <w:t xml:space="preserve">          С технической стороны этот вопрос решается с помощью установки на компьютеры, используемые в учебном процессе программного продукта «Интернет Цензор». Его использование позволяет удовлетворить существующие требования и рекомендации, не ограничивая при этом свободу посещения любых позитивных или нейтральных ресурсов.</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Ежегодно проводится тестирование эффективности работы системы контентной фильтрации в образовательных учреждениях, о чем составляется соответствующий акт.</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В целях изучения способов защиты своих персональных данных, правил совершения безопасных покупок в Интернет-магазинах, обучения анализировать и определять степень достоверности информации в сети Интернет ОО ежегодно принимают участие во Всероссийской акции «Единый урок по безопасности в сети Интернет». В 2017-2018 учебном году в акции приняли участие 1734 обучающихся и проведено 107 уроков.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Общеобразовательные организации Бузулукского района в течение года: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приняли участие во всероссийских акциях «Час кода», «Обучение граждан старшего поколения основам работы с компьютером и Интернетом», «Безопасный интернет»;</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формировали таблицы Электронного мониторинга развития образования, базу обучающихся в региональной информационной системе, шаблоны в федеральную базу документов об образовании</w:t>
      </w:r>
    </w:p>
    <w:p w:rsidR="00867F26" w:rsidRPr="004B05DE" w:rsidRDefault="00867F26" w:rsidP="00867F26">
      <w:pPr>
        <w:pStyle w:val="af"/>
        <w:spacing w:before="0" w:beforeAutospacing="0" w:after="0" w:afterAutospacing="0"/>
        <w:jc w:val="both"/>
      </w:pPr>
      <w:r w:rsidRPr="004B05DE">
        <w:rPr>
          <w:color w:val="000000"/>
        </w:rPr>
        <w:t xml:space="preserve">       </w:t>
      </w:r>
      <w:r w:rsidRPr="004B05DE">
        <w:t>Вместе с тем, в сфере информатизации образования Бузулукского района имеется ряд проб</w:t>
      </w:r>
      <w:r>
        <w:t xml:space="preserve"> </w:t>
      </w:r>
      <w:r w:rsidRPr="004B05DE">
        <w:t xml:space="preserve">лем и нерешенных задач. </w:t>
      </w:r>
    </w:p>
    <w:p w:rsidR="00867F26" w:rsidRPr="004B05DE" w:rsidRDefault="00867F26" w:rsidP="00867F26">
      <w:pPr>
        <w:pStyle w:val="a7"/>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-Продолжает оставаться актуальным вопрос совершенствования качества ИКТ-подготовки учителей и обучающихся, оснащенности образовательных организаций современной компьютерной техникой, мультимедийным и периферийным оборудованием. </w:t>
      </w:r>
    </w:p>
    <w:p w:rsidR="00867F26" w:rsidRPr="004B05DE" w:rsidRDefault="00867F26" w:rsidP="00867F26">
      <w:pPr>
        <w:pStyle w:val="a7"/>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-Не в полной мере в системе образования используются информационные технологии для автоматизации процессов управления образовательной организацией.</w:t>
      </w:r>
    </w:p>
    <w:p w:rsidR="00867F26" w:rsidRPr="004B05DE" w:rsidRDefault="00867F26" w:rsidP="00867F26">
      <w:pPr>
        <w:pStyle w:val="a7"/>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-Стоит важная задача (пока не решаемая по техническим ограничениям) — увеличение доли образовательных организаций с высокоскоростным доступом к Интернет-ресурсам.</w:t>
      </w:r>
    </w:p>
    <w:p w:rsidR="00867F26" w:rsidRPr="004B05DE" w:rsidRDefault="00867F26" w:rsidP="00867F26">
      <w:pPr>
        <w:pStyle w:val="a7"/>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-Большого внимания требует вопрос предоставления образовательных услуг в электронном виде. </w:t>
      </w:r>
    </w:p>
    <w:p w:rsidR="00867F26" w:rsidRPr="004B05DE" w:rsidRDefault="00867F26" w:rsidP="00867F26">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Все это свидетельствует о необходимости продолжить работу по решению всего комплекса проблем информатизации.</w:t>
      </w:r>
    </w:p>
    <w:p w:rsidR="00867F26" w:rsidRPr="004B05DE" w:rsidRDefault="00867F26" w:rsidP="00867F26">
      <w:pPr>
        <w:tabs>
          <w:tab w:val="left" w:pos="851"/>
        </w:tabs>
        <w:spacing w:after="0" w:line="240" w:lineRule="auto"/>
        <w:ind w:firstLine="567"/>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А именно, принять меры по:</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B05DE">
        <w:rPr>
          <w:rFonts w:ascii="Times New Roman" w:eastAsia="Times New Roman" w:hAnsi="Times New Roman" w:cs="Times New Roman"/>
          <w:sz w:val="24"/>
          <w:szCs w:val="24"/>
        </w:rPr>
        <w:t>-улучшению  материально-технического оснащения образовательных организаций; замена старой компьютерной техники, приобретению программ;</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эффективному использование интерактивных комплексов;</w:t>
      </w:r>
    </w:p>
    <w:p w:rsidR="00867F26" w:rsidRPr="004B05DE" w:rsidRDefault="00867F26" w:rsidP="00867F26">
      <w:pPr>
        <w:tabs>
          <w:tab w:val="left" w:pos="851"/>
          <w:tab w:val="left" w:pos="993"/>
        </w:tabs>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-о</w:t>
      </w:r>
      <w:r w:rsidRPr="004B05DE">
        <w:rPr>
          <w:rFonts w:ascii="Times New Roman" w:eastAsia="Calibri" w:hAnsi="Times New Roman" w:cs="Times New Roman"/>
          <w:sz w:val="24"/>
          <w:szCs w:val="24"/>
          <w:lang w:eastAsia="en-US"/>
        </w:rPr>
        <w:t>беспечению функционирования официальных Интернет-сайтов образовательных организаций в соответствии с требованиями федерального законодательства, их обновлению и поддержке информации в актуальном состоянии.</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w:t>
      </w:r>
      <w:r w:rsidRPr="004B05DE">
        <w:rPr>
          <w:rFonts w:ascii="Times New Roman" w:eastAsia="Times New Roman" w:hAnsi="Times New Roman" w:cs="Times New Roman"/>
          <w:sz w:val="24"/>
          <w:szCs w:val="24"/>
        </w:rPr>
        <w:t>уществлять целенаправленный контроль за обеспечением  информационной безопасности в образовательных организациях.</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Pr="004B05DE">
        <w:rPr>
          <w:rFonts w:ascii="Times New Roman" w:eastAsia="Times New Roman" w:hAnsi="Times New Roman" w:cs="Times New Roman"/>
          <w:sz w:val="24"/>
          <w:szCs w:val="24"/>
        </w:rPr>
        <w:t>концентрировать внимание на оказании электронных образовательных услуг, в частности на информировании родителей об успеваемости обучающихся.</w:t>
      </w:r>
    </w:p>
    <w:p w:rsidR="00867F26" w:rsidRPr="004B05DE" w:rsidRDefault="00867F26" w:rsidP="00867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4B05DE">
        <w:rPr>
          <w:rFonts w:ascii="Times New Roman" w:eastAsia="Times New Roman" w:hAnsi="Times New Roman" w:cs="Times New Roman"/>
          <w:sz w:val="24"/>
          <w:szCs w:val="24"/>
        </w:rPr>
        <w:t>оддерживать уровень повышения квалификации педагогических кадров в соответствии с современными требованиями.</w:t>
      </w:r>
    </w:p>
    <w:p w:rsidR="00867F26" w:rsidRPr="004B05DE" w:rsidRDefault="00867F26" w:rsidP="00867F26">
      <w:pPr>
        <w:tabs>
          <w:tab w:val="left" w:pos="851"/>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-и</w:t>
      </w:r>
      <w:r w:rsidRPr="004B05DE">
        <w:rPr>
          <w:rFonts w:ascii="Times New Roman" w:eastAsia="Times New Roman" w:hAnsi="Times New Roman" w:cs="Times New Roman"/>
          <w:sz w:val="24"/>
          <w:szCs w:val="24"/>
        </w:rPr>
        <w:t>спользовать дистанционные образовательных технологий (ДОТ) при реализации основных и/или дополнительных образовательных программ общего образования.</w:t>
      </w:r>
    </w:p>
    <w:p w:rsidR="00867F26" w:rsidRPr="004B05DE" w:rsidRDefault="00867F26" w:rsidP="00867F26">
      <w:pPr>
        <w:spacing w:after="0" w:line="240" w:lineRule="auto"/>
        <w:ind w:firstLine="567"/>
        <w:jc w:val="both"/>
        <w:rPr>
          <w:rFonts w:ascii="Times New Roman" w:hAnsi="Times New Roman" w:cs="Times New Roman"/>
          <w:b/>
          <w:sz w:val="24"/>
          <w:szCs w:val="24"/>
        </w:rPr>
      </w:pPr>
    </w:p>
    <w:p w:rsidR="00867F26" w:rsidRPr="004B05DE" w:rsidRDefault="00867F26" w:rsidP="00867F26">
      <w:pPr>
        <w:spacing w:after="0" w:line="240" w:lineRule="auto"/>
        <w:ind w:firstLine="567"/>
        <w:jc w:val="both"/>
        <w:rPr>
          <w:rFonts w:ascii="Times New Roman" w:hAnsi="Times New Roman" w:cs="Times New Roman"/>
          <w:b/>
          <w:sz w:val="24"/>
          <w:szCs w:val="24"/>
        </w:rPr>
      </w:pPr>
      <w:r w:rsidRPr="004B05DE">
        <w:rPr>
          <w:rFonts w:ascii="Times New Roman" w:hAnsi="Times New Roman" w:cs="Times New Roman"/>
          <w:b/>
          <w:sz w:val="24"/>
          <w:szCs w:val="24"/>
        </w:rPr>
        <w:t>8.Поддержка одаренных детей</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В целях создания оптимальных условий для выявления и поддержки одаренных, талантливых обучающихся в общеобразовательных организациях Бузулукского района организованы и проведены школьный и муниципальный этапы всероссийской и областной олимпиад на базе МОБУ «Искровская СОШ».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В муниципальном этапе приняли участие 306 (12% от общего количества) обучающихся (2016 год 276 - 14%) 7-11 классов по 16 предметам из 27 образовательных организаций. Не смогли обеспечить участие 4 ОО:  2 основные школы МОБУ «Могутовская ООШ», МОБУ «Лисьеполянская ООШ» и 2 филиала – Каменносарминский и Дмитриевский, т.к. заявленные участники не набрали проходной балл. </w:t>
      </w:r>
    </w:p>
    <w:p w:rsidR="00867F26" w:rsidRDefault="00867F26" w:rsidP="00867F26">
      <w:pPr>
        <w:spacing w:after="0" w:line="240" w:lineRule="auto"/>
        <w:jc w:val="center"/>
        <w:rPr>
          <w:rFonts w:ascii="Times New Roman" w:hAnsi="Times New Roman" w:cs="Times New Roman"/>
          <w:b/>
          <w:sz w:val="24"/>
          <w:szCs w:val="24"/>
        </w:rPr>
      </w:pPr>
    </w:p>
    <w:p w:rsidR="00867F26" w:rsidRPr="00A91369" w:rsidRDefault="00867F26" w:rsidP="00867F26">
      <w:pPr>
        <w:spacing w:after="0" w:line="240" w:lineRule="auto"/>
        <w:jc w:val="center"/>
        <w:rPr>
          <w:rFonts w:ascii="Times New Roman" w:hAnsi="Times New Roman" w:cs="Times New Roman"/>
          <w:b/>
          <w:sz w:val="24"/>
          <w:szCs w:val="24"/>
        </w:rPr>
      </w:pPr>
      <w:r w:rsidRPr="00A91369">
        <w:rPr>
          <w:rFonts w:ascii="Times New Roman" w:hAnsi="Times New Roman" w:cs="Times New Roman"/>
          <w:b/>
          <w:sz w:val="24"/>
          <w:szCs w:val="24"/>
        </w:rPr>
        <w:t xml:space="preserve">Результативность участия в муниципальном этапе </w:t>
      </w:r>
    </w:p>
    <w:p w:rsidR="00867F26" w:rsidRPr="004B05DE" w:rsidRDefault="00867F26" w:rsidP="00867F26">
      <w:pPr>
        <w:spacing w:after="0" w:line="240" w:lineRule="auto"/>
        <w:jc w:val="center"/>
        <w:rPr>
          <w:rFonts w:ascii="Times New Roman" w:hAnsi="Times New Roman" w:cs="Times New Roman"/>
          <w:sz w:val="24"/>
          <w:szCs w:val="24"/>
        </w:rPr>
      </w:pPr>
      <w:r w:rsidRPr="00A91369">
        <w:rPr>
          <w:rFonts w:ascii="Times New Roman" w:hAnsi="Times New Roman" w:cs="Times New Roman"/>
          <w:b/>
          <w:sz w:val="24"/>
          <w:szCs w:val="24"/>
        </w:rPr>
        <w:t xml:space="preserve">Всероссийской олимпиады школьников </w:t>
      </w:r>
      <w:r>
        <w:rPr>
          <w:rFonts w:ascii="Times New Roman" w:hAnsi="Times New Roman" w:cs="Times New Roman"/>
          <w:b/>
          <w:sz w:val="24"/>
          <w:szCs w:val="24"/>
        </w:rPr>
        <w:t>ОО Бузулукского района за 4 года</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noProof/>
          <w:sz w:val="24"/>
          <w:szCs w:val="24"/>
        </w:rPr>
        <w:drawing>
          <wp:inline distT="0" distB="0" distL="0" distR="0" wp14:anchorId="3A1D1F20" wp14:editId="0A3FD0CA">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7F26" w:rsidRDefault="00867F26" w:rsidP="00867F26">
      <w:pPr>
        <w:spacing w:after="0" w:line="240" w:lineRule="auto"/>
        <w:ind w:firstLine="567"/>
        <w:jc w:val="both"/>
        <w:rPr>
          <w:rFonts w:ascii="Times New Roman" w:hAnsi="Times New Roman" w:cs="Times New Roman"/>
          <w:sz w:val="24"/>
          <w:szCs w:val="24"/>
        </w:rPr>
      </w:pP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Обучающиеся 15 общеобразовательных учреждений (2016 год – 17) добились результатов на муниципальном этапе всероссийской олимпиады школьников. Максимальные качественные показатели в МОБУ «Новоалександровская СОШ» и МОБУ «Елшанская Первая СОШ» оп 9 победителей и призеров, МОБУ «Верхневязовская СОШ» - 6, МОБУ «Боровая СОШ» И МОБУ «Красногвардейская СОШ имени Героя России </w:t>
      </w:r>
      <w:r w:rsidRPr="004B05DE">
        <w:rPr>
          <w:rFonts w:ascii="Times New Roman" w:hAnsi="Times New Roman" w:cs="Times New Roman"/>
          <w:sz w:val="24"/>
          <w:szCs w:val="24"/>
        </w:rPr>
        <w:lastRenderedPageBreak/>
        <w:t>Марченко А.А.» по 4. Среди основных школ только МОБУ «Староалександровская ООШ» и МОБУ «Твердиловская ООШ» имеют по одному призеру, МОБУ «Боровая ООШ» - 2.</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Отсутствуют победители и призеры в МОБУ «Жилинская СОШ» и МОБУ «Сухореченская СОШ», МОБУ «Колтубанская ООШ».</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На протяжении нескольких лет безрезультатно участвуют в Олимпиаде МОБУ «Елховская ООШ», МОБУ «Липовская ООШ», МОБУ «Алдаркинская ООШ», МОБУ «Новотепловская ООШ», МОБУ «Перевозинская ООШ», МОБУ «Краснослободская ООШ». В МОБУ «Шахматовская ООШ» нет победителей и призеров 5 лет, в филиале «Березовский» 6 лет.</w:t>
      </w:r>
    </w:p>
    <w:p w:rsidR="00867F26" w:rsidRPr="004B05DE" w:rsidRDefault="00867F26" w:rsidP="00867F26">
      <w:pPr>
        <w:spacing w:after="0" w:line="240" w:lineRule="auto"/>
        <w:ind w:firstLine="567"/>
        <w:jc w:val="both"/>
        <w:rPr>
          <w:rFonts w:ascii="Times New Roman" w:hAnsi="Times New Roman" w:cs="Times New Roman"/>
          <w:sz w:val="24"/>
          <w:szCs w:val="24"/>
        </w:rPr>
      </w:pPr>
    </w:p>
    <w:p w:rsidR="00867F26" w:rsidRPr="00A91369" w:rsidRDefault="00867F26" w:rsidP="00867F26">
      <w:pPr>
        <w:spacing w:after="0" w:line="240" w:lineRule="auto"/>
        <w:ind w:firstLine="567"/>
        <w:jc w:val="center"/>
        <w:rPr>
          <w:rFonts w:ascii="Times New Roman" w:hAnsi="Times New Roman" w:cs="Times New Roman"/>
          <w:b/>
          <w:sz w:val="24"/>
          <w:szCs w:val="24"/>
        </w:rPr>
      </w:pPr>
      <w:r w:rsidRPr="00A91369">
        <w:rPr>
          <w:rFonts w:ascii="Times New Roman" w:hAnsi="Times New Roman" w:cs="Times New Roman"/>
          <w:b/>
          <w:sz w:val="24"/>
          <w:szCs w:val="24"/>
        </w:rPr>
        <w:t>Результаты муниципального этапа Все</w:t>
      </w:r>
      <w:r>
        <w:rPr>
          <w:rFonts w:ascii="Times New Roman" w:hAnsi="Times New Roman" w:cs="Times New Roman"/>
          <w:b/>
          <w:sz w:val="24"/>
          <w:szCs w:val="24"/>
        </w:rPr>
        <w:t>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6"/>
        <w:gridCol w:w="1367"/>
        <w:gridCol w:w="1221"/>
        <w:gridCol w:w="1221"/>
        <w:gridCol w:w="1221"/>
        <w:gridCol w:w="1367"/>
      </w:tblGrid>
      <w:tr w:rsidR="00867F26" w:rsidRPr="004B05DE" w:rsidTr="008254C5">
        <w:tc>
          <w:tcPr>
            <w:tcW w:w="1598"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Год проведения</w:t>
            </w:r>
          </w:p>
        </w:tc>
        <w:tc>
          <w:tcPr>
            <w:tcW w:w="1576"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Общее кол-во участников</w:t>
            </w:r>
          </w:p>
        </w:tc>
        <w:tc>
          <w:tcPr>
            <w:tcW w:w="136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Общее кол-во призовых мест</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Кол-во 1 мест</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Кол-во 2 мест</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Кол-во 3 мест</w:t>
            </w:r>
          </w:p>
        </w:tc>
        <w:tc>
          <w:tcPr>
            <w:tcW w:w="136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 призовых мест</w:t>
            </w:r>
          </w:p>
        </w:tc>
      </w:tr>
      <w:tr w:rsidR="00867F26" w:rsidRPr="004B05DE" w:rsidTr="008254C5">
        <w:trPr>
          <w:trHeight w:val="546"/>
        </w:trPr>
        <w:tc>
          <w:tcPr>
            <w:tcW w:w="1598"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2013 год</w:t>
            </w:r>
          </w:p>
        </w:tc>
        <w:tc>
          <w:tcPr>
            <w:tcW w:w="1576"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407</w:t>
            </w:r>
          </w:p>
        </w:tc>
        <w:tc>
          <w:tcPr>
            <w:tcW w:w="136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119</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6</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30</w:t>
            </w:r>
          </w:p>
        </w:tc>
        <w:tc>
          <w:tcPr>
            <w:tcW w:w="1221"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83</w:t>
            </w:r>
          </w:p>
        </w:tc>
        <w:tc>
          <w:tcPr>
            <w:tcW w:w="136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30%</w:t>
            </w:r>
          </w:p>
        </w:tc>
      </w:tr>
      <w:tr w:rsidR="00867F26" w:rsidRPr="004B05DE" w:rsidTr="008254C5">
        <w:trPr>
          <w:trHeight w:val="546"/>
        </w:trPr>
        <w:tc>
          <w:tcPr>
            <w:tcW w:w="1598"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2014 год</w:t>
            </w:r>
          </w:p>
        </w:tc>
        <w:tc>
          <w:tcPr>
            <w:tcW w:w="1576"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410</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99</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16</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19</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64</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24%</w:t>
            </w:r>
          </w:p>
        </w:tc>
      </w:tr>
      <w:tr w:rsidR="00867F26" w:rsidRPr="004B05DE" w:rsidTr="008254C5">
        <w:trPr>
          <w:trHeight w:val="546"/>
        </w:trPr>
        <w:tc>
          <w:tcPr>
            <w:tcW w:w="1598"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2015 год</w:t>
            </w:r>
          </w:p>
        </w:tc>
        <w:tc>
          <w:tcPr>
            <w:tcW w:w="1576"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161</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43</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14</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8</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21</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27%</w:t>
            </w:r>
          </w:p>
        </w:tc>
      </w:tr>
      <w:tr w:rsidR="00867F26" w:rsidRPr="004B05DE" w:rsidTr="008254C5">
        <w:trPr>
          <w:trHeight w:val="546"/>
        </w:trPr>
        <w:tc>
          <w:tcPr>
            <w:tcW w:w="1598"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2016 год</w:t>
            </w:r>
          </w:p>
        </w:tc>
        <w:tc>
          <w:tcPr>
            <w:tcW w:w="1576"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279</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58</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11</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22</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25</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21%</w:t>
            </w:r>
          </w:p>
        </w:tc>
      </w:tr>
      <w:tr w:rsidR="00867F26" w:rsidRPr="004B05DE" w:rsidTr="008254C5">
        <w:trPr>
          <w:trHeight w:val="546"/>
        </w:trPr>
        <w:tc>
          <w:tcPr>
            <w:tcW w:w="1598"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2017 год</w:t>
            </w:r>
          </w:p>
        </w:tc>
        <w:tc>
          <w:tcPr>
            <w:tcW w:w="1576"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306</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48</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9</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14</w:t>
            </w:r>
          </w:p>
        </w:tc>
        <w:tc>
          <w:tcPr>
            <w:tcW w:w="1221"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ind w:firstLine="567"/>
              <w:jc w:val="both"/>
              <w:rPr>
                <w:rFonts w:ascii="Times New Roman" w:hAnsi="Times New Roman" w:cs="Times New Roman"/>
                <w:sz w:val="20"/>
                <w:szCs w:val="20"/>
              </w:rPr>
            </w:pPr>
            <w:r w:rsidRPr="00A91369">
              <w:rPr>
                <w:rFonts w:ascii="Times New Roman" w:hAnsi="Times New Roman" w:cs="Times New Roman"/>
                <w:sz w:val="20"/>
                <w:szCs w:val="20"/>
              </w:rPr>
              <w:t>25</w:t>
            </w:r>
          </w:p>
        </w:tc>
        <w:tc>
          <w:tcPr>
            <w:tcW w:w="1367" w:type="dxa"/>
            <w:tcBorders>
              <w:top w:val="single" w:sz="4" w:space="0" w:color="auto"/>
              <w:left w:val="single" w:sz="4" w:space="0" w:color="auto"/>
              <w:bottom w:val="single" w:sz="4" w:space="0" w:color="auto"/>
              <w:right w:val="single" w:sz="4" w:space="0" w:color="auto"/>
            </w:tcBorders>
          </w:tcPr>
          <w:p w:rsidR="00867F26" w:rsidRPr="00A91369" w:rsidRDefault="00867F26" w:rsidP="008254C5">
            <w:pPr>
              <w:autoSpaceDE w:val="0"/>
              <w:autoSpaceDN w:val="0"/>
              <w:spacing w:after="0" w:line="240" w:lineRule="auto"/>
              <w:jc w:val="both"/>
              <w:rPr>
                <w:rFonts w:ascii="Times New Roman" w:hAnsi="Times New Roman" w:cs="Times New Roman"/>
                <w:sz w:val="20"/>
                <w:szCs w:val="20"/>
              </w:rPr>
            </w:pPr>
            <w:r w:rsidRPr="00A91369">
              <w:rPr>
                <w:rFonts w:ascii="Times New Roman" w:hAnsi="Times New Roman" w:cs="Times New Roman"/>
                <w:sz w:val="20"/>
                <w:szCs w:val="20"/>
              </w:rPr>
              <w:t>16%</w:t>
            </w:r>
          </w:p>
        </w:tc>
      </w:tr>
    </w:tbl>
    <w:p w:rsidR="00867F26" w:rsidRPr="004B05DE" w:rsidRDefault="00867F26" w:rsidP="00867F26">
      <w:pPr>
        <w:spacing w:after="0" w:line="240" w:lineRule="auto"/>
        <w:ind w:firstLine="567"/>
        <w:jc w:val="both"/>
        <w:rPr>
          <w:rFonts w:ascii="Times New Roman" w:hAnsi="Times New Roman" w:cs="Times New Roman"/>
          <w:b/>
          <w:i/>
          <w:sz w:val="24"/>
          <w:szCs w:val="24"/>
        </w:rPr>
      </w:pP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За последние три года просматривается отрицательная динамика результативности участников олимпиады.</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Недостаточный уровень подготовки показали 178 участников (59%)  (2016 год 198 - 75%), которые выполнили менее 50% олимпиадного задания. Набрали 0 баллов 19 участников: по математике – 6 (МОБУ «Елшанская Первая СОШ», МОБУ «Красногвардейская СОШ имени Героя России Марченко А.А.», МОБУ «Палимовская СОШ», МОБУ «Преображенская СОШ», МОБУ «Троицкая СОШ»), литературе – 1 (МОБУ «Красногвардейская СОШ имени Героя России Марченко А.А.»), физике – 7 (МОБУ «Верхневязовская СОШ», МОБУ «Елшанская Первая СОШ», МОБУ «Троицкая СОШ», МОБУ «Новоалександровская СОШ»), химии – 5 (МОБУ «Елшанская Первая СОШ», МОБУ «Троицкая СОШ», филиал «Березовский»).</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Результаты муниципального этапа олимпиады в разрезе предметов показали, что максимальное количество победителей и призеров было по физической культуре (12), обществознанию (9), литературе (8) и технологии 5. В 2017 году нет победителей и призеров по географии, физике и химии; три года нет победителей и призеров по информатике, два года по английскому и  немецкому языкам.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Необходимо отметить работу педагогов-предметников, подготовивших победителей и призеров муниципального этапа 2017-2018 учебного года: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- 4 победителя и призера: Исмагулова Анна Александровна, учитель физической культуры МОБУ «Новоалександровская СОШ».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по 3 победителя и призера: Васильева Вера Николаевна, учитель ОБЖ и физической культуры МОБУ «Елшанская Первая СОШ»; Максимов Алексей Фёдорович, учитель технологии МОБУ «Верхневязовская СОШ»;  Селедкова Галина Александровна учитель истории и обществознания МОБУ «Елшанская Первая СОШ».</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 по 2 победителя и призера: Зуева Людмила Петровна, учитель истории и обществознания МОБУ «Новоалександровская СОШ»;  Колпакова Людмила Владимировна, учитель истории и обществознания МОБУ «Тупиковская СОШ»; Кутуков </w:t>
      </w:r>
      <w:r w:rsidRPr="004B05DE">
        <w:rPr>
          <w:rFonts w:ascii="Times New Roman" w:hAnsi="Times New Roman" w:cs="Times New Roman"/>
          <w:sz w:val="24"/>
          <w:szCs w:val="24"/>
        </w:rPr>
        <w:lastRenderedPageBreak/>
        <w:t xml:space="preserve">Дмитрий Валерьевич, учитель физической культуры МОБУ «Подколкинская СОШ»;  Поликарпова Ольга Владимировна, учитель истории и обществознания МОБУ «Державинская СОШ»; Савельева Татьяна Алексеевна, учитель русского языка и литературы МОБУ «Красногвардейская СОШ имени героя РФ Марченко А.А»; Самсонова Ольга Александровна учитель экологии МОБУ «Елшанская Первая СОШ»; Ушакова Ирина Владимировна, учитель русского языка и литературы МОБУ «Новоалександровская СОШ»;  Шакиров Марат Шамгунович, учитель физической культуры МОБУ «Боровая СОШ».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В региональном этапе приняли участие 12 обучающихся. Победителей и призеров нет.</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Муниципальный этап областной олимпиады проводился по 6 предметам - математике, русскому и английскому языкам, биологии, ОБЖ и истории для 5-8 классов.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В региональном этапе приняли участие 3 человека. Призером по истории стала Гарибян Арминэ, ученица 5 класса МОБУ «Тупиковская СОШ», учитель учитель Колпакова Людмила Владимировна (2017 год – по биологии 1 МОБУ «Красногвардейская СОШ имени Героя России Марченко А.А.», 2016 год – по математике 1 «Боровая СОШ»).</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Выстраивание муниципальной системы подготовки к олимпиаде осуществлялось через: взаимодействие отдела образования, образовательных организаций района  общего образования  с организацией дополнительного образования - МОБУДОД Центр внешкольной работы, организациями  высшего профессионального образования – Оренбургский Государственный педагогический университет и Бузулукский гуманитарно-технологический институт.</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Изучение  деятельности ОО по данному направлению проводилось в ходе комплексного изучения системы работы школ по плану отдела образования и собеседования с заместителями руководителей. Проведен мониторинг развития одаренности участников олимпиады (декабрь 2017, май 2018 года). В ходе  мониторинга проведена анализ работы по выявлению и развитию способностей у детей, входящих в муниципальный банк данных олимпиадного резерва. </w:t>
      </w:r>
    </w:p>
    <w:p w:rsidR="00867F26" w:rsidRPr="004B05DE" w:rsidRDefault="00867F26" w:rsidP="00867F26">
      <w:pPr>
        <w:spacing w:after="0" w:line="240" w:lineRule="auto"/>
        <w:contextualSpacing/>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Подготовка осуществляется через дифференцированную работу на уроках, внеурочную деятельность, кружки, элективные курсы, участие в очных и дистанционных олимпиадах, организуемых сторонними организациями, научно-практических конференциях. В общеобразовательных организациях в целях организации эффективной работы с участниками олимпиадного движения разработаны и утверждены планы, школьные банки данных по подготовке участников олимпиад, реализуются  индивидуальные образовательные маршруты.   </w:t>
      </w:r>
    </w:p>
    <w:p w:rsidR="00867F26" w:rsidRPr="004B05DE" w:rsidRDefault="00867F26" w:rsidP="00867F2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Организованы мероприятия по подготовке участников: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1.  Обучающиеся прошли тьюторскую подготовку на базе ВУЗов: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Бузулукского гуманитарно-технологического института (филиал ОГУ) по русскому языку 20 человек, 9 по математике и 7 по биологии.</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2. Исмагулова К.  (9 класс МОБУ «Новоалександровская СОШ») прошла обучение на учебно-тренировочных сборах при ОГПУ по обществознанию;</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3. Центр внешкольной работы:</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организовал работу районной ОЗШ РОСТ по информатике (10 обучающихся), физике (5), русскому языку (10), обществознанию (3), истории (4), математике (20), английский (10), биология (13), Основы православной культуры (10). Общее количество 85 человек;</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направил в областную ОЗШ «Созвездие» 2 обучающихся (МОБУ «Троицкая СОШ» и МОБУ «Державинская СОШ»).</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4. Ярков М. МОБУ «Троицкая СОШ» обучается в заочной физико-математической школе МФТИ (Московский физико-технический институт).</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5. 20 обучающихся из 7 школ по 9 предметам прошли отборочный тур и стали участниками очного этапа Евразийской многопрофильной олимпиады для старшеклассников «Поиск», проводимой ОГУ.</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lastRenderedPageBreak/>
        <w:t>6. В феврале 2018 года  прошли курсовую подготовку на проблемных курсах «Теоретические и практические аспекты работы с одаренными детьми» 30 учителей (апрель 2017 года - 28).</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7. На официальных сайтах создана страничка «Олимпиадное движение», на которой размещены нормативные документы  федерального и регионального уровней, организационно-распорядительные муниципального и школьного уровней согласно рекомендаций МО Оренбургской области. </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8. Проведен анализ олимпиадных заданий муниципального этапа всероссийской олимпиады школьников по истории, обществознанию, географии, информатики, ОБЖ, Русскому языку и литературе, технологии, физике, химии, биологии и физической культуре.</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 xml:space="preserve">Положительным результатом работы по подготовке участников олимпиады стало: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обучающиеся стабильно добиваются результатов на региональном этапе областной олимпиады школьников (2016г.-1, 2017г.-1, 2018г.-1);</w:t>
      </w:r>
    </w:p>
    <w:p w:rsidR="00867F26" w:rsidRPr="00A91369" w:rsidRDefault="00867F26" w:rsidP="00867F26">
      <w:pPr>
        <w:spacing w:after="0" w:line="240" w:lineRule="auto"/>
        <w:jc w:val="center"/>
        <w:rPr>
          <w:rFonts w:ascii="Times New Roman" w:hAnsi="Times New Roman" w:cs="Times New Roman"/>
          <w:sz w:val="24"/>
          <w:szCs w:val="24"/>
        </w:rPr>
      </w:pPr>
    </w:p>
    <w:p w:rsidR="00867F26" w:rsidRPr="00A91369" w:rsidRDefault="00867F26" w:rsidP="00867F26">
      <w:pPr>
        <w:spacing w:after="0" w:line="240" w:lineRule="auto"/>
        <w:jc w:val="center"/>
        <w:rPr>
          <w:rFonts w:ascii="Times New Roman" w:hAnsi="Times New Roman" w:cs="Times New Roman"/>
          <w:b/>
          <w:sz w:val="24"/>
          <w:szCs w:val="24"/>
        </w:rPr>
      </w:pPr>
      <w:r w:rsidRPr="00A91369">
        <w:rPr>
          <w:rFonts w:ascii="Times New Roman" w:hAnsi="Times New Roman" w:cs="Times New Roman"/>
          <w:b/>
          <w:sz w:val="24"/>
          <w:szCs w:val="24"/>
        </w:rPr>
        <w:t>Результаты муниципального этапа областной олимпиады школьников</w:t>
      </w:r>
    </w:p>
    <w:p w:rsidR="00867F26" w:rsidRPr="00A91369" w:rsidRDefault="00867F26" w:rsidP="00867F26">
      <w:pPr>
        <w:spacing w:after="0" w:line="240" w:lineRule="auto"/>
        <w:jc w:val="center"/>
        <w:rPr>
          <w:rFonts w:ascii="Times New Roman" w:hAnsi="Times New Roman" w:cs="Times New Roman"/>
          <w:b/>
          <w:sz w:val="24"/>
          <w:szCs w:val="24"/>
        </w:rPr>
      </w:pPr>
      <w:r w:rsidRPr="00A91369">
        <w:rPr>
          <w:rFonts w:ascii="Times New Roman" w:hAnsi="Times New Roman" w:cs="Times New Roman"/>
          <w:b/>
          <w:sz w:val="24"/>
          <w:szCs w:val="24"/>
        </w:rPr>
        <w:t>за 3 года.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b/>
          <w:i/>
          <w:noProof/>
          <w:color w:val="0070C0"/>
          <w:sz w:val="24"/>
          <w:szCs w:val="24"/>
        </w:rPr>
        <w:drawing>
          <wp:inline distT="0" distB="0" distL="0" distR="0" wp14:anchorId="38D8ED9B" wp14:editId="75202B7F">
            <wp:extent cx="5934075" cy="28194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- 20 обучающихся из 7 школ по 9 предметам прошли отборочный тур и стали участниками очного этапа Евразийской многопрофильной олимпиады для старшеклассников «Поиск», проводимой ОГУ. Дипломы 2 степени получили 2 обучающихся МОБУ «Палимовская СОШ» по обществознанию (Емельченко К. 11 класс) и математике (Коннов А. 8 класс);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увеличилось количество участников регионального этапа всероссийской олимпиады школьников с 9 в 2015 году до 12 в 2017 году;</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увеличился средний балл участников регионального этапа ВОШ с 35,4 в 2016 году до 53,6 в 2017 году;</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увеличилось количество обучающихся, входящих в муниципальный банк данных, участников районной очно-заочной школы РОСТ (2016-2017 учебный год – 1, 2017-2018 учебный год  - 17) и областной очно-заочной школы Созвездие (2016-2017 учебный год – 1, 2017-2018 учебный год  - 3);</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увеличилась количество участников и результативность обучающихся, входящих в муниципальный банк данных, в дистанционных конкурсах и олимпиадах (2016-2017 учебный год – 5 призеров, 2 участника), 2017-2018 учебный год  - 22 призера, 8 участников).</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Тем не менее необходимо отметить, что в общеобразовательных организациях:</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низкий уровень контроля администрации за подготовкой участников олимпиады;</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lastRenderedPageBreak/>
        <w:t>- итоги олимпиад анализируются поверхностно, не определяется эффективность системы работы школы со способными детьми;</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мониторинг развития одаренности на школьном уровне не ведется;</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методическая работа с кадрами не продумана;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отсутствует разъяснительная работа среди родителей о статусе диплома призера (победителя) олимпиады и формах работы по подготовке;</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низкий уровень участия в очных и дистанционных олимпиадах.</w:t>
      </w:r>
    </w:p>
    <w:p w:rsidR="00867F26" w:rsidRPr="004B05DE" w:rsidRDefault="00867F26" w:rsidP="00867F26">
      <w:pPr>
        <w:spacing w:after="0" w:line="240" w:lineRule="auto"/>
        <w:ind w:firstLine="708"/>
        <w:jc w:val="both"/>
        <w:rPr>
          <w:rFonts w:ascii="Times New Roman" w:hAnsi="Times New Roman" w:cs="Times New Roman"/>
          <w:sz w:val="24"/>
          <w:szCs w:val="24"/>
        </w:rPr>
      </w:pPr>
      <w:r w:rsidRPr="004B05DE">
        <w:rPr>
          <w:rFonts w:ascii="Times New Roman" w:hAnsi="Times New Roman" w:cs="Times New Roman"/>
          <w:sz w:val="24"/>
          <w:szCs w:val="24"/>
        </w:rPr>
        <w:t>Как результат отрицательная динамика качества участия на муниципальном этапе всероссийской олимпиаде, отсутствие победителей и призеров на региональном этапе.</w:t>
      </w:r>
    </w:p>
    <w:p w:rsidR="00867F26" w:rsidRPr="004B05DE" w:rsidRDefault="00867F26" w:rsidP="00867F26">
      <w:pPr>
        <w:spacing w:after="0" w:line="240" w:lineRule="auto"/>
        <w:ind w:firstLine="567"/>
        <w:jc w:val="both"/>
        <w:rPr>
          <w:rFonts w:ascii="Times New Roman" w:hAnsi="Times New Roman" w:cs="Times New Roman"/>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5DE">
        <w:rPr>
          <w:rFonts w:ascii="Times New Roman" w:hAnsi="Times New Roman" w:cs="Times New Roman"/>
          <w:b/>
          <w:sz w:val="24"/>
          <w:szCs w:val="24"/>
        </w:rPr>
        <w:t>9.Воспитательная работа, разви</w:t>
      </w:r>
      <w:r>
        <w:rPr>
          <w:rFonts w:ascii="Times New Roman" w:hAnsi="Times New Roman" w:cs="Times New Roman"/>
          <w:b/>
          <w:sz w:val="24"/>
          <w:szCs w:val="24"/>
        </w:rPr>
        <w:t>тие дополнительного образования</w:t>
      </w:r>
      <w:r w:rsidRPr="004B05DE">
        <w:rPr>
          <w:rFonts w:ascii="Times New Roman" w:hAnsi="Times New Roman" w:cs="Times New Roman"/>
          <w:b/>
          <w:sz w:val="24"/>
          <w:szCs w:val="24"/>
        </w:rPr>
        <w:t xml:space="preserve"> </w:t>
      </w:r>
    </w:p>
    <w:p w:rsidR="00867F26" w:rsidRPr="004B05DE" w:rsidRDefault="00867F26" w:rsidP="00867F26">
      <w:pPr>
        <w:spacing w:after="0" w:line="240" w:lineRule="auto"/>
        <w:ind w:firstLine="426"/>
        <w:jc w:val="both"/>
        <w:rPr>
          <w:rFonts w:ascii="Times New Roman" w:hAnsi="Times New Roman" w:cs="Times New Roman"/>
          <w:spacing w:val="-1"/>
          <w:sz w:val="24"/>
          <w:szCs w:val="24"/>
        </w:rPr>
      </w:pPr>
      <w:r w:rsidRPr="004B05DE">
        <w:rPr>
          <w:rFonts w:ascii="Times New Roman" w:hAnsi="Times New Roman" w:cs="Times New Roman"/>
          <w:spacing w:val="-1"/>
          <w:sz w:val="24"/>
          <w:szCs w:val="24"/>
        </w:rPr>
        <w:t>Основные направления по организации воспитывающей деятельности реализовывались через систему мероприятий, как: реализация программ внеурочной деятельности; взаимодействие образовательных организаций и родителей, с общественностью, социальными партнёрами по решению  проблем воспитания детей; интеграция дополнительного образования в систему общего образования детей, внедрение инновационных форм организации воспитательного процесса, организация работы по профилактике правонарушений, наркопрофилактике на принципах межведомственного взаимодействия; организация  волонтерского движения и другие мероприятия.</w:t>
      </w:r>
    </w:p>
    <w:p w:rsidR="00867F26" w:rsidRPr="004B05DE" w:rsidRDefault="00867F26" w:rsidP="00867F26">
      <w:pPr>
        <w:tabs>
          <w:tab w:val="num" w:pos="567"/>
        </w:tabs>
        <w:spacing w:after="0" w:line="240" w:lineRule="auto"/>
        <w:ind w:firstLine="426"/>
        <w:jc w:val="both"/>
        <w:rPr>
          <w:rFonts w:ascii="Times New Roman" w:hAnsi="Times New Roman" w:cs="Times New Roman"/>
          <w:sz w:val="24"/>
          <w:szCs w:val="24"/>
        </w:rPr>
      </w:pPr>
      <w:r w:rsidRPr="004B05DE">
        <w:rPr>
          <w:rFonts w:ascii="Times New Roman" w:hAnsi="Times New Roman" w:cs="Times New Roman"/>
          <w:sz w:val="24"/>
          <w:szCs w:val="24"/>
        </w:rPr>
        <w:t xml:space="preserve">Система дополнительного образования была представлена работой 139 творческих объединений от МБУ ДО «Центр внешкольной работы» Бузулукского района, что на 13 % больше по сравнению с прошлым учебным годом (123 ТО), в которых занимались и проходили обучение 2086 детей (увелич. на 91 уч-ся, 4,5 %),  81 ТО от отдела образования (увеличение на 2 ТО) с охватом 1223 школьника (увелич. на 38 учащихся 3 %). Творческие объединения  посетили дети –инвалиды от ЦВР – 15 чел. (21%),  от РОО -38 чел.(55%). 150 обучающихся образовательных организаций  района посещали Детскую школу Искусств Бузулукского района, 1820 школьников – творческие объединения на базе сельских домов культуры, спортивные секции от ДЮСШ (582 чел.). Охват обучающихся в системе дополнительного образования составил 95%. </w:t>
      </w:r>
    </w:p>
    <w:p w:rsidR="00867F26" w:rsidRPr="004B05DE" w:rsidRDefault="00867F26" w:rsidP="00867F26">
      <w:pPr>
        <w:tabs>
          <w:tab w:val="num" w:pos="567"/>
        </w:tabs>
        <w:spacing w:after="0" w:line="240" w:lineRule="auto"/>
        <w:ind w:firstLine="426"/>
        <w:jc w:val="both"/>
        <w:rPr>
          <w:rFonts w:ascii="Times New Roman" w:hAnsi="Times New Roman" w:cs="Times New Roman"/>
          <w:sz w:val="24"/>
          <w:szCs w:val="24"/>
        </w:rPr>
      </w:pPr>
    </w:p>
    <w:p w:rsidR="00867F26" w:rsidRPr="004B05DE" w:rsidRDefault="00867F26" w:rsidP="00867F26">
      <w:pPr>
        <w:spacing w:after="0" w:line="240" w:lineRule="auto"/>
        <w:jc w:val="center"/>
        <w:rPr>
          <w:rFonts w:ascii="Times New Roman" w:hAnsi="Times New Roman" w:cs="Times New Roman"/>
          <w:b/>
          <w:i/>
          <w:color w:val="00B0F0"/>
          <w:sz w:val="24"/>
          <w:szCs w:val="24"/>
        </w:rPr>
      </w:pPr>
      <w:r w:rsidRPr="00A91369">
        <w:rPr>
          <w:rFonts w:ascii="Times New Roman" w:hAnsi="Times New Roman" w:cs="Times New Roman"/>
          <w:b/>
          <w:sz w:val="24"/>
          <w:szCs w:val="24"/>
        </w:rPr>
        <w:t>Занятость детей   в системе дополнительного образования</w:t>
      </w:r>
    </w:p>
    <w:tbl>
      <w:tblPr>
        <w:tblStyle w:val="13"/>
        <w:tblW w:w="9780" w:type="dxa"/>
        <w:tblInd w:w="-176" w:type="dxa"/>
        <w:tblLayout w:type="fixed"/>
        <w:tblLook w:val="04A0" w:firstRow="1" w:lastRow="0" w:firstColumn="1" w:lastColumn="0" w:noHBand="0" w:noVBand="1"/>
      </w:tblPr>
      <w:tblGrid>
        <w:gridCol w:w="2126"/>
        <w:gridCol w:w="1842"/>
        <w:gridCol w:w="1984"/>
        <w:gridCol w:w="1843"/>
        <w:gridCol w:w="1985"/>
      </w:tblGrid>
      <w:tr w:rsidR="00867F26" w:rsidRPr="004B05DE" w:rsidTr="008254C5">
        <w:tc>
          <w:tcPr>
            <w:tcW w:w="212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A91369">
              <w:rPr>
                <w:rFonts w:ascii="Times New Roman" w:hAnsi="Times New Roman" w:cs="Times New Roman"/>
                <w:b/>
                <w:bCs/>
                <w:sz w:val="20"/>
                <w:szCs w:val="20"/>
              </w:rPr>
              <w:t>Название ОО</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hAnsi="Times New Roman" w:cs="Times New Roman"/>
                <w:b/>
                <w:bCs/>
                <w:sz w:val="20"/>
                <w:szCs w:val="20"/>
              </w:rPr>
            </w:pPr>
            <w:r w:rsidRPr="00A91369">
              <w:rPr>
                <w:rFonts w:ascii="Times New Roman" w:hAnsi="Times New Roman" w:cs="Times New Roman"/>
                <w:b/>
                <w:bCs/>
                <w:sz w:val="20"/>
                <w:szCs w:val="20"/>
              </w:rPr>
              <w:t>Количество детей</w:t>
            </w:r>
          </w:p>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A91369">
              <w:rPr>
                <w:rFonts w:ascii="Times New Roman" w:hAnsi="Times New Roman" w:cs="Times New Roman"/>
                <w:b/>
                <w:bCs/>
                <w:sz w:val="20"/>
                <w:szCs w:val="20"/>
              </w:rPr>
              <w:t>2014/2015 уч.г.</w:t>
            </w:r>
          </w:p>
        </w:tc>
        <w:tc>
          <w:tcPr>
            <w:tcW w:w="1984"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hAnsi="Times New Roman" w:cs="Times New Roman"/>
                <w:b/>
                <w:bCs/>
                <w:sz w:val="20"/>
                <w:szCs w:val="20"/>
              </w:rPr>
            </w:pPr>
            <w:r w:rsidRPr="00A91369">
              <w:rPr>
                <w:rFonts w:ascii="Times New Roman" w:hAnsi="Times New Roman" w:cs="Times New Roman"/>
                <w:b/>
                <w:bCs/>
                <w:sz w:val="20"/>
                <w:szCs w:val="20"/>
              </w:rPr>
              <w:t>Количество детей</w:t>
            </w:r>
          </w:p>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A91369">
              <w:rPr>
                <w:rFonts w:ascii="Times New Roman" w:hAnsi="Times New Roman" w:cs="Times New Roman"/>
                <w:b/>
                <w:bCs/>
                <w:sz w:val="20"/>
                <w:szCs w:val="20"/>
              </w:rPr>
              <w:t>2015г/2016 уч.г.</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hAnsi="Times New Roman" w:cs="Times New Roman"/>
                <w:b/>
                <w:bCs/>
                <w:sz w:val="20"/>
                <w:szCs w:val="20"/>
              </w:rPr>
            </w:pPr>
            <w:r w:rsidRPr="00A91369">
              <w:rPr>
                <w:rFonts w:ascii="Times New Roman" w:hAnsi="Times New Roman" w:cs="Times New Roman"/>
                <w:b/>
                <w:bCs/>
                <w:sz w:val="20"/>
                <w:szCs w:val="20"/>
              </w:rPr>
              <w:t>Количество детей</w:t>
            </w:r>
          </w:p>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A91369">
              <w:rPr>
                <w:rFonts w:ascii="Times New Roman" w:hAnsi="Times New Roman" w:cs="Times New Roman"/>
                <w:b/>
                <w:bCs/>
                <w:sz w:val="20"/>
                <w:szCs w:val="20"/>
              </w:rPr>
              <w:t>2016/2017 уч.г.</w:t>
            </w:r>
          </w:p>
        </w:tc>
        <w:tc>
          <w:tcPr>
            <w:tcW w:w="1985"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hAnsi="Times New Roman" w:cs="Times New Roman"/>
                <w:b/>
                <w:bCs/>
                <w:sz w:val="20"/>
                <w:szCs w:val="20"/>
              </w:rPr>
            </w:pPr>
            <w:r w:rsidRPr="00A91369">
              <w:rPr>
                <w:rFonts w:ascii="Times New Roman" w:hAnsi="Times New Roman" w:cs="Times New Roman"/>
                <w:b/>
                <w:bCs/>
                <w:sz w:val="20"/>
                <w:szCs w:val="20"/>
              </w:rPr>
              <w:t>Количество детей</w:t>
            </w:r>
          </w:p>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A91369">
              <w:rPr>
                <w:rFonts w:ascii="Times New Roman" w:hAnsi="Times New Roman" w:cs="Times New Roman"/>
                <w:b/>
                <w:bCs/>
                <w:sz w:val="20"/>
                <w:szCs w:val="20"/>
              </w:rPr>
              <w:t>2017/2018 уч.г.</w:t>
            </w:r>
          </w:p>
        </w:tc>
      </w:tr>
      <w:tr w:rsidR="00867F26" w:rsidRPr="004B05DE" w:rsidTr="008254C5">
        <w:tc>
          <w:tcPr>
            <w:tcW w:w="212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ЦВР</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 xml:space="preserve">1861  </w:t>
            </w:r>
          </w:p>
        </w:tc>
        <w:tc>
          <w:tcPr>
            <w:tcW w:w="1984"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1861</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1995</w:t>
            </w:r>
          </w:p>
        </w:tc>
        <w:tc>
          <w:tcPr>
            <w:tcW w:w="1985"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2089</w:t>
            </w:r>
          </w:p>
        </w:tc>
      </w:tr>
      <w:tr w:rsidR="00867F26" w:rsidRPr="004B05DE" w:rsidTr="008254C5">
        <w:tc>
          <w:tcPr>
            <w:tcW w:w="212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ДЮСШ</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566</w:t>
            </w:r>
          </w:p>
        </w:tc>
        <w:tc>
          <w:tcPr>
            <w:tcW w:w="1984"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566</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582</w:t>
            </w:r>
          </w:p>
        </w:tc>
        <w:tc>
          <w:tcPr>
            <w:tcW w:w="1985"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595</w:t>
            </w:r>
          </w:p>
        </w:tc>
      </w:tr>
      <w:tr w:rsidR="00867F26" w:rsidRPr="004B05DE" w:rsidTr="008254C5">
        <w:tc>
          <w:tcPr>
            <w:tcW w:w="2127"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Детская школа искусств</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174</w:t>
            </w:r>
          </w:p>
        </w:tc>
        <w:tc>
          <w:tcPr>
            <w:tcW w:w="1984"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175</w:t>
            </w:r>
          </w:p>
        </w:tc>
        <w:tc>
          <w:tcPr>
            <w:tcW w:w="1843"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150</w:t>
            </w:r>
          </w:p>
        </w:tc>
        <w:tc>
          <w:tcPr>
            <w:tcW w:w="1985" w:type="dxa"/>
            <w:tcBorders>
              <w:top w:val="single" w:sz="4" w:space="0" w:color="auto"/>
              <w:left w:val="single" w:sz="4" w:space="0" w:color="auto"/>
              <w:bottom w:val="single" w:sz="4" w:space="0" w:color="auto"/>
              <w:right w:val="single" w:sz="4" w:space="0" w:color="auto"/>
            </w:tcBorders>
            <w:hideMark/>
          </w:tcPr>
          <w:p w:rsidR="00867F26" w:rsidRPr="00A91369" w:rsidRDefault="00867F26" w:rsidP="008254C5">
            <w:pPr>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A91369">
              <w:rPr>
                <w:rFonts w:ascii="Times New Roman" w:hAnsi="Times New Roman" w:cs="Times New Roman"/>
                <w:bCs/>
                <w:sz w:val="20"/>
                <w:szCs w:val="20"/>
              </w:rPr>
              <w:t>150</w:t>
            </w:r>
          </w:p>
        </w:tc>
      </w:tr>
    </w:tbl>
    <w:p w:rsidR="00867F26" w:rsidRPr="004B05DE" w:rsidRDefault="00867F26" w:rsidP="00867F26">
      <w:pPr>
        <w:tabs>
          <w:tab w:val="num" w:pos="567"/>
        </w:tabs>
        <w:spacing w:after="0" w:line="240" w:lineRule="auto"/>
        <w:ind w:firstLine="426"/>
        <w:jc w:val="both"/>
        <w:rPr>
          <w:rFonts w:ascii="Times New Roman" w:hAnsi="Times New Roman" w:cs="Times New Roman"/>
          <w:sz w:val="24"/>
          <w:szCs w:val="24"/>
        </w:rPr>
      </w:pPr>
    </w:p>
    <w:p w:rsidR="00867F26" w:rsidRPr="004B05DE" w:rsidRDefault="00867F26" w:rsidP="00867F26">
      <w:pPr>
        <w:tabs>
          <w:tab w:val="num" w:pos="567"/>
        </w:tabs>
        <w:spacing w:after="0" w:line="240" w:lineRule="auto"/>
        <w:ind w:firstLine="426"/>
        <w:jc w:val="both"/>
        <w:rPr>
          <w:rFonts w:ascii="Times New Roman" w:hAnsi="Times New Roman" w:cs="Times New Roman"/>
          <w:sz w:val="24"/>
          <w:szCs w:val="24"/>
        </w:rPr>
      </w:pPr>
      <w:r w:rsidRPr="004B05DE">
        <w:rPr>
          <w:rFonts w:ascii="Times New Roman" w:hAnsi="Times New Roman" w:cs="Times New Roman"/>
          <w:sz w:val="24"/>
          <w:szCs w:val="24"/>
        </w:rPr>
        <w:t xml:space="preserve">  Педагогическую деятельность в системе дополнительного образования от МБУ ДО «Центр внешкольной работы» осуществляют  8 основных, и 95 совместителей педагогов. В 2017-18 учебном году  32 педагога прошли курсы повышения квалификации по дополнительным профессиональным программам  «Организация деятельности военно-патриотического клуба на базе образовательной организации» (2 чел., 18ч.,  на базе ГАУ ДО ООДЮМЦ г. Оренбург), «Теоритические и практические аспекты работы с одаренными детьми (1 чел., 72ч., на базе БГТИ (филиал) ОГУ г. Бузулук), «Совершенствование профессиональных компетенций преподавателей шахмат в школе» (1 чел., 72ч., на базе ФГБОУ ОГУ г. Оренбург),  «Дополнительное образование: перспективы и реальность. Проектная деятельность в дополнительном образовании» (22 чел. 18ч, на базе БГТИ (филиал) ОГУ).</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В образовательных организациях района воспитательная работа была организована согласно 11 направлениям воспитательной компоненты, 5 направлениям внеурочной деятельности и 6 направленностям дополнительного образования. Организуя работу учащихся по вышеперечисленным направлениям и направленностям, образовательные </w:t>
      </w:r>
      <w:r w:rsidRPr="004B05DE">
        <w:rPr>
          <w:rFonts w:ascii="Times New Roman" w:eastAsia="Times New Roman" w:hAnsi="Times New Roman" w:cs="Times New Roman"/>
          <w:sz w:val="24"/>
          <w:szCs w:val="24"/>
        </w:rPr>
        <w:lastRenderedPageBreak/>
        <w:t>организации сделали акцент на изучение истории и культуры родного края, воспитании патриотизма, гражданственности, правового сознания, развитии творческих способностей учащихся через традиционные формы работы и внедрение новых форм по физкультурно-спортивной направленности (это творческие объединения «Шахматы/шашки» во всех образовательных организациях Бузулукского района), технической направленности (создание творческих объединений по робототехнике в МБУ ДО «ЦВР» и в МОБУ «Красногвардейская СОШ»).</w:t>
      </w:r>
    </w:p>
    <w:p w:rsidR="00867F26" w:rsidRPr="004B05DE" w:rsidRDefault="00867F26" w:rsidP="00867F26">
      <w:pPr>
        <w:spacing w:after="0" w:line="240" w:lineRule="auto"/>
        <w:ind w:firstLine="426"/>
        <w:jc w:val="both"/>
        <w:rPr>
          <w:rFonts w:ascii="Times New Roman" w:hAnsi="Times New Roman" w:cs="Times New Roman"/>
          <w:sz w:val="24"/>
          <w:szCs w:val="24"/>
        </w:rPr>
      </w:pPr>
      <w:r w:rsidRPr="004B05DE">
        <w:rPr>
          <w:rFonts w:ascii="Times New Roman" w:hAnsi="Times New Roman" w:cs="Times New Roman"/>
          <w:sz w:val="24"/>
          <w:szCs w:val="24"/>
        </w:rPr>
        <w:t>Развитию творческих способностей учащихся, формированию эстетических наклонностей на основе выдающихся достижений русской истории и культуры, выявлению и поддержки юных дарований способствует конкурсно - фестивальное движение школьников, массовые мероприятия: районный молодежный форум «Мы – одна команда»; научно-практическая конференция «Глаза твоей души – твой светлый разум» (для учащихся 4-7 классов, для учащихся 8-11 классов); районный слет волонтеров «Передай добро по кругу»; районный слет Юнармейских отрядов «Сыны Отечества»; районный этап фестиваля детского и юношеского художественного творчества «Зажги свою звезду»; районный этап Всероссийского конкурса юных чтецов «Живая классика»; районный этнографической слет детских общественных организаций «Мы – вместе»; районный этап межрегионального фестиваля-конкурса «Оренбургская забава»; районный этап областного турнира команд КВН; районный слет юных журналистов, профориентационная  акция  «Выбор - 2018» на базе СДК  с. Искра (85%), районный турнир по шахматам, шашкам (45%).</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Более 70 % школьников приняли участие хотя бы в одном конкурсе и мероприятии от школьного до международного уровня.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Работы, отправленные на областные, всероссийские и международные конкурсы были отмечены грамотами или благодарственными письмами</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Организовано результативное участие обучающихся в областных и всероссийских мероприятиях интеллектуальных конкурсах и в спортивных состязаниях:</w:t>
      </w:r>
    </w:p>
    <w:p w:rsidR="00867F26" w:rsidRPr="004B05DE" w:rsidRDefault="00867F26" w:rsidP="00867F26">
      <w:pPr>
        <w:numPr>
          <w:ilvl w:val="0"/>
          <w:numId w:val="15"/>
        </w:num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свыше 25 % участников (от общего числа участников) становятся призерами или дипломантами конкурсов областного уровня;</w:t>
      </w:r>
    </w:p>
    <w:p w:rsidR="00867F26" w:rsidRPr="004B05DE" w:rsidRDefault="00867F26" w:rsidP="00867F26">
      <w:pPr>
        <w:numPr>
          <w:ilvl w:val="0"/>
          <w:numId w:val="15"/>
        </w:num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15 % участников  (от общего числа участников) становятся призерами конкурсов федерального уровня.</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Возросло количество участников и призеров, региональных и федеральных конкурсов.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Так по сравнению с 2016-2017 уч. г. увеличилось количество региональных конкурсов с 21 до 27, в которых приняли участие школьники Бузулукского района, с 122 до 178 возросло количество участников, и с 19 до 46 – призеров данных конкурсов.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С 2 до 5 возросло количество федеральных конкурсов, где участвовали и становились призерами ученики Бузулукского района, с 11 до 20 увеличилось число участников и осталось прежним – 3 число призеров этих конкурсов.</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Произошло уменьшение с 2 до 1  количество международных конкурсов, на которые отправлялись работы  учащихся Бузулукского района, с 15 до 8 снизилось количество участников и с  2 до 1 – количество призеров этих конкурсов.</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На протяжении 2017 г., объявленного Годом экологии в Российской Федерации, мы принимали активное участие в областном социально-значимом проекте «ЭкоМарафон». Муниципальное образование Бузулукский район - один из победителей этого проекта. А команда Елшанской школы вошла в пятерку лучших участников Всероссийской акции «Экологический урок «Сделаем вместе!» и награждена грамотой министерства образования Оренбургской области и путевками в Детский образовательно-оздоровительный центр «Солнечная страна» Тюльганского района.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На высоком уровне проводится работа по патриотическому воспитанию. Воспитанники 10 военно-патриотических клубов и 20 юнармейских отрядов участвуют в традиционных акциях и мероприятиях: «Бессмертный полк», «Георгиевская ленточка», </w:t>
      </w:r>
      <w:r w:rsidRPr="004B05DE">
        <w:rPr>
          <w:rFonts w:ascii="Times New Roman" w:hAnsi="Times New Roman" w:cs="Times New Roman"/>
          <w:sz w:val="24"/>
          <w:szCs w:val="24"/>
        </w:rPr>
        <w:lastRenderedPageBreak/>
        <w:t>«Обелиск», «Вахта Памяти», «Вальс Победы», «Они живут рядом» и другие. В 2018 году ребята из ВПК «Гвардеец» Жилинского филиала Центра внешкольной работы заняли 1 место в областной акции «Вахта памяти».</w:t>
      </w:r>
    </w:p>
    <w:p w:rsidR="00867F26"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Формированию качеств личности, способности к самопроявлению, саморазвитию, самореализации содействуют районные детские общественные организации (ДОО). На протяжении 15 лет действует районная детская организация, у которой в прошедшем учебном году появилось новое название «Дети на Планете» Ее цель - становление общественно активных позиций у детей и подростков Бузулукского района. В 2017-2018 учебном году количество ОО, в которых есть ДОО, осталось стабильным (по сравнению с прошлым годом) 31 (100%), количество членов ДОО увеличилось с 1429 до 1670. Средний процент учащихся ОО – членов ДОО от общего количества в районе – 41%. Обучающиеся Бузулукского района – постоянные участники областных профильных смен: «ЮниОр», «Академия внуЧАТ», «Арт-движение», «ТуЖурка», «Школа современного вожатого», «Детская общественная Правовая Палата», «Школа молодежных тренеров», по результатам работы в которых, ребята награждаются путевками во всероссийские лагеря: «Артек», «Орленок», «Глобус».</w:t>
      </w:r>
    </w:p>
    <w:p w:rsidR="00867F26" w:rsidRPr="004B05DE" w:rsidRDefault="00867F26" w:rsidP="00867F26">
      <w:pPr>
        <w:spacing w:after="0" w:line="240" w:lineRule="auto"/>
        <w:ind w:firstLine="709"/>
        <w:jc w:val="both"/>
        <w:rPr>
          <w:rFonts w:ascii="Times New Roman" w:hAnsi="Times New Roman" w:cs="Times New Roman"/>
          <w:sz w:val="24"/>
          <w:szCs w:val="24"/>
        </w:rPr>
      </w:pPr>
    </w:p>
    <w:p w:rsidR="00867F26" w:rsidRPr="00A91369" w:rsidRDefault="00867F26" w:rsidP="00867F26">
      <w:pPr>
        <w:spacing w:after="0" w:line="240" w:lineRule="auto"/>
        <w:jc w:val="center"/>
        <w:rPr>
          <w:rFonts w:ascii="Times New Roman" w:hAnsi="Times New Roman" w:cs="Times New Roman"/>
          <w:i/>
          <w:color w:val="0070C0"/>
          <w:sz w:val="24"/>
          <w:szCs w:val="24"/>
        </w:rPr>
      </w:pPr>
      <w:r w:rsidRPr="00A91369">
        <w:rPr>
          <w:rFonts w:ascii="Times New Roman" w:hAnsi="Times New Roman" w:cs="Times New Roman"/>
          <w:b/>
          <w:sz w:val="24"/>
          <w:szCs w:val="24"/>
        </w:rPr>
        <w:t>Разви</w:t>
      </w:r>
      <w:r>
        <w:rPr>
          <w:rFonts w:ascii="Times New Roman" w:hAnsi="Times New Roman" w:cs="Times New Roman"/>
          <w:b/>
          <w:sz w:val="24"/>
          <w:szCs w:val="24"/>
        </w:rPr>
        <w:t>тие детского движения на базе ОО Бузулукского района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666"/>
        <w:gridCol w:w="752"/>
        <w:gridCol w:w="590"/>
        <w:gridCol w:w="686"/>
        <w:gridCol w:w="514"/>
        <w:gridCol w:w="619"/>
        <w:gridCol w:w="601"/>
        <w:gridCol w:w="817"/>
        <w:gridCol w:w="521"/>
        <w:gridCol w:w="613"/>
        <w:gridCol w:w="567"/>
        <w:gridCol w:w="709"/>
      </w:tblGrid>
      <w:tr w:rsidR="00867F26" w:rsidRPr="00B92E89" w:rsidTr="008254C5">
        <w:trPr>
          <w:trHeight w:val="347"/>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Детское движение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2012-2013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2013-2014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2014-2015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2015-2016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2016-2017</w:t>
            </w:r>
          </w:p>
        </w:tc>
        <w:tc>
          <w:tcPr>
            <w:tcW w:w="1276" w:type="dxa"/>
            <w:gridSpan w:val="2"/>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2017-2018</w:t>
            </w:r>
          </w:p>
        </w:tc>
      </w:tr>
      <w:tr w:rsidR="00867F26" w:rsidRPr="00B92E89" w:rsidTr="008254C5">
        <w:trPr>
          <w:cantSplit/>
          <w:trHeight w:val="1156"/>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rPr>
                <w:rFonts w:ascii="Times New Roman" w:eastAsia="Calibri" w:hAnsi="Times New Roman" w:cs="Times New Roman"/>
                <w:sz w:val="24"/>
                <w:szCs w:val="24"/>
                <w:lang w:eastAsia="en-US"/>
              </w:rPr>
            </w:pPr>
          </w:p>
        </w:tc>
        <w:tc>
          <w:tcPr>
            <w:tcW w:w="666"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Кол-во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ОО</w:t>
            </w:r>
          </w:p>
        </w:tc>
        <w:tc>
          <w:tcPr>
            <w:tcW w:w="752"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Охват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детей</w:t>
            </w:r>
          </w:p>
        </w:tc>
        <w:tc>
          <w:tcPr>
            <w:tcW w:w="590"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Кол-во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ОО</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Охват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детей</w:t>
            </w:r>
          </w:p>
        </w:tc>
        <w:tc>
          <w:tcPr>
            <w:tcW w:w="514"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Кол-во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ОО</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Охват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детей</w:t>
            </w:r>
          </w:p>
        </w:tc>
        <w:tc>
          <w:tcPr>
            <w:tcW w:w="601"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Кол-во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ОО</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Охват</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 детей</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Кол-во</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 ОО</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Охват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детей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Кол-во</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 ОО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 xml:space="preserve">Охват </w:t>
            </w:r>
          </w:p>
          <w:p w:rsidR="00867F26" w:rsidRPr="00B92E89" w:rsidRDefault="00867F26" w:rsidP="008254C5">
            <w:pPr>
              <w:spacing w:after="0" w:line="240" w:lineRule="auto"/>
              <w:ind w:left="-119"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детей</w:t>
            </w:r>
          </w:p>
        </w:tc>
      </w:tr>
      <w:tr w:rsidR="00867F26" w:rsidRPr="00B92E89" w:rsidTr="008254C5">
        <w:trPr>
          <w:trHeight w:val="705"/>
        </w:trPr>
        <w:tc>
          <w:tcPr>
            <w:tcW w:w="1810"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Детские общественные организации</w:t>
            </w:r>
          </w:p>
        </w:tc>
        <w:tc>
          <w:tcPr>
            <w:tcW w:w="666"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15</w:t>
            </w:r>
          </w:p>
        </w:tc>
        <w:tc>
          <w:tcPr>
            <w:tcW w:w="752"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355</w:t>
            </w:r>
          </w:p>
        </w:tc>
        <w:tc>
          <w:tcPr>
            <w:tcW w:w="590"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17</w:t>
            </w:r>
          </w:p>
        </w:tc>
        <w:tc>
          <w:tcPr>
            <w:tcW w:w="686"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615</w:t>
            </w:r>
          </w:p>
        </w:tc>
        <w:tc>
          <w:tcPr>
            <w:tcW w:w="514"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26</w:t>
            </w:r>
          </w:p>
        </w:tc>
        <w:tc>
          <w:tcPr>
            <w:tcW w:w="619"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815</w:t>
            </w:r>
          </w:p>
        </w:tc>
        <w:tc>
          <w:tcPr>
            <w:tcW w:w="601"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28</w:t>
            </w:r>
          </w:p>
        </w:tc>
        <w:tc>
          <w:tcPr>
            <w:tcW w:w="817"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969</w:t>
            </w:r>
          </w:p>
        </w:tc>
        <w:tc>
          <w:tcPr>
            <w:tcW w:w="521"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613"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1429</w:t>
            </w:r>
          </w:p>
        </w:tc>
        <w:tc>
          <w:tcPr>
            <w:tcW w:w="567"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1670</w:t>
            </w:r>
          </w:p>
        </w:tc>
      </w:tr>
      <w:tr w:rsidR="00867F26" w:rsidRPr="00B92E89" w:rsidTr="008254C5">
        <w:trPr>
          <w:trHeight w:val="691"/>
        </w:trPr>
        <w:tc>
          <w:tcPr>
            <w:tcW w:w="1810"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Волонтерское движение</w:t>
            </w:r>
          </w:p>
        </w:tc>
        <w:tc>
          <w:tcPr>
            <w:tcW w:w="666"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28</w:t>
            </w:r>
          </w:p>
        </w:tc>
        <w:tc>
          <w:tcPr>
            <w:tcW w:w="752"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181</w:t>
            </w:r>
          </w:p>
        </w:tc>
        <w:tc>
          <w:tcPr>
            <w:tcW w:w="590"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686"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286</w:t>
            </w:r>
          </w:p>
        </w:tc>
        <w:tc>
          <w:tcPr>
            <w:tcW w:w="514"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305</w:t>
            </w:r>
          </w:p>
        </w:tc>
        <w:tc>
          <w:tcPr>
            <w:tcW w:w="601"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31</w:t>
            </w:r>
          </w:p>
        </w:tc>
        <w:tc>
          <w:tcPr>
            <w:tcW w:w="817" w:type="dxa"/>
            <w:tcBorders>
              <w:top w:val="single" w:sz="4" w:space="0" w:color="auto"/>
              <w:left w:val="single" w:sz="4" w:space="0" w:color="auto"/>
              <w:bottom w:val="single" w:sz="4" w:space="0" w:color="auto"/>
              <w:right w:val="single" w:sz="4" w:space="0" w:color="auto"/>
            </w:tcBorders>
            <w:vAlign w:val="center"/>
            <w:hideMark/>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415</w:t>
            </w:r>
          </w:p>
        </w:tc>
        <w:tc>
          <w:tcPr>
            <w:tcW w:w="521"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613"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left="-120" w:right="-108"/>
              <w:jc w:val="center"/>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450</w:t>
            </w:r>
          </w:p>
        </w:tc>
        <w:tc>
          <w:tcPr>
            <w:tcW w:w="567"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p>
          <w:p w:rsidR="00867F26" w:rsidRPr="00B92E89" w:rsidRDefault="00867F26" w:rsidP="008254C5">
            <w:pPr>
              <w:spacing w:after="0" w:line="240" w:lineRule="auto"/>
              <w:ind w:right="-108"/>
              <w:rPr>
                <w:rFonts w:ascii="Times New Roman" w:eastAsia="Calibri" w:hAnsi="Times New Roman" w:cs="Times New Roman"/>
                <w:sz w:val="24"/>
                <w:szCs w:val="24"/>
                <w:lang w:eastAsia="en-US"/>
              </w:rPr>
            </w:pPr>
            <w:r w:rsidRPr="00B92E89">
              <w:rPr>
                <w:rFonts w:ascii="Times New Roman" w:eastAsia="Calibri" w:hAnsi="Times New Roman" w:cs="Times New Roman"/>
                <w:sz w:val="24"/>
                <w:szCs w:val="24"/>
                <w:lang w:eastAsia="en-US"/>
              </w:rPr>
              <w:t>826</w:t>
            </w:r>
          </w:p>
        </w:tc>
      </w:tr>
    </w:tbl>
    <w:p w:rsidR="00867F26" w:rsidRPr="004B05DE" w:rsidRDefault="00867F26" w:rsidP="00867F26">
      <w:pPr>
        <w:spacing w:after="0" w:line="240" w:lineRule="auto"/>
        <w:rPr>
          <w:rFonts w:ascii="Times New Roman" w:eastAsia="Times New Roman" w:hAnsi="Times New Roman" w:cs="Times New Roman"/>
          <w:b/>
          <w:i/>
          <w:color w:val="0070C0"/>
          <w:sz w:val="24"/>
          <w:szCs w:val="24"/>
        </w:rPr>
      </w:pPr>
    </w:p>
    <w:p w:rsidR="00867F26" w:rsidRPr="004B05DE" w:rsidRDefault="00867F26" w:rsidP="00867F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в 2017 году во В</w:t>
      </w:r>
      <w:r w:rsidRPr="004B05DE">
        <w:rPr>
          <w:rFonts w:ascii="Times New Roman" w:hAnsi="Times New Roman" w:cs="Times New Roman"/>
          <w:sz w:val="24"/>
          <w:szCs w:val="24"/>
        </w:rPr>
        <w:t xml:space="preserve">сероссийский детский центр «Орленок» награждена путевкой </w:t>
      </w:r>
      <w:r w:rsidRPr="004B05DE">
        <w:rPr>
          <w:rFonts w:ascii="Times New Roman" w:hAnsi="Times New Roman" w:cs="Times New Roman"/>
          <w:bCs/>
          <w:sz w:val="24"/>
          <w:szCs w:val="24"/>
        </w:rPr>
        <w:t xml:space="preserve">учащиеся из Красногвардейской СОШ; </w:t>
      </w:r>
      <w:r w:rsidRPr="004B05DE">
        <w:rPr>
          <w:rFonts w:ascii="Times New Roman" w:hAnsi="Times New Roman" w:cs="Times New Roman"/>
          <w:sz w:val="24"/>
          <w:szCs w:val="24"/>
        </w:rPr>
        <w:t xml:space="preserve">в Международный детский центр «Артек» награждены путевками 2 уч-ся из Красногвардейской СОШ, 1 уч-ся из Троицкой СОШ. За весомый вклад в развитие детского движения в районе в 2018 году награждены путевками в Международный детский центр «Артек» наши лидеры ДОО 3 уч-ся из Красногвардейской СОШ, которые после получения сертификата Международного десткого центра «Артек»  работают  волонтерами-стажерами в ДОЛ «Лидер» Бузулукского района.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16 вожатых- волонтеров из числа старшеклассников прошли обучение в районной Школе вожатского мастерства (18ч.), с последующим прохождением практики  в лагерях дневного пребывания.</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 Рук</w:t>
      </w:r>
      <w:r w:rsidRPr="004B05DE">
        <w:rPr>
          <w:rFonts w:ascii="Times New Roman" w:hAnsi="Times New Roman" w:cs="Times New Roman"/>
          <w:bCs/>
          <w:iCs/>
          <w:sz w:val="24"/>
          <w:szCs w:val="24"/>
        </w:rPr>
        <w:t xml:space="preserve">оводитель ДОО филиала «Дмитриевский» МОБУ «НСОШ», 2 члена ДОО – были награждены Почетным знаком Оренбургской областной общественной организации «Федерация детских организаций» и 4 лидера – членов ДОО из числа обучающихся Красногвардейской СОШ Благодарственным письмом Оренбургской областной общественной организации «Федерация детских организаций» за проявленную гражданскую позицию и активное участие в развитии детского движения Оренбургской области.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В рамках социального партнерства «Центр внешкольной работы» тесно сотрудничает с «Центром занятости населения» г. Бузулука, совместно проводятся ежегодные конкурсы «Моя будущая профессия», «Я б в рабочие пошел…», «Трудовая </w:t>
      </w:r>
      <w:r w:rsidRPr="004B05DE">
        <w:rPr>
          <w:rFonts w:ascii="Times New Roman" w:hAnsi="Times New Roman" w:cs="Times New Roman"/>
          <w:sz w:val="24"/>
          <w:szCs w:val="24"/>
        </w:rPr>
        <w:lastRenderedPageBreak/>
        <w:t xml:space="preserve">династия» «Безопасность труда и Я». В 2017-2018 учебном году 35 учащихся награждены грамотами и 6 педагогов Благодарственными письмами.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Тесная взаимосвязь сложилась с Бузулукским гуманитарно-технологическим институтом, педагоги которого оказывают методическую помощь в проведении районных конкурсов, а учащиеся Бузулукского района принимают участие в конкурсах и конференциях, организованных БГТИ.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 xml:space="preserve">В 2017 – 2018 учебный год – год новых инициатив и проектов. Впервые организованы и проведены районный конкурс среди школьных команд КВН, районная игра «Зарничка» для юнармейцев. </w:t>
      </w:r>
    </w:p>
    <w:p w:rsidR="00867F26" w:rsidRPr="004B05DE" w:rsidRDefault="00867F26" w:rsidP="00867F26">
      <w:pPr>
        <w:spacing w:after="0" w:line="240" w:lineRule="auto"/>
        <w:ind w:firstLine="709"/>
        <w:jc w:val="both"/>
        <w:rPr>
          <w:rFonts w:ascii="Times New Roman" w:hAnsi="Times New Roman" w:cs="Times New Roman"/>
          <w:sz w:val="24"/>
          <w:szCs w:val="24"/>
        </w:rPr>
      </w:pPr>
      <w:r w:rsidRPr="004B05DE">
        <w:rPr>
          <w:rFonts w:ascii="Times New Roman" w:hAnsi="Times New Roman" w:cs="Times New Roman"/>
          <w:sz w:val="24"/>
          <w:szCs w:val="24"/>
        </w:rPr>
        <w:t>В июне 2018 года стартовал новый районный проект «Школьный виртуальный музей, приуроченный к 90-летию Бузулукского района»</w:t>
      </w:r>
    </w:p>
    <w:p w:rsidR="00867F26" w:rsidRPr="004B05DE" w:rsidRDefault="00867F26" w:rsidP="00867F26">
      <w:pPr>
        <w:spacing w:after="0" w:line="240" w:lineRule="auto"/>
        <w:ind w:firstLine="709"/>
        <w:jc w:val="both"/>
        <w:rPr>
          <w:rFonts w:ascii="Times New Roman" w:hAnsi="Times New Roman" w:cs="Times New Roman"/>
          <w:sz w:val="24"/>
          <w:szCs w:val="24"/>
          <w:u w:val="single"/>
        </w:rPr>
      </w:pPr>
      <w:r w:rsidRPr="004B05DE">
        <w:rPr>
          <w:rFonts w:ascii="Times New Roman" w:hAnsi="Times New Roman" w:cs="Times New Roman"/>
          <w:sz w:val="24"/>
          <w:szCs w:val="24"/>
        </w:rPr>
        <w:t>Особое место занимает проект «Умники и Умницы» на Грант главы Бузулукского района. Победитель проекта ученица 9 класса МОБУ «Новоалександровская СОШ» Уткина Елена награждена бесплатной путевкой  в Международный детский центр «Артек», который посетит  в сентябре 2018 года.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bCs/>
          <w:sz w:val="24"/>
          <w:szCs w:val="24"/>
        </w:rPr>
        <w:t xml:space="preserve">          Улучшились спортивные достижения школьников на областном уровне:  второй год  </w:t>
      </w:r>
      <w:r w:rsidRPr="004B05DE">
        <w:rPr>
          <w:rFonts w:ascii="Times New Roman" w:hAnsi="Times New Roman" w:cs="Times New Roman"/>
          <w:sz w:val="24"/>
          <w:szCs w:val="24"/>
          <w:lang w:val="en-US"/>
        </w:rPr>
        <w:t>I</w:t>
      </w:r>
      <w:r w:rsidRPr="004B05DE">
        <w:rPr>
          <w:rFonts w:ascii="Times New Roman" w:hAnsi="Times New Roman" w:cs="Times New Roman"/>
          <w:sz w:val="24"/>
          <w:szCs w:val="24"/>
        </w:rPr>
        <w:t xml:space="preserve"> место в соревнованиях по мини – лапте  занимает  команда ребят из Искровской СОШ, учитель физической культуры Селёдкин Алексей Владимирович;  участие в зональных соревнованиях по лыжным гонкам - сборная команда из ОО. Подготовку вели учителя физической культуры: Емельянов Н.И, Селедкин А.В. В открытом межрегиональном  турнире по боксу, посвященный международному Дню защиты детей (г. Бугуруслан), Бузулукский район представляли ребята из поселка Красногвардеец под руководством тренера Виктора Алексеевича Сергеева.</w:t>
      </w:r>
      <w:r w:rsidRPr="004B05DE">
        <w:rPr>
          <w:rFonts w:ascii="Times New Roman" w:eastAsia="Times New Roman" w:hAnsi="Times New Roman" w:cs="Times New Roman"/>
          <w:sz w:val="24"/>
          <w:szCs w:val="24"/>
        </w:rPr>
        <w:t xml:space="preserve"> </w:t>
      </w:r>
      <w:r w:rsidRPr="004B05DE">
        <w:rPr>
          <w:rFonts w:ascii="Times New Roman" w:hAnsi="Times New Roman" w:cs="Times New Roman"/>
          <w:sz w:val="24"/>
          <w:szCs w:val="24"/>
        </w:rPr>
        <w:t>Красногвардейские боксеры-школьники заняли одно первое, три вторых, и два третьих места.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Также школьники  района участвовали в движении ГТО. Произошло уменьшение участников в сдаче ГТО. Если в 2017 году участвовали  и сдавали нормативы обучающиеся 9-11 классов 90 чел. (22%), то в 2018 году   участвовали 74 чел. (19%), из них сдали: на золото -33%, серебро-18%, бронзу-8%. В 2018 году заявок на сдачу ГТО от учителей физической культуры в МБУ ДО «ДЮСШ» Бузулукского района не поступало. </w:t>
      </w:r>
    </w:p>
    <w:p w:rsidR="00867F26" w:rsidRPr="004B05DE" w:rsidRDefault="00867F26" w:rsidP="00867F26">
      <w:pPr>
        <w:spacing w:after="0" w:line="240" w:lineRule="auto"/>
        <w:ind w:firstLine="426"/>
        <w:jc w:val="both"/>
        <w:rPr>
          <w:rFonts w:ascii="Times New Roman" w:hAnsi="Times New Roman" w:cs="Times New Roman"/>
          <w:sz w:val="24"/>
          <w:szCs w:val="24"/>
        </w:rPr>
      </w:pPr>
      <w:r w:rsidRPr="004B05DE">
        <w:rPr>
          <w:rFonts w:ascii="Times New Roman" w:hAnsi="Times New Roman" w:cs="Times New Roman"/>
          <w:sz w:val="24"/>
          <w:szCs w:val="24"/>
        </w:rPr>
        <w:t xml:space="preserve">   При этом имеет место такие проблемы, как: оказание качественных услуг дополнительного образования;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 развитие естественно-научного, туристического и технического направлений.</w:t>
      </w:r>
    </w:p>
    <w:p w:rsidR="00867F26"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В 2017-2018 уч. году несовершеннолетними школьниками района совершено одно преступление (</w:t>
      </w:r>
      <w:r w:rsidRPr="004B05DE">
        <w:rPr>
          <w:rFonts w:ascii="Times New Roman" w:hAnsi="Times New Roman" w:cs="Times New Roman"/>
          <w:sz w:val="24"/>
          <w:szCs w:val="24"/>
          <w:lang w:val="en-US"/>
        </w:rPr>
        <w:t>II</w:t>
      </w:r>
      <w:r w:rsidRPr="004B05DE">
        <w:rPr>
          <w:rFonts w:ascii="Times New Roman" w:hAnsi="Times New Roman" w:cs="Times New Roman"/>
          <w:sz w:val="24"/>
          <w:szCs w:val="24"/>
        </w:rPr>
        <w:t xml:space="preserve"> квартал 2018г). Ученик  9 класса МОБУ «Алдаркинская ООШ»,  Никитин  Иннокентий Александрович (2003 г.р.) совершил кражу транспортного средства (велосипед), тем самым нарушил                                          ч. 1 ст. 158 УК РФ (в 2016-2017 уч.г. преступлений школьниками совершено не было). Учащийся поставлен на учёт в КДН и ЗП. На 1 июля т.г. на учёте в КДН и ЗП состоят 6  школьников (в аналогичный период 2017 года – 9 чел.), четверо из которых учащиеся 9 кл., 1 ученик – 4 кл., 1 ученик – 6 кл. Занятость данных учащихся в летнюю кампанию:    2 чел. – индивидуальное трудоустройство (Голубев Андрей Михайлович, пос. Красногвардеец, ООО «Мастер», разнорабочий;  Морозов Александр Владимирович пос. Колтубановский, пилорама разнорабочий); 2 уч.   посещают   ЛДП на базе МОБУ «Могутовская ООШ» (Вавилины Артём и Никита из с. Могутово,). Все уч-ся  вовлечены в массовые спортивные, досуговые мероприятия, задействованы на  ПКП на базе СДК, школ. </w:t>
      </w:r>
    </w:p>
    <w:p w:rsidR="00867F26" w:rsidRPr="004B05DE"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center"/>
        <w:rPr>
          <w:rFonts w:ascii="Times New Roman" w:hAnsi="Times New Roman" w:cs="Times New Roman"/>
          <w:b/>
          <w:sz w:val="24"/>
          <w:szCs w:val="24"/>
        </w:rPr>
      </w:pPr>
    </w:p>
    <w:p w:rsidR="00867F26" w:rsidRPr="004B05DE" w:rsidRDefault="00867F26" w:rsidP="00867F26">
      <w:pPr>
        <w:spacing w:after="0" w:line="240" w:lineRule="auto"/>
        <w:jc w:val="center"/>
        <w:rPr>
          <w:rFonts w:ascii="Times New Roman" w:hAnsi="Times New Roman" w:cs="Times New Roman"/>
          <w:b/>
          <w:i/>
          <w:color w:val="0070C0"/>
          <w:sz w:val="24"/>
          <w:szCs w:val="24"/>
        </w:rPr>
      </w:pPr>
      <w:r w:rsidRPr="00B92E89">
        <w:rPr>
          <w:rFonts w:ascii="Times New Roman" w:hAnsi="Times New Roman" w:cs="Times New Roman"/>
          <w:b/>
          <w:sz w:val="24"/>
          <w:szCs w:val="24"/>
        </w:rPr>
        <w:t xml:space="preserve">Результаты состояния профилактической  работы </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872"/>
        <w:gridCol w:w="938"/>
        <w:gridCol w:w="938"/>
        <w:gridCol w:w="938"/>
        <w:gridCol w:w="938"/>
        <w:gridCol w:w="938"/>
        <w:gridCol w:w="792"/>
      </w:tblGrid>
      <w:tr w:rsidR="00867F26" w:rsidRPr="004B05DE" w:rsidTr="008254C5">
        <w:tc>
          <w:tcPr>
            <w:tcW w:w="3393"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tabs>
                <w:tab w:val="left" w:pos="2745"/>
              </w:tabs>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Постановка на учет                                         (в течение  календарного года)</w:t>
            </w:r>
          </w:p>
        </w:tc>
        <w:tc>
          <w:tcPr>
            <w:tcW w:w="87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2012г.</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2013г.</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2014г.</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2015г.</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 xml:space="preserve">2016г. </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2017г.</w:t>
            </w:r>
          </w:p>
        </w:tc>
        <w:tc>
          <w:tcPr>
            <w:tcW w:w="79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2018г</w:t>
            </w:r>
          </w:p>
        </w:tc>
      </w:tr>
      <w:tr w:rsidR="00867F26" w:rsidRPr="004B05DE" w:rsidTr="008254C5">
        <w:tc>
          <w:tcPr>
            <w:tcW w:w="3393"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Внутришкольный контроль</w:t>
            </w:r>
          </w:p>
        </w:tc>
        <w:tc>
          <w:tcPr>
            <w:tcW w:w="87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40</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29</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24</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19</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 xml:space="preserve">16 </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9</w:t>
            </w:r>
          </w:p>
        </w:tc>
        <w:tc>
          <w:tcPr>
            <w:tcW w:w="79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9</w:t>
            </w:r>
          </w:p>
        </w:tc>
      </w:tr>
      <w:tr w:rsidR="00867F26" w:rsidRPr="004B05DE" w:rsidTr="008254C5">
        <w:tc>
          <w:tcPr>
            <w:tcW w:w="3393"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lastRenderedPageBreak/>
              <w:t>Комиссия по делам несовершеннолетних</w:t>
            </w:r>
          </w:p>
        </w:tc>
        <w:tc>
          <w:tcPr>
            <w:tcW w:w="87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26</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22</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19</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32</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 xml:space="preserve"> 8</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5</w:t>
            </w:r>
          </w:p>
        </w:tc>
        <w:tc>
          <w:tcPr>
            <w:tcW w:w="79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3</w:t>
            </w:r>
          </w:p>
        </w:tc>
      </w:tr>
      <w:tr w:rsidR="00867F26" w:rsidRPr="004B05DE" w:rsidTr="008254C5">
        <w:tc>
          <w:tcPr>
            <w:tcW w:w="3393"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Кол-во преступлений</w:t>
            </w:r>
          </w:p>
        </w:tc>
        <w:tc>
          <w:tcPr>
            <w:tcW w:w="87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4</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6</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5</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 xml:space="preserve"> 3</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0</w:t>
            </w:r>
          </w:p>
        </w:tc>
        <w:tc>
          <w:tcPr>
            <w:tcW w:w="79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2</w:t>
            </w:r>
          </w:p>
        </w:tc>
      </w:tr>
      <w:tr w:rsidR="00867F26" w:rsidRPr="004B05DE" w:rsidTr="008254C5">
        <w:tc>
          <w:tcPr>
            <w:tcW w:w="3393"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Охват в кружках</w:t>
            </w:r>
          </w:p>
        </w:tc>
        <w:tc>
          <w:tcPr>
            <w:tcW w:w="87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99.5%</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99.8%</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100%</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100%</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 xml:space="preserve"> 100%</w:t>
            </w:r>
          </w:p>
        </w:tc>
        <w:tc>
          <w:tcPr>
            <w:tcW w:w="938"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100%</w:t>
            </w:r>
          </w:p>
        </w:tc>
        <w:tc>
          <w:tcPr>
            <w:tcW w:w="792" w:type="dxa"/>
            <w:tcBorders>
              <w:top w:val="single" w:sz="4" w:space="0" w:color="auto"/>
              <w:left w:val="single" w:sz="4" w:space="0" w:color="auto"/>
              <w:bottom w:val="single" w:sz="4" w:space="0" w:color="auto"/>
              <w:right w:val="single" w:sz="4" w:space="0" w:color="auto"/>
            </w:tcBorders>
            <w:hideMark/>
          </w:tcPr>
          <w:p w:rsidR="00867F26" w:rsidRPr="00B92E89" w:rsidRDefault="00867F26" w:rsidP="008254C5">
            <w:pPr>
              <w:spacing w:after="0" w:line="240" w:lineRule="auto"/>
              <w:jc w:val="center"/>
              <w:rPr>
                <w:rFonts w:ascii="Times New Roman" w:eastAsia="Times New Roman" w:hAnsi="Times New Roman" w:cs="Times New Roman"/>
                <w:sz w:val="20"/>
                <w:szCs w:val="20"/>
                <w:lang w:eastAsia="en-US"/>
              </w:rPr>
            </w:pPr>
            <w:r w:rsidRPr="00B92E89">
              <w:rPr>
                <w:rFonts w:ascii="Times New Roman" w:hAnsi="Times New Roman" w:cs="Times New Roman"/>
                <w:sz w:val="20"/>
                <w:szCs w:val="20"/>
                <w:lang w:eastAsia="en-US"/>
              </w:rPr>
              <w:t>100%</w:t>
            </w:r>
          </w:p>
        </w:tc>
      </w:tr>
    </w:tbl>
    <w:p w:rsidR="00867F26" w:rsidRPr="004B05DE" w:rsidRDefault="00867F26" w:rsidP="00867F26">
      <w:pPr>
        <w:spacing w:after="0" w:line="240" w:lineRule="auto"/>
        <w:jc w:val="both"/>
        <w:rPr>
          <w:rFonts w:ascii="Times New Roman" w:hAnsi="Times New Roman" w:cs="Times New Roman"/>
          <w:sz w:val="24"/>
          <w:szCs w:val="24"/>
        </w:rPr>
      </w:pP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На ВШК состоит 7 учащихся, все они  посещают ПКП на базе ОО, СДК, массовые районные, поселковые, школьные мероприятия.</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В воспитательной системе школ района работа с родителями занимает одно из ведущих мест. Школы стараются привлечь родителей к организации жизни и деятельности школы, вооружив их психолого-педагогическими знаниями.    Работа с родителями  велось по следующим направлениям:</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-информационное (психолого-педагогический всеобуч родителей, лектории);</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-оказание методической, педагогической, социальной, правовой, психологической  помощи родителям;</w:t>
      </w:r>
    </w:p>
    <w:p w:rsidR="00867F26" w:rsidRPr="004B05DE" w:rsidRDefault="00867F26" w:rsidP="00867F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-взаимодействие ОО, органов местной власти, общественных организаций с родительской общественностью в вопросах воспитания детей, профилактике правонарушений в детско-подростковой среде. </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Члены Совета родителей района - активные участники межведомственных мероприятий по вопросам воспитания детей и подростков: муниципальное родительское собрание «Подготовка учащихся к итоговой аттестации» (октябрь 2017г., с. Искра), межведомственное инструктивное совещание «Лето-2018» (апрель 2018г., с Палимовка).</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В рамках областного социально-информационного проекта  «Родительское собрание» совместно с Издательским домом «Оренбургская неделя» на базе МОБУ «Новоалександровская СОШ» организован районный Совет родителей с приглашение директоров общеобразовательных организаций (50 чел.).</w:t>
      </w:r>
    </w:p>
    <w:p w:rsidR="00867F26" w:rsidRPr="004B05DE" w:rsidRDefault="00867F26" w:rsidP="00867F26">
      <w:pPr>
        <w:spacing w:after="0" w:line="240" w:lineRule="auto"/>
        <w:jc w:val="both"/>
        <w:rPr>
          <w:rFonts w:ascii="Times New Roman" w:hAnsi="Times New Roman" w:cs="Times New Roman"/>
          <w:bCs/>
          <w:sz w:val="24"/>
          <w:szCs w:val="24"/>
        </w:rPr>
      </w:pPr>
      <w:r w:rsidRPr="004B05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B05DE">
        <w:rPr>
          <w:rFonts w:ascii="Times New Roman" w:hAnsi="Times New Roman" w:cs="Times New Roman"/>
          <w:bCs/>
          <w:sz w:val="24"/>
          <w:szCs w:val="24"/>
        </w:rPr>
        <w:t xml:space="preserve">    Родители – постоянные участники (члены жюри) районных мероприятий, т.к. муниципальный этап фестиваля  художественного творчества «Зажги свою звезду», «Рукописная книга», «Живая классика», «Забава», «Долг. Честь. Родина», организаторы и участники кинолекториев по пропаганде здорового образа жизни.</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sidRPr="004B05DE">
        <w:rPr>
          <w:rFonts w:ascii="Times New Roman" w:hAnsi="Times New Roman" w:cs="Times New Roman"/>
          <w:bCs/>
          <w:sz w:val="24"/>
          <w:szCs w:val="24"/>
        </w:rPr>
        <w:t>Активно родители поддерживают детей в подготовке и проведении  всероссийских, региональных, районных и школьных межведомственных акций «Соберем ребёнка в школу»(85%), «Подросток», «Дети улиц» (70%), «Сообщи, где торгуют смертью» ( 87%), «За здоровый образ жизни», «Спорт против наркотиков» (89%), «Ребёнок в автомобиле» (70%), «Помоги ребёнку</w:t>
      </w:r>
      <w:r w:rsidRPr="004B05DE">
        <w:rPr>
          <w:rFonts w:ascii="Times New Roman" w:hAnsi="Times New Roman" w:cs="Times New Roman"/>
          <w:sz w:val="24"/>
          <w:szCs w:val="24"/>
        </w:rPr>
        <w:t>.</w:t>
      </w:r>
    </w:p>
    <w:p w:rsidR="00867F26" w:rsidRPr="004B05DE" w:rsidRDefault="00867F26" w:rsidP="00867F26">
      <w:pPr>
        <w:spacing w:after="0" w:line="240" w:lineRule="auto"/>
        <w:ind w:firstLine="567"/>
        <w:jc w:val="both"/>
        <w:rPr>
          <w:rFonts w:ascii="Times New Roman" w:hAnsi="Times New Roman" w:cs="Times New Roman"/>
          <w:sz w:val="24"/>
          <w:szCs w:val="24"/>
        </w:rPr>
      </w:pPr>
      <w:r w:rsidRPr="004B05DE">
        <w:rPr>
          <w:rFonts w:ascii="Times New Roman" w:hAnsi="Times New Roman" w:cs="Times New Roman"/>
          <w:sz w:val="24"/>
          <w:szCs w:val="24"/>
        </w:rPr>
        <w:t xml:space="preserve"> В  2017-2018 учебном году в районе организованы и проведены творческие мероприятия совместно с родительской общественностью, Советом ветеранов Бузулукского района,  Бузулукской районной профсоюзной организацией, главами сельских поселений, отделами администрации района: культуры, молодёжи, спорта и туризма:</w:t>
      </w:r>
    </w:p>
    <w:p w:rsidR="00867F26" w:rsidRPr="004B05DE" w:rsidRDefault="00867F26" w:rsidP="00867F26">
      <w:pPr>
        <w:spacing w:after="0" w:line="240" w:lineRule="auto"/>
        <w:jc w:val="both"/>
        <w:rPr>
          <w:rFonts w:ascii="Times New Roman" w:hAnsi="Times New Roman" w:cs="Times New Roman"/>
          <w:sz w:val="24"/>
          <w:szCs w:val="24"/>
          <w:lang w:bidi="ru-RU"/>
        </w:rPr>
      </w:pPr>
      <w:r w:rsidRPr="004B05DE">
        <w:rPr>
          <w:rFonts w:ascii="Times New Roman" w:hAnsi="Times New Roman" w:cs="Times New Roman"/>
          <w:sz w:val="24"/>
          <w:szCs w:val="24"/>
        </w:rPr>
        <w:t>- районное праздничное мероприятие для ветеранов «Праздник мудрости, уважения, почтения» (более 100 участников: ветераны, родители (54%), педагоги, учащиеся);</w:t>
      </w:r>
      <w:r w:rsidRPr="004B05DE">
        <w:rPr>
          <w:rFonts w:ascii="Times New Roman" w:hAnsi="Times New Roman" w:cs="Times New Roman"/>
          <w:sz w:val="24"/>
          <w:szCs w:val="24"/>
          <w:lang w:bidi="ru-RU"/>
        </w:rPr>
        <w:t xml:space="preserve"> </w:t>
      </w:r>
    </w:p>
    <w:p w:rsidR="00867F26" w:rsidRPr="004B05DE" w:rsidRDefault="00867F26" w:rsidP="00867F26">
      <w:pPr>
        <w:spacing w:after="0" w:line="240" w:lineRule="auto"/>
        <w:jc w:val="both"/>
        <w:rPr>
          <w:rFonts w:ascii="Times New Roman" w:hAnsi="Times New Roman" w:cs="Times New Roman"/>
          <w:sz w:val="24"/>
          <w:szCs w:val="24"/>
          <w:lang w:bidi="ru-RU"/>
        </w:rPr>
      </w:pPr>
      <w:r w:rsidRPr="004B05DE">
        <w:rPr>
          <w:rFonts w:ascii="Times New Roman" w:hAnsi="Times New Roman" w:cs="Times New Roman"/>
          <w:sz w:val="24"/>
          <w:szCs w:val="24"/>
          <w:lang w:bidi="ru-RU"/>
        </w:rPr>
        <w:t xml:space="preserve">- областной этнографический диктант на базе МОБУ «Палимовская СОШ» (63%), </w:t>
      </w:r>
    </w:p>
    <w:p w:rsidR="00867F26" w:rsidRPr="004B05DE" w:rsidRDefault="00867F26" w:rsidP="00867F26">
      <w:pPr>
        <w:spacing w:after="0" w:line="240" w:lineRule="auto"/>
        <w:jc w:val="both"/>
        <w:rPr>
          <w:rFonts w:ascii="Times New Roman" w:hAnsi="Times New Roman" w:cs="Times New Roman"/>
          <w:sz w:val="24"/>
          <w:szCs w:val="24"/>
          <w:lang w:bidi="ru-RU"/>
        </w:rPr>
      </w:pPr>
      <w:r w:rsidRPr="004B05DE">
        <w:rPr>
          <w:rFonts w:ascii="Times New Roman" w:hAnsi="Times New Roman" w:cs="Times New Roman"/>
          <w:sz w:val="24"/>
          <w:szCs w:val="24"/>
          <w:lang w:bidi="ru-RU"/>
        </w:rPr>
        <w:t>- областной этнографический слет ДОО на базе МОБУ «Державинская СОШ»(58%);</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форум добровольческого движения, где активное участие приняли волонтёры из числа родителей Бузулукского района;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 областной День детства с автопробегом (70%);</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sidRPr="004B05DE">
        <w:rPr>
          <w:rFonts w:ascii="Times New Roman" w:hAnsi="Times New Roman" w:cs="Times New Roman"/>
          <w:bCs/>
          <w:sz w:val="24"/>
          <w:szCs w:val="24"/>
        </w:rPr>
        <w:t>зональный этап областного этнографического фестиваля «Радуга 2018»;</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lang w:bidi="ru-RU"/>
        </w:rPr>
        <w:t xml:space="preserve">-  районной турнир команд КВН </w:t>
      </w:r>
      <w:r w:rsidRPr="004B05DE">
        <w:rPr>
          <w:rFonts w:ascii="Times New Roman" w:hAnsi="Times New Roman" w:cs="Times New Roman"/>
          <w:sz w:val="24"/>
          <w:szCs w:val="24"/>
        </w:rPr>
        <w:t>(72%);</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Всероссийская акция «Вальс Победы» (на базе МОБУ «Преображенская СОШ»).</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Согласно межведомственным планам работы по профилактике правонарушений, наркомании, алкоголизма и табакокурения проводятся ежемесячные выезды рейдовых групп по профилактике безнадзорности и правонарушений несовершеннолетних с привлечением родителей.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В целях активизации контроля за детьми во внеурочное время в 2017- 18 уч. году в каждой школе района создан родительский патруль.</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Родители, учащиеся, педагоги района третий год активно вовлечены  в спортивные, просветительские  мероприятия, в рамках областной профилактической программы «Молодое поколение делает свой выбор».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В целях повышения эффективности работы по профилактике детского дорожно-транспортного травматизма, предотвращение ДТП с участием детей в 2018 году обучающиеся и педагоги школ района приняли участие в областном  мониторинге знаний правил дорожного движения, в каждой школе разработаны  и используются схемы маршрутов движения «Дом-школа-дом».</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hAnsi="Times New Roman" w:cs="Times New Roman"/>
          <w:sz w:val="24"/>
          <w:szCs w:val="24"/>
        </w:rPr>
        <w:t xml:space="preserve"> Проделанная в течение текущего учебного года работа с родительской общественностью способствовала улучшению микроклимата в школах, развитию культуры общения взрослых и детей, решению многих школьных повседневных проблем. </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05DE">
        <w:rPr>
          <w:rFonts w:ascii="Times New Roman" w:hAnsi="Times New Roman" w:cs="Times New Roman"/>
          <w:sz w:val="24"/>
          <w:szCs w:val="24"/>
        </w:rPr>
        <w:t xml:space="preserve">Исходя из вышеизложенного, учитывая потребности учащихся и их родителей, необходимость развития воспитательной системы школ района, в 2018-2019 учебном году педагогическому коллективу района необходимо продолжить работу по  решению следующих задач: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-повышать эффективность работы по воспитанию гражданственности и патриотизма, уважения к правам и свободам человека через становление воспитательной системы в школах района, использование новых воспитательных технологий, использование активных, интерактивных форм работы;</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-уделить особое внимание вовлечение детей-инвалидов и детей ОВЗ,  в творческие объединения в системе дополнительного образования;</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-содействовать развитию детских волонтерских отрядов – участников волонтерского движения, формирование у детей культуры социального служения как важного фактора развития современного общества.</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-создавать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Одним из важнейших средств повышения педагогического мастерства педагогов, связующим в единое целое всю систему работы школы, является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воспитания учащихся.</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   В 2017-2018 учебном году продолжает работу районное методическое объединение классных руководителей (28 чел. руководители ШМО, 1 чел., руководитель РМО)  по теме </w:t>
      </w:r>
      <w:r w:rsidRPr="004B05DE">
        <w:rPr>
          <w:rFonts w:ascii="Times New Roman" w:hAnsi="Times New Roman" w:cs="Times New Roman"/>
          <w:sz w:val="24"/>
          <w:szCs w:val="24"/>
        </w:rPr>
        <w:t>«Современные образовательные технологии и методики в воспитательной системе классного руководителя в условиях реализации Стратегии развития воспитания в РФ на период до 2025 года».     Всего в образовательных организациях в 2017-18 уч.году работали 264 классных руководителя.</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 При планировании и реализации мероприятий в рамках РМО были созданы условия для развития мотивации классных руководителей к профессиональному росту. Так, вынесенные для обсуждения вопросы касались наиболее злободневных проблем, с которыми сталкиваются все классные руководители вне зависимости от опыта работы и профессионального мастерства. </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5DE">
        <w:rPr>
          <w:rFonts w:ascii="Times New Roman" w:eastAsia="Times New Roman" w:hAnsi="Times New Roman" w:cs="Times New Roman"/>
          <w:sz w:val="24"/>
          <w:szCs w:val="24"/>
        </w:rPr>
        <w:t>В течение учебного года были проведены четыре заседания РМО из них два семинара-практикума, на которые были вынесены важнейшие вопросы, составляющие основу профессиональной деятельности классных руководителей. Следует отметить, что вопросы, рассмотренные на заседаниях РМО, имели своей целью оказание непосредственной практической помощи каждому классному руководителю, как в изучении теоретических вопросов, так и в использовании опыта коллег:</w:t>
      </w:r>
    </w:p>
    <w:p w:rsidR="00867F26" w:rsidRPr="004B05DE" w:rsidRDefault="00867F26" w:rsidP="00867F26">
      <w:pPr>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lastRenderedPageBreak/>
        <w:t xml:space="preserve">- семинар </w:t>
      </w:r>
      <w:r w:rsidRPr="004B05DE">
        <w:rPr>
          <w:rFonts w:ascii="Times New Roman" w:hAnsi="Times New Roman" w:cs="Times New Roman"/>
          <w:sz w:val="24"/>
          <w:szCs w:val="24"/>
        </w:rPr>
        <w:t>«Организация воспитательной работы  в 2017/2018 учебном году» на базе РОО;</w:t>
      </w:r>
    </w:p>
    <w:p w:rsidR="00867F26" w:rsidRPr="004B05DE" w:rsidRDefault="00867F26" w:rsidP="00867F26">
      <w:pPr>
        <w:spacing w:after="0" w:line="240" w:lineRule="auto"/>
        <w:jc w:val="both"/>
        <w:rPr>
          <w:rFonts w:ascii="Times New Roman" w:hAnsi="Times New Roman" w:cs="Times New Roman"/>
          <w:sz w:val="24"/>
          <w:szCs w:val="24"/>
        </w:rPr>
      </w:pPr>
      <w:r w:rsidRPr="004B05DE">
        <w:rPr>
          <w:rStyle w:val="a4"/>
          <w:rFonts w:ascii="Times New Roman" w:hAnsi="Times New Roman" w:cs="Times New Roman"/>
          <w:i w:val="0"/>
          <w:sz w:val="24"/>
          <w:szCs w:val="24"/>
        </w:rPr>
        <w:t>- семинар-практикум  «Культурно-досуговая деятельность как фактор социализации личности учащегося</w:t>
      </w:r>
      <w:r w:rsidRPr="004B05DE">
        <w:rPr>
          <w:rFonts w:ascii="Times New Roman" w:hAnsi="Times New Roman" w:cs="Times New Roman"/>
          <w:sz w:val="24"/>
          <w:szCs w:val="24"/>
        </w:rPr>
        <w:t>» на базе МОБУ «Новоалександровская СОШ»;</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-семинар </w:t>
      </w:r>
      <w:r w:rsidRPr="004B05DE">
        <w:rPr>
          <w:rFonts w:ascii="Times New Roman" w:hAnsi="Times New Roman" w:cs="Times New Roman"/>
          <w:bCs/>
          <w:sz w:val="24"/>
          <w:szCs w:val="24"/>
        </w:rPr>
        <w:t xml:space="preserve">«О дополнительных мерах по предотвращению деструктивных явлений в образовательной среде», </w:t>
      </w:r>
      <w:r w:rsidRPr="004B05DE">
        <w:rPr>
          <w:rFonts w:ascii="Times New Roman" w:hAnsi="Times New Roman" w:cs="Times New Roman"/>
          <w:sz w:val="24"/>
          <w:szCs w:val="24"/>
        </w:rPr>
        <w:t>«Поддержка семейного воспитания» на базе РОО;</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 xml:space="preserve">- </w:t>
      </w:r>
      <w:r w:rsidRPr="004B05DE">
        <w:rPr>
          <w:rFonts w:ascii="Times New Roman" w:eastAsia="Calibri" w:hAnsi="Times New Roman" w:cs="Times New Roman"/>
          <w:sz w:val="24"/>
          <w:szCs w:val="24"/>
        </w:rPr>
        <w:t>семинар –практикум РМО классных руководителей «Реализация внеурочной деятельности, классных часов» на базе МОБУ «Боровая ООШ».</w:t>
      </w:r>
    </w:p>
    <w:p w:rsidR="00867F26" w:rsidRPr="004B05DE" w:rsidRDefault="00867F26" w:rsidP="00867F26">
      <w:pPr>
        <w:spacing w:after="0" w:line="240" w:lineRule="auto"/>
        <w:jc w:val="both"/>
        <w:rPr>
          <w:rFonts w:ascii="Times New Roman" w:hAnsi="Times New Roman" w:cs="Times New Roman"/>
          <w:spacing w:val="3"/>
          <w:sz w:val="24"/>
          <w:szCs w:val="24"/>
        </w:rPr>
      </w:pPr>
      <w:r w:rsidRPr="004B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DE">
        <w:rPr>
          <w:rFonts w:ascii="Times New Roman" w:eastAsia="Times New Roman" w:hAnsi="Times New Roman" w:cs="Times New Roman"/>
          <w:sz w:val="24"/>
          <w:szCs w:val="24"/>
        </w:rPr>
        <w:t xml:space="preserve">В </w:t>
      </w:r>
      <w:r w:rsidRPr="004B05DE">
        <w:rPr>
          <w:rFonts w:ascii="Times New Roman" w:hAnsi="Times New Roman" w:cs="Times New Roman"/>
          <w:sz w:val="24"/>
          <w:szCs w:val="24"/>
        </w:rPr>
        <w:t xml:space="preserve">2017- 2018 учебном </w:t>
      </w:r>
      <w:r w:rsidRPr="004B05DE">
        <w:rPr>
          <w:rFonts w:ascii="Times New Roman" w:eastAsia="Times New Roman" w:hAnsi="Times New Roman" w:cs="Times New Roman"/>
          <w:sz w:val="24"/>
          <w:szCs w:val="24"/>
        </w:rPr>
        <w:t xml:space="preserve">году 5 членов РМО классных руководителей  (4 педагога и 1 методист МБУ ДО «ЦВР») прошли курсы по  Программе повышения профессионального мастерства руководителей районных, школьных методических объединений классных руководителей, ООДТДМ им. В.П. Поляничко НПЛ «Поиск»). По итогам обучения созданы и защищены  проекты деятельности районного и школьного методического объединения классных руководителей. </w:t>
      </w:r>
    </w:p>
    <w:p w:rsidR="00867F26" w:rsidRPr="004B05DE" w:rsidRDefault="00867F26" w:rsidP="00867F26">
      <w:pPr>
        <w:spacing w:after="0" w:line="240" w:lineRule="auto"/>
        <w:jc w:val="both"/>
        <w:rPr>
          <w:rFonts w:ascii="Times New Roman" w:hAnsi="Times New Roman" w:cs="Times New Roman"/>
          <w:spacing w:val="3"/>
          <w:sz w:val="24"/>
          <w:szCs w:val="24"/>
        </w:rPr>
      </w:pPr>
      <w:r w:rsidRPr="004B05D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4B05DE">
        <w:rPr>
          <w:rFonts w:ascii="Times New Roman" w:hAnsi="Times New Roman" w:cs="Times New Roman"/>
          <w:spacing w:val="3"/>
          <w:sz w:val="24"/>
          <w:szCs w:val="24"/>
        </w:rPr>
        <w:t xml:space="preserve">  При работе РМО  за 2017-18 учебный год выявлены </w:t>
      </w:r>
      <w:r w:rsidRPr="004B05DE">
        <w:rPr>
          <w:rFonts w:ascii="Times New Roman" w:eastAsia="Times New Roman" w:hAnsi="Times New Roman" w:cs="Times New Roman"/>
          <w:bCs/>
          <w:sz w:val="24"/>
          <w:szCs w:val="24"/>
        </w:rPr>
        <w:t>положительные стороны:</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-Изучены новые стандарты образования и нормативные документы.</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-Изучены теоретические основы, разработки актуальных направлений модернизации.</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-Разработаны пути реализации актуальных направлений модернизации образования применены на практике, обобщены и выслушаны на заседании РМО.</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-Разработан диагностический пакет по изучению факторов и барьеров творческого саморазвития учителей, проанализирован. </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-Даны общие рекомендации по решению обнаруженных проблем для обсуждения на заседаниях ШМО.</w:t>
      </w:r>
    </w:p>
    <w:p w:rsidR="00867F26" w:rsidRPr="004B05DE" w:rsidRDefault="00867F26" w:rsidP="00867F26">
      <w:pPr>
        <w:shd w:val="clear" w:color="auto" w:fill="FFFFFF"/>
        <w:spacing w:after="0" w:line="240" w:lineRule="auto"/>
        <w:jc w:val="both"/>
        <w:rPr>
          <w:rFonts w:ascii="Times New Roman" w:eastAsia="Times New Roman" w:hAnsi="Times New Roman" w:cs="Times New Roman"/>
          <w:sz w:val="24"/>
          <w:szCs w:val="24"/>
        </w:rPr>
      </w:pPr>
      <w:r w:rsidRPr="004B05DE">
        <w:rPr>
          <w:rFonts w:ascii="Times New Roman" w:eastAsia="Times New Roman" w:hAnsi="Times New Roman" w:cs="Times New Roman"/>
          <w:sz w:val="24"/>
          <w:szCs w:val="24"/>
        </w:rPr>
        <w:t xml:space="preserve">-Проведено обобщение передового педагогического опыта направленного на выработку различных компетентностей учащихся и учителя. </w:t>
      </w:r>
    </w:p>
    <w:p w:rsidR="00867F26" w:rsidRPr="004B05DE" w:rsidRDefault="00867F26" w:rsidP="00867F26">
      <w:pPr>
        <w:shd w:val="clear" w:color="auto" w:fill="FFFFFF"/>
        <w:spacing w:after="0" w:line="240" w:lineRule="auto"/>
        <w:jc w:val="both"/>
        <w:rPr>
          <w:rFonts w:ascii="Times New Roman" w:eastAsia="Times New Roman" w:hAnsi="Times New Roman" w:cs="Times New Roman"/>
          <w:bCs/>
          <w:iCs/>
          <w:sz w:val="24"/>
          <w:szCs w:val="24"/>
        </w:rPr>
      </w:pPr>
      <w:r w:rsidRPr="004B05DE">
        <w:rPr>
          <w:rFonts w:ascii="Times New Roman" w:eastAsia="Times New Roman" w:hAnsi="Times New Roman" w:cs="Times New Roman"/>
          <w:sz w:val="24"/>
          <w:szCs w:val="24"/>
        </w:rPr>
        <w:t xml:space="preserve">       </w:t>
      </w:r>
      <w:r w:rsidRPr="004B05DE">
        <w:rPr>
          <w:rFonts w:ascii="Times New Roman" w:eastAsia="Times New Roman" w:hAnsi="Times New Roman" w:cs="Times New Roman"/>
          <w:bCs/>
          <w:iCs/>
          <w:sz w:val="24"/>
          <w:szCs w:val="24"/>
        </w:rPr>
        <w:t xml:space="preserve">    В связи с этим на 2018-2019 учебный год перед РМО классных руководителей стоят следующие задачи:</w:t>
      </w:r>
    </w:p>
    <w:p w:rsidR="00867F26" w:rsidRPr="004B05DE" w:rsidRDefault="00867F26" w:rsidP="00867F26">
      <w:pPr>
        <w:spacing w:after="0" w:line="240" w:lineRule="auto"/>
        <w:jc w:val="both"/>
        <w:rPr>
          <w:rFonts w:ascii="Times New Roman" w:eastAsia="Times New Roman" w:hAnsi="Times New Roman" w:cs="Times New Roman"/>
          <w:bCs/>
          <w:iCs/>
          <w:sz w:val="24"/>
          <w:szCs w:val="24"/>
        </w:rPr>
      </w:pPr>
      <w:r w:rsidRPr="004B05DE">
        <w:rPr>
          <w:rFonts w:ascii="Times New Roman" w:eastAsia="Times New Roman" w:hAnsi="Times New Roman" w:cs="Times New Roman"/>
          <w:bCs/>
          <w:iCs/>
          <w:sz w:val="24"/>
          <w:szCs w:val="24"/>
        </w:rPr>
        <w:t>1. Продолжить работу по повышению квалификации классных руководителей (конкурсы, семинары, круглый стол, деловая игра)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2. Продолжить работу по знакомству, обмену, распространению педагогического опыта между классными руководителями ОО района</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3. Организовать  работу по индивидуальному сопровождению классных руководителей и молодых педагогов.</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4. Продолжить работу по методической  поддержке деятельности классных руководителей</w:t>
      </w:r>
    </w:p>
    <w:p w:rsidR="00867F26" w:rsidRPr="004B05DE" w:rsidRDefault="00867F26" w:rsidP="00867F26">
      <w:pPr>
        <w:spacing w:after="0" w:line="240" w:lineRule="auto"/>
        <w:jc w:val="both"/>
        <w:rPr>
          <w:rFonts w:ascii="Times New Roman" w:hAnsi="Times New Roman" w:cs="Times New Roman"/>
          <w:sz w:val="24"/>
          <w:szCs w:val="24"/>
        </w:rPr>
      </w:pPr>
      <w:r w:rsidRPr="004B05DE">
        <w:rPr>
          <w:rFonts w:ascii="Times New Roman" w:hAnsi="Times New Roman" w:cs="Times New Roman"/>
          <w:sz w:val="24"/>
          <w:szCs w:val="24"/>
        </w:rPr>
        <w:t>5. Продолжить проведение  РМО практическими семинарами.</w:t>
      </w: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Default="00867F26" w:rsidP="00867F26">
      <w:pPr>
        <w:spacing w:after="0" w:line="240" w:lineRule="auto"/>
        <w:jc w:val="both"/>
        <w:rPr>
          <w:rFonts w:ascii="Times New Roman" w:hAnsi="Times New Roman" w:cs="Times New Roman"/>
          <w:sz w:val="24"/>
          <w:szCs w:val="24"/>
        </w:rPr>
      </w:pPr>
    </w:p>
    <w:p w:rsidR="00867F26" w:rsidRPr="004B05DE" w:rsidRDefault="00867F26" w:rsidP="00867F26">
      <w:pPr>
        <w:spacing w:after="0" w:line="240" w:lineRule="auto"/>
        <w:jc w:val="both"/>
        <w:rPr>
          <w:rFonts w:ascii="Times New Roman" w:hAnsi="Times New Roman" w:cs="Times New Roman"/>
          <w:b/>
          <w:sz w:val="24"/>
          <w:szCs w:val="24"/>
        </w:rPr>
      </w:pPr>
    </w:p>
    <w:p w:rsidR="00867F26" w:rsidRPr="004B05DE" w:rsidRDefault="00867F26" w:rsidP="00867F26">
      <w:pPr>
        <w:spacing w:after="0" w:line="240" w:lineRule="auto"/>
        <w:jc w:val="center"/>
        <w:rPr>
          <w:rFonts w:ascii="Times New Roman" w:hAnsi="Times New Roman" w:cs="Times New Roman"/>
          <w:b/>
          <w:sz w:val="24"/>
          <w:szCs w:val="24"/>
        </w:rPr>
      </w:pPr>
      <w:r w:rsidRPr="004B05DE">
        <w:rPr>
          <w:rFonts w:ascii="Times New Roman" w:hAnsi="Times New Roman" w:cs="Times New Roman"/>
          <w:b/>
          <w:sz w:val="24"/>
          <w:szCs w:val="24"/>
        </w:rPr>
        <w:t>Задачи на 2018-2019 уч.г.:</w:t>
      </w:r>
    </w:p>
    <w:p w:rsidR="00867F26" w:rsidRPr="004B05DE" w:rsidRDefault="00867F26" w:rsidP="00867F26">
      <w:pPr>
        <w:pStyle w:val="21"/>
        <w:ind w:left="0" w:firstLine="0"/>
        <w:rPr>
          <w:rFonts w:ascii="Times New Roman" w:hAnsi="Times New Roman"/>
          <w:sz w:val="24"/>
        </w:rPr>
      </w:pPr>
    </w:p>
    <w:p w:rsidR="00867F26" w:rsidRPr="004B05DE" w:rsidRDefault="00867F26" w:rsidP="00867F26">
      <w:pPr>
        <w:pStyle w:val="21"/>
        <w:numPr>
          <w:ilvl w:val="0"/>
          <w:numId w:val="1"/>
        </w:numPr>
        <w:rPr>
          <w:rFonts w:ascii="Times New Roman" w:hAnsi="Times New Roman"/>
          <w:sz w:val="24"/>
        </w:rPr>
      </w:pPr>
      <w:r w:rsidRPr="004B05DE">
        <w:rPr>
          <w:rFonts w:ascii="Times New Roman" w:hAnsi="Times New Roman"/>
          <w:sz w:val="24"/>
        </w:rPr>
        <w:lastRenderedPageBreak/>
        <w:t xml:space="preserve">Обеспечение выполнения законодательства РФ  в области образования в подведомственных образовательных организациях; обеспечение нормативного, организационно-методического сопровождения по совершенствованию правового положения организаций образования в соответствии с законодательством. </w:t>
      </w:r>
    </w:p>
    <w:p w:rsidR="00867F26" w:rsidRPr="004B05DE" w:rsidRDefault="00867F26" w:rsidP="00867F26">
      <w:pPr>
        <w:pStyle w:val="21"/>
        <w:numPr>
          <w:ilvl w:val="0"/>
          <w:numId w:val="1"/>
        </w:numPr>
        <w:rPr>
          <w:rFonts w:ascii="Times New Roman" w:hAnsi="Times New Roman"/>
          <w:sz w:val="24"/>
        </w:rPr>
      </w:pPr>
      <w:r w:rsidRPr="004B05DE">
        <w:rPr>
          <w:rFonts w:ascii="Times New Roman" w:hAnsi="Times New Roman"/>
          <w:sz w:val="24"/>
        </w:rPr>
        <w:t>Эффективное использование финансовых средств и материальных ресурсов ОО. Оптимизация сети организаций муниципального образования.</w:t>
      </w:r>
    </w:p>
    <w:p w:rsidR="00867F26" w:rsidRPr="004B05DE" w:rsidRDefault="00867F26" w:rsidP="00867F26">
      <w:pPr>
        <w:pStyle w:val="a7"/>
        <w:numPr>
          <w:ilvl w:val="0"/>
          <w:numId w:val="1"/>
        </w:numPr>
        <w:tabs>
          <w:tab w:val="left" w:pos="993"/>
          <w:tab w:val="left" w:pos="9639"/>
        </w:tabs>
        <w:spacing w:after="0" w:line="240" w:lineRule="auto"/>
        <w:ind w:right="-1"/>
        <w:contextualSpacing/>
        <w:jc w:val="both"/>
        <w:rPr>
          <w:rFonts w:ascii="Times New Roman" w:hAnsi="Times New Roman" w:cs="Times New Roman"/>
          <w:sz w:val="24"/>
          <w:szCs w:val="24"/>
        </w:rPr>
      </w:pPr>
      <w:r w:rsidRPr="004B05DE">
        <w:rPr>
          <w:rFonts w:ascii="Times New Roman" w:hAnsi="Times New Roman" w:cs="Times New Roman"/>
          <w:bCs/>
          <w:iCs/>
          <w:sz w:val="24"/>
          <w:szCs w:val="24"/>
        </w:rPr>
        <w:t>Создание безопасных условий для обеспечения жизнедеятельности воспитанников и обучающихся образовательных организаций, а также организации  качественного горячего двухразового питания.</w:t>
      </w:r>
    </w:p>
    <w:p w:rsidR="00867F26" w:rsidRPr="004B05DE" w:rsidRDefault="00867F26" w:rsidP="00867F26">
      <w:pPr>
        <w:pStyle w:val="21"/>
        <w:numPr>
          <w:ilvl w:val="0"/>
          <w:numId w:val="1"/>
        </w:numPr>
        <w:rPr>
          <w:rFonts w:ascii="Times New Roman" w:hAnsi="Times New Roman"/>
          <w:sz w:val="24"/>
        </w:rPr>
      </w:pPr>
      <w:r w:rsidRPr="004B05DE">
        <w:rPr>
          <w:rFonts w:ascii="Times New Roman" w:hAnsi="Times New Roman"/>
          <w:sz w:val="24"/>
        </w:rPr>
        <w:t>Обеспечение введения и реализации федеральных образовательных стандартов дошкольного, начального и основного общего образования, ФГОС для детей с ОВЗ, ФГОС для детей с умственной отсталостью (интеллектуальными нарушениями) на муниципальном уровне и на уровне образовательных организаций.</w:t>
      </w:r>
    </w:p>
    <w:p w:rsidR="00867F26" w:rsidRPr="004B05DE" w:rsidRDefault="00867F26" w:rsidP="00867F26">
      <w:pPr>
        <w:pStyle w:val="a7"/>
        <w:numPr>
          <w:ilvl w:val="0"/>
          <w:numId w:val="1"/>
        </w:numPr>
        <w:spacing w:after="0" w:line="240" w:lineRule="auto"/>
        <w:contextualSpacing/>
        <w:jc w:val="both"/>
        <w:rPr>
          <w:rFonts w:ascii="Times New Roman" w:hAnsi="Times New Roman" w:cs="Times New Roman"/>
          <w:sz w:val="24"/>
          <w:szCs w:val="24"/>
        </w:rPr>
      </w:pPr>
      <w:r w:rsidRPr="004B05DE">
        <w:rPr>
          <w:rFonts w:ascii="Times New Roman" w:hAnsi="Times New Roman" w:cs="Times New Roman"/>
          <w:sz w:val="24"/>
          <w:szCs w:val="24"/>
        </w:rPr>
        <w:t>Повышение качества образовательных услуг образовательных организаций, расположенных на территории района.</w:t>
      </w:r>
    </w:p>
    <w:p w:rsidR="00867F26" w:rsidRPr="004B05DE" w:rsidRDefault="00867F26" w:rsidP="00867F26">
      <w:pPr>
        <w:pStyle w:val="a7"/>
        <w:numPr>
          <w:ilvl w:val="0"/>
          <w:numId w:val="1"/>
        </w:numPr>
        <w:spacing w:after="0" w:line="240" w:lineRule="auto"/>
        <w:contextualSpacing/>
        <w:jc w:val="both"/>
        <w:rPr>
          <w:rFonts w:ascii="Times New Roman" w:hAnsi="Times New Roman" w:cs="Times New Roman"/>
          <w:b/>
          <w:sz w:val="24"/>
          <w:szCs w:val="24"/>
        </w:rPr>
      </w:pPr>
      <w:r w:rsidRPr="004B05DE">
        <w:rPr>
          <w:rFonts w:ascii="Times New Roman" w:hAnsi="Times New Roman" w:cs="Times New Roman"/>
          <w:sz w:val="24"/>
          <w:szCs w:val="24"/>
        </w:rPr>
        <w:t>Формирование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w:t>
      </w:r>
    </w:p>
    <w:p w:rsidR="00867F26" w:rsidRPr="004B05DE" w:rsidRDefault="00867F26" w:rsidP="00867F26">
      <w:pPr>
        <w:pStyle w:val="a7"/>
        <w:numPr>
          <w:ilvl w:val="0"/>
          <w:numId w:val="1"/>
        </w:numPr>
        <w:tabs>
          <w:tab w:val="left" w:pos="993"/>
          <w:tab w:val="left" w:pos="9639"/>
        </w:tabs>
        <w:spacing w:after="0" w:line="240" w:lineRule="auto"/>
        <w:ind w:right="-1"/>
        <w:contextualSpacing/>
        <w:jc w:val="both"/>
        <w:rPr>
          <w:rFonts w:ascii="Times New Roman" w:hAnsi="Times New Roman" w:cs="Times New Roman"/>
          <w:bCs/>
          <w:iCs/>
          <w:sz w:val="24"/>
          <w:szCs w:val="24"/>
        </w:rPr>
      </w:pPr>
      <w:r w:rsidRPr="004B05DE">
        <w:rPr>
          <w:rFonts w:ascii="Times New Roman" w:hAnsi="Times New Roman" w:cs="Times New Roman"/>
          <w:sz w:val="24"/>
          <w:szCs w:val="24"/>
        </w:rPr>
        <w:t>Совершенствование системы непрерывного профессионального образования руководящих и педагогических кадров, форм диссеминации их положительного опыта.</w:t>
      </w:r>
    </w:p>
    <w:p w:rsidR="00867F26" w:rsidRPr="004B05DE" w:rsidRDefault="00867F26" w:rsidP="00867F26">
      <w:pPr>
        <w:pStyle w:val="a7"/>
        <w:numPr>
          <w:ilvl w:val="0"/>
          <w:numId w:val="1"/>
        </w:numPr>
        <w:tabs>
          <w:tab w:val="left" w:pos="426"/>
        </w:tabs>
        <w:spacing w:after="0" w:line="240" w:lineRule="auto"/>
        <w:contextualSpacing/>
        <w:jc w:val="both"/>
        <w:rPr>
          <w:rFonts w:ascii="Times New Roman" w:hAnsi="Times New Roman" w:cs="Times New Roman"/>
          <w:sz w:val="24"/>
          <w:szCs w:val="24"/>
        </w:rPr>
      </w:pPr>
      <w:r w:rsidRPr="004B05DE">
        <w:rPr>
          <w:rFonts w:ascii="Times New Roman" w:hAnsi="Times New Roman" w:cs="Times New Roman"/>
          <w:sz w:val="24"/>
          <w:szCs w:val="24"/>
        </w:rPr>
        <w:t>Создание условий для выявления, развития и поддержки одаренных и перспективных детей, развитие технического и естественнонаучного творчества детей и подростков.</w:t>
      </w:r>
    </w:p>
    <w:p w:rsidR="00867F26" w:rsidRPr="004B05DE" w:rsidRDefault="00867F26" w:rsidP="00867F26">
      <w:pPr>
        <w:pStyle w:val="a7"/>
        <w:numPr>
          <w:ilvl w:val="0"/>
          <w:numId w:val="1"/>
        </w:numPr>
        <w:spacing w:after="0" w:line="240" w:lineRule="auto"/>
        <w:contextualSpacing/>
        <w:jc w:val="both"/>
        <w:rPr>
          <w:rFonts w:ascii="Times New Roman" w:hAnsi="Times New Roman" w:cs="Times New Roman"/>
          <w:sz w:val="24"/>
          <w:szCs w:val="24"/>
        </w:rPr>
      </w:pPr>
      <w:r w:rsidRPr="004B05DE">
        <w:rPr>
          <w:rFonts w:ascii="Times New Roman" w:hAnsi="Times New Roman" w:cs="Times New Roman"/>
          <w:sz w:val="24"/>
          <w:szCs w:val="24"/>
        </w:rPr>
        <w:t>Совершенствование воспитательных систем образовательных организаций, направленных на формирование нравственного, ответственного, инициативного и компетентного гражданина России, в соответствии со Стратегией развития воспитания в Российской Федерации до 2025 года и дополнительного образования детей.</w:t>
      </w:r>
    </w:p>
    <w:p w:rsidR="00867F26" w:rsidRPr="004B05DE" w:rsidRDefault="00867F26" w:rsidP="00867F26">
      <w:pPr>
        <w:pStyle w:val="a7"/>
        <w:numPr>
          <w:ilvl w:val="0"/>
          <w:numId w:val="1"/>
        </w:numPr>
        <w:tabs>
          <w:tab w:val="left" w:pos="851"/>
        </w:tabs>
        <w:spacing w:after="0" w:line="240" w:lineRule="auto"/>
        <w:contextualSpacing/>
        <w:jc w:val="both"/>
        <w:rPr>
          <w:rFonts w:ascii="Times New Roman" w:hAnsi="Times New Roman" w:cs="Times New Roman"/>
          <w:sz w:val="24"/>
          <w:szCs w:val="24"/>
        </w:rPr>
      </w:pPr>
      <w:r w:rsidRPr="004B05DE">
        <w:rPr>
          <w:rFonts w:ascii="Times New Roman" w:hAnsi="Times New Roman" w:cs="Times New Roman"/>
          <w:sz w:val="24"/>
          <w:szCs w:val="24"/>
        </w:rPr>
        <w:t>Развитие межведомственного взаимодействия в решении проблем сохранения и укрепления здоровья детей, профилактике безнадзорности и правонарушений среди несовершеннолетних.</w:t>
      </w:r>
    </w:p>
    <w:p w:rsidR="00867F26" w:rsidRPr="004B05DE" w:rsidRDefault="00867F26" w:rsidP="00867F26">
      <w:pPr>
        <w:pStyle w:val="a7"/>
        <w:numPr>
          <w:ilvl w:val="0"/>
          <w:numId w:val="1"/>
        </w:numPr>
        <w:tabs>
          <w:tab w:val="left" w:pos="851"/>
        </w:tabs>
        <w:spacing w:after="0" w:line="240" w:lineRule="auto"/>
        <w:contextualSpacing/>
        <w:jc w:val="both"/>
        <w:rPr>
          <w:rFonts w:ascii="Times New Roman" w:hAnsi="Times New Roman" w:cs="Times New Roman"/>
          <w:b/>
          <w:sz w:val="24"/>
          <w:szCs w:val="24"/>
        </w:rPr>
      </w:pPr>
      <w:r w:rsidRPr="004B05DE">
        <w:rPr>
          <w:rFonts w:ascii="Times New Roman" w:hAnsi="Times New Roman" w:cs="Times New Roman"/>
          <w:sz w:val="24"/>
          <w:szCs w:val="24"/>
        </w:rPr>
        <w:t>Совершенствование моделей психолого-медико-педагогической помощи детям, организации помощи родителям в воспитании детей.</w:t>
      </w:r>
    </w:p>
    <w:p w:rsidR="00FC4330" w:rsidRDefault="00FC4330"/>
    <w:sectPr w:rsidR="00FC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A23"/>
    <w:multiLevelType w:val="hybridMultilevel"/>
    <w:tmpl w:val="16761224"/>
    <w:lvl w:ilvl="0" w:tplc="4E3833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0A8D"/>
    <w:multiLevelType w:val="hybridMultilevel"/>
    <w:tmpl w:val="63E8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6747"/>
    <w:multiLevelType w:val="hybridMultilevel"/>
    <w:tmpl w:val="FB0A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72431"/>
    <w:multiLevelType w:val="hybridMultilevel"/>
    <w:tmpl w:val="A566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81687"/>
    <w:multiLevelType w:val="hybridMultilevel"/>
    <w:tmpl w:val="EA20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07DD5"/>
    <w:multiLevelType w:val="hybridMultilevel"/>
    <w:tmpl w:val="8100602C"/>
    <w:lvl w:ilvl="0" w:tplc="D00E67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138E8"/>
    <w:multiLevelType w:val="hybridMultilevel"/>
    <w:tmpl w:val="AA3898D0"/>
    <w:lvl w:ilvl="0" w:tplc="E60CF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50F1D"/>
    <w:multiLevelType w:val="hybridMultilevel"/>
    <w:tmpl w:val="930255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FDA1FD6"/>
    <w:multiLevelType w:val="hybridMultilevel"/>
    <w:tmpl w:val="D062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7C6677"/>
    <w:multiLevelType w:val="hybridMultilevel"/>
    <w:tmpl w:val="FF6EA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3750A"/>
    <w:multiLevelType w:val="hybridMultilevel"/>
    <w:tmpl w:val="913A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FC6868"/>
    <w:multiLevelType w:val="hybridMultilevel"/>
    <w:tmpl w:val="7F0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8507F"/>
    <w:multiLevelType w:val="hybridMultilevel"/>
    <w:tmpl w:val="8100602C"/>
    <w:lvl w:ilvl="0" w:tplc="D00E67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4E0514"/>
    <w:multiLevelType w:val="hybridMultilevel"/>
    <w:tmpl w:val="9752981E"/>
    <w:lvl w:ilvl="0" w:tplc="3946AD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A6540E"/>
    <w:multiLevelType w:val="hybridMultilevel"/>
    <w:tmpl w:val="E1447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858145B"/>
    <w:multiLevelType w:val="hybridMultilevel"/>
    <w:tmpl w:val="9514936C"/>
    <w:lvl w:ilvl="0" w:tplc="C8921E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7DB26D9E"/>
    <w:multiLevelType w:val="hybridMultilevel"/>
    <w:tmpl w:val="4978F0A8"/>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13"/>
  </w:num>
  <w:num w:numId="5">
    <w:abstractNumId w:val="8"/>
  </w:num>
  <w:num w:numId="6">
    <w:abstractNumId w:val="9"/>
  </w:num>
  <w:num w:numId="7">
    <w:abstractNumId w:val="4"/>
  </w:num>
  <w:num w:numId="8">
    <w:abstractNumId w:val="15"/>
  </w:num>
  <w:num w:numId="9">
    <w:abstractNumId w:val="6"/>
  </w:num>
  <w:num w:numId="10">
    <w:abstractNumId w:val="0"/>
  </w:num>
  <w:num w:numId="11">
    <w:abstractNumId w:val="2"/>
  </w:num>
  <w:num w:numId="12">
    <w:abstractNumId w:val="5"/>
  </w:num>
  <w:num w:numId="13">
    <w:abstractNumId w:val="12"/>
  </w:num>
  <w:num w:numId="14">
    <w:abstractNumId w:val="14"/>
  </w:num>
  <w:num w:numId="15">
    <w:abstractNumId w:val="10"/>
  </w:num>
  <w:num w:numId="16">
    <w:abstractNumId w:val="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26"/>
    <w:rsid w:val="005C5162"/>
    <w:rsid w:val="00867F26"/>
    <w:rsid w:val="00AB4890"/>
    <w:rsid w:val="00FC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26"/>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B4890"/>
    <w:pPr>
      <w:keepNext/>
      <w:spacing w:before="240" w:after="60" w:line="240" w:lineRule="auto"/>
      <w:outlineLvl w:val="1"/>
    </w:pPr>
    <w:rPr>
      <w:rFonts w:ascii="Arial" w:eastAsia="Times New Roman" w:hAnsi="Arial" w:cs="Arial"/>
      <w:b/>
      <w:bCs/>
      <w:i/>
      <w:iCs/>
      <w:sz w:val="28"/>
      <w:szCs w:val="28"/>
    </w:rPr>
  </w:style>
  <w:style w:type="paragraph" w:styleId="9">
    <w:name w:val="heading 9"/>
    <w:basedOn w:val="a"/>
    <w:next w:val="a"/>
    <w:link w:val="90"/>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uiPriority w:val="20"/>
    <w:qFormat/>
    <w:locked/>
    <w:rsid w:val="005C5162"/>
    <w:rPr>
      <w:i/>
      <w:iCs/>
    </w:rPr>
  </w:style>
  <w:style w:type="character" w:customStyle="1" w:styleId="20">
    <w:name w:val="Заголовок 2 Знак"/>
    <w:basedOn w:val="a0"/>
    <w:link w:val="2"/>
    <w:uiPriority w:val="9"/>
    <w:rsid w:val="00AB4890"/>
    <w:rPr>
      <w:rFonts w:ascii="Arial" w:eastAsia="Times New Roman" w:hAnsi="Arial" w:cs="Arial"/>
      <w:b/>
      <w:bCs/>
      <w:i/>
      <w:iCs/>
      <w:sz w:val="28"/>
      <w:szCs w:val="28"/>
    </w:rPr>
  </w:style>
  <w:style w:type="paragraph" w:styleId="a5">
    <w:name w:val="No Spacing"/>
    <w:link w:val="a6"/>
    <w:uiPriority w:val="1"/>
    <w:qFormat/>
    <w:rsid w:val="00AB4890"/>
    <w:rPr>
      <w:rFonts w:eastAsia="Times New Roman" w:cs="Calibri"/>
      <w:sz w:val="22"/>
      <w:szCs w:val="22"/>
    </w:rPr>
  </w:style>
  <w:style w:type="paragraph" w:styleId="a7">
    <w:name w:val="List Paragraph"/>
    <w:basedOn w:val="a"/>
    <w:uiPriority w:val="34"/>
    <w:qFormat/>
    <w:rsid w:val="00AB4890"/>
    <w:pPr>
      <w:ind w:left="720"/>
    </w:pPr>
    <w:rPr>
      <w:rFonts w:eastAsia="Times New Roman"/>
    </w:rPr>
  </w:style>
  <w:style w:type="paragraph" w:styleId="a8">
    <w:name w:val="header"/>
    <w:basedOn w:val="a"/>
    <w:link w:val="a9"/>
    <w:uiPriority w:val="99"/>
    <w:unhideWhenUsed/>
    <w:rsid w:val="00867F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7F26"/>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rsid w:val="00867F26"/>
    <w:rPr>
      <w:rFonts w:asciiTheme="minorHAnsi" w:eastAsiaTheme="minorEastAsia" w:hAnsiTheme="minorHAnsi" w:cstheme="minorBidi"/>
      <w:sz w:val="22"/>
      <w:szCs w:val="22"/>
      <w:lang w:eastAsia="ru-RU"/>
    </w:rPr>
  </w:style>
  <w:style w:type="paragraph" w:styleId="ab">
    <w:name w:val="footer"/>
    <w:basedOn w:val="a"/>
    <w:link w:val="aa"/>
    <w:uiPriority w:val="99"/>
    <w:unhideWhenUsed/>
    <w:rsid w:val="00867F26"/>
    <w:pPr>
      <w:tabs>
        <w:tab w:val="center" w:pos="4677"/>
        <w:tab w:val="right" w:pos="9355"/>
      </w:tabs>
      <w:spacing w:after="0" w:line="240" w:lineRule="auto"/>
    </w:pPr>
  </w:style>
  <w:style w:type="character" w:customStyle="1" w:styleId="11">
    <w:name w:val="Нижний колонтитул Знак1"/>
    <w:basedOn w:val="a0"/>
    <w:uiPriority w:val="99"/>
    <w:semiHidden/>
    <w:rsid w:val="00867F26"/>
    <w:rPr>
      <w:rFonts w:asciiTheme="minorHAnsi" w:eastAsiaTheme="minorEastAsia" w:hAnsiTheme="minorHAnsi" w:cstheme="minorBidi"/>
      <w:sz w:val="22"/>
      <w:szCs w:val="22"/>
      <w:lang w:eastAsia="ru-RU"/>
    </w:rPr>
  </w:style>
  <w:style w:type="paragraph" w:styleId="21">
    <w:name w:val="Body Text Indent 2"/>
    <w:basedOn w:val="a"/>
    <w:link w:val="22"/>
    <w:uiPriority w:val="99"/>
    <w:unhideWhenUsed/>
    <w:rsid w:val="00867F26"/>
    <w:pPr>
      <w:spacing w:after="0" w:line="240" w:lineRule="auto"/>
      <w:ind w:left="540" w:firstLine="540"/>
      <w:jc w:val="both"/>
    </w:pPr>
    <w:rPr>
      <w:rFonts w:ascii="Courier New" w:eastAsia="Times New Roman" w:hAnsi="Courier New" w:cs="Times New Roman"/>
      <w:sz w:val="28"/>
      <w:szCs w:val="24"/>
    </w:rPr>
  </w:style>
  <w:style w:type="character" w:customStyle="1" w:styleId="22">
    <w:name w:val="Основной текст с отступом 2 Знак"/>
    <w:basedOn w:val="a0"/>
    <w:link w:val="21"/>
    <w:uiPriority w:val="99"/>
    <w:rsid w:val="00867F26"/>
    <w:rPr>
      <w:rFonts w:ascii="Courier New" w:eastAsia="Times New Roman" w:hAnsi="Courier New"/>
      <w:sz w:val="28"/>
      <w:szCs w:val="24"/>
      <w:lang w:eastAsia="ru-RU"/>
    </w:rPr>
  </w:style>
  <w:style w:type="paragraph" w:styleId="ac">
    <w:name w:val="Balloon Text"/>
    <w:basedOn w:val="a"/>
    <w:link w:val="ad"/>
    <w:semiHidden/>
    <w:unhideWhenUsed/>
    <w:rsid w:val="00867F26"/>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67F26"/>
    <w:rPr>
      <w:rFonts w:ascii="Tahoma" w:eastAsiaTheme="minorEastAsia" w:hAnsi="Tahoma" w:cs="Tahoma"/>
      <w:sz w:val="16"/>
      <w:szCs w:val="16"/>
      <w:lang w:eastAsia="ru-RU"/>
    </w:rPr>
  </w:style>
  <w:style w:type="character" w:customStyle="1" w:styleId="a6">
    <w:name w:val="Без интервала Знак"/>
    <w:link w:val="a5"/>
    <w:uiPriority w:val="1"/>
    <w:locked/>
    <w:rsid w:val="00867F26"/>
    <w:rPr>
      <w:rFonts w:eastAsia="Times New Roman" w:cs="Calibri"/>
      <w:sz w:val="22"/>
      <w:szCs w:val="22"/>
    </w:rPr>
  </w:style>
  <w:style w:type="paragraph" w:customStyle="1" w:styleId="Style2">
    <w:name w:val="Style2"/>
    <w:basedOn w:val="a"/>
    <w:uiPriority w:val="99"/>
    <w:rsid w:val="00867F26"/>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rPr>
  </w:style>
  <w:style w:type="paragraph" w:customStyle="1" w:styleId="Default">
    <w:name w:val="Default"/>
    <w:rsid w:val="00867F26"/>
    <w:pPr>
      <w:autoSpaceDE w:val="0"/>
      <w:autoSpaceDN w:val="0"/>
      <w:adjustRightInd w:val="0"/>
    </w:pPr>
    <w:rPr>
      <w:rFonts w:eastAsia="Times New Roman"/>
      <w:color w:val="000000"/>
      <w:sz w:val="24"/>
      <w:szCs w:val="24"/>
      <w:lang w:eastAsia="ru-RU"/>
    </w:rPr>
  </w:style>
  <w:style w:type="character" w:customStyle="1" w:styleId="3">
    <w:name w:val="Основной текст (3)_"/>
    <w:basedOn w:val="a0"/>
    <w:link w:val="30"/>
    <w:locked/>
    <w:rsid w:val="00867F26"/>
    <w:rPr>
      <w:spacing w:val="4"/>
      <w:sz w:val="21"/>
      <w:szCs w:val="21"/>
      <w:shd w:val="clear" w:color="auto" w:fill="FFFFFF"/>
    </w:rPr>
  </w:style>
  <w:style w:type="paragraph" w:customStyle="1" w:styleId="30">
    <w:name w:val="Основной текст (3)"/>
    <w:basedOn w:val="a"/>
    <w:link w:val="3"/>
    <w:rsid w:val="00867F26"/>
    <w:pPr>
      <w:widowControl w:val="0"/>
      <w:shd w:val="clear" w:color="auto" w:fill="FFFFFF"/>
      <w:spacing w:before="240" w:after="0" w:line="317" w:lineRule="exact"/>
      <w:jc w:val="center"/>
    </w:pPr>
    <w:rPr>
      <w:rFonts w:ascii="Calibri" w:eastAsia="Calibri" w:hAnsi="Calibri" w:cs="Times New Roman"/>
      <w:spacing w:val="4"/>
      <w:sz w:val="21"/>
      <w:szCs w:val="21"/>
      <w:lang w:eastAsia="en-US"/>
    </w:rPr>
  </w:style>
  <w:style w:type="paragraph" w:customStyle="1" w:styleId="12">
    <w:name w:val="Стиль1"/>
    <w:basedOn w:val="a"/>
    <w:uiPriority w:val="99"/>
    <w:rsid w:val="00867F26"/>
    <w:pPr>
      <w:widowControl w:val="0"/>
      <w:autoSpaceDE w:val="0"/>
      <w:autoSpaceDN w:val="0"/>
      <w:adjustRightInd w:val="0"/>
      <w:spacing w:after="0" w:line="240" w:lineRule="auto"/>
    </w:pPr>
    <w:rPr>
      <w:rFonts w:ascii="Times New Roman" w:eastAsia="Times New Roman" w:hAnsi="Times New Roman" w:cs="Times New Roman"/>
      <w:bCs/>
      <w:sz w:val="24"/>
      <w:szCs w:val="20"/>
    </w:rPr>
  </w:style>
  <w:style w:type="table" w:styleId="ae">
    <w:name w:val="Table Grid"/>
    <w:basedOn w:val="a1"/>
    <w:uiPriority w:val="59"/>
    <w:rsid w:val="00867F2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rsid w:val="00867F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67F26"/>
  </w:style>
  <w:style w:type="paragraph" w:styleId="af">
    <w:name w:val="Normal (Web)"/>
    <w:basedOn w:val="a"/>
    <w:uiPriority w:val="99"/>
    <w:unhideWhenUsed/>
    <w:rsid w:val="00867F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e"/>
    <w:uiPriority w:val="59"/>
    <w:rsid w:val="00867F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867F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67F26"/>
    <w:rPr>
      <w:color w:val="0000FF" w:themeColor="hyperlink"/>
      <w:u w:val="single"/>
    </w:rPr>
  </w:style>
  <w:style w:type="paragraph" w:customStyle="1" w:styleId="14">
    <w:name w:val="Абзац списка1"/>
    <w:basedOn w:val="a"/>
    <w:rsid w:val="00867F26"/>
    <w:pPr>
      <w:ind w:left="720"/>
    </w:pPr>
    <w:rPr>
      <w:rFonts w:ascii="Calibri" w:eastAsia="Times New Roman" w:hAnsi="Calibri" w:cs="Calibri"/>
      <w:lang w:eastAsia="en-US"/>
    </w:rPr>
  </w:style>
  <w:style w:type="character" w:customStyle="1" w:styleId="af1">
    <w:name w:val="Основной текст_"/>
    <w:basedOn w:val="a0"/>
    <w:link w:val="31"/>
    <w:rsid w:val="00867F26"/>
    <w:rPr>
      <w:spacing w:val="1"/>
      <w:shd w:val="clear" w:color="auto" w:fill="FFFFFF"/>
    </w:rPr>
  </w:style>
  <w:style w:type="character" w:customStyle="1" w:styleId="15">
    <w:name w:val="Основной текст1"/>
    <w:basedOn w:val="af1"/>
    <w:rsid w:val="00867F26"/>
    <w:rPr>
      <w:spacing w:val="1"/>
      <w:shd w:val="clear" w:color="auto" w:fill="FFFFFF"/>
    </w:rPr>
  </w:style>
  <w:style w:type="character" w:customStyle="1" w:styleId="0pt">
    <w:name w:val="Основной текст + Полужирный;Интервал 0 pt"/>
    <w:basedOn w:val="af1"/>
    <w:rsid w:val="00867F26"/>
    <w:rPr>
      <w:spacing w:val="1"/>
      <w:shd w:val="clear" w:color="auto" w:fill="FFFFFF"/>
    </w:rPr>
  </w:style>
  <w:style w:type="character" w:customStyle="1" w:styleId="24">
    <w:name w:val="Подпись к таблице (2)_"/>
    <w:basedOn w:val="a0"/>
    <w:link w:val="25"/>
    <w:rsid w:val="00867F26"/>
    <w:rPr>
      <w:b/>
      <w:bCs/>
      <w:spacing w:val="-1"/>
      <w:shd w:val="clear" w:color="auto" w:fill="FFFFFF"/>
    </w:rPr>
  </w:style>
  <w:style w:type="paragraph" w:customStyle="1" w:styleId="31">
    <w:name w:val="Основной текст3"/>
    <w:basedOn w:val="a"/>
    <w:link w:val="af1"/>
    <w:rsid w:val="00867F26"/>
    <w:pPr>
      <w:widowControl w:val="0"/>
      <w:shd w:val="clear" w:color="auto" w:fill="FFFFFF"/>
      <w:spacing w:after="300" w:line="322" w:lineRule="exact"/>
      <w:ind w:hanging="360"/>
      <w:jc w:val="center"/>
    </w:pPr>
    <w:rPr>
      <w:rFonts w:ascii="Calibri" w:eastAsia="Calibri" w:hAnsi="Calibri" w:cs="Times New Roman"/>
      <w:spacing w:val="1"/>
      <w:sz w:val="20"/>
      <w:szCs w:val="20"/>
      <w:lang w:eastAsia="en-US"/>
    </w:rPr>
  </w:style>
  <w:style w:type="paragraph" w:customStyle="1" w:styleId="25">
    <w:name w:val="Подпись к таблице (2)"/>
    <w:basedOn w:val="a"/>
    <w:link w:val="24"/>
    <w:rsid w:val="00867F26"/>
    <w:pPr>
      <w:widowControl w:val="0"/>
      <w:shd w:val="clear" w:color="auto" w:fill="FFFFFF"/>
      <w:spacing w:after="0" w:line="0" w:lineRule="atLeast"/>
    </w:pPr>
    <w:rPr>
      <w:rFonts w:ascii="Calibri" w:eastAsia="Calibri" w:hAnsi="Calibri" w:cs="Times New Roman"/>
      <w:b/>
      <w:bCs/>
      <w:spacing w:val="-1"/>
      <w:sz w:val="20"/>
      <w:szCs w:val="20"/>
      <w:lang w:eastAsia="en-US"/>
    </w:rPr>
  </w:style>
  <w:style w:type="paragraph" w:customStyle="1" w:styleId="msonormalbullet3gif">
    <w:name w:val="msonormalbullet3.gif"/>
    <w:basedOn w:val="a"/>
    <w:rsid w:val="00867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6"/>
    <w:locked/>
    <w:rsid w:val="00867F26"/>
    <w:rPr>
      <w:rFonts w:cs="Calibri"/>
    </w:rPr>
  </w:style>
  <w:style w:type="paragraph" w:customStyle="1" w:styleId="16">
    <w:name w:val="Без интервала1"/>
    <w:link w:val="NoSpacingChar"/>
    <w:rsid w:val="00867F26"/>
    <w:rPr>
      <w:rFonts w:cs="Calibri"/>
    </w:rPr>
  </w:style>
  <w:style w:type="paragraph" w:customStyle="1" w:styleId="ConsPlusTitle">
    <w:name w:val="ConsPlusTitle"/>
    <w:rsid w:val="00867F26"/>
    <w:pPr>
      <w:widowControl w:val="0"/>
      <w:autoSpaceDE w:val="0"/>
      <w:autoSpaceDN w:val="0"/>
      <w:adjustRightInd w:val="0"/>
    </w:pPr>
    <w:rPr>
      <w:rFonts w:ascii="Arial" w:eastAsia="Times New Roman" w:hAnsi="Arial" w:cs="Arial"/>
      <w:b/>
      <w:bCs/>
      <w:lang w:eastAsia="ru-RU"/>
    </w:rPr>
  </w:style>
  <w:style w:type="table" w:customStyle="1" w:styleId="32">
    <w:name w:val="Сетка таблицы3"/>
    <w:basedOn w:val="a1"/>
    <w:next w:val="ae"/>
    <w:uiPriority w:val="59"/>
    <w:rsid w:val="00867F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867F26"/>
    <w:pPr>
      <w:spacing w:after="120"/>
    </w:pPr>
  </w:style>
  <w:style w:type="character" w:customStyle="1" w:styleId="af3">
    <w:name w:val="Основной текст Знак"/>
    <w:basedOn w:val="a0"/>
    <w:link w:val="af2"/>
    <w:uiPriority w:val="99"/>
    <w:semiHidden/>
    <w:rsid w:val="00867F26"/>
    <w:rPr>
      <w:rFonts w:asciiTheme="minorHAnsi" w:eastAsiaTheme="minorEastAsia" w:hAnsiTheme="minorHAnsi" w:cstheme="minorBidi"/>
      <w:sz w:val="22"/>
      <w:szCs w:val="22"/>
      <w:lang w:eastAsia="ru-RU"/>
    </w:rPr>
  </w:style>
  <w:style w:type="paragraph" w:styleId="26">
    <w:name w:val="Body Text 2"/>
    <w:basedOn w:val="a"/>
    <w:link w:val="27"/>
    <w:uiPriority w:val="99"/>
    <w:semiHidden/>
    <w:unhideWhenUsed/>
    <w:rsid w:val="00867F26"/>
    <w:pPr>
      <w:spacing w:after="120" w:line="480" w:lineRule="auto"/>
    </w:pPr>
  </w:style>
  <w:style w:type="character" w:customStyle="1" w:styleId="27">
    <w:name w:val="Основной текст 2 Знак"/>
    <w:basedOn w:val="a0"/>
    <w:link w:val="26"/>
    <w:uiPriority w:val="99"/>
    <w:semiHidden/>
    <w:rsid w:val="00867F26"/>
    <w:rPr>
      <w:rFonts w:asciiTheme="minorHAnsi" w:eastAsiaTheme="minorEastAsia" w:hAnsiTheme="minorHAnsi" w:cstheme="minorBidi"/>
      <w:sz w:val="22"/>
      <w:szCs w:val="22"/>
      <w:lang w:eastAsia="ru-RU"/>
    </w:rPr>
  </w:style>
  <w:style w:type="paragraph" w:customStyle="1" w:styleId="28">
    <w:name w:val="Основной текст2"/>
    <w:basedOn w:val="a"/>
    <w:rsid w:val="00867F26"/>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character" w:customStyle="1" w:styleId="af4">
    <w:name w:val="Подпись к картинке_"/>
    <w:link w:val="af5"/>
    <w:locked/>
    <w:rsid w:val="00867F26"/>
    <w:rPr>
      <w:sz w:val="23"/>
      <w:szCs w:val="23"/>
      <w:shd w:val="clear" w:color="auto" w:fill="FFFFFF"/>
    </w:rPr>
  </w:style>
  <w:style w:type="paragraph" w:customStyle="1" w:styleId="af5">
    <w:name w:val="Подпись к картинке"/>
    <w:basedOn w:val="a"/>
    <w:link w:val="af4"/>
    <w:rsid w:val="00867F26"/>
    <w:pPr>
      <w:shd w:val="clear" w:color="auto" w:fill="FFFFFF"/>
      <w:spacing w:before="180" w:after="0" w:line="413" w:lineRule="exact"/>
      <w:ind w:hanging="440"/>
      <w:jc w:val="both"/>
    </w:pPr>
    <w:rPr>
      <w:rFonts w:ascii="Calibri" w:eastAsia="Calibri" w:hAnsi="Calibri" w:cs="Times New Roman"/>
      <w:sz w:val="23"/>
      <w:szCs w:val="23"/>
      <w:lang w:eastAsia="en-US"/>
    </w:rPr>
  </w:style>
  <w:style w:type="paragraph" w:customStyle="1" w:styleId="17">
    <w:name w:val="Обычный1"/>
    <w:rsid w:val="00867F26"/>
    <w:pPr>
      <w:widowControl w:val="0"/>
      <w:snapToGrid w:val="0"/>
    </w:pPr>
    <w:rPr>
      <w:rFonts w:ascii="Times New Roman" w:eastAsia="Times New Roman" w:hAnsi="Times New Roman"/>
      <w:b/>
      <w:i/>
      <w:lang w:eastAsia="ru-RU"/>
    </w:rPr>
  </w:style>
  <w:style w:type="character" w:customStyle="1" w:styleId="-1pt">
    <w:name w:val="Основной текст + Интервал -1 pt"/>
    <w:rsid w:val="00867F26"/>
    <w:rPr>
      <w:rFonts w:ascii="Times New Roman" w:eastAsia="Times New Roman" w:hAnsi="Times New Roman" w:cs="Times New Roman" w:hint="default"/>
      <w:b w:val="0"/>
      <w:bCs w:val="0"/>
      <w:i w:val="0"/>
      <w:iCs w:val="0"/>
      <w:smallCaps w:val="0"/>
      <w:strike w:val="0"/>
      <w:dstrike w:val="0"/>
      <w:spacing w:val="-20"/>
      <w:sz w:val="23"/>
      <w:szCs w:val="23"/>
      <w:u w:val="none"/>
      <w:effect w:val="none"/>
      <w:shd w:val="clear" w:color="auto" w:fill="FFFFFF"/>
    </w:rPr>
  </w:style>
  <w:style w:type="character" w:customStyle="1" w:styleId="af6">
    <w:name w:val="Основной текст + Курсив"/>
    <w:rsid w:val="00867F26"/>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pple-style-span">
    <w:name w:val="apple-style-span"/>
    <w:basedOn w:val="a0"/>
    <w:rsid w:val="00867F26"/>
  </w:style>
  <w:style w:type="character" w:customStyle="1" w:styleId="FontStyle25">
    <w:name w:val="Font Style25"/>
    <w:uiPriority w:val="99"/>
    <w:rsid w:val="00867F2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26"/>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B4890"/>
    <w:pPr>
      <w:keepNext/>
      <w:spacing w:before="240" w:after="60" w:line="240" w:lineRule="auto"/>
      <w:outlineLvl w:val="1"/>
    </w:pPr>
    <w:rPr>
      <w:rFonts w:ascii="Arial" w:eastAsia="Times New Roman" w:hAnsi="Arial" w:cs="Arial"/>
      <w:b/>
      <w:bCs/>
      <w:i/>
      <w:iCs/>
      <w:sz w:val="28"/>
      <w:szCs w:val="28"/>
    </w:rPr>
  </w:style>
  <w:style w:type="paragraph" w:styleId="9">
    <w:name w:val="heading 9"/>
    <w:basedOn w:val="a"/>
    <w:next w:val="a"/>
    <w:link w:val="90"/>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uiPriority w:val="20"/>
    <w:qFormat/>
    <w:locked/>
    <w:rsid w:val="005C5162"/>
    <w:rPr>
      <w:i/>
      <w:iCs/>
    </w:rPr>
  </w:style>
  <w:style w:type="character" w:customStyle="1" w:styleId="20">
    <w:name w:val="Заголовок 2 Знак"/>
    <w:basedOn w:val="a0"/>
    <w:link w:val="2"/>
    <w:uiPriority w:val="9"/>
    <w:rsid w:val="00AB4890"/>
    <w:rPr>
      <w:rFonts w:ascii="Arial" w:eastAsia="Times New Roman" w:hAnsi="Arial" w:cs="Arial"/>
      <w:b/>
      <w:bCs/>
      <w:i/>
      <w:iCs/>
      <w:sz w:val="28"/>
      <w:szCs w:val="28"/>
    </w:rPr>
  </w:style>
  <w:style w:type="paragraph" w:styleId="a5">
    <w:name w:val="No Spacing"/>
    <w:link w:val="a6"/>
    <w:uiPriority w:val="1"/>
    <w:qFormat/>
    <w:rsid w:val="00AB4890"/>
    <w:rPr>
      <w:rFonts w:eastAsia="Times New Roman" w:cs="Calibri"/>
      <w:sz w:val="22"/>
      <w:szCs w:val="22"/>
    </w:rPr>
  </w:style>
  <w:style w:type="paragraph" w:styleId="a7">
    <w:name w:val="List Paragraph"/>
    <w:basedOn w:val="a"/>
    <w:uiPriority w:val="34"/>
    <w:qFormat/>
    <w:rsid w:val="00AB4890"/>
    <w:pPr>
      <w:ind w:left="720"/>
    </w:pPr>
    <w:rPr>
      <w:rFonts w:eastAsia="Times New Roman"/>
    </w:rPr>
  </w:style>
  <w:style w:type="paragraph" w:styleId="a8">
    <w:name w:val="header"/>
    <w:basedOn w:val="a"/>
    <w:link w:val="a9"/>
    <w:uiPriority w:val="99"/>
    <w:unhideWhenUsed/>
    <w:rsid w:val="00867F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7F26"/>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rsid w:val="00867F26"/>
    <w:rPr>
      <w:rFonts w:asciiTheme="minorHAnsi" w:eastAsiaTheme="minorEastAsia" w:hAnsiTheme="minorHAnsi" w:cstheme="minorBidi"/>
      <w:sz w:val="22"/>
      <w:szCs w:val="22"/>
      <w:lang w:eastAsia="ru-RU"/>
    </w:rPr>
  </w:style>
  <w:style w:type="paragraph" w:styleId="ab">
    <w:name w:val="footer"/>
    <w:basedOn w:val="a"/>
    <w:link w:val="aa"/>
    <w:uiPriority w:val="99"/>
    <w:unhideWhenUsed/>
    <w:rsid w:val="00867F26"/>
    <w:pPr>
      <w:tabs>
        <w:tab w:val="center" w:pos="4677"/>
        <w:tab w:val="right" w:pos="9355"/>
      </w:tabs>
      <w:spacing w:after="0" w:line="240" w:lineRule="auto"/>
    </w:pPr>
  </w:style>
  <w:style w:type="character" w:customStyle="1" w:styleId="11">
    <w:name w:val="Нижний колонтитул Знак1"/>
    <w:basedOn w:val="a0"/>
    <w:uiPriority w:val="99"/>
    <w:semiHidden/>
    <w:rsid w:val="00867F26"/>
    <w:rPr>
      <w:rFonts w:asciiTheme="minorHAnsi" w:eastAsiaTheme="minorEastAsia" w:hAnsiTheme="minorHAnsi" w:cstheme="minorBidi"/>
      <w:sz w:val="22"/>
      <w:szCs w:val="22"/>
      <w:lang w:eastAsia="ru-RU"/>
    </w:rPr>
  </w:style>
  <w:style w:type="paragraph" w:styleId="21">
    <w:name w:val="Body Text Indent 2"/>
    <w:basedOn w:val="a"/>
    <w:link w:val="22"/>
    <w:uiPriority w:val="99"/>
    <w:unhideWhenUsed/>
    <w:rsid w:val="00867F26"/>
    <w:pPr>
      <w:spacing w:after="0" w:line="240" w:lineRule="auto"/>
      <w:ind w:left="540" w:firstLine="540"/>
      <w:jc w:val="both"/>
    </w:pPr>
    <w:rPr>
      <w:rFonts w:ascii="Courier New" w:eastAsia="Times New Roman" w:hAnsi="Courier New" w:cs="Times New Roman"/>
      <w:sz w:val="28"/>
      <w:szCs w:val="24"/>
    </w:rPr>
  </w:style>
  <w:style w:type="character" w:customStyle="1" w:styleId="22">
    <w:name w:val="Основной текст с отступом 2 Знак"/>
    <w:basedOn w:val="a0"/>
    <w:link w:val="21"/>
    <w:uiPriority w:val="99"/>
    <w:rsid w:val="00867F26"/>
    <w:rPr>
      <w:rFonts w:ascii="Courier New" w:eastAsia="Times New Roman" w:hAnsi="Courier New"/>
      <w:sz w:val="28"/>
      <w:szCs w:val="24"/>
      <w:lang w:eastAsia="ru-RU"/>
    </w:rPr>
  </w:style>
  <w:style w:type="paragraph" w:styleId="ac">
    <w:name w:val="Balloon Text"/>
    <w:basedOn w:val="a"/>
    <w:link w:val="ad"/>
    <w:semiHidden/>
    <w:unhideWhenUsed/>
    <w:rsid w:val="00867F26"/>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67F26"/>
    <w:rPr>
      <w:rFonts w:ascii="Tahoma" w:eastAsiaTheme="minorEastAsia" w:hAnsi="Tahoma" w:cs="Tahoma"/>
      <w:sz w:val="16"/>
      <w:szCs w:val="16"/>
      <w:lang w:eastAsia="ru-RU"/>
    </w:rPr>
  </w:style>
  <w:style w:type="character" w:customStyle="1" w:styleId="a6">
    <w:name w:val="Без интервала Знак"/>
    <w:link w:val="a5"/>
    <w:uiPriority w:val="1"/>
    <w:locked/>
    <w:rsid w:val="00867F26"/>
    <w:rPr>
      <w:rFonts w:eastAsia="Times New Roman" w:cs="Calibri"/>
      <w:sz w:val="22"/>
      <w:szCs w:val="22"/>
    </w:rPr>
  </w:style>
  <w:style w:type="paragraph" w:customStyle="1" w:styleId="Style2">
    <w:name w:val="Style2"/>
    <w:basedOn w:val="a"/>
    <w:uiPriority w:val="99"/>
    <w:rsid w:val="00867F26"/>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rPr>
  </w:style>
  <w:style w:type="paragraph" w:customStyle="1" w:styleId="Default">
    <w:name w:val="Default"/>
    <w:rsid w:val="00867F26"/>
    <w:pPr>
      <w:autoSpaceDE w:val="0"/>
      <w:autoSpaceDN w:val="0"/>
      <w:adjustRightInd w:val="0"/>
    </w:pPr>
    <w:rPr>
      <w:rFonts w:eastAsia="Times New Roman"/>
      <w:color w:val="000000"/>
      <w:sz w:val="24"/>
      <w:szCs w:val="24"/>
      <w:lang w:eastAsia="ru-RU"/>
    </w:rPr>
  </w:style>
  <w:style w:type="character" w:customStyle="1" w:styleId="3">
    <w:name w:val="Основной текст (3)_"/>
    <w:basedOn w:val="a0"/>
    <w:link w:val="30"/>
    <w:locked/>
    <w:rsid w:val="00867F26"/>
    <w:rPr>
      <w:spacing w:val="4"/>
      <w:sz w:val="21"/>
      <w:szCs w:val="21"/>
      <w:shd w:val="clear" w:color="auto" w:fill="FFFFFF"/>
    </w:rPr>
  </w:style>
  <w:style w:type="paragraph" w:customStyle="1" w:styleId="30">
    <w:name w:val="Основной текст (3)"/>
    <w:basedOn w:val="a"/>
    <w:link w:val="3"/>
    <w:rsid w:val="00867F26"/>
    <w:pPr>
      <w:widowControl w:val="0"/>
      <w:shd w:val="clear" w:color="auto" w:fill="FFFFFF"/>
      <w:spacing w:before="240" w:after="0" w:line="317" w:lineRule="exact"/>
      <w:jc w:val="center"/>
    </w:pPr>
    <w:rPr>
      <w:rFonts w:ascii="Calibri" w:eastAsia="Calibri" w:hAnsi="Calibri" w:cs="Times New Roman"/>
      <w:spacing w:val="4"/>
      <w:sz w:val="21"/>
      <w:szCs w:val="21"/>
      <w:lang w:eastAsia="en-US"/>
    </w:rPr>
  </w:style>
  <w:style w:type="paragraph" w:customStyle="1" w:styleId="12">
    <w:name w:val="Стиль1"/>
    <w:basedOn w:val="a"/>
    <w:uiPriority w:val="99"/>
    <w:rsid w:val="00867F26"/>
    <w:pPr>
      <w:widowControl w:val="0"/>
      <w:autoSpaceDE w:val="0"/>
      <w:autoSpaceDN w:val="0"/>
      <w:adjustRightInd w:val="0"/>
      <w:spacing w:after="0" w:line="240" w:lineRule="auto"/>
    </w:pPr>
    <w:rPr>
      <w:rFonts w:ascii="Times New Roman" w:eastAsia="Times New Roman" w:hAnsi="Times New Roman" w:cs="Times New Roman"/>
      <w:bCs/>
      <w:sz w:val="24"/>
      <w:szCs w:val="20"/>
    </w:rPr>
  </w:style>
  <w:style w:type="table" w:styleId="ae">
    <w:name w:val="Table Grid"/>
    <w:basedOn w:val="a1"/>
    <w:uiPriority w:val="59"/>
    <w:rsid w:val="00867F2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rsid w:val="00867F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67F26"/>
  </w:style>
  <w:style w:type="paragraph" w:styleId="af">
    <w:name w:val="Normal (Web)"/>
    <w:basedOn w:val="a"/>
    <w:uiPriority w:val="99"/>
    <w:unhideWhenUsed/>
    <w:rsid w:val="00867F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e"/>
    <w:uiPriority w:val="59"/>
    <w:rsid w:val="00867F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867F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67F26"/>
    <w:rPr>
      <w:color w:val="0000FF" w:themeColor="hyperlink"/>
      <w:u w:val="single"/>
    </w:rPr>
  </w:style>
  <w:style w:type="paragraph" w:customStyle="1" w:styleId="14">
    <w:name w:val="Абзац списка1"/>
    <w:basedOn w:val="a"/>
    <w:rsid w:val="00867F26"/>
    <w:pPr>
      <w:ind w:left="720"/>
    </w:pPr>
    <w:rPr>
      <w:rFonts w:ascii="Calibri" w:eastAsia="Times New Roman" w:hAnsi="Calibri" w:cs="Calibri"/>
      <w:lang w:eastAsia="en-US"/>
    </w:rPr>
  </w:style>
  <w:style w:type="character" w:customStyle="1" w:styleId="af1">
    <w:name w:val="Основной текст_"/>
    <w:basedOn w:val="a0"/>
    <w:link w:val="31"/>
    <w:rsid w:val="00867F26"/>
    <w:rPr>
      <w:spacing w:val="1"/>
      <w:shd w:val="clear" w:color="auto" w:fill="FFFFFF"/>
    </w:rPr>
  </w:style>
  <w:style w:type="character" w:customStyle="1" w:styleId="15">
    <w:name w:val="Основной текст1"/>
    <w:basedOn w:val="af1"/>
    <w:rsid w:val="00867F26"/>
    <w:rPr>
      <w:spacing w:val="1"/>
      <w:shd w:val="clear" w:color="auto" w:fill="FFFFFF"/>
    </w:rPr>
  </w:style>
  <w:style w:type="character" w:customStyle="1" w:styleId="0pt">
    <w:name w:val="Основной текст + Полужирный;Интервал 0 pt"/>
    <w:basedOn w:val="af1"/>
    <w:rsid w:val="00867F26"/>
    <w:rPr>
      <w:spacing w:val="1"/>
      <w:shd w:val="clear" w:color="auto" w:fill="FFFFFF"/>
    </w:rPr>
  </w:style>
  <w:style w:type="character" w:customStyle="1" w:styleId="24">
    <w:name w:val="Подпись к таблице (2)_"/>
    <w:basedOn w:val="a0"/>
    <w:link w:val="25"/>
    <w:rsid w:val="00867F26"/>
    <w:rPr>
      <w:b/>
      <w:bCs/>
      <w:spacing w:val="-1"/>
      <w:shd w:val="clear" w:color="auto" w:fill="FFFFFF"/>
    </w:rPr>
  </w:style>
  <w:style w:type="paragraph" w:customStyle="1" w:styleId="31">
    <w:name w:val="Основной текст3"/>
    <w:basedOn w:val="a"/>
    <w:link w:val="af1"/>
    <w:rsid w:val="00867F26"/>
    <w:pPr>
      <w:widowControl w:val="0"/>
      <w:shd w:val="clear" w:color="auto" w:fill="FFFFFF"/>
      <w:spacing w:after="300" w:line="322" w:lineRule="exact"/>
      <w:ind w:hanging="360"/>
      <w:jc w:val="center"/>
    </w:pPr>
    <w:rPr>
      <w:rFonts w:ascii="Calibri" w:eastAsia="Calibri" w:hAnsi="Calibri" w:cs="Times New Roman"/>
      <w:spacing w:val="1"/>
      <w:sz w:val="20"/>
      <w:szCs w:val="20"/>
      <w:lang w:eastAsia="en-US"/>
    </w:rPr>
  </w:style>
  <w:style w:type="paragraph" w:customStyle="1" w:styleId="25">
    <w:name w:val="Подпись к таблице (2)"/>
    <w:basedOn w:val="a"/>
    <w:link w:val="24"/>
    <w:rsid w:val="00867F26"/>
    <w:pPr>
      <w:widowControl w:val="0"/>
      <w:shd w:val="clear" w:color="auto" w:fill="FFFFFF"/>
      <w:spacing w:after="0" w:line="0" w:lineRule="atLeast"/>
    </w:pPr>
    <w:rPr>
      <w:rFonts w:ascii="Calibri" w:eastAsia="Calibri" w:hAnsi="Calibri" w:cs="Times New Roman"/>
      <w:b/>
      <w:bCs/>
      <w:spacing w:val="-1"/>
      <w:sz w:val="20"/>
      <w:szCs w:val="20"/>
      <w:lang w:eastAsia="en-US"/>
    </w:rPr>
  </w:style>
  <w:style w:type="paragraph" w:customStyle="1" w:styleId="msonormalbullet3gif">
    <w:name w:val="msonormalbullet3.gif"/>
    <w:basedOn w:val="a"/>
    <w:rsid w:val="00867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6"/>
    <w:locked/>
    <w:rsid w:val="00867F26"/>
    <w:rPr>
      <w:rFonts w:cs="Calibri"/>
    </w:rPr>
  </w:style>
  <w:style w:type="paragraph" w:customStyle="1" w:styleId="16">
    <w:name w:val="Без интервала1"/>
    <w:link w:val="NoSpacingChar"/>
    <w:rsid w:val="00867F26"/>
    <w:rPr>
      <w:rFonts w:cs="Calibri"/>
    </w:rPr>
  </w:style>
  <w:style w:type="paragraph" w:customStyle="1" w:styleId="ConsPlusTitle">
    <w:name w:val="ConsPlusTitle"/>
    <w:rsid w:val="00867F26"/>
    <w:pPr>
      <w:widowControl w:val="0"/>
      <w:autoSpaceDE w:val="0"/>
      <w:autoSpaceDN w:val="0"/>
      <w:adjustRightInd w:val="0"/>
    </w:pPr>
    <w:rPr>
      <w:rFonts w:ascii="Arial" w:eastAsia="Times New Roman" w:hAnsi="Arial" w:cs="Arial"/>
      <w:b/>
      <w:bCs/>
      <w:lang w:eastAsia="ru-RU"/>
    </w:rPr>
  </w:style>
  <w:style w:type="table" w:customStyle="1" w:styleId="32">
    <w:name w:val="Сетка таблицы3"/>
    <w:basedOn w:val="a1"/>
    <w:next w:val="ae"/>
    <w:uiPriority w:val="59"/>
    <w:rsid w:val="00867F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867F26"/>
    <w:pPr>
      <w:spacing w:after="120"/>
    </w:pPr>
  </w:style>
  <w:style w:type="character" w:customStyle="1" w:styleId="af3">
    <w:name w:val="Основной текст Знак"/>
    <w:basedOn w:val="a0"/>
    <w:link w:val="af2"/>
    <w:uiPriority w:val="99"/>
    <w:semiHidden/>
    <w:rsid w:val="00867F26"/>
    <w:rPr>
      <w:rFonts w:asciiTheme="minorHAnsi" w:eastAsiaTheme="minorEastAsia" w:hAnsiTheme="minorHAnsi" w:cstheme="minorBidi"/>
      <w:sz w:val="22"/>
      <w:szCs w:val="22"/>
      <w:lang w:eastAsia="ru-RU"/>
    </w:rPr>
  </w:style>
  <w:style w:type="paragraph" w:styleId="26">
    <w:name w:val="Body Text 2"/>
    <w:basedOn w:val="a"/>
    <w:link w:val="27"/>
    <w:uiPriority w:val="99"/>
    <w:semiHidden/>
    <w:unhideWhenUsed/>
    <w:rsid w:val="00867F26"/>
    <w:pPr>
      <w:spacing w:after="120" w:line="480" w:lineRule="auto"/>
    </w:pPr>
  </w:style>
  <w:style w:type="character" w:customStyle="1" w:styleId="27">
    <w:name w:val="Основной текст 2 Знак"/>
    <w:basedOn w:val="a0"/>
    <w:link w:val="26"/>
    <w:uiPriority w:val="99"/>
    <w:semiHidden/>
    <w:rsid w:val="00867F26"/>
    <w:rPr>
      <w:rFonts w:asciiTheme="minorHAnsi" w:eastAsiaTheme="minorEastAsia" w:hAnsiTheme="minorHAnsi" w:cstheme="minorBidi"/>
      <w:sz w:val="22"/>
      <w:szCs w:val="22"/>
      <w:lang w:eastAsia="ru-RU"/>
    </w:rPr>
  </w:style>
  <w:style w:type="paragraph" w:customStyle="1" w:styleId="28">
    <w:name w:val="Основной текст2"/>
    <w:basedOn w:val="a"/>
    <w:rsid w:val="00867F26"/>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character" w:customStyle="1" w:styleId="af4">
    <w:name w:val="Подпись к картинке_"/>
    <w:link w:val="af5"/>
    <w:locked/>
    <w:rsid w:val="00867F26"/>
    <w:rPr>
      <w:sz w:val="23"/>
      <w:szCs w:val="23"/>
      <w:shd w:val="clear" w:color="auto" w:fill="FFFFFF"/>
    </w:rPr>
  </w:style>
  <w:style w:type="paragraph" w:customStyle="1" w:styleId="af5">
    <w:name w:val="Подпись к картинке"/>
    <w:basedOn w:val="a"/>
    <w:link w:val="af4"/>
    <w:rsid w:val="00867F26"/>
    <w:pPr>
      <w:shd w:val="clear" w:color="auto" w:fill="FFFFFF"/>
      <w:spacing w:before="180" w:after="0" w:line="413" w:lineRule="exact"/>
      <w:ind w:hanging="440"/>
      <w:jc w:val="both"/>
    </w:pPr>
    <w:rPr>
      <w:rFonts w:ascii="Calibri" w:eastAsia="Calibri" w:hAnsi="Calibri" w:cs="Times New Roman"/>
      <w:sz w:val="23"/>
      <w:szCs w:val="23"/>
      <w:lang w:eastAsia="en-US"/>
    </w:rPr>
  </w:style>
  <w:style w:type="paragraph" w:customStyle="1" w:styleId="17">
    <w:name w:val="Обычный1"/>
    <w:rsid w:val="00867F26"/>
    <w:pPr>
      <w:widowControl w:val="0"/>
      <w:snapToGrid w:val="0"/>
    </w:pPr>
    <w:rPr>
      <w:rFonts w:ascii="Times New Roman" w:eastAsia="Times New Roman" w:hAnsi="Times New Roman"/>
      <w:b/>
      <w:i/>
      <w:lang w:eastAsia="ru-RU"/>
    </w:rPr>
  </w:style>
  <w:style w:type="character" w:customStyle="1" w:styleId="-1pt">
    <w:name w:val="Основной текст + Интервал -1 pt"/>
    <w:rsid w:val="00867F26"/>
    <w:rPr>
      <w:rFonts w:ascii="Times New Roman" w:eastAsia="Times New Roman" w:hAnsi="Times New Roman" w:cs="Times New Roman" w:hint="default"/>
      <w:b w:val="0"/>
      <w:bCs w:val="0"/>
      <w:i w:val="0"/>
      <w:iCs w:val="0"/>
      <w:smallCaps w:val="0"/>
      <w:strike w:val="0"/>
      <w:dstrike w:val="0"/>
      <w:spacing w:val="-20"/>
      <w:sz w:val="23"/>
      <w:szCs w:val="23"/>
      <w:u w:val="none"/>
      <w:effect w:val="none"/>
      <w:shd w:val="clear" w:color="auto" w:fill="FFFFFF"/>
    </w:rPr>
  </w:style>
  <w:style w:type="character" w:customStyle="1" w:styleId="af6">
    <w:name w:val="Основной текст + Курсив"/>
    <w:rsid w:val="00867F26"/>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pple-style-span">
    <w:name w:val="apple-style-span"/>
    <w:basedOn w:val="a0"/>
    <w:rsid w:val="00867F26"/>
  </w:style>
  <w:style w:type="character" w:customStyle="1" w:styleId="FontStyle25">
    <w:name w:val="Font Style25"/>
    <w:uiPriority w:val="99"/>
    <w:rsid w:val="00867F2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21922340093337E-2"/>
          <c:y val="3.3191389192942809E-2"/>
          <c:w val="0.90999822771349725"/>
          <c:h val="0.69222061367889554"/>
        </c:manualLayout>
      </c:layout>
      <c:bar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4"/>
                <c:pt idx="0">
                  <c:v>2014-2015 </c:v>
                </c:pt>
                <c:pt idx="1">
                  <c:v>2015-2016 </c:v>
                </c:pt>
                <c:pt idx="2">
                  <c:v>2016-2017 </c:v>
                </c:pt>
                <c:pt idx="3">
                  <c:v>2017-2018 </c:v>
                </c:pt>
              </c:strCache>
            </c:strRef>
          </c:cat>
          <c:val>
            <c:numRef>
              <c:f>Лист1!$B$2:$B$5</c:f>
              <c:numCache>
                <c:formatCode>General</c:formatCode>
                <c:ptCount val="4"/>
                <c:pt idx="0">
                  <c:v>99.4</c:v>
                </c:pt>
                <c:pt idx="1">
                  <c:v>98.8</c:v>
                </c:pt>
                <c:pt idx="2">
                  <c:v>99.1</c:v>
                </c:pt>
                <c:pt idx="3">
                  <c:v>99.4</c:v>
                </c:pt>
              </c:numCache>
            </c:numRef>
          </c:val>
        </c:ser>
        <c:ser>
          <c:idx val="1"/>
          <c:order val="1"/>
          <c:tx>
            <c:strRef>
              <c:f>Лист1!$C$1</c:f>
              <c:strCache>
                <c:ptCount val="1"/>
                <c:pt idx="0">
                  <c:v>качество</c:v>
                </c:pt>
              </c:strCache>
            </c:strRef>
          </c:tx>
          <c:invertIfNegative val="0"/>
          <c:cat>
            <c:strRef>
              <c:f>Лист1!$A$2:$A$5</c:f>
              <c:strCache>
                <c:ptCount val="4"/>
                <c:pt idx="0">
                  <c:v>2014-2015 </c:v>
                </c:pt>
                <c:pt idx="1">
                  <c:v>2015-2016 </c:v>
                </c:pt>
                <c:pt idx="2">
                  <c:v>2016-2017 </c:v>
                </c:pt>
                <c:pt idx="3">
                  <c:v>2017-2018 </c:v>
                </c:pt>
              </c:strCache>
            </c:strRef>
          </c:cat>
          <c:val>
            <c:numRef>
              <c:f>Лист1!$C$2:$C$5</c:f>
              <c:numCache>
                <c:formatCode>General</c:formatCode>
                <c:ptCount val="4"/>
                <c:pt idx="0">
                  <c:v>40.4</c:v>
                </c:pt>
                <c:pt idx="1">
                  <c:v>42.5</c:v>
                </c:pt>
                <c:pt idx="2">
                  <c:v>47.4</c:v>
                </c:pt>
                <c:pt idx="3">
                  <c:v>48.8</c:v>
                </c:pt>
              </c:numCache>
            </c:numRef>
          </c:val>
        </c:ser>
        <c:dLbls>
          <c:showLegendKey val="0"/>
          <c:showVal val="1"/>
          <c:showCatName val="0"/>
          <c:showSerName val="0"/>
          <c:showPercent val="0"/>
          <c:showBubbleSize val="0"/>
        </c:dLbls>
        <c:gapWidth val="150"/>
        <c:axId val="106638336"/>
        <c:axId val="109363968"/>
      </c:barChart>
      <c:catAx>
        <c:axId val="106638336"/>
        <c:scaling>
          <c:orientation val="minMax"/>
        </c:scaling>
        <c:delete val="0"/>
        <c:axPos val="b"/>
        <c:majorGridlines>
          <c:spPr>
            <a:ln>
              <a:solidFill>
                <a:schemeClr val="accent1"/>
              </a:solidFill>
            </a:ln>
          </c:spPr>
        </c:majorGridlines>
        <c:numFmt formatCode="General" sourceLinked="1"/>
        <c:majorTickMark val="out"/>
        <c:minorTickMark val="none"/>
        <c:tickLblPos val="nextTo"/>
        <c:txPr>
          <a:bodyPr/>
          <a:lstStyle/>
          <a:p>
            <a:pPr>
              <a:defRPr sz="1200" baseline="0"/>
            </a:pPr>
            <a:endParaRPr lang="ru-RU"/>
          </a:p>
        </c:txPr>
        <c:crossAx val="109363968"/>
        <c:crosses val="autoZero"/>
        <c:auto val="1"/>
        <c:lblAlgn val="ctr"/>
        <c:lblOffset val="100"/>
        <c:noMultiLvlLbl val="0"/>
      </c:catAx>
      <c:valAx>
        <c:axId val="109363968"/>
        <c:scaling>
          <c:orientation val="minMax"/>
        </c:scaling>
        <c:delete val="0"/>
        <c:axPos val="l"/>
        <c:numFmt formatCode="General" sourceLinked="1"/>
        <c:majorTickMark val="out"/>
        <c:minorTickMark val="none"/>
        <c:tickLblPos val="nextTo"/>
        <c:crossAx val="106638336"/>
        <c:crosses val="autoZero"/>
        <c:crossBetween val="between"/>
      </c:valAx>
    </c:plotArea>
    <c:legend>
      <c:legendPos val="b"/>
      <c:layout>
        <c:manualLayout>
          <c:xMode val="edge"/>
          <c:yMode val="edge"/>
          <c:x val="0.21375682541290056"/>
          <c:y val="0.84728575968362696"/>
          <c:w val="0.60678414394342184"/>
          <c:h val="0.13477702058543131"/>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Общее кол-во участников</c:v>
                </c:pt>
              </c:strCache>
            </c:strRef>
          </c:tx>
          <c:invertIfNegative val="0"/>
          <c:dLbls>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410</c:v>
                </c:pt>
                <c:pt idx="1">
                  <c:v>161</c:v>
                </c:pt>
                <c:pt idx="2">
                  <c:v>279</c:v>
                </c:pt>
                <c:pt idx="3">
                  <c:v>306</c:v>
                </c:pt>
              </c:numCache>
            </c:numRef>
          </c:val>
        </c:ser>
        <c:ser>
          <c:idx val="1"/>
          <c:order val="1"/>
          <c:tx>
            <c:strRef>
              <c:f>Лист1!$C$1</c:f>
              <c:strCache>
                <c:ptCount val="1"/>
                <c:pt idx="0">
                  <c:v>1 место (количество)</c:v>
                </c:pt>
              </c:strCache>
            </c:strRef>
          </c:tx>
          <c:invertIfNegative val="0"/>
          <c:dLbls>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Лист1!$C$2:$C$5</c:f>
              <c:numCache>
                <c:formatCode>General</c:formatCode>
                <c:ptCount val="4"/>
                <c:pt idx="0">
                  <c:v>16</c:v>
                </c:pt>
                <c:pt idx="1">
                  <c:v>14</c:v>
                </c:pt>
                <c:pt idx="2">
                  <c:v>11</c:v>
                </c:pt>
                <c:pt idx="3">
                  <c:v>9</c:v>
                </c:pt>
              </c:numCache>
            </c:numRef>
          </c:val>
        </c:ser>
        <c:ser>
          <c:idx val="2"/>
          <c:order val="2"/>
          <c:tx>
            <c:strRef>
              <c:f>Лист1!$D$1</c:f>
              <c:strCache>
                <c:ptCount val="1"/>
                <c:pt idx="0">
                  <c:v>2 место (количество)</c:v>
                </c:pt>
              </c:strCache>
            </c:strRef>
          </c:tx>
          <c:invertIfNegative val="0"/>
          <c:dLbls>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Лист1!$D$2:$D$5</c:f>
              <c:numCache>
                <c:formatCode>General</c:formatCode>
                <c:ptCount val="4"/>
                <c:pt idx="0">
                  <c:v>19</c:v>
                </c:pt>
                <c:pt idx="1">
                  <c:v>8</c:v>
                </c:pt>
                <c:pt idx="2">
                  <c:v>22</c:v>
                </c:pt>
                <c:pt idx="3">
                  <c:v>14</c:v>
                </c:pt>
              </c:numCache>
            </c:numRef>
          </c:val>
        </c:ser>
        <c:ser>
          <c:idx val="3"/>
          <c:order val="3"/>
          <c:tx>
            <c:strRef>
              <c:f>Лист1!$E$1</c:f>
              <c:strCache>
                <c:ptCount val="1"/>
                <c:pt idx="0">
                  <c:v>3 место (количество)</c:v>
                </c:pt>
              </c:strCache>
            </c:strRef>
          </c:tx>
          <c:invertIfNegative val="0"/>
          <c:dLbls>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Лист1!$E$2:$E$5</c:f>
              <c:numCache>
                <c:formatCode>General</c:formatCode>
                <c:ptCount val="4"/>
                <c:pt idx="0">
                  <c:v>64</c:v>
                </c:pt>
                <c:pt idx="1">
                  <c:v>21</c:v>
                </c:pt>
                <c:pt idx="2">
                  <c:v>25</c:v>
                </c:pt>
                <c:pt idx="3">
                  <c:v>25</c:v>
                </c:pt>
              </c:numCache>
            </c:numRef>
          </c:val>
        </c:ser>
        <c:dLbls>
          <c:showLegendKey val="0"/>
          <c:showVal val="0"/>
          <c:showCatName val="0"/>
          <c:showSerName val="0"/>
          <c:showPercent val="0"/>
          <c:showBubbleSize val="0"/>
        </c:dLbls>
        <c:gapWidth val="150"/>
        <c:axId val="100004224"/>
        <c:axId val="100005760"/>
      </c:barChart>
      <c:catAx>
        <c:axId val="100004224"/>
        <c:scaling>
          <c:orientation val="minMax"/>
        </c:scaling>
        <c:delete val="0"/>
        <c:axPos val="b"/>
        <c:majorTickMark val="out"/>
        <c:minorTickMark val="none"/>
        <c:tickLblPos val="nextTo"/>
        <c:crossAx val="100005760"/>
        <c:crosses val="autoZero"/>
        <c:auto val="1"/>
        <c:lblAlgn val="ctr"/>
        <c:lblOffset val="100"/>
        <c:noMultiLvlLbl val="0"/>
      </c:catAx>
      <c:valAx>
        <c:axId val="100005760"/>
        <c:scaling>
          <c:orientation val="minMax"/>
        </c:scaling>
        <c:delete val="0"/>
        <c:axPos val="l"/>
        <c:majorGridlines/>
        <c:numFmt formatCode="General" sourceLinked="1"/>
        <c:majorTickMark val="out"/>
        <c:minorTickMark val="none"/>
        <c:tickLblPos val="nextTo"/>
        <c:crossAx val="1000042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Общее кол-во участников</c:v>
                </c:pt>
              </c:strCache>
            </c:strRef>
          </c:tx>
          <c:invertIfNegative val="0"/>
          <c:dLbls>
            <c:showLegendKey val="0"/>
            <c:showVal val="1"/>
            <c:showCatName val="0"/>
            <c:showSerName val="0"/>
            <c:showPercent val="0"/>
            <c:showBubbleSize val="0"/>
            <c:showLeaderLines val="0"/>
          </c:dLbls>
          <c:cat>
            <c:strRef>
              <c:f>Лист1!$A$2:$A$4</c:f>
              <c:strCache>
                <c:ptCount val="3"/>
                <c:pt idx="0">
                  <c:v>2015-2016 учебный год</c:v>
                </c:pt>
                <c:pt idx="1">
                  <c:v>2016-2017 учебный год</c:v>
                </c:pt>
                <c:pt idx="2">
                  <c:v>2017-2018 учебный год</c:v>
                </c:pt>
              </c:strCache>
            </c:strRef>
          </c:cat>
          <c:val>
            <c:numRef>
              <c:f>Лист1!$B$2:$B$4</c:f>
              <c:numCache>
                <c:formatCode>General</c:formatCode>
                <c:ptCount val="3"/>
                <c:pt idx="0">
                  <c:v>245</c:v>
                </c:pt>
                <c:pt idx="1">
                  <c:v>233</c:v>
                </c:pt>
                <c:pt idx="2">
                  <c:v>148</c:v>
                </c:pt>
              </c:numCache>
            </c:numRef>
          </c:val>
        </c:ser>
        <c:ser>
          <c:idx val="1"/>
          <c:order val="1"/>
          <c:tx>
            <c:strRef>
              <c:f>Лист1!$C$1</c:f>
              <c:strCache>
                <c:ptCount val="1"/>
                <c:pt idx="0">
                  <c:v>кол-во победителей</c:v>
                </c:pt>
              </c:strCache>
            </c:strRef>
          </c:tx>
          <c:invertIfNegative val="0"/>
          <c:dLbls>
            <c:showLegendKey val="0"/>
            <c:showVal val="1"/>
            <c:showCatName val="0"/>
            <c:showSerName val="0"/>
            <c:showPercent val="0"/>
            <c:showBubbleSize val="0"/>
            <c:showLeaderLines val="0"/>
          </c:dLbls>
          <c:cat>
            <c:strRef>
              <c:f>Лист1!$A$2:$A$4</c:f>
              <c:strCache>
                <c:ptCount val="3"/>
                <c:pt idx="0">
                  <c:v>2015-2016 учебный год</c:v>
                </c:pt>
                <c:pt idx="1">
                  <c:v>2016-2017 учебный год</c:v>
                </c:pt>
                <c:pt idx="2">
                  <c:v>2017-2018 учебный год</c:v>
                </c:pt>
              </c:strCache>
            </c:strRef>
          </c:cat>
          <c:val>
            <c:numRef>
              <c:f>Лист1!$C$2:$C$4</c:f>
              <c:numCache>
                <c:formatCode>General</c:formatCode>
                <c:ptCount val="3"/>
                <c:pt idx="0">
                  <c:v>6</c:v>
                </c:pt>
                <c:pt idx="1">
                  <c:v>8</c:v>
                </c:pt>
                <c:pt idx="2">
                  <c:v>5</c:v>
                </c:pt>
              </c:numCache>
            </c:numRef>
          </c:val>
        </c:ser>
        <c:ser>
          <c:idx val="2"/>
          <c:order val="2"/>
          <c:tx>
            <c:strRef>
              <c:f>Лист1!$D$1</c:f>
              <c:strCache>
                <c:ptCount val="1"/>
                <c:pt idx="0">
                  <c:v>кол-во призеров</c:v>
                </c:pt>
              </c:strCache>
            </c:strRef>
          </c:tx>
          <c:invertIfNegative val="0"/>
          <c:dLbls>
            <c:showLegendKey val="0"/>
            <c:showVal val="1"/>
            <c:showCatName val="0"/>
            <c:showSerName val="0"/>
            <c:showPercent val="0"/>
            <c:showBubbleSize val="0"/>
            <c:showLeaderLines val="0"/>
          </c:dLbls>
          <c:cat>
            <c:strRef>
              <c:f>Лист1!$A$2:$A$4</c:f>
              <c:strCache>
                <c:ptCount val="3"/>
                <c:pt idx="0">
                  <c:v>2015-2016 учебный год</c:v>
                </c:pt>
                <c:pt idx="1">
                  <c:v>2016-2017 учебный год</c:v>
                </c:pt>
                <c:pt idx="2">
                  <c:v>2017-2018 учебный год</c:v>
                </c:pt>
              </c:strCache>
            </c:strRef>
          </c:cat>
          <c:val>
            <c:numRef>
              <c:f>Лист1!$D$2:$D$4</c:f>
              <c:numCache>
                <c:formatCode>General</c:formatCode>
                <c:ptCount val="3"/>
                <c:pt idx="0">
                  <c:v>24</c:v>
                </c:pt>
                <c:pt idx="1">
                  <c:v>44</c:v>
                </c:pt>
                <c:pt idx="2">
                  <c:v>24</c:v>
                </c:pt>
              </c:numCache>
            </c:numRef>
          </c:val>
        </c:ser>
        <c:ser>
          <c:idx val="3"/>
          <c:order val="3"/>
          <c:tx>
            <c:strRef>
              <c:f>Лист1!$E$1</c:f>
              <c:strCache>
                <c:ptCount val="1"/>
                <c:pt idx="0">
                  <c:v>доля победителей и призеров</c:v>
                </c:pt>
              </c:strCache>
            </c:strRef>
          </c:tx>
          <c:invertIfNegative val="0"/>
          <c:dLbls>
            <c:showLegendKey val="0"/>
            <c:showVal val="1"/>
            <c:showCatName val="0"/>
            <c:showSerName val="0"/>
            <c:showPercent val="0"/>
            <c:showBubbleSize val="0"/>
            <c:showLeaderLines val="0"/>
          </c:dLbls>
          <c:cat>
            <c:strRef>
              <c:f>Лист1!$A$2:$A$4</c:f>
              <c:strCache>
                <c:ptCount val="3"/>
                <c:pt idx="0">
                  <c:v>2015-2016 учебный год</c:v>
                </c:pt>
                <c:pt idx="1">
                  <c:v>2016-2017 учебный год</c:v>
                </c:pt>
                <c:pt idx="2">
                  <c:v>2017-2018 учебный год</c:v>
                </c:pt>
              </c:strCache>
            </c:strRef>
          </c:cat>
          <c:val>
            <c:numRef>
              <c:f>Лист1!$E$2:$E$4</c:f>
              <c:numCache>
                <c:formatCode>0%</c:formatCode>
                <c:ptCount val="3"/>
                <c:pt idx="0">
                  <c:v>0.12</c:v>
                </c:pt>
                <c:pt idx="1">
                  <c:v>0.22</c:v>
                </c:pt>
                <c:pt idx="2">
                  <c:v>0.2</c:v>
                </c:pt>
              </c:numCache>
            </c:numRef>
          </c:val>
        </c:ser>
        <c:dLbls>
          <c:showLegendKey val="0"/>
          <c:showVal val="0"/>
          <c:showCatName val="0"/>
          <c:showSerName val="0"/>
          <c:showPercent val="0"/>
          <c:showBubbleSize val="0"/>
        </c:dLbls>
        <c:gapWidth val="150"/>
        <c:axId val="106046976"/>
        <c:axId val="106048512"/>
      </c:barChart>
      <c:catAx>
        <c:axId val="106046976"/>
        <c:scaling>
          <c:orientation val="minMax"/>
        </c:scaling>
        <c:delete val="0"/>
        <c:axPos val="b"/>
        <c:majorTickMark val="out"/>
        <c:minorTickMark val="none"/>
        <c:tickLblPos val="nextTo"/>
        <c:crossAx val="106048512"/>
        <c:crosses val="autoZero"/>
        <c:auto val="1"/>
        <c:lblAlgn val="ctr"/>
        <c:lblOffset val="100"/>
        <c:noMultiLvlLbl val="0"/>
      </c:catAx>
      <c:valAx>
        <c:axId val="106048512"/>
        <c:scaling>
          <c:orientation val="minMax"/>
        </c:scaling>
        <c:delete val="0"/>
        <c:axPos val="l"/>
        <c:majorGridlines/>
        <c:numFmt formatCode="General" sourceLinked="1"/>
        <c:majorTickMark val="out"/>
        <c:minorTickMark val="none"/>
        <c:tickLblPos val="nextTo"/>
        <c:crossAx val="10604697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38</Pages>
  <Words>17653</Words>
  <Characters>100625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1</cp:revision>
  <dcterms:created xsi:type="dcterms:W3CDTF">2018-09-03T10:58:00Z</dcterms:created>
  <dcterms:modified xsi:type="dcterms:W3CDTF">2018-09-03T10:58:00Z</dcterms:modified>
</cp:coreProperties>
</file>