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C4" w:rsidRPr="007B58A2" w:rsidRDefault="007F24C4" w:rsidP="007F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>Муниципальное казённое учреждение</w:t>
      </w:r>
    </w:p>
    <w:p w:rsidR="007F24C4" w:rsidRPr="007B58A2" w:rsidRDefault="007F24C4" w:rsidP="007F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8A2">
        <w:rPr>
          <w:rFonts w:ascii="Times New Roman" w:eastAsia="Times New Roman" w:hAnsi="Times New Roman" w:cs="Times New Roman"/>
          <w:sz w:val="24"/>
          <w:szCs w:val="24"/>
        </w:rPr>
        <w:t>Бузулукского</w:t>
      </w:r>
      <w:proofErr w:type="spellEnd"/>
      <w:r w:rsidRPr="007B58A2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</w:t>
      </w:r>
    </w:p>
    <w:p w:rsidR="007F24C4" w:rsidRPr="007B58A2" w:rsidRDefault="007F24C4" w:rsidP="007F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>«Управление по обеспечению деятельности образовательных учреждений»</w:t>
      </w:r>
    </w:p>
    <w:p w:rsidR="007F24C4" w:rsidRPr="007B58A2" w:rsidRDefault="007F24C4" w:rsidP="007F2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Информационно-методический отдел</w:t>
      </w:r>
    </w:p>
    <w:p w:rsidR="007F24C4" w:rsidRPr="00ED367C" w:rsidRDefault="007F24C4" w:rsidP="007F24C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B58A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7B58A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7B58A2">
        <w:rPr>
          <w:rFonts w:ascii="Times New Roman" w:eastAsia="Times New Roman" w:hAnsi="Times New Roman" w:cs="Times New Roman"/>
          <w:sz w:val="24"/>
          <w:szCs w:val="24"/>
        </w:rPr>
        <w:t xml:space="preserve"> 2017г.</w:t>
      </w:r>
    </w:p>
    <w:p w:rsidR="007F24C4" w:rsidRDefault="007F24C4" w:rsidP="007F24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24C4" w:rsidRPr="007F042B" w:rsidRDefault="007F24C4" w:rsidP="007F04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F04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Аналитическая</w:t>
      </w:r>
      <w:r w:rsidRPr="007F0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04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7F042B" w:rsidRDefault="007F24C4" w:rsidP="007F04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42B">
        <w:rPr>
          <w:rFonts w:ascii="Times New Roman" w:hAnsi="Times New Roman" w:cs="Times New Roman"/>
          <w:b/>
          <w:sz w:val="28"/>
          <w:szCs w:val="28"/>
        </w:rPr>
        <w:t>о</w:t>
      </w:r>
      <w:r w:rsidRPr="007F04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042B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7F04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042B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7F042B">
        <w:rPr>
          <w:rFonts w:ascii="Times New Roman" w:eastAsia="Times New Roman" w:hAnsi="Times New Roman" w:cs="Times New Roman"/>
          <w:b/>
          <w:sz w:val="28"/>
          <w:szCs w:val="28"/>
        </w:rPr>
        <w:t xml:space="preserve">  экзамена </w:t>
      </w:r>
      <w:r w:rsidRPr="007F042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F042B" w:rsidRPr="007F042B">
        <w:rPr>
          <w:rFonts w:ascii="Times New Roman" w:hAnsi="Times New Roman" w:cs="Times New Roman"/>
          <w:b/>
          <w:sz w:val="28"/>
          <w:szCs w:val="28"/>
        </w:rPr>
        <w:t>химии</w:t>
      </w:r>
      <w:r w:rsidRPr="007F042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7F042B">
        <w:rPr>
          <w:rFonts w:ascii="Times New Roman" w:eastAsia="Times New Roman" w:hAnsi="Times New Roman" w:cs="Times New Roman"/>
          <w:b/>
          <w:sz w:val="28"/>
          <w:szCs w:val="28"/>
        </w:rPr>
        <w:t xml:space="preserve"> 9 </w:t>
      </w:r>
      <w:r w:rsidRPr="007F042B">
        <w:rPr>
          <w:rFonts w:ascii="Times New Roman" w:hAnsi="Times New Roman" w:cs="Times New Roman"/>
          <w:b/>
          <w:sz w:val="28"/>
          <w:szCs w:val="28"/>
        </w:rPr>
        <w:t>классах</w:t>
      </w:r>
    </w:p>
    <w:p w:rsidR="007F24C4" w:rsidRPr="007F042B" w:rsidRDefault="007F24C4" w:rsidP="007F042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042B">
        <w:rPr>
          <w:rFonts w:ascii="Times New Roman" w:hAnsi="Times New Roman" w:cs="Times New Roman"/>
          <w:b/>
          <w:sz w:val="28"/>
          <w:szCs w:val="28"/>
        </w:rPr>
        <w:t>Бузулукского</w:t>
      </w:r>
      <w:proofErr w:type="spellEnd"/>
      <w:r w:rsidRPr="007F042B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7F24C4" w:rsidRDefault="007F24C4" w:rsidP="007F2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4C4" w:rsidRDefault="007F24C4" w:rsidP="007F2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24C4" w:rsidRPr="002E3EDD" w:rsidRDefault="007F24C4" w:rsidP="007F2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итоговая аттестация выпускников </w:t>
      </w:r>
      <w:r w:rsidRPr="002E3EDD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 классов общеобразовательных организаций </w:t>
      </w:r>
      <w:proofErr w:type="spellStart"/>
      <w:r w:rsidRPr="002E3EDD">
        <w:rPr>
          <w:rFonts w:ascii="Times New Roman" w:eastAsia="Calibri" w:hAnsi="Times New Roman" w:cs="Times New Roman"/>
          <w:sz w:val="24"/>
          <w:szCs w:val="24"/>
        </w:rPr>
        <w:t>Бузулукского</w:t>
      </w:r>
      <w:proofErr w:type="spellEnd"/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 района проводилась в соответствии с </w:t>
      </w:r>
      <w:r w:rsidRPr="002E3E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Порядком  проведения государственной итоговой аттестации по общеобразовательным программам основного общего образования» (приказ </w:t>
      </w:r>
      <w:proofErr w:type="spellStart"/>
      <w:r w:rsidRPr="002E3E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E3E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России  от 25.12.2013 года № 1394)  </w:t>
      </w:r>
      <w:r w:rsidRPr="002E3EDD">
        <w:rPr>
          <w:rFonts w:ascii="Times New Roman" w:eastAsia="Calibri" w:hAnsi="Times New Roman" w:cs="Times New Roman"/>
          <w:sz w:val="24"/>
          <w:szCs w:val="24"/>
        </w:rPr>
        <w:t>и других нормативно-правовых документов, регламентирующих организацию и проведение государственной итоговой аттестации выпускников.</w:t>
      </w:r>
    </w:p>
    <w:p w:rsidR="007F24C4" w:rsidRPr="002E3EDD" w:rsidRDefault="007F24C4" w:rsidP="007F24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В целях организации и проведения экзаменов согласно имеющимся требованиям федерального и регионального уровней, Отделом образования были изданы соответствующие распорядительные документы, регулирующие порядок проведения экзаменов для выпускников </w:t>
      </w:r>
      <w:r w:rsidRPr="002E3EDD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 классов общеобразовательных организаций района.</w:t>
      </w:r>
    </w:p>
    <w:p w:rsidR="007F24C4" w:rsidRPr="002E3EDD" w:rsidRDefault="007F24C4" w:rsidP="007F24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Осуществлялся и независимый </w:t>
      </w:r>
      <w:proofErr w:type="gramStart"/>
      <w:r w:rsidRPr="002E3ED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 проведением экзаменов  в форме ОГЭ аккредитованными общественными наблюдателями из числа родительской общественности, представителей СМИ.</w:t>
      </w:r>
    </w:p>
    <w:p w:rsidR="007F24C4" w:rsidRPr="002E3EDD" w:rsidRDefault="007F24C4" w:rsidP="007F24C4">
      <w:pPr>
        <w:pStyle w:val="a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Цель:</w:t>
      </w:r>
      <w:r w:rsidRPr="002E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объективная оценка уровня освоения </w:t>
      </w:r>
      <w:proofErr w:type="gramStart"/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 классов предметного содержания курса </w:t>
      </w:r>
      <w:r w:rsidR="007F042B">
        <w:rPr>
          <w:rFonts w:ascii="Times New Roman" w:hAnsi="Times New Roman" w:cs="Times New Roman"/>
          <w:color w:val="000000"/>
          <w:sz w:val="24"/>
          <w:szCs w:val="24"/>
        </w:rPr>
        <w:t>химии</w:t>
      </w:r>
      <w:r w:rsidRPr="002E3ED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F24C4" w:rsidRPr="007F042B" w:rsidRDefault="007F24C4" w:rsidP="007F042B">
      <w:pPr>
        <w:pStyle w:val="a5"/>
        <w:rPr>
          <w:rFonts w:ascii="Times New Roman" w:hAnsi="Times New Roman" w:cs="Times New Roman"/>
          <w:sz w:val="24"/>
          <w:szCs w:val="24"/>
        </w:rPr>
      </w:pPr>
      <w:r w:rsidRPr="007F042B">
        <w:rPr>
          <w:rFonts w:ascii="Times New Roman" w:hAnsi="Times New Roman" w:cs="Times New Roman"/>
          <w:sz w:val="24"/>
          <w:szCs w:val="24"/>
        </w:rPr>
        <w:t xml:space="preserve">В оценивании работ принимали участие </w:t>
      </w:r>
      <w:r w:rsidR="007F042B" w:rsidRPr="007F042B">
        <w:rPr>
          <w:rFonts w:ascii="Times New Roman" w:hAnsi="Times New Roman" w:cs="Times New Roman"/>
          <w:sz w:val="24"/>
          <w:szCs w:val="24"/>
        </w:rPr>
        <w:t>1</w:t>
      </w:r>
      <w:r w:rsidRPr="007F042B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7F042B">
        <w:rPr>
          <w:rFonts w:ascii="Times New Roman" w:hAnsi="Times New Roman" w:cs="Times New Roman"/>
          <w:sz w:val="24"/>
          <w:szCs w:val="24"/>
        </w:rPr>
        <w:t xml:space="preserve"> из МОБУ   </w:t>
      </w:r>
      <w:r w:rsidR="007F042B" w:rsidRPr="007F04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042B" w:rsidRPr="007F042B">
        <w:rPr>
          <w:rFonts w:ascii="Times New Roman" w:hAnsi="Times New Roman" w:cs="Times New Roman"/>
          <w:sz w:val="24"/>
          <w:szCs w:val="24"/>
        </w:rPr>
        <w:t>Палимовская</w:t>
      </w:r>
      <w:proofErr w:type="spellEnd"/>
      <w:r w:rsidR="007F042B" w:rsidRPr="007F042B">
        <w:rPr>
          <w:rFonts w:ascii="Times New Roman" w:hAnsi="Times New Roman" w:cs="Times New Roman"/>
          <w:sz w:val="24"/>
          <w:szCs w:val="24"/>
        </w:rPr>
        <w:t xml:space="preserve"> СОШ</w:t>
      </w:r>
      <w:r w:rsidRPr="007F042B">
        <w:rPr>
          <w:rFonts w:ascii="Times New Roman" w:hAnsi="Times New Roman" w:cs="Times New Roman"/>
          <w:sz w:val="24"/>
          <w:szCs w:val="24"/>
        </w:rPr>
        <w:t xml:space="preserve">» </w:t>
      </w:r>
      <w:r w:rsidR="007F042B" w:rsidRPr="007F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C4" w:rsidRPr="002E3EDD" w:rsidRDefault="007F24C4" w:rsidP="007F24C4">
      <w:pPr>
        <w:pStyle w:val="a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E3EDD">
        <w:rPr>
          <w:rFonts w:ascii="Times New Roman" w:hAnsi="Times New Roman"/>
          <w:sz w:val="24"/>
          <w:szCs w:val="24"/>
        </w:rPr>
        <w:t>В 2016-2017 учебном году условием получения аттестата об основном общем образовании является успешное прохождение государственной итоговой аттестации по 4 предметам: русскому языку и математике как основным и по 2 предметам по выбору.</w:t>
      </w:r>
    </w:p>
    <w:p w:rsidR="007F24C4" w:rsidRPr="002E3EDD" w:rsidRDefault="007F042B" w:rsidP="007F2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7F24C4" w:rsidRPr="002E3EDD">
        <w:rPr>
          <w:rFonts w:ascii="Times New Roman" w:eastAsia="Calibri" w:hAnsi="Times New Roman" w:cs="Times New Roman"/>
          <w:sz w:val="24"/>
          <w:szCs w:val="24"/>
        </w:rPr>
        <w:t xml:space="preserve"> обучающихся </w:t>
      </w:r>
      <w:proofErr w:type="gramStart"/>
      <w:r w:rsidR="007F24C4" w:rsidRPr="002E3ED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7F24C4" w:rsidRPr="002E3EDD">
        <w:rPr>
          <w:rFonts w:ascii="Times New Roman" w:eastAsia="Calibri" w:hAnsi="Times New Roman" w:cs="Times New Roman"/>
          <w:sz w:val="24"/>
          <w:szCs w:val="24"/>
        </w:rPr>
        <w:t>из 319 человек)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7F24C4" w:rsidRPr="002E3EDD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 района выбрали биологию, что составляет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5,96 </w:t>
      </w:r>
      <w:r w:rsidR="007F24C4" w:rsidRPr="002E3EDD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7F24C4" w:rsidRPr="002E3EDD" w:rsidRDefault="007F042B" w:rsidP="007F2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4C4" w:rsidRPr="002E3E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4C4" w:rsidRPr="002E3EDD" w:rsidRDefault="007F24C4" w:rsidP="007F24C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E3EDD">
        <w:rPr>
          <w:rFonts w:ascii="Times New Roman" w:eastAsia="Calibri" w:hAnsi="Times New Roman" w:cs="Times New Roman"/>
          <w:i/>
          <w:sz w:val="24"/>
          <w:szCs w:val="24"/>
        </w:rPr>
        <w:t xml:space="preserve">Общие результаты государственной итоговой аттестации </w:t>
      </w:r>
      <w:proofErr w:type="gramStart"/>
      <w:r w:rsidRPr="002E3EDD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</w:p>
    <w:p w:rsidR="007F24C4" w:rsidRPr="002E3EDD" w:rsidRDefault="007F24C4" w:rsidP="007F24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i/>
          <w:sz w:val="24"/>
          <w:szCs w:val="24"/>
        </w:rPr>
        <w:t xml:space="preserve">9-х классов по </w:t>
      </w:r>
      <w:r w:rsidR="00C97FCA">
        <w:rPr>
          <w:rFonts w:ascii="Times New Roman" w:eastAsia="Calibri" w:hAnsi="Times New Roman" w:cs="Times New Roman"/>
          <w:i/>
          <w:sz w:val="24"/>
          <w:szCs w:val="24"/>
        </w:rPr>
        <w:t>химии</w:t>
      </w:r>
      <w:r w:rsidRPr="002E3EDD">
        <w:rPr>
          <w:rFonts w:ascii="Times New Roman" w:eastAsia="Calibri" w:hAnsi="Times New Roman" w:cs="Times New Roman"/>
          <w:i/>
          <w:sz w:val="24"/>
          <w:szCs w:val="24"/>
        </w:rPr>
        <w:t xml:space="preserve"> (форма ОГЭ</w:t>
      </w:r>
      <w:proofErr w:type="gramStart"/>
      <w:r w:rsidRPr="002E3EDD">
        <w:rPr>
          <w:rFonts w:ascii="Times New Roman" w:eastAsia="Calibri" w:hAnsi="Times New Roman" w:cs="Times New Roman"/>
          <w:i/>
          <w:sz w:val="24"/>
          <w:szCs w:val="24"/>
        </w:rPr>
        <w:t>)(</w:t>
      </w:r>
      <w:proofErr w:type="gramEnd"/>
      <w:r w:rsidRPr="002E3EDD">
        <w:rPr>
          <w:rFonts w:ascii="Times New Roman" w:eastAsia="Calibri" w:hAnsi="Times New Roman" w:cs="Times New Roman"/>
          <w:i/>
          <w:sz w:val="24"/>
          <w:szCs w:val="24"/>
        </w:rPr>
        <w:t>с учетом результатов резервных дней)</w:t>
      </w:r>
    </w:p>
    <w:p w:rsidR="007F24C4" w:rsidRDefault="007F24C4" w:rsidP="007F24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24C4" w:rsidRPr="00ED367C" w:rsidRDefault="007F24C4" w:rsidP="007F24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24C4" w:rsidRDefault="007F24C4" w:rsidP="007F24C4">
      <w:pPr>
        <w:pStyle w:val="a5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827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Результаты выполнения о</w:t>
      </w:r>
    </w:p>
    <w:p w:rsidR="007F24C4" w:rsidRPr="000827F9" w:rsidRDefault="007F24C4" w:rsidP="007F24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827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экзамена по </w:t>
      </w:r>
      <w:r w:rsidR="007F04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химии </w:t>
      </w:r>
      <w:r w:rsidRPr="000827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9 классе</w:t>
      </w:r>
    </w:p>
    <w:p w:rsidR="008314CF" w:rsidRPr="007F24C4" w:rsidRDefault="008314CF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042B" w:rsidRDefault="007F042B">
      <w:pPr>
        <w:sectPr w:rsidR="007F04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4C4" w:rsidRDefault="007F24C4"/>
    <w:p w:rsidR="007F042B" w:rsidRDefault="007F042B"/>
    <w:p w:rsidR="007F042B" w:rsidRDefault="007F042B">
      <w:pPr>
        <w:sectPr w:rsidR="007F042B" w:rsidSect="007F04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3D9C7993">
            <wp:extent cx="9114155" cy="41821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155" cy="418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42B" w:rsidRDefault="007F042B" w:rsidP="007F0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«3» балла – 6 обучающихся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31,6%)</w:t>
      </w:r>
    </w:p>
    <w:p w:rsidR="007F042B" w:rsidRDefault="007F042B" w:rsidP="007F0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балла – 11 обучающихся  (57,9%)</w:t>
      </w:r>
    </w:p>
    <w:p w:rsidR="007F042B" w:rsidRDefault="007F042B" w:rsidP="007F0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баллов – 2 обучающихся (10,5 %).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МОБУ «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Сухоречинская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СОШ.» и филиал Березовский им. Миронова Г.Г. МОБУ « Троицкая СОШ»</w:t>
      </w:r>
    </w:p>
    <w:p w:rsidR="007F042B" w:rsidRDefault="007F042B" w:rsidP="007F0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успеваемости составил 100 %, а качество – 69,4%</w:t>
      </w:r>
    </w:p>
    <w:p w:rsidR="007F042B" w:rsidRDefault="007F042B" w:rsidP="007F0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выполненных заданий – 22,2 балла</w:t>
      </w:r>
    </w:p>
    <w:p w:rsidR="007F042B" w:rsidRDefault="007F042B" w:rsidP="007F0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высокий % качества знаний показали обучающиеся МОБУ « Державинская СОШ», 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Сухоречинская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</w:t>
      </w:r>
      <w:r w:rsidRPr="007F0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филиал Березовский им. Миронова Г.Г. МОБУ « Троицкая СОШ»  Самый низкий показатель качества нуль показала обучающаяся   МОБУ « Преображенская СОШ».</w:t>
      </w:r>
    </w:p>
    <w:p w:rsidR="007F042B" w:rsidRPr="008224A3" w:rsidRDefault="007F042B" w:rsidP="007F042B">
      <w:pPr>
        <w:rPr>
          <w:rFonts w:ascii="Times New Roman" w:hAnsi="Times New Roman"/>
          <w:sz w:val="24"/>
          <w:szCs w:val="24"/>
        </w:rPr>
      </w:pPr>
      <w:r w:rsidRPr="008224A3">
        <w:rPr>
          <w:rFonts w:ascii="Times New Roman" w:hAnsi="Times New Roman" w:cs="Times New Roman"/>
          <w:sz w:val="24"/>
          <w:szCs w:val="24"/>
        </w:rPr>
        <w:t>Начисление баллов за задания работы</w:t>
      </w:r>
      <w:r w:rsidRPr="008224A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914"/>
        <w:gridCol w:w="1914"/>
        <w:gridCol w:w="1914"/>
        <w:gridCol w:w="1915"/>
      </w:tblGrid>
      <w:tr w:rsidR="007F042B" w:rsidRPr="008224A3" w:rsidTr="008275E5">
        <w:tc>
          <w:tcPr>
            <w:tcW w:w="2373" w:type="dxa"/>
          </w:tcPr>
          <w:p w:rsidR="007F042B" w:rsidRPr="008224A3" w:rsidRDefault="007F042B" w:rsidP="0082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A3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914" w:type="dxa"/>
          </w:tcPr>
          <w:p w:rsidR="007F042B" w:rsidRPr="008224A3" w:rsidRDefault="007F042B" w:rsidP="001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A3">
              <w:rPr>
                <w:rFonts w:ascii="Times New Roman" w:hAnsi="Times New Roman"/>
                <w:sz w:val="24"/>
                <w:szCs w:val="24"/>
              </w:rPr>
              <w:t>1-</w:t>
            </w:r>
            <w:r w:rsidR="001C0C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7F042B" w:rsidRPr="008224A3" w:rsidRDefault="001C0C35" w:rsidP="0082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1914" w:type="dxa"/>
          </w:tcPr>
          <w:p w:rsidR="007F042B" w:rsidRPr="008224A3" w:rsidRDefault="001C0C35" w:rsidP="0082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1915" w:type="dxa"/>
          </w:tcPr>
          <w:p w:rsidR="007F042B" w:rsidRPr="008224A3" w:rsidRDefault="007F042B" w:rsidP="0082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A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F042B" w:rsidRPr="008224A3" w:rsidTr="008275E5">
        <w:tc>
          <w:tcPr>
            <w:tcW w:w="2373" w:type="dxa"/>
          </w:tcPr>
          <w:p w:rsidR="007F042B" w:rsidRPr="008224A3" w:rsidRDefault="007F042B" w:rsidP="0082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A3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914" w:type="dxa"/>
          </w:tcPr>
          <w:p w:rsidR="007F042B" w:rsidRPr="008224A3" w:rsidRDefault="001C0C35" w:rsidP="0082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7F042B" w:rsidRPr="008224A3" w:rsidRDefault="001C0C35" w:rsidP="0082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7F042B" w:rsidRPr="008224A3" w:rsidRDefault="007F042B" w:rsidP="0082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4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7F042B" w:rsidRPr="008224A3" w:rsidRDefault="001C0C35" w:rsidP="0082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F042B" w:rsidRDefault="007F042B" w:rsidP="007F042B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В диапазоне</w:t>
      </w:r>
      <w:proofErr w:type="gram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:</w:t>
      </w:r>
      <w:proofErr w:type="gramEnd"/>
    </w:p>
    <w:tbl>
      <w:tblPr>
        <w:tblStyle w:val="a9"/>
        <w:tblW w:w="10065" w:type="dxa"/>
        <w:tblInd w:w="-459" w:type="dxa"/>
        <w:tblLook w:val="04A0" w:firstRow="1" w:lastRow="0" w:firstColumn="1" w:lastColumn="0" w:noHBand="0" w:noVBand="1"/>
      </w:tblPr>
      <w:tblGrid>
        <w:gridCol w:w="2410"/>
        <w:gridCol w:w="1193"/>
        <w:gridCol w:w="933"/>
        <w:gridCol w:w="993"/>
        <w:gridCol w:w="1134"/>
        <w:gridCol w:w="992"/>
        <w:gridCol w:w="1134"/>
        <w:gridCol w:w="1276"/>
      </w:tblGrid>
      <w:tr w:rsidR="007F042B" w:rsidTr="008275E5">
        <w:tc>
          <w:tcPr>
            <w:tcW w:w="2410" w:type="dxa"/>
          </w:tcPr>
          <w:p w:rsidR="007F042B" w:rsidRDefault="007F042B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Баллы</w:t>
            </w:r>
          </w:p>
        </w:tc>
        <w:tc>
          <w:tcPr>
            <w:tcW w:w="1193" w:type="dxa"/>
          </w:tcPr>
          <w:p w:rsidR="007F042B" w:rsidRDefault="00633E21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0-5</w:t>
            </w:r>
          </w:p>
        </w:tc>
        <w:tc>
          <w:tcPr>
            <w:tcW w:w="933" w:type="dxa"/>
          </w:tcPr>
          <w:p w:rsidR="007F042B" w:rsidRDefault="00633E21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6-10</w:t>
            </w:r>
          </w:p>
        </w:tc>
        <w:tc>
          <w:tcPr>
            <w:tcW w:w="993" w:type="dxa"/>
          </w:tcPr>
          <w:p w:rsidR="007F042B" w:rsidRDefault="00633E21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11-15</w:t>
            </w:r>
          </w:p>
        </w:tc>
        <w:tc>
          <w:tcPr>
            <w:tcW w:w="1134" w:type="dxa"/>
          </w:tcPr>
          <w:p w:rsidR="007F042B" w:rsidRDefault="00633E21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16-20</w:t>
            </w:r>
          </w:p>
        </w:tc>
        <w:tc>
          <w:tcPr>
            <w:tcW w:w="992" w:type="dxa"/>
          </w:tcPr>
          <w:p w:rsidR="007F042B" w:rsidRDefault="00633E21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21-25</w:t>
            </w:r>
          </w:p>
        </w:tc>
        <w:tc>
          <w:tcPr>
            <w:tcW w:w="1134" w:type="dxa"/>
          </w:tcPr>
          <w:p w:rsidR="007F042B" w:rsidRDefault="00633E21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26-30</w:t>
            </w:r>
          </w:p>
        </w:tc>
        <w:tc>
          <w:tcPr>
            <w:tcW w:w="1276" w:type="dxa"/>
          </w:tcPr>
          <w:p w:rsidR="007F042B" w:rsidRDefault="00633E21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31-34</w:t>
            </w:r>
          </w:p>
        </w:tc>
      </w:tr>
      <w:tr w:rsidR="007F042B" w:rsidTr="008275E5">
        <w:tc>
          <w:tcPr>
            <w:tcW w:w="2410" w:type="dxa"/>
          </w:tcPr>
          <w:p w:rsidR="007F042B" w:rsidRDefault="007F042B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Кол-во </w:t>
            </w:r>
            <w:proofErr w:type="gram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обучающихся</w:t>
            </w:r>
            <w:proofErr w:type="gramEnd"/>
          </w:p>
        </w:tc>
        <w:tc>
          <w:tcPr>
            <w:tcW w:w="1193" w:type="dxa"/>
          </w:tcPr>
          <w:p w:rsidR="007F042B" w:rsidRDefault="00633E21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33" w:type="dxa"/>
          </w:tcPr>
          <w:p w:rsidR="007F042B" w:rsidRDefault="00633E21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3" w:type="dxa"/>
          </w:tcPr>
          <w:p w:rsidR="007F042B" w:rsidRDefault="00633E21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</w:tcPr>
          <w:p w:rsidR="007F042B" w:rsidRDefault="00633E21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</w:tcPr>
          <w:p w:rsidR="007F042B" w:rsidRDefault="00633E21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</w:tcPr>
          <w:p w:rsidR="007F042B" w:rsidRDefault="00633E21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</w:tcPr>
          <w:p w:rsidR="007F042B" w:rsidRDefault="00633E21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</w:tr>
    </w:tbl>
    <w:p w:rsidR="00633E21" w:rsidRDefault="007F042B" w:rsidP="007F042B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Максимальное кол-во баллов </w:t>
      </w:r>
      <w:r w:rsidR="00633E21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34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не набрал ни один обучающийся, так же как и </w:t>
      </w:r>
      <w:r w:rsidR="00633E21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33 и 34 балла, а 32 балла набрала обучающаяся МОБУ « </w:t>
      </w:r>
      <w:proofErr w:type="spellStart"/>
      <w:r w:rsidR="00633E21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Сухоречинская</w:t>
      </w:r>
      <w:proofErr w:type="spellEnd"/>
      <w:r w:rsidR="00633E21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СОШ»</w:t>
      </w:r>
      <w:proofErr w:type="gramStart"/>
      <w:r w:rsidR="00633E21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.</w:t>
      </w:r>
      <w:proofErr w:type="gram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п</w:t>
      </w:r>
      <w:proofErr w:type="gram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ограничные ( разрезные) </w:t>
      </w:r>
      <w:r w:rsidR="00633E21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9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баллов</w:t>
      </w:r>
      <w:r w:rsidR="00633E21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не набрал никто.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Подтвердили школьные отметки </w:t>
      </w:r>
      <w:r w:rsidR="00633E21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10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человек, что составляет </w:t>
      </w:r>
      <w:r w:rsidR="00633E21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52,6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%, понизили </w:t>
      </w:r>
      <w:r w:rsidR="00633E21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9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человек, что составляет </w:t>
      </w:r>
      <w:r w:rsidR="00633E21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47,4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%, повысили </w:t>
      </w:r>
      <w:r w:rsidR="00633E21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0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человек</w:t>
      </w:r>
    </w:p>
    <w:p w:rsidR="007F042B" w:rsidRDefault="007F042B" w:rsidP="007F042B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Наибольшее кол-во </w:t>
      </w:r>
      <w:proofErr w:type="gram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понизивших</w:t>
      </w:r>
      <w:proofErr w:type="gramEnd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 школьную отметку наблюдается в следующих ОО:</w:t>
      </w:r>
    </w:p>
    <w:tbl>
      <w:tblPr>
        <w:tblStyle w:val="a9"/>
        <w:tblW w:w="0" w:type="auto"/>
        <w:tblInd w:w="-1026" w:type="dxa"/>
        <w:tblLook w:val="04A0" w:firstRow="1" w:lastRow="0" w:firstColumn="1" w:lastColumn="0" w:noHBand="0" w:noVBand="1"/>
      </w:tblPr>
      <w:tblGrid>
        <w:gridCol w:w="4395"/>
        <w:gridCol w:w="1984"/>
        <w:gridCol w:w="2552"/>
        <w:gridCol w:w="1666"/>
      </w:tblGrid>
      <w:tr w:rsidR="007F042B" w:rsidTr="008275E5">
        <w:tc>
          <w:tcPr>
            <w:tcW w:w="4395" w:type="dxa"/>
          </w:tcPr>
          <w:p w:rsidR="007F042B" w:rsidRDefault="007F042B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Наименование ОО</w:t>
            </w:r>
          </w:p>
        </w:tc>
        <w:tc>
          <w:tcPr>
            <w:tcW w:w="1984" w:type="dxa"/>
          </w:tcPr>
          <w:p w:rsidR="007F042B" w:rsidRDefault="007F042B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Число </w:t>
            </w:r>
            <w:proofErr w:type="gram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сдававших</w:t>
            </w:r>
            <w:proofErr w:type="gramEnd"/>
          </w:p>
        </w:tc>
        <w:tc>
          <w:tcPr>
            <w:tcW w:w="2552" w:type="dxa"/>
          </w:tcPr>
          <w:p w:rsidR="007F042B" w:rsidRDefault="007F042B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Число </w:t>
            </w:r>
            <w:proofErr w:type="gram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понизивших</w:t>
            </w:r>
            <w:proofErr w:type="gram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школьную отметку</w:t>
            </w:r>
          </w:p>
        </w:tc>
        <w:tc>
          <w:tcPr>
            <w:tcW w:w="1666" w:type="dxa"/>
          </w:tcPr>
          <w:p w:rsidR="007F042B" w:rsidRDefault="007F042B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% понизивших</w:t>
            </w:r>
          </w:p>
        </w:tc>
      </w:tr>
      <w:tr w:rsidR="007F042B" w:rsidTr="008275E5">
        <w:tc>
          <w:tcPr>
            <w:tcW w:w="4395" w:type="dxa"/>
          </w:tcPr>
          <w:p w:rsidR="007F042B" w:rsidRDefault="007F042B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МОБУ «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Верхневязовская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СОШ»</w:t>
            </w:r>
          </w:p>
        </w:tc>
        <w:tc>
          <w:tcPr>
            <w:tcW w:w="1984" w:type="dxa"/>
          </w:tcPr>
          <w:p w:rsidR="007F042B" w:rsidRDefault="00633E21" w:rsidP="00633E21">
            <w:pPr>
              <w:tabs>
                <w:tab w:val="left" w:pos="225"/>
              </w:tabs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52" w:type="dxa"/>
          </w:tcPr>
          <w:p w:rsidR="007F042B" w:rsidRDefault="00633E21" w:rsidP="008275E5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66" w:type="dxa"/>
          </w:tcPr>
          <w:p w:rsidR="007F042B" w:rsidRDefault="00633E21" w:rsidP="008275E5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80</w:t>
            </w:r>
          </w:p>
        </w:tc>
      </w:tr>
      <w:tr w:rsidR="007F042B" w:rsidTr="008275E5">
        <w:tc>
          <w:tcPr>
            <w:tcW w:w="4395" w:type="dxa"/>
          </w:tcPr>
          <w:p w:rsidR="007F042B" w:rsidRDefault="007F042B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МОБУ «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Елшанская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Первая СОШ»</w:t>
            </w:r>
          </w:p>
        </w:tc>
        <w:tc>
          <w:tcPr>
            <w:tcW w:w="1984" w:type="dxa"/>
          </w:tcPr>
          <w:p w:rsidR="007F042B" w:rsidRDefault="00633E21" w:rsidP="00633E21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2" w:type="dxa"/>
          </w:tcPr>
          <w:p w:rsidR="007F042B" w:rsidRDefault="00633E21" w:rsidP="008275E5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66" w:type="dxa"/>
          </w:tcPr>
          <w:p w:rsidR="007F042B" w:rsidRDefault="00633E21" w:rsidP="008275E5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50</w:t>
            </w:r>
          </w:p>
        </w:tc>
      </w:tr>
      <w:tr w:rsidR="007F042B" w:rsidTr="008275E5">
        <w:tc>
          <w:tcPr>
            <w:tcW w:w="4395" w:type="dxa"/>
          </w:tcPr>
          <w:p w:rsidR="007F042B" w:rsidRDefault="00633E21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МОБУ « Новоалександровская СОШ»</w:t>
            </w:r>
          </w:p>
        </w:tc>
        <w:tc>
          <w:tcPr>
            <w:tcW w:w="1984" w:type="dxa"/>
          </w:tcPr>
          <w:p w:rsidR="007F042B" w:rsidRDefault="00633E21" w:rsidP="00633E21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52" w:type="dxa"/>
          </w:tcPr>
          <w:p w:rsidR="007F042B" w:rsidRDefault="00633E21" w:rsidP="008275E5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66" w:type="dxa"/>
          </w:tcPr>
          <w:p w:rsidR="007F042B" w:rsidRDefault="00633E21" w:rsidP="008275E5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50</w:t>
            </w:r>
          </w:p>
        </w:tc>
      </w:tr>
      <w:tr w:rsidR="007F042B" w:rsidTr="008275E5">
        <w:tc>
          <w:tcPr>
            <w:tcW w:w="4395" w:type="dxa"/>
          </w:tcPr>
          <w:p w:rsidR="007F042B" w:rsidRDefault="00633E21" w:rsidP="008275E5">
            <w:pPr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МОБУ « Преображенская СОШ»</w:t>
            </w:r>
          </w:p>
        </w:tc>
        <w:tc>
          <w:tcPr>
            <w:tcW w:w="1984" w:type="dxa"/>
          </w:tcPr>
          <w:p w:rsidR="007F042B" w:rsidRDefault="00633E21" w:rsidP="00633E21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</w:tcPr>
          <w:p w:rsidR="007F042B" w:rsidRDefault="00633E21" w:rsidP="008275E5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66" w:type="dxa"/>
          </w:tcPr>
          <w:p w:rsidR="007F042B" w:rsidRDefault="00633E21" w:rsidP="008275E5">
            <w:pPr>
              <w:suppressAutoHyphens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100</w:t>
            </w:r>
          </w:p>
        </w:tc>
      </w:tr>
    </w:tbl>
    <w:p w:rsidR="007F042B" w:rsidRPr="001C0C35" w:rsidRDefault="007F042B" w:rsidP="007F042B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r w:rsidRPr="001C0C35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что говорит о необъективном оценивании знаний обучающихся</w:t>
      </w:r>
    </w:p>
    <w:p w:rsidR="007F042B" w:rsidRPr="001C0C35" w:rsidRDefault="007F042B" w:rsidP="007F042B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proofErr w:type="gramStart"/>
      <w:r w:rsidRPr="001C0C35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Исходя из вышеизложенного можно отметить</w:t>
      </w:r>
      <w:proofErr w:type="gramEnd"/>
      <w:r w:rsidRPr="001C0C35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, что не во всех школах района проходит планомерная и качественная подготовка к ГИА.</w:t>
      </w:r>
    </w:p>
    <w:p w:rsidR="007F042B" w:rsidRPr="001C0C35" w:rsidRDefault="007F042B" w:rsidP="007F042B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b/>
          <w:kern w:val="1"/>
          <w:sz w:val="24"/>
          <w:szCs w:val="24"/>
          <w:lang w:eastAsia="zh-CN"/>
        </w:rPr>
      </w:pPr>
      <w:r w:rsidRPr="001C0C35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 xml:space="preserve">Экзаменационная работа соответствует спецификации контрольных измерительных материалов для проведения ОГЭ по </w:t>
      </w:r>
      <w:r w:rsidR="001C0C35" w:rsidRPr="001C0C35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химии</w:t>
      </w:r>
      <w:r w:rsidRPr="001C0C35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.</w:t>
      </w:r>
    </w:p>
    <w:p w:rsidR="007F042B" w:rsidRPr="001C0C35" w:rsidRDefault="007F042B" w:rsidP="007F042B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</w:pPr>
      <w:r w:rsidRPr="001C0C35">
        <w:rPr>
          <w:rFonts w:ascii="Times New Roman" w:eastAsia="Droid Sans Fallback" w:hAnsi="Times New Roman" w:cs="Times New Roman"/>
          <w:kern w:val="1"/>
          <w:sz w:val="24"/>
          <w:szCs w:val="24"/>
          <w:lang w:eastAsia="zh-CN"/>
        </w:rPr>
        <w:t>Ученики выполняли работы по 4 вариантам. Максимальный балл, который можно было получить за экзаменационную работу – 46 баллов.</w:t>
      </w:r>
    </w:p>
    <w:p w:rsidR="001C0C35" w:rsidRPr="001C0C35" w:rsidRDefault="007F042B" w:rsidP="007F042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C0C35">
        <w:rPr>
          <w:rFonts w:ascii="Times New Roman" w:hAnsi="Times New Roman"/>
          <w:sz w:val="24"/>
          <w:szCs w:val="24"/>
        </w:rPr>
        <w:t xml:space="preserve">Работа по </w:t>
      </w:r>
      <w:r w:rsidR="001C0C35" w:rsidRPr="001C0C35">
        <w:rPr>
          <w:rFonts w:ascii="Times New Roman" w:hAnsi="Times New Roman"/>
          <w:sz w:val="24"/>
          <w:szCs w:val="24"/>
        </w:rPr>
        <w:t>химии</w:t>
      </w:r>
      <w:r w:rsidRPr="001C0C35">
        <w:rPr>
          <w:rFonts w:ascii="Times New Roman" w:hAnsi="Times New Roman"/>
          <w:sz w:val="24"/>
          <w:szCs w:val="24"/>
        </w:rPr>
        <w:t xml:space="preserve"> включает в себя </w:t>
      </w:r>
      <w:r w:rsidR="001C0C35" w:rsidRPr="001C0C35">
        <w:rPr>
          <w:rFonts w:ascii="Times New Roman" w:hAnsi="Times New Roman"/>
          <w:sz w:val="24"/>
          <w:szCs w:val="24"/>
        </w:rPr>
        <w:t>2</w:t>
      </w:r>
      <w:r w:rsidRPr="001C0C35">
        <w:rPr>
          <w:rFonts w:ascii="Times New Roman" w:hAnsi="Times New Roman"/>
          <w:sz w:val="24"/>
          <w:szCs w:val="24"/>
        </w:rPr>
        <w:t xml:space="preserve">2 задания и состоит из двух частей. Часть 1 содержит </w:t>
      </w:r>
      <w:r w:rsidR="001C0C35" w:rsidRPr="001C0C35">
        <w:rPr>
          <w:rFonts w:ascii="Times New Roman" w:hAnsi="Times New Roman" w:cs="Times New Roman"/>
          <w:sz w:val="24"/>
          <w:szCs w:val="24"/>
        </w:rPr>
        <w:t>19 заданий, из которых вопросы 1-15 представлены в виде базовых тестов, а 16-19 относятся к категории вопросов повышенной сложности. Для ответов на эти вопросы требуется поставить цифру, последовательность цифр или слово в экзаменационном бланке</w:t>
      </w:r>
      <w:r w:rsidR="001C0C35" w:rsidRPr="001C0C35">
        <w:t>.</w:t>
      </w:r>
    </w:p>
    <w:p w:rsidR="001C0C35" w:rsidRPr="001C0C35" w:rsidRDefault="001C0C35" w:rsidP="00633E21">
      <w:pPr>
        <w:pStyle w:val="a5"/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</w:pPr>
      <w:r w:rsidRPr="001C0C35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 xml:space="preserve">Вторая часть состоит из 3 для модели </w:t>
      </w:r>
      <w:proofErr w:type="spellStart"/>
      <w:r w:rsidRPr="001C0C35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КИМов</w:t>
      </w:r>
      <w:proofErr w:type="spellEnd"/>
      <w:r w:rsidRPr="001C0C35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 xml:space="preserve"> №1, которые требуют развернутого ответа, подкрепленного уравнениями реакций и химическими расчетами.</w:t>
      </w:r>
    </w:p>
    <w:p w:rsidR="001C0C35" w:rsidRDefault="001C0C35" w:rsidP="00633E21">
      <w:pPr>
        <w:pStyle w:val="a5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C0C3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Чтобы </w:t>
      </w:r>
      <w:proofErr w:type="gramStart"/>
      <w:r w:rsidRPr="001C0C3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оценить знания девятиклассников в зависимости от уровня подготовки задания в билетах сгруппированы</w:t>
      </w:r>
      <w:proofErr w:type="gramEnd"/>
      <w:r w:rsidRPr="001C0C3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по трем уровням: простые, повышенной и высокой сложности. Максимальный бал, который можно получить за ОГЭ по химии в 9 классе зависит от выбранной модели экзамена: 34 балла для модели №1, из которых 15 (44,1%) – за решение базовой части, 8 (23,5%) – по вопросам повышенной сложности и 11 – по самым сложным задачам;</w:t>
      </w:r>
    </w:p>
    <w:p w:rsidR="00C97FCA" w:rsidRDefault="001C0C35" w:rsidP="001C0C35">
      <w:pPr>
        <w:pStyle w:val="a8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0C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97FCA" w:rsidRDefault="00C97FCA" w:rsidP="001C0C35">
      <w:pPr>
        <w:pStyle w:val="a8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7FCA" w:rsidRDefault="00C97FCA" w:rsidP="001C0C35">
      <w:pPr>
        <w:pStyle w:val="a8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97FCA" w:rsidRDefault="00C97FCA" w:rsidP="001C0C35">
      <w:pPr>
        <w:pStyle w:val="a8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C35" w:rsidRPr="009F66C5" w:rsidRDefault="001C0C35" w:rsidP="001C0C35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C5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заданий</w:t>
      </w:r>
    </w:p>
    <w:p w:rsidR="001C0C35" w:rsidRDefault="001C0C35" w:rsidP="00633E21">
      <w:pPr>
        <w:pStyle w:val="a5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noProof/>
          <w:lang w:eastAsia="ru-RU"/>
        </w:rPr>
        <w:drawing>
          <wp:inline distT="0" distB="0" distL="0" distR="0" wp14:anchorId="28D3E2FA" wp14:editId="0EC5C418">
            <wp:extent cx="597217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0CB2" w:rsidRDefault="00100CB2" w:rsidP="00633E21">
      <w:pPr>
        <w:pStyle w:val="a5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100CB2" w:rsidRDefault="00100CB2" w:rsidP="00633E21">
      <w:pPr>
        <w:pStyle w:val="a5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A2FA68" wp14:editId="7BC29CAB">
            <wp:extent cx="6038850" cy="27432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0CB2" w:rsidRDefault="00100CB2" w:rsidP="00633E21">
      <w:pPr>
        <w:pStyle w:val="a5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100CB2" w:rsidRPr="001C0C35" w:rsidRDefault="00100CB2" w:rsidP="00633E21">
      <w:pPr>
        <w:pStyle w:val="a5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>Анализируя результаты выполнения тестовой части, можно утверждать, что наиболее успешно обучающиеся справились с заданиями №1,2,3,4,5,6,8,</w:t>
      </w:r>
      <w:r w:rsidR="00100CB2">
        <w:rPr>
          <w:rFonts w:ascii="Times New Roman" w:hAnsi="Times New Roman" w:cs="Times New Roman"/>
          <w:sz w:val="24"/>
          <w:szCs w:val="24"/>
        </w:rPr>
        <w:t>9</w:t>
      </w:r>
      <w:r w:rsidRPr="008B075E">
        <w:rPr>
          <w:rFonts w:ascii="Times New Roman" w:hAnsi="Times New Roman" w:cs="Times New Roman"/>
          <w:sz w:val="24"/>
          <w:szCs w:val="24"/>
        </w:rPr>
        <w:t>,</w:t>
      </w:r>
      <w:r w:rsidR="00100CB2" w:rsidRPr="008B075E">
        <w:rPr>
          <w:rFonts w:ascii="Times New Roman" w:hAnsi="Times New Roman" w:cs="Times New Roman"/>
          <w:sz w:val="24"/>
          <w:szCs w:val="24"/>
        </w:rPr>
        <w:t xml:space="preserve"> </w:t>
      </w:r>
      <w:r w:rsidRPr="008B075E">
        <w:rPr>
          <w:rFonts w:ascii="Times New Roman" w:hAnsi="Times New Roman" w:cs="Times New Roman"/>
          <w:sz w:val="24"/>
          <w:szCs w:val="24"/>
        </w:rPr>
        <w:t>14</w:t>
      </w:r>
      <w:r w:rsidR="00100CB2">
        <w:rPr>
          <w:rFonts w:ascii="Times New Roman" w:hAnsi="Times New Roman" w:cs="Times New Roman"/>
          <w:sz w:val="24"/>
          <w:szCs w:val="24"/>
        </w:rPr>
        <w:t>,15</w:t>
      </w:r>
      <w:r w:rsidRPr="008B075E">
        <w:rPr>
          <w:rFonts w:ascii="Times New Roman" w:hAnsi="Times New Roman" w:cs="Times New Roman"/>
          <w:sz w:val="24"/>
          <w:szCs w:val="24"/>
        </w:rPr>
        <w:t>.</w:t>
      </w: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>Задание №1- проверяется умение определять число электронов на внешнем уровне.</w:t>
      </w: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 xml:space="preserve">Задание №2-проверяется умение объяснять закономерности в изменение свойств химических элементов,  умение определять </w:t>
      </w:r>
      <w:proofErr w:type="spellStart"/>
      <w:r w:rsidRPr="008B075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B075E">
        <w:rPr>
          <w:rFonts w:ascii="Times New Roman" w:hAnsi="Times New Roman" w:cs="Times New Roman"/>
          <w:sz w:val="24"/>
          <w:szCs w:val="24"/>
        </w:rPr>
        <w:t>.</w:t>
      </w: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>Задание №3-  проверяется умение определять вид химической связи.</w:t>
      </w: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>Задание №4 - проверяется умение определять степень окисления.</w:t>
      </w: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 xml:space="preserve">Задание №5 – проверяется умение  определять принадлежность вещества по формуле и названию к определенному классу неорганических веществ </w:t>
      </w: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>Задание №6 – проверяется умение определять тип химической реакции по известным классификационным признакам.</w:t>
      </w: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>Задание №8- проверяется умение объяснять сущность реакций ионного обмена и возможность их протекания.</w:t>
      </w: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>Задание №</w:t>
      </w:r>
      <w:r w:rsidR="00100CB2">
        <w:rPr>
          <w:rFonts w:ascii="Times New Roman" w:hAnsi="Times New Roman" w:cs="Times New Roman"/>
          <w:sz w:val="24"/>
          <w:szCs w:val="24"/>
        </w:rPr>
        <w:t>9</w:t>
      </w:r>
      <w:r w:rsidRPr="008B075E">
        <w:rPr>
          <w:rFonts w:ascii="Times New Roman" w:hAnsi="Times New Roman" w:cs="Times New Roman"/>
          <w:sz w:val="24"/>
          <w:szCs w:val="24"/>
        </w:rPr>
        <w:t xml:space="preserve"> -  проверяется умение характеризовать химические свойства </w:t>
      </w:r>
      <w:r w:rsidR="00100CB2" w:rsidRPr="008B075E">
        <w:rPr>
          <w:rFonts w:ascii="Times New Roman" w:hAnsi="Times New Roman" w:cs="Times New Roman"/>
          <w:sz w:val="24"/>
          <w:szCs w:val="24"/>
        </w:rPr>
        <w:t>простых веществ: металлов и неметаллов</w:t>
      </w: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lastRenderedPageBreak/>
        <w:t>Задание №12 -  проверялось знание химических свойств веществ-представителей различных классов неорганических веществ.</w:t>
      </w: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 xml:space="preserve">Задание №14 – проверяется умение </w:t>
      </w:r>
      <w:proofErr w:type="gramStart"/>
      <w:r w:rsidRPr="008B07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075E">
        <w:rPr>
          <w:rFonts w:ascii="Times New Roman" w:hAnsi="Times New Roman" w:cs="Times New Roman"/>
          <w:sz w:val="24"/>
          <w:szCs w:val="24"/>
        </w:rPr>
        <w:t xml:space="preserve"> определять  окислитель и восстановитель.</w:t>
      </w: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>Однако еще не все обучающиеся знают химические свойства простых веществ: металлов и неметаллов (задание №</w:t>
      </w:r>
      <w:r w:rsidR="00100CB2">
        <w:rPr>
          <w:rFonts w:ascii="Times New Roman" w:hAnsi="Times New Roman" w:cs="Times New Roman"/>
          <w:sz w:val="24"/>
          <w:szCs w:val="24"/>
        </w:rPr>
        <w:t>10) и</w:t>
      </w:r>
      <w:r w:rsidR="00100CB2" w:rsidRPr="008B075E">
        <w:rPr>
          <w:rFonts w:ascii="Times New Roman" w:hAnsi="Times New Roman" w:cs="Times New Roman"/>
          <w:sz w:val="24"/>
          <w:szCs w:val="24"/>
        </w:rPr>
        <w:t xml:space="preserve"> химических свойств веществ-представителей различных классов неорганических веществ</w:t>
      </w:r>
      <w:proofErr w:type="gramStart"/>
      <w:r w:rsidR="00100CB2" w:rsidRPr="008B075E">
        <w:rPr>
          <w:rFonts w:ascii="Times New Roman" w:hAnsi="Times New Roman" w:cs="Times New Roman"/>
          <w:sz w:val="24"/>
          <w:szCs w:val="24"/>
        </w:rPr>
        <w:t>.</w:t>
      </w:r>
      <w:r w:rsidR="00100C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00CB2">
        <w:rPr>
          <w:rFonts w:ascii="Times New Roman" w:hAnsi="Times New Roman" w:cs="Times New Roman"/>
          <w:sz w:val="24"/>
          <w:szCs w:val="24"/>
        </w:rPr>
        <w:t xml:space="preserve"> задание № 12)</w:t>
      </w:r>
    </w:p>
    <w:p w:rsidR="00100CB2" w:rsidRPr="008B075E" w:rsidRDefault="00633E21" w:rsidP="00100CB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 xml:space="preserve"> Не все обучающиеся справились с заданиями повышенного уровня сложности  (№16-№19).</w:t>
      </w:r>
      <w:r w:rsidR="00100CB2" w:rsidRPr="00100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>Задание №16 – проверяется знание закономерностей  изменения свойств элементов и их соединений в связи с положением в Периодической системе химических элементов.</w:t>
      </w: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>Задание №17- проверяется знание особенностей строения и свойств органических веществ.</w:t>
      </w: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>Задание №18- проверяется знание и умение учащихся находить соответствие  между реагирующими веществами и признаками их взаимодействия.</w:t>
      </w:r>
    </w:p>
    <w:p w:rsidR="00633E21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>Задание №19- проверяется знание химических свойств веществ-представителей различных классов неорганических соединений.</w:t>
      </w:r>
    </w:p>
    <w:p w:rsidR="00DF0771" w:rsidRPr="008B075E" w:rsidRDefault="00DF077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7C24B2" wp14:editId="640D6850">
            <wp:extent cx="6029325" cy="2743200"/>
            <wp:effectExtent l="0" t="0" r="9525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0CB2" w:rsidRDefault="00100CB2" w:rsidP="00633E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8B075E">
        <w:rPr>
          <w:rFonts w:ascii="Times New Roman" w:hAnsi="Times New Roman" w:cs="Times New Roman"/>
          <w:sz w:val="24"/>
          <w:szCs w:val="24"/>
        </w:rPr>
        <w:t xml:space="preserve">При выполнении задания №20- </w:t>
      </w:r>
      <w:r w:rsidR="00100CB2">
        <w:rPr>
          <w:rFonts w:ascii="Times New Roman" w:hAnsi="Times New Roman" w:cs="Times New Roman"/>
          <w:sz w:val="24"/>
          <w:szCs w:val="24"/>
        </w:rPr>
        <w:t>5,2</w:t>
      </w:r>
      <w:r w:rsidRPr="008B075E">
        <w:rPr>
          <w:rFonts w:ascii="Times New Roman" w:hAnsi="Times New Roman" w:cs="Times New Roman"/>
          <w:sz w:val="24"/>
          <w:szCs w:val="24"/>
        </w:rPr>
        <w:t xml:space="preserve">%  обучающихся не составили уравнение </w:t>
      </w:r>
      <w:proofErr w:type="spellStart"/>
      <w:r w:rsidRPr="008B075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B075E">
        <w:rPr>
          <w:rFonts w:ascii="Times New Roman" w:hAnsi="Times New Roman" w:cs="Times New Roman"/>
          <w:sz w:val="24"/>
          <w:szCs w:val="24"/>
        </w:rPr>
        <w:t xml:space="preserve">-восстановительной реакции, </w:t>
      </w:r>
      <w:r w:rsidR="00100CB2">
        <w:rPr>
          <w:rFonts w:ascii="Times New Roman" w:hAnsi="Times New Roman" w:cs="Times New Roman"/>
          <w:sz w:val="24"/>
          <w:szCs w:val="24"/>
        </w:rPr>
        <w:t>15,8</w:t>
      </w:r>
      <w:r w:rsidRPr="008B075E">
        <w:rPr>
          <w:rFonts w:ascii="Times New Roman" w:hAnsi="Times New Roman" w:cs="Times New Roman"/>
          <w:sz w:val="24"/>
          <w:szCs w:val="24"/>
        </w:rPr>
        <w:t xml:space="preserve">% неправильно определили окислитель и восстановитель, а значит и процесс окисления-восстановления, </w:t>
      </w:r>
      <w:r w:rsidR="00100CB2">
        <w:rPr>
          <w:rFonts w:ascii="Times New Roman" w:hAnsi="Times New Roman" w:cs="Times New Roman"/>
          <w:sz w:val="24"/>
          <w:szCs w:val="24"/>
        </w:rPr>
        <w:t>10,6</w:t>
      </w:r>
      <w:r w:rsidRPr="008B075E">
        <w:rPr>
          <w:rFonts w:ascii="Times New Roman" w:hAnsi="Times New Roman" w:cs="Times New Roman"/>
          <w:sz w:val="24"/>
          <w:szCs w:val="24"/>
        </w:rPr>
        <w:t>%-допустили ошибки при «уравнивании» методом электронного баланса.</w:t>
      </w:r>
      <w:proofErr w:type="gramEnd"/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 xml:space="preserve">Самым сложным заданием из заданий высокого уровня сложности оказалось 21 задание – решение задачи  на вычисление массы вещества по массе одного из реагентов (вариант -1), на вычисление массовой доли растворенного вещества в растворе (вариант -2). </w:t>
      </w: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  <w:r w:rsidRPr="008B075E">
        <w:rPr>
          <w:rFonts w:ascii="Times New Roman" w:hAnsi="Times New Roman" w:cs="Times New Roman"/>
          <w:sz w:val="24"/>
          <w:szCs w:val="24"/>
        </w:rPr>
        <w:t>Задание №22   (мысленный эксперимент)  - проверяет знание химических свой</w:t>
      </w:r>
      <w:proofErr w:type="gramStart"/>
      <w:r w:rsidRPr="008B075E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8B075E">
        <w:rPr>
          <w:rFonts w:ascii="Times New Roman" w:hAnsi="Times New Roman" w:cs="Times New Roman"/>
          <w:sz w:val="24"/>
          <w:szCs w:val="24"/>
        </w:rPr>
        <w:t xml:space="preserve">остых и сложных веществ, взаимосвязь различных классов неорганических веществ, составление реакций ионного обмена и условия их осуществления. Всего </w:t>
      </w:r>
      <w:r w:rsidR="00100CB2">
        <w:rPr>
          <w:rFonts w:ascii="Times New Roman" w:hAnsi="Times New Roman" w:cs="Times New Roman"/>
          <w:sz w:val="24"/>
          <w:szCs w:val="24"/>
        </w:rPr>
        <w:t>5,2</w:t>
      </w:r>
      <w:r w:rsidRPr="008B075E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8B07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075E">
        <w:rPr>
          <w:rFonts w:ascii="Times New Roman" w:hAnsi="Times New Roman" w:cs="Times New Roman"/>
          <w:sz w:val="24"/>
          <w:szCs w:val="24"/>
        </w:rPr>
        <w:t xml:space="preserve"> полностью справились с этим заданием.</w:t>
      </w: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3E21" w:rsidRPr="008B075E" w:rsidRDefault="00633E21" w:rsidP="00633E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7FCA" w:rsidRDefault="00C97FCA" w:rsidP="00C97FC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выводы по итогам выполненной работы</w:t>
      </w:r>
    </w:p>
    <w:p w:rsidR="00633E21" w:rsidRPr="00DF0771" w:rsidRDefault="00633E21" w:rsidP="00DF077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0771">
        <w:rPr>
          <w:rFonts w:ascii="Times New Roman" w:hAnsi="Times New Roman" w:cs="Times New Roman"/>
          <w:b/>
          <w:sz w:val="24"/>
          <w:szCs w:val="24"/>
        </w:rPr>
        <w:br w:type="textWrapping" w:clear="all"/>
        <w:t xml:space="preserve"> </w:t>
      </w:r>
    </w:p>
    <w:p w:rsidR="00DF0771" w:rsidRDefault="00DF0771" w:rsidP="00DF07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19 обучающихся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из 319 человек) из 8 образовательных организаций района выбрали биологию, что составляет 5,96 %.</w:t>
      </w:r>
    </w:p>
    <w:p w:rsidR="00DF0771" w:rsidRDefault="00DF0771" w:rsidP="00DF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балла – 6 обучающихся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31,6%)</w:t>
      </w:r>
    </w:p>
    <w:p w:rsidR="00DF0771" w:rsidRDefault="00DF0771" w:rsidP="00DF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балла – 11 обучающихся  (57,9%)</w:t>
      </w:r>
    </w:p>
    <w:p w:rsidR="00DF0771" w:rsidRDefault="00DF0771" w:rsidP="00DF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баллов – 2 обучающихся (10,5 %).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МОБУ «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Сухоречинская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СОШ.» и филиал Березовский им. Миронова Г.Г. МОБУ « Троицкая СОШ»</w:t>
      </w:r>
    </w:p>
    <w:p w:rsidR="00DF0771" w:rsidRDefault="00DF0771" w:rsidP="00DF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успеваемости составил 100 %, а качество – 69,4%</w:t>
      </w:r>
    </w:p>
    <w:p w:rsidR="00DF0771" w:rsidRDefault="00DF0771" w:rsidP="00DF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выполненных заданий – 22,2 балла</w:t>
      </w:r>
    </w:p>
    <w:p w:rsidR="00DF0771" w:rsidRDefault="00DF0771" w:rsidP="00DF0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высокий % качества знаний показали обучающиеся МОБУ « Державинская СОШ», МОБУ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Сухоречинская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филиал Березовский им. Миронова Г.Г. МОБУ « Троицкая СОШ»  Самый низкий показатель качества нуль показала обучающаяся   МОБУ « Преображенская СОШ».</w:t>
      </w:r>
    </w:p>
    <w:p w:rsidR="00DF0771" w:rsidRDefault="00DF0771" w:rsidP="00DF0771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Максимальное кол-во баллов 34 не набрал ни один обучающийся, так же как и 33 и 34 балла, а 32 балла набрала обучающаяся МОБУ « </w:t>
      </w:r>
      <w:proofErr w:type="spellStart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Сухоречинская</w:t>
      </w:r>
      <w:proofErr w:type="spell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 СОШ»</w:t>
      </w:r>
      <w:proofErr w:type="gramStart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.</w:t>
      </w:r>
      <w:proofErr w:type="gram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п</w:t>
      </w:r>
      <w:proofErr w:type="gram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ограничные ( разрезные) 9 баллов не набрал никто. Подтвердили школьные отметки 10 человек, что составляет 52,6%, понизили 9 человек, что составляет 47,4 %, повысили 0 человек</w:t>
      </w:r>
    </w:p>
    <w:p w:rsidR="00633E21" w:rsidRDefault="00DF0771" w:rsidP="00DF0771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</w:pPr>
      <w:proofErr w:type="gramStart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Исходя из вышеизложенного можно отметить</w:t>
      </w:r>
      <w:proofErr w:type="gramEnd"/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/>
        </w:rPr>
        <w:t>, что не во всех школах района проходит планомерная и качественная подготовка к ГИА.</w:t>
      </w:r>
    </w:p>
    <w:p w:rsidR="007F042B" w:rsidRPr="002E3EDD" w:rsidRDefault="007F042B" w:rsidP="007F0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>Исходя из вышесказанного,  предлагаем:</w:t>
      </w:r>
    </w:p>
    <w:p w:rsidR="007F042B" w:rsidRPr="002E3EDD" w:rsidRDefault="007F042B" w:rsidP="007F0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>1.Руководителям общеобразовательных организаций:</w:t>
      </w:r>
    </w:p>
    <w:p w:rsidR="007F042B" w:rsidRPr="002E3EDD" w:rsidRDefault="007F042B" w:rsidP="007F0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1.1.Проанализировать результаты экзаменов по </w:t>
      </w:r>
      <w:r w:rsidR="00DF0771">
        <w:rPr>
          <w:rFonts w:ascii="Times New Roman" w:eastAsia="Calibri" w:hAnsi="Times New Roman" w:cs="Times New Roman"/>
          <w:sz w:val="24"/>
          <w:szCs w:val="24"/>
        </w:rPr>
        <w:t>химии</w:t>
      </w:r>
      <w:r w:rsidRPr="002E3EDD">
        <w:rPr>
          <w:rFonts w:ascii="Times New Roman" w:eastAsia="Calibri" w:hAnsi="Times New Roman" w:cs="Times New Roman"/>
          <w:sz w:val="24"/>
          <w:szCs w:val="24"/>
        </w:rPr>
        <w:t>, по каждому учителю.</w:t>
      </w:r>
    </w:p>
    <w:p w:rsidR="007F042B" w:rsidRPr="002E3EDD" w:rsidRDefault="007F042B" w:rsidP="007F0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1.2.Разработать  план мероприятий  по  подготовке выпускников  </w:t>
      </w:r>
      <w:r w:rsidRPr="002E3EDD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 классов  2017-2018 учебного года  к  государственной итоговой аттестации  с учетом  выявленных в ходе анализа проблем.</w:t>
      </w:r>
    </w:p>
    <w:p w:rsidR="007F042B" w:rsidRPr="002E3EDD" w:rsidRDefault="007F042B" w:rsidP="007F0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1.3.Осуществлять системную подготовку выпускников к государственной итоговой аттестации  обеспечивая качество знаний по </w:t>
      </w:r>
      <w:r w:rsidR="00DF0771">
        <w:rPr>
          <w:rFonts w:ascii="Times New Roman" w:eastAsia="Calibri" w:hAnsi="Times New Roman" w:cs="Times New Roman"/>
          <w:sz w:val="24"/>
          <w:szCs w:val="24"/>
        </w:rPr>
        <w:t>химии</w:t>
      </w:r>
      <w:r w:rsidRPr="002E3EDD">
        <w:rPr>
          <w:rFonts w:ascii="Times New Roman" w:eastAsia="Calibri" w:hAnsi="Times New Roman" w:cs="Times New Roman"/>
          <w:sz w:val="24"/>
          <w:szCs w:val="24"/>
        </w:rPr>
        <w:t>, на каждом уровне обучения.</w:t>
      </w:r>
    </w:p>
    <w:p w:rsidR="007F042B" w:rsidRPr="002E3EDD" w:rsidRDefault="007F042B" w:rsidP="007F0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>1.4. Взять на особый контроль подготовку высокомотивированных учащихся к сдаче экзамен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3E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042B" w:rsidRPr="002E3EDD" w:rsidRDefault="007F042B" w:rsidP="007F0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>1.5.Взять на   контроль вопрос  своевременности  выбора предметов выпускниками  для сдачи их   в форме ОГЭ, и качественной подготовки к экзаменам..</w:t>
      </w:r>
    </w:p>
    <w:p w:rsidR="007F042B" w:rsidRPr="002E3EDD" w:rsidRDefault="007F042B" w:rsidP="007F0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E3EDD">
        <w:rPr>
          <w:rFonts w:ascii="Times New Roman" w:eastAsia="Calibri" w:hAnsi="Times New Roman" w:cs="Times New Roman"/>
          <w:sz w:val="24"/>
          <w:szCs w:val="24"/>
        </w:rPr>
        <w:t>. Обеспечить объективность оценивания знаний обучающихся в ходе текущего контроля.</w:t>
      </w:r>
    </w:p>
    <w:p w:rsidR="007F042B" w:rsidRPr="002E3EDD" w:rsidRDefault="007F042B" w:rsidP="007F04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>Срок: постоянно</w:t>
      </w:r>
    </w:p>
    <w:p w:rsidR="007F042B" w:rsidRPr="002E3EDD" w:rsidRDefault="007F042B" w:rsidP="007F0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771" w:rsidRDefault="007F042B" w:rsidP="007F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МКУ </w:t>
      </w:r>
      <w:proofErr w:type="spellStart"/>
      <w:r w:rsidRPr="007B58A2">
        <w:rPr>
          <w:rFonts w:ascii="Times New Roman" w:eastAsia="Times New Roman" w:hAnsi="Times New Roman" w:cs="Times New Roman"/>
          <w:sz w:val="24"/>
          <w:szCs w:val="24"/>
        </w:rPr>
        <w:t>Бузулукского</w:t>
      </w:r>
      <w:proofErr w:type="spellEnd"/>
      <w:r w:rsidRPr="007B58A2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«Управление по обеспечению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образовательных учреждений» </w:t>
      </w:r>
      <w:r w:rsidRPr="007B58A2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Информационно-методический отдел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77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7F042B" w:rsidRPr="007B58A2" w:rsidRDefault="007F042B" w:rsidP="007F0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Мещеряковой М.В.)</w:t>
      </w:r>
    </w:p>
    <w:p w:rsidR="007F042B" w:rsidRPr="002E3EDD" w:rsidRDefault="007F042B" w:rsidP="007F042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42B" w:rsidRPr="002E3EDD" w:rsidRDefault="007F042B" w:rsidP="007F0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2.1.Провести анализ результатов  государственной итоговой аттестации на заседании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МС и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МО. </w:t>
      </w:r>
    </w:p>
    <w:p w:rsidR="007F042B" w:rsidRPr="002E3EDD" w:rsidRDefault="007F042B" w:rsidP="007F04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Срок: август 2017</w:t>
      </w:r>
    </w:p>
    <w:p w:rsidR="007F042B" w:rsidRPr="002E3EDD" w:rsidRDefault="007F042B" w:rsidP="007F0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2.2.Внести коррективы в работу </w:t>
      </w:r>
      <w:r>
        <w:rPr>
          <w:rFonts w:ascii="Times New Roman" w:eastAsia="Calibri" w:hAnsi="Times New Roman" w:cs="Times New Roman"/>
          <w:sz w:val="24"/>
          <w:szCs w:val="24"/>
        </w:rPr>
        <w:t>районных</w:t>
      </w: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 методических служб по результатам проведенного анализа результатов государственной итоговой аттестации.</w:t>
      </w:r>
    </w:p>
    <w:p w:rsidR="007F042B" w:rsidRPr="002E3EDD" w:rsidRDefault="007F042B" w:rsidP="007F04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Срок:  до 25 августа 2017</w:t>
      </w:r>
    </w:p>
    <w:p w:rsidR="007F042B" w:rsidRPr="002E3EDD" w:rsidRDefault="007F042B" w:rsidP="007F0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E3EDD">
        <w:rPr>
          <w:rFonts w:ascii="Times New Roman" w:eastAsia="Calibri" w:hAnsi="Times New Roman" w:cs="Times New Roman"/>
          <w:sz w:val="24"/>
          <w:szCs w:val="24"/>
        </w:rPr>
        <w:t>. Проанализировать кадровый состав учителей в 9-</w:t>
      </w:r>
      <w:r>
        <w:rPr>
          <w:rFonts w:ascii="Times New Roman" w:eastAsia="Calibri" w:hAnsi="Times New Roman" w:cs="Times New Roman"/>
          <w:sz w:val="24"/>
          <w:szCs w:val="24"/>
        </w:rPr>
        <w:t>х классов</w:t>
      </w: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 на 2017-2018 учебный год, составить тематический план посещения уроков с целью оказания методической помощи и согласовать его с заместителем начальника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Поздняковой В.В.</w:t>
      </w:r>
    </w:p>
    <w:p w:rsidR="007F042B" w:rsidRPr="002E3EDD" w:rsidRDefault="007F042B" w:rsidP="007F04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>Срок:  до 15 сентября 2017</w:t>
      </w:r>
    </w:p>
    <w:p w:rsidR="007F042B" w:rsidRPr="002E3EDD" w:rsidRDefault="007F042B" w:rsidP="007F04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2.5. Закрепить работников </w:t>
      </w:r>
      <w:r>
        <w:rPr>
          <w:rFonts w:ascii="Times New Roman" w:eastAsia="Calibri" w:hAnsi="Times New Roman" w:cs="Times New Roman"/>
          <w:sz w:val="24"/>
          <w:szCs w:val="24"/>
        </w:rPr>
        <w:t>МКУ</w:t>
      </w: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 за малоопытными учителями  9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 классов и учителями, чьи учащиеся показывают низкие результаты ОГЭ,  для оказания методической помощи по подготовки к ГИА. Информацию предоставить заместителю начальника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Pr="002E3EDD">
        <w:rPr>
          <w:rFonts w:ascii="Times New Roman" w:eastAsia="Calibri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Поздняковой В.В.</w:t>
      </w:r>
    </w:p>
    <w:p w:rsidR="007F042B" w:rsidRPr="002E3EDD" w:rsidRDefault="007F042B" w:rsidP="007F04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3EDD">
        <w:rPr>
          <w:rFonts w:ascii="Times New Roman" w:eastAsia="Calibri" w:hAnsi="Times New Roman" w:cs="Times New Roman"/>
          <w:sz w:val="24"/>
          <w:szCs w:val="24"/>
        </w:rPr>
        <w:lastRenderedPageBreak/>
        <w:t>Срок: до 15 сентября 2017</w:t>
      </w:r>
    </w:p>
    <w:p w:rsidR="007F042B" w:rsidRPr="002E3EDD" w:rsidRDefault="007F042B" w:rsidP="007F04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F0771" w:rsidRDefault="00DF0771" w:rsidP="00DF077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учителям химии:</w:t>
      </w:r>
    </w:p>
    <w:p w:rsidR="00DF0771" w:rsidRDefault="00DF0771" w:rsidP="00DF07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проанализировать результаты  пробного экзамена  на ШМО и РМО учителей химии, </w:t>
      </w:r>
    </w:p>
    <w:p w:rsidR="00DF0771" w:rsidRDefault="00DF0771" w:rsidP="00DF07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отрабатывать на уроках умения и навыки составления уравнений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-восстановительных реакций,  решения расчетных задач, выполнение заданий, по которым обучающиеся показали низкий уровень знаний, </w:t>
      </w:r>
    </w:p>
    <w:p w:rsidR="00DF0771" w:rsidRDefault="00DF0771" w:rsidP="00DF07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работу по повторению изученного материала, регулярно включая работу с тестовым материалом,</w:t>
      </w:r>
    </w:p>
    <w:p w:rsidR="00DF0771" w:rsidRDefault="00DF0771" w:rsidP="00DF0771">
      <w:r>
        <w:rPr>
          <w:rFonts w:ascii="Times New Roman" w:hAnsi="Times New Roman" w:cs="Times New Roman"/>
          <w:sz w:val="24"/>
          <w:szCs w:val="24"/>
        </w:rPr>
        <w:t xml:space="preserve"> - при подготовке к ОГЕ использовать материалы сайтов: </w:t>
      </w:r>
      <w:hyperlink r:id="rId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www.fipi.ru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reshuoge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examen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7F042B" w:rsidRPr="002E3EDD" w:rsidRDefault="007F042B" w:rsidP="007F04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42B" w:rsidRPr="00083C5E" w:rsidRDefault="007F042B" w:rsidP="007F042B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3EDD">
        <w:rPr>
          <w:rFonts w:ascii="Times New Roman" w:hAnsi="Times New Roman" w:cs="Times New Roman"/>
          <w:sz w:val="24"/>
          <w:szCs w:val="24"/>
        </w:rPr>
        <w:t xml:space="preserve">Исполнитель:  </w:t>
      </w:r>
      <w:r>
        <w:rPr>
          <w:rFonts w:ascii="Times New Roman" w:hAnsi="Times New Roman" w:cs="Times New Roman"/>
          <w:sz w:val="24"/>
          <w:szCs w:val="24"/>
        </w:rPr>
        <w:t>Павлова Н.Ф., методист ИМО</w:t>
      </w:r>
    </w:p>
    <w:p w:rsidR="007F042B" w:rsidRPr="00ED367C" w:rsidRDefault="007F042B" w:rsidP="007F04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/>
    <w:p w:rsidR="007F24C4" w:rsidRPr="007F24C4" w:rsidRDefault="007F24C4">
      <w:pPr>
        <w:sectPr w:rsidR="007F24C4" w:rsidRPr="007F24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4C4" w:rsidRPr="007F042B" w:rsidRDefault="007F24C4">
      <w:pPr>
        <w:sectPr w:rsidR="007F24C4" w:rsidRPr="007F042B" w:rsidSect="007F0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24C4" w:rsidRPr="007F24C4" w:rsidRDefault="007F24C4" w:rsidP="007F042B">
      <w:pPr>
        <w:spacing w:after="0" w:line="240" w:lineRule="auto"/>
      </w:pPr>
    </w:p>
    <w:sectPr w:rsidR="007F24C4" w:rsidRPr="007F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font72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C4"/>
    <w:rsid w:val="00100CB2"/>
    <w:rsid w:val="001C0C35"/>
    <w:rsid w:val="00633E21"/>
    <w:rsid w:val="007F042B"/>
    <w:rsid w:val="007F24C4"/>
    <w:rsid w:val="008314CF"/>
    <w:rsid w:val="00C97FCA"/>
    <w:rsid w:val="00D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24C4"/>
    <w:pPr>
      <w:suppressAutoHyphens/>
      <w:spacing w:after="0" w:line="240" w:lineRule="auto"/>
    </w:pPr>
    <w:rPr>
      <w:rFonts w:ascii="Calibri" w:eastAsia="Droid Sans Fallback" w:hAnsi="Calibri" w:cs="font72"/>
      <w:kern w:val="2"/>
      <w:lang w:eastAsia="zh-CN"/>
    </w:rPr>
  </w:style>
  <w:style w:type="character" w:styleId="a6">
    <w:name w:val="Hyperlink"/>
    <w:basedOn w:val="a0"/>
    <w:rsid w:val="007F24C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F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F24C4"/>
    <w:pPr>
      <w:suppressAutoHyphens/>
      <w:spacing w:after="0" w:line="240" w:lineRule="auto"/>
    </w:pPr>
    <w:rPr>
      <w:rFonts w:ascii="Calibri" w:eastAsia="Droid Sans Fallback" w:hAnsi="Calibri" w:cs="font72"/>
      <w:kern w:val="1"/>
      <w:lang w:eastAsia="zh-CN"/>
    </w:rPr>
  </w:style>
  <w:style w:type="paragraph" w:styleId="a8">
    <w:name w:val="List Paragraph"/>
    <w:basedOn w:val="a"/>
    <w:uiPriority w:val="34"/>
    <w:qFormat/>
    <w:rsid w:val="007F24C4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F24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24C4"/>
    <w:pPr>
      <w:suppressAutoHyphens/>
      <w:spacing w:after="0" w:line="240" w:lineRule="auto"/>
    </w:pPr>
    <w:rPr>
      <w:rFonts w:ascii="Calibri" w:eastAsia="Droid Sans Fallback" w:hAnsi="Calibri" w:cs="font72"/>
      <w:kern w:val="2"/>
      <w:lang w:eastAsia="zh-CN"/>
    </w:rPr>
  </w:style>
  <w:style w:type="character" w:styleId="a6">
    <w:name w:val="Hyperlink"/>
    <w:basedOn w:val="a0"/>
    <w:rsid w:val="007F24C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F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F24C4"/>
    <w:pPr>
      <w:suppressAutoHyphens/>
      <w:spacing w:after="0" w:line="240" w:lineRule="auto"/>
    </w:pPr>
    <w:rPr>
      <w:rFonts w:ascii="Calibri" w:eastAsia="Droid Sans Fallback" w:hAnsi="Calibri" w:cs="font72"/>
      <w:kern w:val="1"/>
      <w:lang w:eastAsia="zh-CN"/>
    </w:rPr>
  </w:style>
  <w:style w:type="paragraph" w:styleId="a8">
    <w:name w:val="List Paragraph"/>
    <w:basedOn w:val="a"/>
    <w:uiPriority w:val="34"/>
    <w:qFormat/>
    <w:rsid w:val="007F24C4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F24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1 части, оцененнной в 1 балл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cat>
            <c:strRef>
              <c:f>'[Диаграмма в Microsoft Word]Лист1'!$A$2:$A$16</c:f>
              <c:strCache>
                <c:ptCount val="1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</c:strCache>
            </c:strRef>
          </c:cat>
          <c:val>
            <c:numRef>
              <c:f>'[Диаграмма в Microsoft Word]Лист1'!$B$2:$B$16</c:f>
              <c:numCache>
                <c:formatCode>General</c:formatCode>
                <c:ptCount val="15"/>
                <c:pt idx="0">
                  <c:v>10.5</c:v>
                </c:pt>
                <c:pt idx="1">
                  <c:v>26.3</c:v>
                </c:pt>
                <c:pt idx="2">
                  <c:v>31.6</c:v>
                </c:pt>
                <c:pt idx="3">
                  <c:v>10.5</c:v>
                </c:pt>
                <c:pt idx="4">
                  <c:v>31.6</c:v>
                </c:pt>
                <c:pt idx="5">
                  <c:v>21.1</c:v>
                </c:pt>
                <c:pt idx="6">
                  <c:v>47.4</c:v>
                </c:pt>
                <c:pt idx="7">
                  <c:v>21.1</c:v>
                </c:pt>
                <c:pt idx="8">
                  <c:v>26.3</c:v>
                </c:pt>
                <c:pt idx="9">
                  <c:v>73.7</c:v>
                </c:pt>
                <c:pt idx="10">
                  <c:v>58</c:v>
                </c:pt>
                <c:pt idx="11">
                  <c:v>42</c:v>
                </c:pt>
                <c:pt idx="12">
                  <c:v>47.4</c:v>
                </c:pt>
                <c:pt idx="13">
                  <c:v>15.8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1балл</c:v>
                </c:pt>
              </c:strCache>
            </c:strRef>
          </c:tx>
          <c:invertIfNegative val="0"/>
          <c:cat>
            <c:strRef>
              <c:f>'[Диаграмма в Microsoft Word]Лист1'!$A$2:$A$16</c:f>
              <c:strCache>
                <c:ptCount val="1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</c:strCache>
            </c:strRef>
          </c:cat>
          <c:val>
            <c:numRef>
              <c:f>'[Диаграмма в Microsoft Word]Лист1'!$C$2:$C$16</c:f>
              <c:numCache>
                <c:formatCode>General</c:formatCode>
                <c:ptCount val="15"/>
                <c:pt idx="0">
                  <c:v>89.5</c:v>
                </c:pt>
                <c:pt idx="1">
                  <c:v>73.7</c:v>
                </c:pt>
                <c:pt idx="2">
                  <c:v>68.400000000000006</c:v>
                </c:pt>
                <c:pt idx="3">
                  <c:v>89.5</c:v>
                </c:pt>
                <c:pt idx="4">
                  <c:v>68.400000000000006</c:v>
                </c:pt>
                <c:pt idx="5">
                  <c:v>78.900000000000006</c:v>
                </c:pt>
                <c:pt idx="6">
                  <c:v>52.6</c:v>
                </c:pt>
                <c:pt idx="7">
                  <c:v>78.900000000000006</c:v>
                </c:pt>
                <c:pt idx="8">
                  <c:v>73.7</c:v>
                </c:pt>
                <c:pt idx="9">
                  <c:v>26.3</c:v>
                </c:pt>
                <c:pt idx="10">
                  <c:v>42</c:v>
                </c:pt>
                <c:pt idx="11">
                  <c:v>58</c:v>
                </c:pt>
                <c:pt idx="12">
                  <c:v>52.6</c:v>
                </c:pt>
                <c:pt idx="13">
                  <c:v>84.2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6165376"/>
        <c:axId val="126166912"/>
        <c:axId val="0"/>
      </c:bar3DChart>
      <c:catAx>
        <c:axId val="126165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166912"/>
        <c:crosses val="autoZero"/>
        <c:auto val="1"/>
        <c:lblAlgn val="ctr"/>
        <c:lblOffset val="100"/>
        <c:noMultiLvlLbl val="0"/>
      </c:catAx>
      <c:valAx>
        <c:axId val="1261669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6165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1 части, оценненой 2 баллами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cat>
            <c:strRef>
              <c:f>'[Диаграмма в Microsoft Word]Лист1'!$A$2:$A$5</c:f>
              <c:strCache>
                <c:ptCount val="4"/>
                <c:pt idx="0">
                  <c:v>№16</c:v>
                </c:pt>
                <c:pt idx="1">
                  <c:v>№17</c:v>
                </c:pt>
                <c:pt idx="2">
                  <c:v>№18</c:v>
                </c:pt>
                <c:pt idx="3">
                  <c:v>№19</c:v>
                </c:pt>
              </c:strCache>
            </c:strRef>
          </c:cat>
          <c:val>
            <c:numRef>
              <c:f>'[Диаграмма в Microsoft Word]Лист1'!$B$2:$B$5</c:f>
              <c:numCache>
                <c:formatCode>General</c:formatCode>
                <c:ptCount val="4"/>
                <c:pt idx="0">
                  <c:v>52</c:v>
                </c:pt>
                <c:pt idx="1">
                  <c:v>26.2</c:v>
                </c:pt>
                <c:pt idx="2">
                  <c:v>52.6</c:v>
                </c:pt>
                <c:pt idx="3">
                  <c:v>63.1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cat>
            <c:strRef>
              <c:f>'[Диаграмма в Microsoft Word]Лист1'!$A$2:$A$5</c:f>
              <c:strCache>
                <c:ptCount val="4"/>
                <c:pt idx="0">
                  <c:v>№16</c:v>
                </c:pt>
                <c:pt idx="1">
                  <c:v>№17</c:v>
                </c:pt>
                <c:pt idx="2">
                  <c:v>№18</c:v>
                </c:pt>
                <c:pt idx="3">
                  <c:v>№19</c:v>
                </c:pt>
              </c:strCache>
            </c:strRef>
          </c:cat>
          <c:val>
            <c:numRef>
              <c:f>'[Диаграмма в Microsoft Word]Лист1'!$C$2:$C$5</c:f>
              <c:numCache>
                <c:formatCode>General</c:formatCode>
                <c:ptCount val="4"/>
                <c:pt idx="0">
                  <c:v>47.4</c:v>
                </c:pt>
                <c:pt idx="1">
                  <c:v>36.9</c:v>
                </c:pt>
                <c:pt idx="2">
                  <c:v>26.3</c:v>
                </c:pt>
                <c:pt idx="3">
                  <c:v>21.1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cat>
            <c:strRef>
              <c:f>'[Диаграмма в Microsoft Word]Лист1'!$A$2:$A$5</c:f>
              <c:strCache>
                <c:ptCount val="4"/>
                <c:pt idx="0">
                  <c:v>№16</c:v>
                </c:pt>
                <c:pt idx="1">
                  <c:v>№17</c:v>
                </c:pt>
                <c:pt idx="2">
                  <c:v>№18</c:v>
                </c:pt>
                <c:pt idx="3">
                  <c:v>№19</c:v>
                </c:pt>
              </c:strCache>
            </c:strRef>
          </c:cat>
          <c:val>
            <c:numRef>
              <c:f>'[Диаграмма в Microsoft Word]Лист1'!$D$2:$D$5</c:f>
              <c:numCache>
                <c:formatCode>General</c:formatCode>
                <c:ptCount val="4"/>
                <c:pt idx="0">
                  <c:v>47.4</c:v>
                </c:pt>
                <c:pt idx="1">
                  <c:v>36.9</c:v>
                </c:pt>
                <c:pt idx="2">
                  <c:v>21.14</c:v>
                </c:pt>
                <c:pt idx="3">
                  <c:v>15.8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7094784"/>
        <c:axId val="127096320"/>
        <c:axId val="0"/>
      </c:bar3DChart>
      <c:catAx>
        <c:axId val="127094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096320"/>
        <c:crosses val="autoZero"/>
        <c:auto val="1"/>
        <c:lblAlgn val="ctr"/>
        <c:lblOffset val="100"/>
        <c:noMultiLvlLbl val="0"/>
      </c:catAx>
      <c:valAx>
        <c:axId val="127096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70947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Word]Лист1'!$A$2</c:f>
              <c:strCache>
                <c:ptCount val="1"/>
                <c:pt idx="0">
                  <c:v>№20</c:v>
                </c:pt>
              </c:strCache>
            </c:strRef>
          </c:tx>
          <c:invertIfNegative val="0"/>
          <c:cat>
            <c:strRef>
              <c:f>'[Диаграмма в Microsoft Word]Лист1'!$B$1:$G$1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'[Диаграмма в Microsoft Word]Лист1'!$B$2:$G$2</c:f>
              <c:numCache>
                <c:formatCode>General</c:formatCode>
                <c:ptCount val="6"/>
                <c:pt idx="0">
                  <c:v>5.2</c:v>
                </c:pt>
                <c:pt idx="1">
                  <c:v>15.8</c:v>
                </c:pt>
                <c:pt idx="2">
                  <c:v>10.6</c:v>
                </c:pt>
                <c:pt idx="3">
                  <c:v>68.400000000000006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Word]Лист1'!$A$3</c:f>
              <c:strCache>
                <c:ptCount val="1"/>
                <c:pt idx="0">
                  <c:v>№21</c:v>
                </c:pt>
              </c:strCache>
            </c:strRef>
          </c:tx>
          <c:invertIfNegative val="0"/>
          <c:cat>
            <c:strRef>
              <c:f>'[Диаграмма в Microsoft Word]Лист1'!$B$1:$G$1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'[Диаграмма в Microsoft Word]Лист1'!$B$3:$G$3</c:f>
              <c:numCache>
                <c:formatCode>General</c:formatCode>
                <c:ptCount val="6"/>
                <c:pt idx="0">
                  <c:v>15.8</c:v>
                </c:pt>
                <c:pt idx="1">
                  <c:v>21.1</c:v>
                </c:pt>
                <c:pt idx="2">
                  <c:v>52.6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Word]Лист1'!$A$4</c:f>
              <c:strCache>
                <c:ptCount val="1"/>
                <c:pt idx="0">
                  <c:v>№22</c:v>
                </c:pt>
              </c:strCache>
            </c:strRef>
          </c:tx>
          <c:invertIfNegative val="0"/>
          <c:cat>
            <c:strRef>
              <c:f>'[Диаграмма в Microsoft Word]Лист1'!$B$1:$G$1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'[Диаграмма в Microsoft Word]Лист1'!$B$4:$G$4</c:f>
              <c:numCache>
                <c:formatCode>General</c:formatCode>
                <c:ptCount val="6"/>
                <c:pt idx="0">
                  <c:v>42.1</c:v>
                </c:pt>
                <c:pt idx="1">
                  <c:v>5.2</c:v>
                </c:pt>
                <c:pt idx="2">
                  <c:v>5.2</c:v>
                </c:pt>
                <c:pt idx="3">
                  <c:v>15.8</c:v>
                </c:pt>
                <c:pt idx="4">
                  <c:v>21.1</c:v>
                </c:pt>
                <c:pt idx="5">
                  <c:v>5.2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27139200"/>
        <c:axId val="127227008"/>
        <c:axId val="0"/>
      </c:bar3DChart>
      <c:catAx>
        <c:axId val="127139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227008"/>
        <c:crosses val="autoZero"/>
        <c:auto val="1"/>
        <c:lblAlgn val="ctr"/>
        <c:lblOffset val="100"/>
        <c:noMultiLvlLbl val="0"/>
      </c:catAx>
      <c:valAx>
        <c:axId val="127227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271392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2018-01-08T14:01:00Z</dcterms:created>
  <dcterms:modified xsi:type="dcterms:W3CDTF">2018-01-08T18:55:00Z</dcterms:modified>
</cp:coreProperties>
</file>