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0C" w:rsidRDefault="00C27C0C" w:rsidP="00C2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учреждение</w:t>
      </w:r>
    </w:p>
    <w:p w:rsidR="00C27C0C" w:rsidRDefault="00C27C0C" w:rsidP="00C2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</w:p>
    <w:p w:rsidR="00C27C0C" w:rsidRDefault="00C27C0C" w:rsidP="00C2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 по обеспечению деятельности образовательных учреждений»</w:t>
      </w:r>
    </w:p>
    <w:p w:rsidR="00C27C0C" w:rsidRDefault="00C27C0C" w:rsidP="00C2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Информационно-методический отдел</w:t>
      </w:r>
    </w:p>
    <w:p w:rsidR="00C27C0C" w:rsidRDefault="00C27C0C" w:rsidP="00C27C0C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«17» </w:t>
      </w:r>
      <w:r>
        <w:rPr>
          <w:rFonts w:ascii="Times New Roman" w:hAnsi="Times New Roman"/>
          <w:sz w:val="24"/>
          <w:szCs w:val="24"/>
          <w:u w:val="single"/>
        </w:rPr>
        <w:t>июля</w:t>
      </w:r>
      <w:r>
        <w:rPr>
          <w:rFonts w:ascii="Times New Roman" w:hAnsi="Times New Roman"/>
          <w:sz w:val="24"/>
          <w:szCs w:val="24"/>
        </w:rPr>
        <w:t xml:space="preserve"> 2017г.</w:t>
      </w:r>
    </w:p>
    <w:p w:rsidR="00C27C0C" w:rsidRDefault="00C27C0C" w:rsidP="00C27C0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27C0C" w:rsidRDefault="00C27C0C" w:rsidP="00C27C0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Аналитическая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справка</w:t>
      </w:r>
    </w:p>
    <w:p w:rsidR="00C27C0C" w:rsidRDefault="00C27C0C" w:rsidP="00C27C0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результатах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проведения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экзамена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информатике и </w:t>
      </w:r>
      <w:proofErr w:type="spellStart"/>
      <w:r>
        <w:rPr>
          <w:rFonts w:ascii="Times New Roman" w:hAnsi="Times New Roman"/>
          <w:b/>
          <w:sz w:val="28"/>
          <w:szCs w:val="28"/>
        </w:rPr>
        <w:t>ИКТ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9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классах </w:t>
      </w:r>
    </w:p>
    <w:p w:rsidR="00C27C0C" w:rsidRDefault="00C27C0C" w:rsidP="00C27C0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Бузулукского</w:t>
      </w:r>
      <w:proofErr w:type="spellEnd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района.</w:t>
      </w:r>
    </w:p>
    <w:p w:rsidR="00C27C0C" w:rsidRDefault="00C27C0C" w:rsidP="00C27C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27C0C" w:rsidRDefault="00C27C0C" w:rsidP="00C27C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27C0C" w:rsidRDefault="00C27C0C" w:rsidP="00C27C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Государственная итоговая аттестация выпускников </w:t>
      </w:r>
      <w:r>
        <w:rPr>
          <w:rFonts w:ascii="Times New Roman" w:eastAsia="Calibri" w:hAnsi="Times New Roman"/>
          <w:sz w:val="24"/>
          <w:szCs w:val="24"/>
          <w:lang w:val="en-US"/>
        </w:rPr>
        <w:t>IX</w:t>
      </w:r>
      <w:r>
        <w:rPr>
          <w:rFonts w:ascii="Times New Roman" w:eastAsia="Calibri" w:hAnsi="Times New Roman"/>
          <w:sz w:val="24"/>
          <w:szCs w:val="24"/>
        </w:rPr>
        <w:t xml:space="preserve"> классов общеобразовательных организаций </w:t>
      </w:r>
      <w:proofErr w:type="spellStart"/>
      <w:r>
        <w:rPr>
          <w:rFonts w:ascii="Times New Roman" w:eastAsia="Calibri" w:hAnsi="Times New Roman"/>
          <w:sz w:val="24"/>
          <w:szCs w:val="24"/>
        </w:rPr>
        <w:t>Бузулукского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района проводилась в соответствии с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Порядком  проведения государственной итоговой аттестации по общеобразовательным программам основного общего образования» (приказ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России  от 25.12.2013 года № 1394)  </w:t>
      </w:r>
      <w:r>
        <w:rPr>
          <w:rFonts w:ascii="Times New Roman" w:eastAsia="Calibri" w:hAnsi="Times New Roman"/>
          <w:sz w:val="24"/>
          <w:szCs w:val="24"/>
        </w:rPr>
        <w:t>и других нормативно-правовых документов, регламентирующих организацию и проведение государственной итоговой аттестации выпускников.</w:t>
      </w:r>
    </w:p>
    <w:p w:rsidR="00C27C0C" w:rsidRDefault="00C27C0C" w:rsidP="00C27C0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целях организации и проведения экзаменов согласно имеющимся требованиям федерального и регионального уровней, Отделом образования были изданы соответствующие распорядительные документы, регулирующие порядок проведения экзаменов для выпускников </w:t>
      </w:r>
      <w:r>
        <w:rPr>
          <w:rFonts w:ascii="Times New Roman" w:eastAsia="Calibri" w:hAnsi="Times New Roman"/>
          <w:sz w:val="24"/>
          <w:szCs w:val="24"/>
          <w:lang w:val="en-US"/>
        </w:rPr>
        <w:t>IX</w:t>
      </w:r>
      <w:r>
        <w:rPr>
          <w:rFonts w:ascii="Times New Roman" w:eastAsia="Calibri" w:hAnsi="Times New Roman"/>
          <w:sz w:val="24"/>
          <w:szCs w:val="24"/>
        </w:rPr>
        <w:t xml:space="preserve"> классов общеобразовательных организаций района.</w:t>
      </w:r>
    </w:p>
    <w:p w:rsidR="00C27C0C" w:rsidRDefault="00C27C0C" w:rsidP="00C27C0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Осуществлялся и независимый </w:t>
      </w:r>
      <w:proofErr w:type="gramStart"/>
      <w:r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проведением экзаменов  в форме ОГЭ аккредитованными общественными наблюдателями из числа родительской общественности, представителей СМИ.</w:t>
      </w:r>
    </w:p>
    <w:p w:rsidR="00C27C0C" w:rsidRDefault="00C27C0C" w:rsidP="00C27C0C">
      <w:pPr>
        <w:pStyle w:val="a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объективная оценка уровня освоения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 классов предметного содержания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информатики и ИКТ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27C0C" w:rsidRDefault="00C27C0C" w:rsidP="00C27C0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оценивании работ  не принимали  участие эксперты</w:t>
      </w:r>
    </w:p>
    <w:p w:rsidR="00C27C0C" w:rsidRDefault="00C27C0C" w:rsidP="00C27C0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 учебном году условием получения аттестата об основном общем образовании является успешное прохождение государственной итоговой аттестации по 4 предметам: русскому языку и математике как основным и по 2 предметам по выбору.</w:t>
      </w:r>
    </w:p>
    <w:p w:rsidR="00C27C0C" w:rsidRDefault="00C27C0C" w:rsidP="00C27C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27C0C" w:rsidRDefault="00C27C0C" w:rsidP="00C27C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обучающихся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из 319 человек) из 6 образовательных организаций района выбрали </w:t>
      </w:r>
      <w:r>
        <w:rPr>
          <w:rFonts w:ascii="Times New Roman" w:eastAsia="Calibri" w:hAnsi="Times New Roman"/>
          <w:sz w:val="24"/>
          <w:szCs w:val="24"/>
        </w:rPr>
        <w:t>информатику и ИКТ</w:t>
      </w:r>
      <w:r>
        <w:rPr>
          <w:rFonts w:ascii="Times New Roman" w:eastAsia="Calibri" w:hAnsi="Times New Roman"/>
          <w:sz w:val="24"/>
          <w:szCs w:val="24"/>
        </w:rPr>
        <w:t>, что составляет 9,4%.</w:t>
      </w:r>
    </w:p>
    <w:p w:rsidR="00C27C0C" w:rsidRDefault="00C27C0C" w:rsidP="00C27C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.</w:t>
      </w:r>
    </w:p>
    <w:p w:rsidR="00C27C0C" w:rsidRDefault="00C27C0C" w:rsidP="00C27C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Общие результаты государственной итоговой аттестации </w:t>
      </w:r>
      <w:proofErr w:type="gramStart"/>
      <w:r>
        <w:rPr>
          <w:rFonts w:ascii="Times New Roman" w:eastAsia="Calibri" w:hAnsi="Times New Roman"/>
          <w:i/>
          <w:sz w:val="24"/>
          <w:szCs w:val="24"/>
        </w:rPr>
        <w:t>обучающихся</w:t>
      </w:r>
      <w:proofErr w:type="gramEnd"/>
    </w:p>
    <w:p w:rsidR="00C27C0C" w:rsidRDefault="00C27C0C" w:rsidP="00C27C0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9-х классов по информатике и ИКТ (форма ОГЭ</w:t>
      </w:r>
      <w:proofErr w:type="gramStart"/>
      <w:r>
        <w:rPr>
          <w:rFonts w:ascii="Times New Roman" w:eastAsia="Calibri" w:hAnsi="Times New Roman"/>
          <w:i/>
          <w:sz w:val="24"/>
          <w:szCs w:val="24"/>
        </w:rPr>
        <w:t>)(</w:t>
      </w:r>
      <w:proofErr w:type="gramEnd"/>
      <w:r>
        <w:rPr>
          <w:rFonts w:ascii="Times New Roman" w:eastAsia="Calibri" w:hAnsi="Times New Roman"/>
          <w:i/>
          <w:sz w:val="24"/>
          <w:szCs w:val="24"/>
        </w:rPr>
        <w:t>с учетом результатов резервных дней)</w:t>
      </w:r>
    </w:p>
    <w:p w:rsidR="00C27C0C" w:rsidRDefault="00C27C0C" w:rsidP="00C27C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7C0C" w:rsidRDefault="00C27C0C" w:rsidP="00C27C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7C0C" w:rsidRDefault="00C27C0C" w:rsidP="00C27C0C">
      <w:pPr>
        <w:pStyle w:val="a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Результаты выполнения о</w:t>
      </w:r>
    </w:p>
    <w:p w:rsidR="00C27C0C" w:rsidRDefault="00C27C0C" w:rsidP="00C27C0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экзамена по информатике и ИКТ в 9 классе</w:t>
      </w:r>
    </w:p>
    <w:p w:rsidR="00C27C0C" w:rsidRDefault="00C27C0C" w:rsidP="00C27C0C">
      <w:pPr>
        <w:pStyle w:val="a5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</w:rPr>
        <w:tab/>
      </w:r>
    </w:p>
    <w:p w:rsidR="00C27C0C" w:rsidRDefault="00C27C0C" w:rsidP="00C27C0C">
      <w:pPr>
        <w:pStyle w:val="a5"/>
        <w:tabs>
          <w:tab w:val="left" w:pos="0"/>
        </w:tabs>
        <w:rPr>
          <w:color w:val="000000"/>
          <w:sz w:val="24"/>
        </w:rPr>
      </w:pPr>
    </w:p>
    <w:p w:rsidR="00C27C0C" w:rsidRDefault="00C27C0C" w:rsidP="00C27C0C">
      <w:pPr>
        <w:pStyle w:val="a5"/>
        <w:tabs>
          <w:tab w:val="left" w:pos="0"/>
        </w:tabs>
        <w:rPr>
          <w:color w:val="000000"/>
          <w:sz w:val="24"/>
        </w:rPr>
      </w:pPr>
    </w:p>
    <w:p w:rsidR="00C27C0C" w:rsidRDefault="00C27C0C" w:rsidP="00C27C0C">
      <w:pPr>
        <w:pStyle w:val="a5"/>
        <w:tabs>
          <w:tab w:val="left" w:pos="0"/>
        </w:tabs>
        <w:rPr>
          <w:color w:val="000000"/>
          <w:sz w:val="24"/>
        </w:rPr>
      </w:pPr>
    </w:p>
    <w:p w:rsidR="00C27C0C" w:rsidRDefault="00C27C0C" w:rsidP="00C27C0C">
      <w:pPr>
        <w:pStyle w:val="a5"/>
        <w:tabs>
          <w:tab w:val="left" w:pos="0"/>
        </w:tabs>
        <w:rPr>
          <w:color w:val="000000"/>
          <w:sz w:val="24"/>
        </w:rPr>
      </w:pPr>
    </w:p>
    <w:p w:rsidR="00C27C0C" w:rsidRDefault="00C27C0C" w:rsidP="00C27C0C">
      <w:pPr>
        <w:pStyle w:val="a5"/>
        <w:tabs>
          <w:tab w:val="left" w:pos="0"/>
        </w:tabs>
        <w:rPr>
          <w:color w:val="000000"/>
          <w:sz w:val="24"/>
        </w:rPr>
      </w:pPr>
    </w:p>
    <w:p w:rsidR="00C27C0C" w:rsidRDefault="00C27C0C" w:rsidP="00C27C0C">
      <w:pPr>
        <w:pStyle w:val="a5"/>
        <w:tabs>
          <w:tab w:val="left" w:pos="0"/>
        </w:tabs>
        <w:rPr>
          <w:color w:val="000000"/>
          <w:sz w:val="24"/>
        </w:rPr>
      </w:pPr>
    </w:p>
    <w:p w:rsidR="00C27C0C" w:rsidRDefault="00C27C0C" w:rsidP="00C27C0C">
      <w:pPr>
        <w:spacing w:after="0"/>
        <w:rPr>
          <w:color w:val="000000"/>
          <w:sz w:val="24"/>
        </w:rPr>
        <w:sectPr w:rsidR="00C27C0C">
          <w:pgSz w:w="11906" w:h="16838"/>
          <w:pgMar w:top="1134" w:right="850" w:bottom="1134" w:left="1701" w:header="708" w:footer="708" w:gutter="0"/>
          <w:cols w:space="720"/>
        </w:sectPr>
      </w:pPr>
    </w:p>
    <w:p w:rsidR="00C27C0C" w:rsidRDefault="00C27C0C" w:rsidP="00C27C0C">
      <w:pPr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zh-CN" w:bidi="hi-I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601075" cy="408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0C" w:rsidRDefault="00C27C0C" w:rsidP="00C27C0C">
      <w:pPr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zh-CN" w:bidi="hi-IN"/>
        </w:rPr>
        <w:sectPr w:rsidR="00C27C0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27C0C" w:rsidRDefault="00C27C0C" w:rsidP="00C27C0C">
      <w:pPr>
        <w:pStyle w:val="a5"/>
        <w:tabs>
          <w:tab w:val="left" w:pos="0"/>
        </w:tabs>
        <w:rPr>
          <w:color w:val="000000"/>
          <w:sz w:val="24"/>
        </w:rPr>
      </w:pPr>
    </w:p>
    <w:p w:rsidR="00C27C0C" w:rsidRDefault="00C27C0C" w:rsidP="00C27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«3» балла – 14 обучающихся (46,7%)</w:t>
      </w:r>
    </w:p>
    <w:p w:rsidR="00C27C0C" w:rsidRDefault="00C27C0C" w:rsidP="00C27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балла – 12 обучающихся  (40%)</w:t>
      </w:r>
    </w:p>
    <w:p w:rsidR="00C27C0C" w:rsidRDefault="00C27C0C" w:rsidP="00C27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«5» баллов – 4 обучающихся (13,3 %). </w:t>
      </w:r>
    </w:p>
    <w:p w:rsidR="00C27C0C" w:rsidRDefault="00C27C0C" w:rsidP="00C27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успеваемости составил 100 %, а качество – 66,7%</w:t>
      </w:r>
    </w:p>
    <w:p w:rsidR="00C27C0C" w:rsidRDefault="00C27C0C" w:rsidP="00C27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балл выполненных заданий – 15,4 балла</w:t>
      </w:r>
    </w:p>
    <w:p w:rsidR="00C27C0C" w:rsidRDefault="00C27C0C" w:rsidP="00C27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% качества знаний  - 100 % показали обучающиеся 3 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sz w:val="24"/>
          <w:szCs w:val="24"/>
        </w:rPr>
        <w:t xml:space="preserve">амый низкий показатель качества нуль показали обучающиеся МОБУ « </w:t>
      </w:r>
      <w:proofErr w:type="spellStart"/>
      <w:r>
        <w:rPr>
          <w:rFonts w:ascii="Times New Roman" w:hAnsi="Times New Roman"/>
          <w:sz w:val="24"/>
          <w:szCs w:val="24"/>
        </w:rPr>
        <w:t>Шахматовская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ООШ», средний показатель % качества 50% показали МОБУ « Красногвардейская СОШ им. Марченко А.А.» и МОБУ «Новоалександровская СОШ» </w:t>
      </w:r>
    </w:p>
    <w:p w:rsidR="00C27C0C" w:rsidRDefault="00C27C0C" w:rsidP="00C27C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Начисление баллов за задания работы:</w:t>
      </w:r>
    </w:p>
    <w:p w:rsidR="00C27C0C" w:rsidRDefault="00C27C0C" w:rsidP="00C27C0C">
      <w:pPr>
        <w:pStyle w:val="a5"/>
        <w:tabs>
          <w:tab w:val="left" w:pos="0"/>
        </w:tabs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Перевод тестовых баллов, выставленных за выполнение всех заданий экзаменационной работы, в школьные отметки по пятибалльной шкале осуществлялся в соответствии со </w:t>
      </w:r>
      <w:r>
        <w:rPr>
          <w:rFonts w:ascii="Times New Roman" w:hAnsi="Times New Roman"/>
          <w:iCs/>
          <w:color w:val="000000"/>
          <w:sz w:val="24"/>
        </w:rPr>
        <w:t>шкалой пересчета,</w:t>
      </w:r>
      <w:r>
        <w:rPr>
          <w:rFonts w:ascii="Times New Roman" w:hAnsi="Times New Roman"/>
          <w:i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представленной в таблице:</w:t>
      </w:r>
    </w:p>
    <w:p w:rsidR="00C27C0C" w:rsidRDefault="00C27C0C" w:rsidP="00C27C0C">
      <w:pPr>
        <w:pStyle w:val="a5"/>
        <w:tabs>
          <w:tab w:val="left" w:pos="0"/>
        </w:tabs>
        <w:jc w:val="right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Таблица 1 – Балльная шкала</w:t>
      </w:r>
    </w:p>
    <w:tbl>
      <w:tblPr>
        <w:tblW w:w="10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80"/>
        <w:gridCol w:w="1440"/>
        <w:gridCol w:w="1440"/>
        <w:gridCol w:w="1440"/>
        <w:gridCol w:w="1450"/>
      </w:tblGrid>
      <w:tr w:rsidR="00C27C0C" w:rsidTr="00C27C0C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5"/>
              <w:tabs>
                <w:tab w:val="left" w:pos="0"/>
              </w:tabs>
              <w:ind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по 5 балльной шкале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5"/>
              <w:tabs>
                <w:tab w:val="left" w:pos="0"/>
              </w:tabs>
              <w:ind w:hanging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5"/>
              <w:tabs>
                <w:tab w:val="left" w:pos="0"/>
              </w:tabs>
              <w:ind w:firstLine="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5"/>
              <w:tabs>
                <w:tab w:val="left" w:pos="0"/>
              </w:tabs>
              <w:ind w:firstLine="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0C" w:rsidRDefault="00C27C0C">
            <w:pPr>
              <w:pStyle w:val="a5"/>
              <w:tabs>
                <w:tab w:val="left" w:pos="0"/>
              </w:tabs>
              <w:ind w:firstLine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C27C0C" w:rsidTr="00C27C0C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5"/>
              <w:tabs>
                <w:tab w:val="left" w:pos="0"/>
              </w:tabs>
              <w:ind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Первичный тестовый балл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5"/>
              <w:tabs>
                <w:tab w:val="left" w:pos="0"/>
              </w:tabs>
              <w:ind w:hanging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5"/>
              <w:tabs>
                <w:tab w:val="left" w:pos="0"/>
              </w:tabs>
              <w:ind w:firstLine="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5"/>
              <w:tabs>
                <w:tab w:val="left" w:pos="0"/>
              </w:tabs>
              <w:ind w:firstLine="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0C" w:rsidRDefault="00C27C0C">
            <w:pPr>
              <w:pStyle w:val="a5"/>
              <w:tabs>
                <w:tab w:val="left" w:pos="0"/>
              </w:tabs>
              <w:ind w:firstLine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18-22</w:t>
            </w:r>
          </w:p>
        </w:tc>
      </w:tr>
    </w:tbl>
    <w:p w:rsidR="00C27C0C" w:rsidRDefault="00C27C0C" w:rsidP="00C27C0C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/>
          <w:kern w:val="2"/>
          <w:sz w:val="24"/>
          <w:szCs w:val="24"/>
          <w:lang w:eastAsia="zh-CN"/>
        </w:rPr>
      </w:pPr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>В диапазоне</w:t>
      </w:r>
      <w:proofErr w:type="gramStart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 xml:space="preserve"> :</w:t>
      </w:r>
      <w:proofErr w:type="gramEnd"/>
    </w:p>
    <w:tbl>
      <w:tblPr>
        <w:tblW w:w="66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09"/>
        <w:gridCol w:w="850"/>
        <w:gridCol w:w="851"/>
        <w:gridCol w:w="850"/>
        <w:gridCol w:w="992"/>
      </w:tblGrid>
      <w:tr w:rsidR="00C27C0C" w:rsidTr="00C27C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C" w:rsidRDefault="00C27C0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C" w:rsidRDefault="00C27C0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>0-5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C" w:rsidRDefault="00C27C0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>6-10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C" w:rsidRDefault="00C27C0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C" w:rsidRDefault="00C27C0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>16-20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C" w:rsidRDefault="00C27C0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>21-22</w:t>
            </w:r>
          </w:p>
        </w:tc>
      </w:tr>
      <w:tr w:rsidR="00C27C0C" w:rsidTr="00C27C0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C" w:rsidRDefault="00C27C0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 xml:space="preserve">Кол-во </w:t>
            </w:r>
            <w:proofErr w:type="gramStart"/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C" w:rsidRDefault="00C27C0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C" w:rsidRDefault="00C27C0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C" w:rsidRDefault="00C27C0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C" w:rsidRDefault="00C27C0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C" w:rsidRDefault="00C27C0C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</w:tr>
    </w:tbl>
    <w:p w:rsidR="00C27C0C" w:rsidRDefault="00C27C0C" w:rsidP="00C27C0C">
      <w:pPr>
        <w:tabs>
          <w:tab w:val="left" w:pos="990"/>
        </w:tabs>
        <w:jc w:val="right"/>
        <w:rPr>
          <w:rFonts w:ascii="Times New Roman" w:hAnsi="Times New Roman"/>
          <w:lang w:eastAsia="ru-RU"/>
        </w:rPr>
      </w:pPr>
    </w:p>
    <w:p w:rsidR="00C27C0C" w:rsidRDefault="00C27C0C" w:rsidP="00C27C0C">
      <w:pPr>
        <w:tabs>
          <w:tab w:val="left" w:pos="99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2. Распределение заданий  тестовой работы по частям работы</w:t>
      </w:r>
    </w:p>
    <w:p w:rsidR="00C27C0C" w:rsidRDefault="00C27C0C" w:rsidP="00C27C0C">
      <w:pPr>
        <w:tabs>
          <w:tab w:val="left" w:pos="990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0680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599"/>
        <w:gridCol w:w="1023"/>
        <w:gridCol w:w="1031"/>
        <w:gridCol w:w="1654"/>
        <w:gridCol w:w="2269"/>
        <w:gridCol w:w="4104"/>
      </w:tblGrid>
      <w:tr w:rsidR="00C27C0C" w:rsidTr="00C27C0C">
        <w:trPr>
          <w:trHeight w:val="22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заданий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22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Типы заданий</w:t>
            </w:r>
          </w:p>
        </w:tc>
      </w:tr>
      <w:tr w:rsidR="00C27C0C" w:rsidTr="00C27C0C">
        <w:trPr>
          <w:trHeight w:val="5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кратким ответом</w:t>
            </w:r>
          </w:p>
        </w:tc>
      </w:tr>
      <w:tr w:rsidR="00C27C0C" w:rsidTr="00C27C0C">
        <w:trPr>
          <w:trHeight w:val="28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Задания с развернутым ответом</w:t>
            </w:r>
          </w:p>
        </w:tc>
      </w:tr>
      <w:tr w:rsidR="00C27C0C" w:rsidTr="00C27C0C">
        <w:trPr>
          <w:trHeight w:val="2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C0C" w:rsidRDefault="00C27C0C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0C" w:rsidRDefault="00C27C0C">
            <w:pPr>
              <w:pStyle w:val="a7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C0C" w:rsidRDefault="00C27C0C" w:rsidP="00C27C0C">
      <w:pPr>
        <w:pStyle w:val="a5"/>
        <w:ind w:firstLine="645"/>
        <w:jc w:val="center"/>
        <w:rPr>
          <w:rFonts w:ascii="Times New Roman" w:hAnsi="Times New Roman"/>
          <w:sz w:val="24"/>
          <w:szCs w:val="24"/>
        </w:rPr>
      </w:pPr>
    </w:p>
    <w:p w:rsidR="00C27C0C" w:rsidRDefault="00C27C0C" w:rsidP="00C27C0C">
      <w:pPr>
        <w:autoSpaceDE w:val="0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27C0C" w:rsidRDefault="00C27C0C" w:rsidP="00C27C0C">
      <w:pPr>
        <w:autoSpaceDE w:val="0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27C0C" w:rsidRDefault="00C27C0C" w:rsidP="00C27C0C">
      <w:pPr>
        <w:autoSpaceDE w:val="0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27C0C" w:rsidRDefault="00C27C0C" w:rsidP="00C27C0C">
      <w:pPr>
        <w:autoSpaceDE w:val="0"/>
        <w:rPr>
          <w:rFonts w:ascii="Times New Roman" w:hAnsi="Times New Roman"/>
          <w:i/>
          <w:iCs/>
          <w:sz w:val="24"/>
          <w:szCs w:val="24"/>
        </w:rPr>
      </w:pPr>
    </w:p>
    <w:p w:rsidR="00C27C0C" w:rsidRDefault="00C27C0C" w:rsidP="00C27C0C">
      <w:pPr>
        <w:autoSpaceDE w:val="0"/>
        <w:ind w:firstLine="708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Таблица 3. Распределение заданий по уровню сложности</w:t>
      </w:r>
    </w:p>
    <w:tbl>
      <w:tblPr>
        <w:tblpPr w:leftFromText="180" w:rightFromText="180" w:bottomFromText="200" w:vertAnchor="text" w:horzAnchor="margin" w:tblpXSpec="center" w:tblpY="371"/>
        <w:tblW w:w="10005" w:type="dxa"/>
        <w:tblLayout w:type="fixed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509"/>
      </w:tblGrid>
      <w:tr w:rsidR="00C27C0C" w:rsidTr="00C27C0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заданий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22</w:t>
            </w:r>
          </w:p>
        </w:tc>
      </w:tr>
      <w:tr w:rsidR="00C27C0C" w:rsidTr="00C27C0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7C0C" w:rsidTr="00C27C0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27C0C" w:rsidTr="00C27C0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27C0C" w:rsidTr="00C27C0C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0C" w:rsidRDefault="00C27C0C">
            <w:pPr>
              <w:pStyle w:val="a7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27C0C" w:rsidRDefault="00C27C0C" w:rsidP="00C27C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C0C" w:rsidRDefault="00C27C0C" w:rsidP="00C27C0C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2"/>
          <w:sz w:val="24"/>
          <w:szCs w:val="24"/>
          <w:lang w:eastAsia="zh-CN"/>
        </w:rPr>
      </w:pPr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 xml:space="preserve">Максимальное кол-во баллов 22 балла не набрал ни один обучающийся, 21 балл – 1 обучающийся МОБУ « </w:t>
      </w:r>
      <w:proofErr w:type="spellStart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>Палимовская</w:t>
      </w:r>
      <w:proofErr w:type="spellEnd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 xml:space="preserve"> СОШ»</w:t>
      </w:r>
      <w:proofErr w:type="gramStart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 xml:space="preserve"> ,</w:t>
      </w:r>
      <w:proofErr w:type="gramEnd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 xml:space="preserve">пограничные (разрезные) 6 баллов не набрал никто. Подтвердили школьные отметки 23 человека, что составляет 76,7%, понизили 7 человек по 2 обучающихся из МОБУ « </w:t>
      </w:r>
      <w:proofErr w:type="spellStart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>Палимовская</w:t>
      </w:r>
      <w:proofErr w:type="spellEnd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 xml:space="preserve"> СОШ», 5 человек из МОБУ « Красногвардейская СОШ им. Марченко А.А., что составляет 23,3 %, повысили 0 человек. </w:t>
      </w:r>
    </w:p>
    <w:p w:rsidR="00C27C0C" w:rsidRDefault="00C27C0C" w:rsidP="00C27C0C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>Исходя из вышеизложенного можно отметить</w:t>
      </w:r>
      <w:proofErr w:type="gramEnd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>, что по данному предмету в школах  района проходит планомерная и качественная подготовка к ГИА.</w:t>
      </w:r>
    </w:p>
    <w:p w:rsidR="00C27C0C" w:rsidRDefault="00C27C0C" w:rsidP="00C27C0C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>Экзаменационная работа соответствует спецификации контрольных измерительных материалов для проведения ОГЭ по информатике и ИКТ.</w:t>
      </w:r>
    </w:p>
    <w:p w:rsidR="00C27C0C" w:rsidRDefault="00C27C0C" w:rsidP="00C27C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Каждый вариант пробной экзаменационной  работы состоял из двух частей и включал 20 заданий, различающихся по форме и уровню сложности (таблица №1). </w:t>
      </w:r>
    </w:p>
    <w:p w:rsidR="00C27C0C" w:rsidRDefault="00C27C0C" w:rsidP="00C27C0C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выполнение работы по информатике отводится 2 часа 30 минут (150 минут). Работа состоит из трёх частей, включающих в себя 20 заданий. К выполнению части 3 учащийся переходит, сдав выполненные задания частей 1 и 2. Учащийся может самостоятельно определять время, которое он отводит на выполнение частей 1 и 2, но рекомендуемое время – 1 час 15 минут (75 минут), и на выполнение заданий части 3 также 1 час 15 минут (75 минут)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 решении заданий частей 1 и 2 пользоваться компьютером, калькулятором, справочной литературой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запрещаяется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27C0C" w:rsidRDefault="00C27C0C" w:rsidP="00C27C0C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Структура КИМ:</w:t>
      </w:r>
    </w:p>
    <w:p w:rsidR="00C27C0C" w:rsidRDefault="00C27C0C" w:rsidP="00C27C0C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Часть 1 содержит 6 заданий (1–6) с выбором ответа.</w:t>
      </w:r>
    </w:p>
    <w:p w:rsidR="00C27C0C" w:rsidRDefault="00C27C0C" w:rsidP="00C27C0C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Часть 2 содержит 12 заданий (7–18) с кратким ответом. </w:t>
      </w:r>
    </w:p>
    <w:p w:rsidR="00C27C0C" w:rsidRDefault="00C27C0C" w:rsidP="00C27C0C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Часть 3 представляет собой практические задания, которые необходимо выполнить на компьютере. Часть 3 содержит 2 задания (19, 20), на которые следует дать развёрнутый ответ. Решением для каждого задания является файл, который необходимо сохранить под именем, указанным организаторами экзамена, в формате, также установленном организаторами.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>Тематика задач ОГЭ по информатике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Расчет информационного объема сообщения и других величин.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Логические операции и сложные высказывания.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lastRenderedPageBreak/>
        <w:t xml:space="preserve">Поиск кратчайшего пути.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Файловая система. Путь к файлу.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Формулы в электронных таблицах. Диаграммы.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Формальное выполнение алгоритмов. Чертежник. Робот. Черепаха.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Декодирование сообщения.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Оператор присваивания.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Цикл </w:t>
      </w:r>
      <w:proofErr w:type="spellStart"/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>for</w:t>
      </w:r>
      <w:proofErr w:type="spellEnd"/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Обработка массива данных.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Определение количества путей на графе.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>Применение логических запросов к таблице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Перевод чисел между 10СС и 2СС.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Формальный исполнитель Вычислитель.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Передача информации.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Символьные и числовые последовательности.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Адресация в сети Интернет.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Логика поисковых запросов.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Обработка данных в электронных таблицах. </w:t>
      </w:r>
    </w:p>
    <w:p w:rsidR="00C27C0C" w:rsidRDefault="00C27C0C" w:rsidP="00C27C0C">
      <w:pPr>
        <w:spacing w:after="0" w:line="240" w:lineRule="auto"/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Обработка числовых последовательностей. Робот. Цикл </w:t>
      </w:r>
      <w:proofErr w:type="spellStart"/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>while</w:t>
      </w:r>
      <w:proofErr w:type="spellEnd"/>
      <w:r>
        <w:rPr>
          <w:rFonts w:ascii="Times New Roman" w:eastAsia="Droid Sans" w:hAnsi="Times New Roman"/>
          <w:kern w:val="2"/>
          <w:sz w:val="24"/>
          <w:szCs w:val="24"/>
          <w:lang w:eastAsia="zh-CN" w:bidi="hi-IN"/>
        </w:rPr>
        <w:t xml:space="preserve">. </w:t>
      </w:r>
    </w:p>
    <w:p w:rsidR="00C27C0C" w:rsidRDefault="00C27C0C" w:rsidP="00C27C0C">
      <w:pPr>
        <w:jc w:val="center"/>
        <w:rPr>
          <w:b/>
          <w:lang w:eastAsia="ru-RU"/>
        </w:rPr>
      </w:pPr>
    </w:p>
    <w:p w:rsidR="00C27C0C" w:rsidRDefault="00C27C0C" w:rsidP="00C27C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выполнения тестовой работы</w:t>
      </w:r>
    </w:p>
    <w:p w:rsidR="00C27C0C" w:rsidRDefault="00C27C0C" w:rsidP="00C27C0C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7C0C" w:rsidRDefault="00C27C0C" w:rsidP="00C27C0C">
      <w:pPr>
        <w:autoSpaceDE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выполнения заданий первой части показана на диаграмме </w:t>
      </w:r>
    </w:p>
    <w:p w:rsidR="00C27C0C" w:rsidRPr="00C27C0C" w:rsidRDefault="00C27C0C" w:rsidP="00C27C0C">
      <w:pPr>
        <w:autoSpaceDE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AAE192D" wp14:editId="44089F66">
            <wp:extent cx="6200775" cy="27432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</w:p>
    <w:p w:rsidR="00C27C0C" w:rsidRDefault="00C27C0C" w:rsidP="00C27C0C">
      <w:pPr>
        <w:pStyle w:val="a3"/>
        <w:ind w:right="-1"/>
        <w:jc w:val="both"/>
        <w:rPr>
          <w:sz w:val="24"/>
          <w:szCs w:val="28"/>
        </w:rPr>
      </w:pPr>
      <w:r>
        <w:rPr>
          <w:sz w:val="24"/>
          <w:szCs w:val="28"/>
        </w:rPr>
        <w:t>Наибольшее количество ошибок сделано в заданиях:</w:t>
      </w:r>
    </w:p>
    <w:p w:rsidR="00C27C0C" w:rsidRDefault="00C27C0C" w:rsidP="00C27C0C">
      <w:pPr>
        <w:pStyle w:val="a3"/>
        <w:numPr>
          <w:ilvl w:val="0"/>
          <w:numId w:val="1"/>
        </w:numPr>
        <w:ind w:right="-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№ </w:t>
      </w:r>
      <w:r w:rsidRPr="00C27C0C">
        <w:rPr>
          <w:sz w:val="24"/>
          <w:szCs w:val="28"/>
        </w:rPr>
        <w:t>9</w:t>
      </w:r>
      <w:r>
        <w:rPr>
          <w:sz w:val="24"/>
          <w:szCs w:val="28"/>
        </w:rPr>
        <w:t xml:space="preserve"> (</w:t>
      </w:r>
      <w:r w:rsidRPr="00C27C0C">
        <w:rPr>
          <w:sz w:val="24"/>
          <w:szCs w:val="28"/>
        </w:rPr>
        <w:t>60</w:t>
      </w:r>
      <w:r>
        <w:rPr>
          <w:sz w:val="24"/>
          <w:szCs w:val="28"/>
        </w:rPr>
        <w:t>%) – задача по теме «</w:t>
      </w:r>
      <w:r>
        <w:rPr>
          <w:bCs/>
          <w:sz w:val="23"/>
          <w:szCs w:val="23"/>
          <w:shd w:val="clear" w:color="auto" w:fill="FFFFFF"/>
        </w:rPr>
        <w:t>Алгоритм для конкретного исполнителя с фиксированным набором команд</w:t>
      </w:r>
      <w:r>
        <w:rPr>
          <w:sz w:val="24"/>
          <w:szCs w:val="28"/>
        </w:rPr>
        <w:t xml:space="preserve">», </w:t>
      </w:r>
    </w:p>
    <w:p w:rsidR="00C27C0C" w:rsidRDefault="00C27C0C" w:rsidP="00C27C0C">
      <w:pPr>
        <w:pStyle w:val="a3"/>
        <w:numPr>
          <w:ilvl w:val="0"/>
          <w:numId w:val="1"/>
        </w:numPr>
        <w:ind w:right="-1"/>
        <w:jc w:val="both"/>
        <w:rPr>
          <w:sz w:val="24"/>
          <w:szCs w:val="28"/>
        </w:rPr>
      </w:pPr>
      <w:r>
        <w:rPr>
          <w:sz w:val="24"/>
          <w:szCs w:val="28"/>
        </w:rPr>
        <w:t>№12 (</w:t>
      </w:r>
      <w:r w:rsidRPr="00C27C0C">
        <w:rPr>
          <w:sz w:val="24"/>
          <w:szCs w:val="28"/>
        </w:rPr>
        <w:t>43.3</w:t>
      </w:r>
      <w:r>
        <w:rPr>
          <w:sz w:val="24"/>
          <w:szCs w:val="28"/>
        </w:rPr>
        <w:t>%) – задача по теме «</w:t>
      </w:r>
      <w:r>
        <w:rPr>
          <w:bCs/>
          <w:sz w:val="24"/>
          <w:szCs w:val="24"/>
          <w:shd w:val="clear" w:color="auto" w:fill="FFFFFF"/>
        </w:rPr>
        <w:t>Осуществление поиска в готовой базе данных по сформулированному условию</w:t>
      </w:r>
      <w:r>
        <w:rPr>
          <w:sz w:val="24"/>
          <w:szCs w:val="28"/>
        </w:rPr>
        <w:t>»,</w:t>
      </w:r>
    </w:p>
    <w:p w:rsidR="00C27C0C" w:rsidRDefault="00C27C0C" w:rsidP="00C27C0C">
      <w:pPr>
        <w:pStyle w:val="a3"/>
        <w:numPr>
          <w:ilvl w:val="0"/>
          <w:numId w:val="1"/>
        </w:numPr>
        <w:ind w:right="-1"/>
        <w:jc w:val="both"/>
        <w:rPr>
          <w:sz w:val="24"/>
          <w:szCs w:val="28"/>
        </w:rPr>
      </w:pPr>
      <w:r>
        <w:rPr>
          <w:sz w:val="24"/>
          <w:szCs w:val="28"/>
        </w:rPr>
        <w:t>№16 (</w:t>
      </w:r>
      <w:r w:rsidRPr="00C27C0C">
        <w:rPr>
          <w:sz w:val="24"/>
          <w:szCs w:val="28"/>
        </w:rPr>
        <w:t>56.</w:t>
      </w:r>
      <w:r>
        <w:rPr>
          <w:sz w:val="24"/>
          <w:szCs w:val="28"/>
        </w:rPr>
        <w:t>%) – задача по теме «</w:t>
      </w:r>
      <w:r>
        <w:rPr>
          <w:bCs/>
          <w:sz w:val="24"/>
          <w:szCs w:val="24"/>
          <w:shd w:val="clear" w:color="auto" w:fill="FFFFFF"/>
        </w:rPr>
        <w:t>Алгоритм, записанный на естественном языке, обрабатывающий цепочки символов или списки»</w:t>
      </w:r>
      <w:r>
        <w:rPr>
          <w:sz w:val="24"/>
          <w:szCs w:val="28"/>
        </w:rPr>
        <w:t>,</w:t>
      </w:r>
    </w:p>
    <w:p w:rsidR="00C27C0C" w:rsidRDefault="00C27C0C" w:rsidP="00C27C0C">
      <w:pPr>
        <w:pStyle w:val="a3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8"/>
        </w:rPr>
        <w:t>№18 (</w:t>
      </w:r>
      <w:r w:rsidRPr="00C27C0C">
        <w:rPr>
          <w:sz w:val="24"/>
          <w:szCs w:val="28"/>
        </w:rPr>
        <w:t>53.3</w:t>
      </w:r>
      <w:r>
        <w:rPr>
          <w:sz w:val="24"/>
          <w:szCs w:val="28"/>
        </w:rPr>
        <w:t>%) – задача по теме «</w:t>
      </w:r>
      <w:r>
        <w:rPr>
          <w:bCs/>
          <w:sz w:val="24"/>
          <w:szCs w:val="24"/>
          <w:shd w:val="clear" w:color="auto" w:fill="FFFFFF"/>
        </w:rPr>
        <w:t>Осуществление поиска информации в Интернете»</w:t>
      </w:r>
      <w:r>
        <w:rPr>
          <w:sz w:val="24"/>
          <w:szCs w:val="24"/>
        </w:rPr>
        <w:t>.</w:t>
      </w:r>
    </w:p>
    <w:p w:rsidR="00C27C0C" w:rsidRDefault="00C27C0C" w:rsidP="00C27C0C">
      <w:pPr>
        <w:pStyle w:val="a3"/>
        <w:ind w:left="1428" w:right="-1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AE4FBC" wp14:editId="6BB0A08B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7C0C" w:rsidRDefault="00C27C0C" w:rsidP="00C27C0C">
      <w:pPr>
        <w:pStyle w:val="a3"/>
        <w:ind w:left="1428" w:right="-1"/>
        <w:jc w:val="both"/>
        <w:rPr>
          <w:sz w:val="24"/>
          <w:szCs w:val="24"/>
        </w:rPr>
      </w:pPr>
    </w:p>
    <w:p w:rsidR="00C27C0C" w:rsidRDefault="00C27C0C" w:rsidP="00C27C0C">
      <w:pPr>
        <w:pStyle w:val="a3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8"/>
        </w:rPr>
        <w:t>№19 (</w:t>
      </w:r>
      <w:r w:rsidRPr="00C27C0C">
        <w:rPr>
          <w:sz w:val="24"/>
          <w:szCs w:val="28"/>
        </w:rPr>
        <w:t>66.7</w:t>
      </w:r>
      <w:r>
        <w:rPr>
          <w:sz w:val="24"/>
          <w:szCs w:val="28"/>
        </w:rPr>
        <w:t>%) – задача 2 части с применением ПО ПК,</w:t>
      </w:r>
      <w:r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«Обработка большого массива данных с использованием средств электронной таблицы или базы данных»</w:t>
      </w:r>
      <w:r>
        <w:rPr>
          <w:sz w:val="24"/>
          <w:szCs w:val="24"/>
        </w:rPr>
        <w:t>,</w:t>
      </w:r>
    </w:p>
    <w:p w:rsidR="00C27C0C" w:rsidRDefault="00C27C0C" w:rsidP="00C27C0C">
      <w:pPr>
        <w:pStyle w:val="a3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8"/>
        </w:rPr>
        <w:t>№20.1 (</w:t>
      </w:r>
      <w:r w:rsidRPr="00C27C0C">
        <w:rPr>
          <w:sz w:val="24"/>
          <w:szCs w:val="28"/>
        </w:rPr>
        <w:t>83.3</w:t>
      </w:r>
      <w:r>
        <w:rPr>
          <w:sz w:val="24"/>
          <w:szCs w:val="28"/>
        </w:rPr>
        <w:t>%) - задачи 2 части с применением ПО ПК</w:t>
      </w:r>
      <w:r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«Короткий алгоритм в среде формального исполнителя или на языке программирования</w:t>
      </w:r>
      <w:r>
        <w:rPr>
          <w:sz w:val="24"/>
          <w:szCs w:val="24"/>
        </w:rPr>
        <w:t>».</w:t>
      </w:r>
    </w:p>
    <w:p w:rsidR="00DF6A4F" w:rsidRDefault="00DF6A4F" w:rsidP="00DF6A4F">
      <w:pPr>
        <w:pStyle w:val="a7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DF6A4F" w:rsidRDefault="00DF6A4F" w:rsidP="00DF6A4F">
      <w:pPr>
        <w:pStyle w:val="a7"/>
        <w:ind w:left="1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выводы по итогам выполненной работы</w:t>
      </w:r>
    </w:p>
    <w:p w:rsidR="00C27C0C" w:rsidRDefault="00C27C0C" w:rsidP="00C27C0C">
      <w:pPr>
        <w:pStyle w:val="a3"/>
        <w:ind w:right="-1" w:firstLine="708"/>
        <w:jc w:val="both"/>
        <w:rPr>
          <w:sz w:val="24"/>
          <w:szCs w:val="28"/>
        </w:rPr>
      </w:pP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30 обучающихся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/>
          <w:sz w:val="24"/>
          <w:szCs w:val="24"/>
        </w:rPr>
        <w:t>из 319 человек) из 6 образовательных организаций района выбрали информатику и ИКТ, что составляет 9,4%.</w:t>
      </w:r>
    </w:p>
    <w:p w:rsidR="00DF6A4F" w:rsidRP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«3» балла – 14 обучающихся (46,7%)</w:t>
      </w:r>
    </w:p>
    <w:p w:rsidR="00DF6A4F" w:rsidRDefault="00DF6A4F" w:rsidP="00DF6A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балла – 12 обучающихся  (40%)</w:t>
      </w:r>
    </w:p>
    <w:p w:rsidR="00DF6A4F" w:rsidRDefault="00DF6A4F" w:rsidP="00DF6A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«5» баллов – 4 обучающихся (13,3 %). </w:t>
      </w:r>
    </w:p>
    <w:p w:rsidR="00DF6A4F" w:rsidRDefault="00DF6A4F" w:rsidP="00DF6A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успеваемости составил 100 %, а качество – 66,7%</w:t>
      </w:r>
    </w:p>
    <w:p w:rsidR="00DF6A4F" w:rsidRDefault="00DF6A4F" w:rsidP="00DF6A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балл выполненных заданий – 15,4 балла</w:t>
      </w:r>
    </w:p>
    <w:p w:rsidR="00DF6A4F" w:rsidRDefault="00DF6A4F" w:rsidP="00DF6A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% качества знаний  - 100 % показали обучающиеся 3 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sz w:val="24"/>
          <w:szCs w:val="24"/>
        </w:rPr>
        <w:t xml:space="preserve">амый низкий показатель качества нуль показали обучающиеся МОБУ « </w:t>
      </w:r>
      <w:proofErr w:type="spellStart"/>
      <w:r>
        <w:rPr>
          <w:rFonts w:ascii="Times New Roman" w:hAnsi="Times New Roman"/>
          <w:sz w:val="24"/>
          <w:szCs w:val="24"/>
        </w:rPr>
        <w:t>Шахматовская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ООШ», средний показатель % качества 50% показали МОБУ « Красногвардейская СОШ им. Марченко А.А.» и МОБУ «Новоалександровская СОШ» </w:t>
      </w:r>
    </w:p>
    <w:p w:rsidR="00DF6A4F" w:rsidRDefault="00DF6A4F" w:rsidP="00DF6A4F">
      <w:pPr>
        <w:suppressAutoHyphens/>
        <w:spacing w:after="0" w:line="240" w:lineRule="auto"/>
        <w:jc w:val="both"/>
        <w:rPr>
          <w:rFonts w:ascii="Times New Roman" w:eastAsia="Droid Sans Fallback" w:hAnsi="Times New Roman"/>
          <w:kern w:val="2"/>
          <w:sz w:val="24"/>
          <w:szCs w:val="24"/>
          <w:lang w:eastAsia="zh-CN"/>
        </w:rPr>
      </w:pPr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 xml:space="preserve">Максимальное кол-во баллов 22 балла не набрал ни один обучающийся, 21 балл – 1 обучающийся МОБУ « </w:t>
      </w:r>
      <w:proofErr w:type="spellStart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>Палимовская</w:t>
      </w:r>
      <w:proofErr w:type="spellEnd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 xml:space="preserve"> СОШ»</w:t>
      </w:r>
      <w:proofErr w:type="gramStart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 xml:space="preserve"> ,</w:t>
      </w:r>
      <w:proofErr w:type="gramEnd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 xml:space="preserve">пограничные (разрезные) 6 баллов не набрал никто. Подтвердили школьные отметки 23 человека, что составляет 76,7%, понизили 7 человек по 2 обучающихся из МОБУ « </w:t>
      </w:r>
      <w:proofErr w:type="spellStart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>Палимовская</w:t>
      </w:r>
      <w:proofErr w:type="spellEnd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 xml:space="preserve"> СОШ», 5 человек из МОБУ « Красногвардейская СОШ им. Марченко А.А., что составляет 23,3 %, повысили 0 человек. </w:t>
      </w:r>
    </w:p>
    <w:p w:rsidR="00DF6A4F" w:rsidRDefault="00DF6A4F" w:rsidP="00DF6A4F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>Исходя из вышеизложенного можно отметить</w:t>
      </w:r>
      <w:proofErr w:type="gramEnd"/>
      <w:r>
        <w:rPr>
          <w:rFonts w:ascii="Times New Roman" w:eastAsia="Droid Sans Fallback" w:hAnsi="Times New Roman"/>
          <w:kern w:val="2"/>
          <w:sz w:val="24"/>
          <w:szCs w:val="24"/>
          <w:lang w:eastAsia="zh-CN"/>
        </w:rPr>
        <w:t>, что по данному предмету в школах  района проходит планомерная и качественная подготовка к ГИА.</w:t>
      </w:r>
    </w:p>
    <w:p w:rsidR="00C27C0C" w:rsidRDefault="00C27C0C" w:rsidP="00C27C0C">
      <w:pPr>
        <w:pStyle w:val="a3"/>
        <w:ind w:right="-1" w:firstLine="708"/>
        <w:jc w:val="both"/>
        <w:rPr>
          <w:sz w:val="24"/>
          <w:szCs w:val="28"/>
        </w:rPr>
      </w:pPr>
    </w:p>
    <w:p w:rsidR="00C27C0C" w:rsidRDefault="00C27C0C" w:rsidP="00C27C0C">
      <w:pPr>
        <w:pStyle w:val="a3"/>
        <w:ind w:right="-1" w:firstLine="708"/>
        <w:jc w:val="both"/>
        <w:rPr>
          <w:sz w:val="24"/>
          <w:szCs w:val="28"/>
        </w:rPr>
      </w:pP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Исходя из вышесказанного,  предлагаем:</w:t>
      </w: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1.Руководителям общеобразовательных организаций:</w:t>
      </w: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1.1.Проанализировать результаты экзаменов по </w:t>
      </w:r>
      <w:r>
        <w:rPr>
          <w:rFonts w:ascii="Times New Roman" w:eastAsia="Calibri" w:hAnsi="Times New Roman"/>
          <w:sz w:val="24"/>
          <w:szCs w:val="24"/>
        </w:rPr>
        <w:t>информатике и ИКТ</w:t>
      </w:r>
      <w:r>
        <w:rPr>
          <w:rFonts w:ascii="Times New Roman" w:eastAsia="Calibri" w:hAnsi="Times New Roman"/>
          <w:sz w:val="24"/>
          <w:szCs w:val="24"/>
        </w:rPr>
        <w:t>, по каждому учителю.</w:t>
      </w: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1.2.Разработать  план мероприятий  по  подготовке выпускников  </w:t>
      </w:r>
      <w:r>
        <w:rPr>
          <w:rFonts w:ascii="Times New Roman" w:eastAsia="Calibri" w:hAnsi="Times New Roman"/>
          <w:sz w:val="24"/>
          <w:szCs w:val="24"/>
          <w:lang w:val="en-US"/>
        </w:rPr>
        <w:t>IX</w:t>
      </w:r>
      <w:r>
        <w:rPr>
          <w:rFonts w:ascii="Times New Roman" w:eastAsia="Calibri" w:hAnsi="Times New Roman"/>
          <w:sz w:val="24"/>
          <w:szCs w:val="24"/>
        </w:rPr>
        <w:t xml:space="preserve"> классов  2017-2018 учебного года  к  государственной итоговой аттестации  с учетом  выявленных в ходе анализа проблем.</w:t>
      </w: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1.3.Осуществлять системную подготовку выпускников к государственной итоговой аттестации  обеспечивая качество знаний по </w:t>
      </w:r>
      <w:r>
        <w:rPr>
          <w:rFonts w:ascii="Times New Roman" w:eastAsia="Calibri" w:hAnsi="Times New Roman"/>
          <w:sz w:val="24"/>
          <w:szCs w:val="24"/>
        </w:rPr>
        <w:t>информатике и ИКТ</w:t>
      </w:r>
      <w:r>
        <w:rPr>
          <w:rFonts w:ascii="Times New Roman" w:eastAsia="Calibri" w:hAnsi="Times New Roman"/>
          <w:sz w:val="24"/>
          <w:szCs w:val="24"/>
        </w:rPr>
        <w:t>, на каждом уровне обучения.</w:t>
      </w: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1.4. Взять на особый контроль подготовку высокомотивированных учащихся к сдаче экзамена.</w:t>
      </w: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1.5.Взять на   контроль вопрос  своевременности  выбора предметов выпускниками  для сдачи их   в форме ОГЭ, и качественной подготовки к экзаменам</w:t>
      </w:r>
      <w:proofErr w:type="gramStart"/>
      <w:r>
        <w:rPr>
          <w:rFonts w:ascii="Times New Roman" w:eastAsia="Calibri" w:hAnsi="Times New Roman"/>
          <w:sz w:val="24"/>
          <w:szCs w:val="24"/>
        </w:rPr>
        <w:t>..</w:t>
      </w:r>
      <w:proofErr w:type="gramEnd"/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1.6. Обеспечить объективность оценивания знаний обучающихся в ходе текущего контроля.</w:t>
      </w:r>
    </w:p>
    <w:p w:rsidR="00DF6A4F" w:rsidRDefault="00DF6A4F" w:rsidP="00DF6A4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Срок: постоянно</w:t>
      </w: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F6A4F" w:rsidRDefault="00DF6A4F" w:rsidP="00DF6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«Управление по обеспечению деятельности образовательных учреждений» Информационно-методический отдел </w:t>
      </w:r>
    </w:p>
    <w:p w:rsidR="00DF6A4F" w:rsidRDefault="00DF6A4F" w:rsidP="00DF6A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 Мещеряковой М.В.)</w:t>
      </w:r>
    </w:p>
    <w:p w:rsidR="00DF6A4F" w:rsidRDefault="00DF6A4F" w:rsidP="00DF6A4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2.1.Провести анализ результатов  государственной итоговой аттестации на заседании РМС и РМО. </w:t>
      </w:r>
    </w:p>
    <w:p w:rsidR="00DF6A4F" w:rsidRDefault="00DF6A4F" w:rsidP="00DF6A4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Срок: август 2017</w:t>
      </w: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2.2.Внести коррективы в работу районных методических служб по результатам проведенного анализа результатов государственной итоговой аттестации.</w:t>
      </w:r>
    </w:p>
    <w:p w:rsidR="00DF6A4F" w:rsidRDefault="00DF6A4F" w:rsidP="00DF6A4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Срок:  до 25 августа 2017</w:t>
      </w: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2.3. Проанализировать кадровый состав учителей в 9-х классов на 2017-2018 учебный год, составить тематический план посещения уроков с целью оказания методической помощи и согласовать его с заместителем начальника отдела образования Поздняковой В.В.</w:t>
      </w:r>
    </w:p>
    <w:p w:rsidR="00DF6A4F" w:rsidRDefault="00DF6A4F" w:rsidP="00DF6A4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Срок:  до 15 сентября 2017</w:t>
      </w:r>
    </w:p>
    <w:p w:rsidR="00DF6A4F" w:rsidRDefault="00DF6A4F" w:rsidP="00DF6A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2.5. Закрепить работников МКУ за малоопытными учителями  9х классов и учителями, чьи учащиеся показывают низкие результаты ОГЭ,  для оказания методической помощи по подготовки к ГИА. Информацию предоставить заместителю начальника Отдела образования Поздняковой В.В.</w:t>
      </w:r>
    </w:p>
    <w:p w:rsidR="00DF6A4F" w:rsidRDefault="00DF6A4F" w:rsidP="00DF6A4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Срок: до 15 сентября 2017</w:t>
      </w:r>
    </w:p>
    <w:p w:rsidR="00C27C0C" w:rsidRDefault="00C27C0C" w:rsidP="00C27C0C">
      <w:pPr>
        <w:pStyle w:val="a3"/>
        <w:ind w:right="-1" w:firstLine="708"/>
        <w:jc w:val="both"/>
        <w:rPr>
          <w:sz w:val="24"/>
          <w:szCs w:val="28"/>
        </w:rPr>
      </w:pPr>
    </w:p>
    <w:p w:rsidR="00C27C0C" w:rsidRDefault="00C27C0C" w:rsidP="00DF6A4F">
      <w:pPr>
        <w:pStyle w:val="a3"/>
        <w:ind w:right="-1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Учителям рекомендовано принять меры по коррекции знаний по данным разделам, отработке рациональных вычислительных навыков при решении ключевых задач. </w:t>
      </w:r>
    </w:p>
    <w:p w:rsidR="00C27C0C" w:rsidRDefault="00DF6A4F" w:rsidP="00C27C0C">
      <w:pPr>
        <w:pStyle w:val="a3"/>
        <w:ind w:right="-1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C27C0C" w:rsidRDefault="00C27C0C" w:rsidP="00C27C0C">
      <w:pPr>
        <w:pStyle w:val="a3"/>
        <w:numPr>
          <w:ilvl w:val="0"/>
          <w:numId w:val="2"/>
        </w:numPr>
        <w:ind w:left="1276" w:right="-1" w:hanging="425"/>
        <w:jc w:val="both"/>
        <w:rPr>
          <w:sz w:val="24"/>
          <w:szCs w:val="28"/>
        </w:rPr>
      </w:pPr>
      <w:r>
        <w:rPr>
          <w:sz w:val="24"/>
          <w:szCs w:val="28"/>
        </w:rPr>
        <w:t>разработать систему мер, направленных на повышение качества подготовки выпускников к государственной итоговой аттестации в 201</w:t>
      </w:r>
      <w:r w:rsidR="00DF6A4F">
        <w:rPr>
          <w:sz w:val="24"/>
          <w:szCs w:val="28"/>
        </w:rPr>
        <w:t>8</w:t>
      </w:r>
      <w:r>
        <w:rPr>
          <w:sz w:val="24"/>
          <w:szCs w:val="28"/>
        </w:rPr>
        <w:t xml:space="preserve"> г;</w:t>
      </w:r>
    </w:p>
    <w:p w:rsidR="00C27C0C" w:rsidRDefault="00C27C0C" w:rsidP="00C27C0C">
      <w:pPr>
        <w:pStyle w:val="a3"/>
        <w:numPr>
          <w:ilvl w:val="0"/>
          <w:numId w:val="2"/>
        </w:numPr>
        <w:ind w:right="-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принять меры по коррекции знаний по разделам, в которых допущены ошибки;</w:t>
      </w:r>
    </w:p>
    <w:p w:rsidR="00C27C0C" w:rsidRDefault="00C27C0C" w:rsidP="00C27C0C">
      <w:pPr>
        <w:pStyle w:val="a3"/>
        <w:numPr>
          <w:ilvl w:val="0"/>
          <w:numId w:val="2"/>
        </w:numPr>
        <w:ind w:right="-1"/>
        <w:jc w:val="both"/>
        <w:rPr>
          <w:sz w:val="24"/>
          <w:szCs w:val="28"/>
        </w:rPr>
      </w:pPr>
      <w:r>
        <w:rPr>
          <w:sz w:val="24"/>
          <w:szCs w:val="28"/>
        </w:rPr>
        <w:t>уделять внимание урокам обобщения, систематизации знаний, умений, навыков. Работать над осознанным усвоением материала, выработкой прочных вычислительных навыков.</w:t>
      </w:r>
    </w:p>
    <w:p w:rsidR="00C27C0C" w:rsidRDefault="00C27C0C" w:rsidP="00C27C0C">
      <w:pPr>
        <w:ind w:firstLine="709"/>
        <w:rPr>
          <w:sz w:val="20"/>
        </w:rPr>
      </w:pPr>
    </w:p>
    <w:p w:rsidR="00C27C0C" w:rsidRPr="00DF6A4F" w:rsidRDefault="00DF6A4F" w:rsidP="00DF6A4F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eastAsia="Times New Roman" w:cs="Times New Roman"/>
          <w:kern w:val="0"/>
          <w:lang w:eastAsia="en-US"/>
        </w:rPr>
        <w:t xml:space="preserve">                                                                                    </w:t>
      </w:r>
      <w:bookmarkStart w:id="0" w:name="_GoBack"/>
      <w:bookmarkEnd w:id="0"/>
      <w:r w:rsidR="00C27C0C">
        <w:rPr>
          <w:rFonts w:ascii="Times New Roman" w:hAnsi="Times New Roman" w:cs="Times New Roman"/>
          <w:sz w:val="24"/>
          <w:szCs w:val="24"/>
        </w:rPr>
        <w:t>Исполнитель:  Павлова Н.Ф., методист ИМО</w:t>
      </w:r>
    </w:p>
    <w:p w:rsidR="00C90839" w:rsidRDefault="00C90839"/>
    <w:sectPr w:rsidR="00C9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font72">
    <w:altName w:val="MS Mincho"/>
    <w:charset w:val="80"/>
    <w:family w:val="auto"/>
    <w:pitch w:val="variable"/>
  </w:font>
  <w:font w:name="Droid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024"/>
    <w:multiLevelType w:val="hybridMultilevel"/>
    <w:tmpl w:val="329C077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7DB1394C"/>
    <w:multiLevelType w:val="hybridMultilevel"/>
    <w:tmpl w:val="BE8CAB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0C"/>
    <w:rsid w:val="00C27C0C"/>
    <w:rsid w:val="00C90839"/>
    <w:rsid w:val="00D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7C0C"/>
    <w:pPr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7C0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C27C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27C0C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27C0C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paragraph" w:customStyle="1" w:styleId="31">
    <w:name w:val="Основной текст с отступом 31"/>
    <w:basedOn w:val="a"/>
    <w:rsid w:val="00C27C0C"/>
    <w:pPr>
      <w:widowControl w:val="0"/>
      <w:suppressAutoHyphens/>
      <w:spacing w:after="120" w:line="240" w:lineRule="auto"/>
      <w:ind w:left="283"/>
    </w:pPr>
    <w:rPr>
      <w:rFonts w:ascii="Times New Roman" w:eastAsia="Droid Sans" w:hAnsi="Times New Roman" w:cs="Lohit Hindi"/>
      <w:kern w:val="2"/>
      <w:sz w:val="16"/>
      <w:szCs w:val="16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2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C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7C0C"/>
    <w:pPr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7C0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C27C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27C0C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27C0C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paragraph" w:customStyle="1" w:styleId="31">
    <w:name w:val="Основной текст с отступом 31"/>
    <w:basedOn w:val="a"/>
    <w:rsid w:val="00C27C0C"/>
    <w:pPr>
      <w:widowControl w:val="0"/>
      <w:suppressAutoHyphens/>
      <w:spacing w:after="120" w:line="240" w:lineRule="auto"/>
      <w:ind w:left="283"/>
    </w:pPr>
    <w:rPr>
      <w:rFonts w:ascii="Times New Roman" w:eastAsia="Droid Sans" w:hAnsi="Times New Roman" w:cs="Lohit Hindi"/>
      <w:kern w:val="2"/>
      <w:sz w:val="16"/>
      <w:szCs w:val="16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2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C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Решение заданий 1 части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cat>
            <c:strRef>
              <c:f>'[Диаграмма в Microsoft Word]Лист1'!$A$2:$A$19</c:f>
              <c:strCache>
                <c:ptCount val="1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</c:strCache>
            </c:strRef>
          </c:cat>
          <c:val>
            <c:numRef>
              <c:f>'[Диаграмма в Microsoft Word]Лист1'!$B$2:$B$19</c:f>
              <c:numCache>
                <c:formatCode>General</c:formatCode>
                <c:ptCount val="18"/>
                <c:pt idx="0">
                  <c:v>40</c:v>
                </c:pt>
                <c:pt idx="1">
                  <c:v>30</c:v>
                </c:pt>
                <c:pt idx="2">
                  <c:v>10</c:v>
                </c:pt>
                <c:pt idx="3">
                  <c:v>36.700000000000003</c:v>
                </c:pt>
                <c:pt idx="4">
                  <c:v>16.7</c:v>
                </c:pt>
                <c:pt idx="5">
                  <c:v>43.3</c:v>
                </c:pt>
                <c:pt idx="6">
                  <c:v>23.3</c:v>
                </c:pt>
                <c:pt idx="7">
                  <c:v>13.3</c:v>
                </c:pt>
                <c:pt idx="8">
                  <c:v>60</c:v>
                </c:pt>
                <c:pt idx="9">
                  <c:v>33.299999999999997</c:v>
                </c:pt>
                <c:pt idx="10">
                  <c:v>23.3</c:v>
                </c:pt>
                <c:pt idx="11">
                  <c:v>43.3</c:v>
                </c:pt>
                <c:pt idx="12">
                  <c:v>40</c:v>
                </c:pt>
                <c:pt idx="13">
                  <c:v>23.3</c:v>
                </c:pt>
                <c:pt idx="14">
                  <c:v>43.3</c:v>
                </c:pt>
                <c:pt idx="15">
                  <c:v>56.7</c:v>
                </c:pt>
                <c:pt idx="16">
                  <c:v>23.3</c:v>
                </c:pt>
                <c:pt idx="17">
                  <c:v>53.3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strRef>
              <c:f>'[Диаграмма в Microsoft Word]Лист1'!$A$2:$A$19</c:f>
              <c:strCache>
                <c:ptCount val="1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</c:strCache>
            </c:strRef>
          </c:cat>
          <c:val>
            <c:numRef>
              <c:f>'[Диаграмма в Microsoft Word]Лист1'!$C$2:$C$19</c:f>
              <c:numCache>
                <c:formatCode>General</c:formatCode>
                <c:ptCount val="18"/>
                <c:pt idx="0">
                  <c:v>60</c:v>
                </c:pt>
                <c:pt idx="1">
                  <c:v>70</c:v>
                </c:pt>
                <c:pt idx="2">
                  <c:v>90</c:v>
                </c:pt>
                <c:pt idx="3">
                  <c:v>63.3</c:v>
                </c:pt>
                <c:pt idx="4">
                  <c:v>83.3</c:v>
                </c:pt>
                <c:pt idx="5">
                  <c:v>56.7</c:v>
                </c:pt>
                <c:pt idx="6">
                  <c:v>76.7</c:v>
                </c:pt>
                <c:pt idx="7">
                  <c:v>86.7</c:v>
                </c:pt>
                <c:pt idx="8">
                  <c:v>40</c:v>
                </c:pt>
                <c:pt idx="9">
                  <c:v>66.7</c:v>
                </c:pt>
                <c:pt idx="10">
                  <c:v>76.7</c:v>
                </c:pt>
                <c:pt idx="11">
                  <c:v>56.7</c:v>
                </c:pt>
                <c:pt idx="12">
                  <c:v>60</c:v>
                </c:pt>
                <c:pt idx="13">
                  <c:v>76.7</c:v>
                </c:pt>
                <c:pt idx="14">
                  <c:v>56.7</c:v>
                </c:pt>
                <c:pt idx="15">
                  <c:v>43.3</c:v>
                </c:pt>
                <c:pt idx="16">
                  <c:v>76.7</c:v>
                </c:pt>
                <c:pt idx="17">
                  <c:v>46.7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6412416"/>
        <c:axId val="76414336"/>
        <c:axId val="0"/>
      </c:bar3DChart>
      <c:catAx>
        <c:axId val="76412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76414336"/>
        <c:crosses val="autoZero"/>
        <c:auto val="1"/>
        <c:lblAlgn val="ctr"/>
        <c:lblOffset val="100"/>
        <c:noMultiLvlLbl val="0"/>
      </c:catAx>
      <c:valAx>
        <c:axId val="76414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64124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2 части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№ 19</c:v>
                </c:pt>
              </c:strCache>
            </c:strRef>
          </c:tx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</c:strCache>
            </c:strRef>
          </c:cat>
          <c:val>
            <c:numRef>
              <c:f>'[Диаграмма в Microsoft Word]Лист1'!$B$2:$D$2</c:f>
              <c:numCache>
                <c:formatCode>General</c:formatCode>
                <c:ptCount val="3"/>
                <c:pt idx="0">
                  <c:v>66.7</c:v>
                </c:pt>
                <c:pt idx="1">
                  <c:v>20</c:v>
                </c:pt>
                <c:pt idx="2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№20</c:v>
                </c:pt>
              </c:strCache>
            </c:strRef>
          </c:tx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</c:strCache>
            </c:strRef>
          </c:cat>
          <c:val>
            <c:numRef>
              <c:f>'[Диаграмма в Microsoft Word]Лист1'!$B$3:$D$3</c:f>
              <c:numCache>
                <c:formatCode>General</c:formatCode>
                <c:ptCount val="3"/>
                <c:pt idx="0">
                  <c:v>83.3</c:v>
                </c:pt>
                <c:pt idx="1">
                  <c:v>6.7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7769344"/>
        <c:axId val="88192128"/>
        <c:axId val="0"/>
      </c:bar3DChart>
      <c:catAx>
        <c:axId val="77769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88192128"/>
        <c:crosses val="autoZero"/>
        <c:auto val="1"/>
        <c:lblAlgn val="ctr"/>
        <c:lblOffset val="100"/>
        <c:noMultiLvlLbl val="0"/>
      </c:catAx>
      <c:valAx>
        <c:axId val="88192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7769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2018-01-08T21:15:00Z</cp:lastPrinted>
  <dcterms:created xsi:type="dcterms:W3CDTF">2018-01-08T21:02:00Z</dcterms:created>
  <dcterms:modified xsi:type="dcterms:W3CDTF">2018-01-08T21:15:00Z</dcterms:modified>
</cp:coreProperties>
</file>