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1E" w:rsidRPr="00260A55" w:rsidRDefault="007F0D1E" w:rsidP="007F0D1E">
      <w:pPr>
        <w:jc w:val="right"/>
      </w:pPr>
      <w:r w:rsidRPr="00260A55">
        <w:t>Приложение</w:t>
      </w:r>
    </w:p>
    <w:p w:rsidR="007F0D1E" w:rsidRDefault="007F0D1E" w:rsidP="007F0D1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по совершенствованию деятельности образовательных </w:t>
      </w:r>
      <w:r w:rsidR="004B07C9">
        <w:rPr>
          <w:sz w:val="28"/>
          <w:szCs w:val="28"/>
        </w:rPr>
        <w:t xml:space="preserve">организаций Бузулукского </w:t>
      </w:r>
      <w:r w:rsidR="00E936A8">
        <w:rPr>
          <w:sz w:val="28"/>
          <w:szCs w:val="28"/>
        </w:rPr>
        <w:t>района и</w:t>
      </w:r>
      <w:r>
        <w:rPr>
          <w:sz w:val="28"/>
          <w:szCs w:val="28"/>
        </w:rPr>
        <w:t xml:space="preserve"> повышению качества оказываемых ими услуг в 2016-2017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44"/>
        <w:gridCol w:w="2579"/>
        <w:gridCol w:w="4027"/>
        <w:gridCol w:w="1764"/>
        <w:gridCol w:w="3527"/>
      </w:tblGrid>
      <w:tr w:rsidR="004B07C9" w:rsidTr="00206D63">
        <w:tc>
          <w:tcPr>
            <w:tcW w:w="445" w:type="dxa"/>
            <w:shd w:val="clear" w:color="auto" w:fill="auto"/>
          </w:tcPr>
          <w:bookmarkEnd w:id="0"/>
          <w:p w:rsidR="007F0D1E" w:rsidRDefault="007F0D1E" w:rsidP="00206D63">
            <w:pPr>
              <w:jc w:val="center"/>
            </w:pPr>
            <w:r>
              <w:t>№</w:t>
            </w:r>
          </w:p>
        </w:tc>
        <w:tc>
          <w:tcPr>
            <w:tcW w:w="2456" w:type="dxa"/>
            <w:shd w:val="clear" w:color="auto" w:fill="auto"/>
          </w:tcPr>
          <w:p w:rsidR="007F0D1E" w:rsidRPr="008B6462" w:rsidRDefault="007F0D1E" w:rsidP="00206D63">
            <w:pPr>
              <w:jc w:val="center"/>
              <w:rPr>
                <w:sz w:val="22"/>
                <w:szCs w:val="22"/>
              </w:rPr>
            </w:pPr>
            <w:r w:rsidRPr="008B64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07" w:type="dxa"/>
            <w:shd w:val="clear" w:color="auto" w:fill="auto"/>
          </w:tcPr>
          <w:p w:rsidR="007F0D1E" w:rsidRPr="008B6462" w:rsidRDefault="007F0D1E" w:rsidP="00206D63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8B6462">
              <w:rPr>
                <w:sz w:val="22"/>
                <w:szCs w:val="22"/>
              </w:rPr>
              <w:t xml:space="preserve">Устраняемые </w:t>
            </w:r>
          </w:p>
          <w:p w:rsidR="007F0D1E" w:rsidRPr="008B6462" w:rsidRDefault="007F0D1E" w:rsidP="00206D63">
            <w:pPr>
              <w:jc w:val="center"/>
              <w:rPr>
                <w:sz w:val="22"/>
                <w:szCs w:val="22"/>
              </w:rPr>
            </w:pPr>
            <w:r w:rsidRPr="008B6462">
              <w:rPr>
                <w:sz w:val="22"/>
                <w:szCs w:val="22"/>
              </w:rPr>
              <w:t>недостатки</w:t>
            </w:r>
          </w:p>
        </w:tc>
        <w:tc>
          <w:tcPr>
            <w:tcW w:w="4140" w:type="dxa"/>
            <w:shd w:val="clear" w:color="auto" w:fill="auto"/>
          </w:tcPr>
          <w:p w:rsidR="007F0D1E" w:rsidRPr="008B6462" w:rsidRDefault="00E936A8" w:rsidP="00E936A8">
            <w:pPr>
              <w:tabs>
                <w:tab w:val="left" w:pos="879"/>
                <w:tab w:val="center" w:pos="19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7F0D1E" w:rsidRPr="008B6462">
              <w:rPr>
                <w:sz w:val="22"/>
                <w:szCs w:val="22"/>
              </w:rPr>
              <w:t>Меры по устранению</w:t>
            </w:r>
          </w:p>
        </w:tc>
        <w:tc>
          <w:tcPr>
            <w:tcW w:w="1800" w:type="dxa"/>
            <w:shd w:val="clear" w:color="auto" w:fill="auto"/>
          </w:tcPr>
          <w:p w:rsidR="007F0D1E" w:rsidRPr="008B6462" w:rsidRDefault="007F0D1E" w:rsidP="00206D63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8B6462">
              <w:rPr>
                <w:sz w:val="22"/>
                <w:szCs w:val="22"/>
              </w:rPr>
              <w:t xml:space="preserve">Сроки </w:t>
            </w:r>
          </w:p>
          <w:p w:rsidR="007F0D1E" w:rsidRDefault="007F0D1E" w:rsidP="00206D63">
            <w:pPr>
              <w:jc w:val="center"/>
            </w:pPr>
            <w:r w:rsidRPr="008B6462">
              <w:rPr>
                <w:sz w:val="22"/>
                <w:szCs w:val="22"/>
              </w:rPr>
              <w:t>реализации</w:t>
            </w:r>
          </w:p>
        </w:tc>
        <w:tc>
          <w:tcPr>
            <w:tcW w:w="3600" w:type="dxa"/>
            <w:shd w:val="clear" w:color="auto" w:fill="auto"/>
          </w:tcPr>
          <w:p w:rsidR="007F0D1E" w:rsidRPr="008B6462" w:rsidRDefault="007F0D1E" w:rsidP="00206D63">
            <w:pPr>
              <w:jc w:val="center"/>
              <w:rPr>
                <w:sz w:val="22"/>
                <w:szCs w:val="22"/>
              </w:rPr>
            </w:pPr>
            <w:r w:rsidRPr="008B646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4B07C9" w:rsidRPr="00B8098D" w:rsidTr="00206D63">
        <w:tc>
          <w:tcPr>
            <w:tcW w:w="445" w:type="dxa"/>
            <w:shd w:val="clear" w:color="auto" w:fill="auto"/>
          </w:tcPr>
          <w:p w:rsidR="007F0D1E" w:rsidRPr="00B8098D" w:rsidRDefault="007F0D1E" w:rsidP="00206D63">
            <w:pPr>
              <w:jc w:val="center"/>
            </w:pPr>
            <w:r w:rsidRPr="00B8098D">
              <w:t>1.</w:t>
            </w:r>
          </w:p>
        </w:tc>
        <w:tc>
          <w:tcPr>
            <w:tcW w:w="2456" w:type="dxa"/>
            <w:shd w:val="clear" w:color="auto" w:fill="auto"/>
          </w:tcPr>
          <w:p w:rsidR="007F0D1E" w:rsidRPr="00B8098D" w:rsidRDefault="007F0D1E" w:rsidP="00654CA7">
            <w:pPr>
              <w:jc w:val="both"/>
            </w:pPr>
            <w:r w:rsidRPr="00B8098D">
              <w:t>Совершенствование образовательной инфраструктуры</w:t>
            </w:r>
          </w:p>
        </w:tc>
        <w:tc>
          <w:tcPr>
            <w:tcW w:w="2607" w:type="dxa"/>
            <w:shd w:val="clear" w:color="auto" w:fill="auto"/>
          </w:tcPr>
          <w:p w:rsidR="007F0D1E" w:rsidRPr="00B8098D" w:rsidRDefault="004B07C9" w:rsidP="00654CA7">
            <w:pPr>
              <w:jc w:val="both"/>
            </w:pPr>
            <w:r>
              <w:t xml:space="preserve">Слабо развита учебно-материальная </w:t>
            </w:r>
            <w:r w:rsidR="007F0D1E" w:rsidRPr="00B8098D">
              <w:t xml:space="preserve"> база в отдельных образовательных организа</w:t>
            </w:r>
            <w:r>
              <w:t>циях согласно требованиям ФГОС, потребность в дополнительных местах в ДОО</w:t>
            </w:r>
          </w:p>
        </w:tc>
        <w:tc>
          <w:tcPr>
            <w:tcW w:w="4140" w:type="dxa"/>
            <w:shd w:val="clear" w:color="auto" w:fill="auto"/>
          </w:tcPr>
          <w:p w:rsidR="007F0D1E" w:rsidRPr="008B6462" w:rsidRDefault="007F0D1E" w:rsidP="00206D63">
            <w:pPr>
              <w:rPr>
                <w:bCs/>
              </w:rPr>
            </w:pPr>
            <w:r w:rsidRPr="00B8098D">
              <w:t>Организация работы по улучшению материально-технического обеспечения образовательных организаций с учетом результатов оценочных процедур независимой оценки ка</w:t>
            </w:r>
            <w:r w:rsidR="004B07C9">
              <w:t>чества, ремонт спортивных залов,</w:t>
            </w:r>
            <w:r w:rsidRPr="00B8098D">
              <w:t xml:space="preserve"> </w:t>
            </w:r>
            <w:r w:rsidRPr="008B6462">
              <w:rPr>
                <w:bCs/>
              </w:rPr>
              <w:t>дополнительных мест для приема детей в дошкольных образовательных организациях</w:t>
            </w:r>
          </w:p>
          <w:p w:rsidR="007F0D1E" w:rsidRPr="00B8098D" w:rsidRDefault="007F0D1E" w:rsidP="00206D63">
            <w:pPr>
              <w:ind w:firstLine="342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7F0D1E" w:rsidRPr="008B6462" w:rsidRDefault="007F0D1E" w:rsidP="00206D63">
            <w:pPr>
              <w:keepNext/>
              <w:widowControl w:val="0"/>
              <w:jc w:val="center"/>
              <w:rPr>
                <w:lang w:val="en-US"/>
              </w:rPr>
            </w:pPr>
            <w:r w:rsidRPr="008B6462">
              <w:rPr>
                <w:lang w:val="en-US"/>
              </w:rPr>
              <w:t>III</w:t>
            </w:r>
            <w:r w:rsidRPr="00B8098D">
              <w:t>-</w:t>
            </w:r>
            <w:r w:rsidRPr="008B6462">
              <w:rPr>
                <w:lang w:val="en-US"/>
              </w:rPr>
              <w:t xml:space="preserve"> IV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 xml:space="preserve"> кварталы</w:t>
            </w:r>
          </w:p>
          <w:p w:rsidR="007F0D1E" w:rsidRPr="00B8098D" w:rsidRDefault="007F0D1E" w:rsidP="00206D63">
            <w:pPr>
              <w:jc w:val="center"/>
            </w:pPr>
            <w:r w:rsidRPr="00B8098D">
              <w:t>2016 года</w:t>
            </w:r>
          </w:p>
        </w:tc>
        <w:tc>
          <w:tcPr>
            <w:tcW w:w="3600" w:type="dxa"/>
            <w:shd w:val="clear" w:color="auto" w:fill="auto"/>
          </w:tcPr>
          <w:p w:rsidR="007F0D1E" w:rsidRPr="00B8098D" w:rsidRDefault="004B07C9" w:rsidP="00206D63">
            <w:pPr>
              <w:jc w:val="center"/>
            </w:pPr>
            <w:r>
              <w:t>Отдел образования образовательные организации</w:t>
            </w:r>
            <w:r w:rsidR="007F0D1E" w:rsidRPr="00B8098D">
              <w:t>.</w:t>
            </w:r>
          </w:p>
        </w:tc>
      </w:tr>
      <w:tr w:rsidR="004B07C9" w:rsidRPr="00B8098D" w:rsidTr="00206D63">
        <w:tc>
          <w:tcPr>
            <w:tcW w:w="445" w:type="dxa"/>
            <w:shd w:val="clear" w:color="auto" w:fill="auto"/>
          </w:tcPr>
          <w:p w:rsidR="007F0D1E" w:rsidRPr="00B8098D" w:rsidRDefault="007F0D1E" w:rsidP="00206D63">
            <w:pPr>
              <w:jc w:val="center"/>
            </w:pPr>
            <w:r w:rsidRPr="00B8098D">
              <w:t>2.</w:t>
            </w:r>
          </w:p>
        </w:tc>
        <w:tc>
          <w:tcPr>
            <w:tcW w:w="2456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Организация психолого-педагогического сопровождения образовательного процесса</w:t>
            </w:r>
          </w:p>
        </w:tc>
        <w:tc>
          <w:tcPr>
            <w:tcW w:w="2607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Отсутствие возможности оказания психолого-педагогической  помощи в сельских школах</w:t>
            </w:r>
          </w:p>
        </w:tc>
        <w:tc>
          <w:tcPr>
            <w:tcW w:w="4140" w:type="dxa"/>
            <w:shd w:val="clear" w:color="auto" w:fill="auto"/>
          </w:tcPr>
          <w:p w:rsidR="007F0D1E" w:rsidRPr="00B8098D" w:rsidRDefault="007F0D1E" w:rsidP="00206D63">
            <w:r w:rsidRPr="00B8098D">
              <w:t>Организация работы психолого-медико-педагогического консилиума в каждой  общеобразовательной организации  и обучение педагогических работников  в рамках профессиональной переподготовки по направ</w:t>
            </w:r>
            <w:r w:rsidR="004B07C9">
              <w:t>лению «Специальная психология».</w:t>
            </w:r>
          </w:p>
          <w:p w:rsidR="007F0D1E" w:rsidRPr="00B8098D" w:rsidRDefault="007F0D1E" w:rsidP="00206D63">
            <w:pPr>
              <w:keepNext/>
              <w:widowControl w:val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8B6462">
              <w:rPr>
                <w:lang w:val="en-US"/>
              </w:rPr>
              <w:t>III</w:t>
            </w:r>
            <w:r w:rsidRPr="00B8098D">
              <w:t xml:space="preserve"> квартал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>2016 года</w:t>
            </w:r>
          </w:p>
        </w:tc>
        <w:tc>
          <w:tcPr>
            <w:tcW w:w="3600" w:type="dxa"/>
            <w:shd w:val="clear" w:color="auto" w:fill="auto"/>
          </w:tcPr>
          <w:p w:rsidR="007F0D1E" w:rsidRDefault="004B07C9" w:rsidP="00206D63">
            <w:pPr>
              <w:keepNext/>
              <w:widowControl w:val="0"/>
              <w:jc w:val="center"/>
            </w:pPr>
            <w:r>
              <w:t>Отдел образования</w:t>
            </w:r>
          </w:p>
          <w:p w:rsidR="004B07C9" w:rsidRDefault="004B07C9" w:rsidP="00206D63">
            <w:pPr>
              <w:keepNext/>
              <w:widowControl w:val="0"/>
              <w:jc w:val="center"/>
            </w:pPr>
            <w:r>
              <w:t>ИМО МКУ Бузулукского района «УО ДОУ»</w:t>
            </w:r>
          </w:p>
          <w:p w:rsidR="004B07C9" w:rsidRPr="00B8098D" w:rsidRDefault="004B07C9" w:rsidP="00206D63">
            <w:pPr>
              <w:keepNext/>
              <w:widowControl w:val="0"/>
              <w:jc w:val="center"/>
            </w:pPr>
            <w:r>
              <w:t>Образовательные организации</w:t>
            </w:r>
          </w:p>
        </w:tc>
      </w:tr>
      <w:tr w:rsidR="004B07C9" w:rsidRPr="00B8098D" w:rsidTr="00206D63">
        <w:tc>
          <w:tcPr>
            <w:tcW w:w="445" w:type="dxa"/>
            <w:shd w:val="clear" w:color="auto" w:fill="auto"/>
          </w:tcPr>
          <w:p w:rsidR="007F0D1E" w:rsidRPr="00B8098D" w:rsidRDefault="007F0D1E" w:rsidP="00206D63">
            <w:pPr>
              <w:jc w:val="center"/>
            </w:pPr>
            <w:r w:rsidRPr="00B8098D">
              <w:t>3.</w:t>
            </w:r>
          </w:p>
        </w:tc>
        <w:tc>
          <w:tcPr>
            <w:tcW w:w="2456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Создание условий для организации инклюзивного образования</w:t>
            </w:r>
          </w:p>
        </w:tc>
        <w:tc>
          <w:tcPr>
            <w:tcW w:w="2607" w:type="dxa"/>
            <w:shd w:val="clear" w:color="auto" w:fill="auto"/>
          </w:tcPr>
          <w:p w:rsidR="007F0D1E" w:rsidRPr="00B8098D" w:rsidRDefault="007F0D1E" w:rsidP="00206D63">
            <w:pPr>
              <w:jc w:val="both"/>
            </w:pPr>
            <w:r w:rsidRPr="00B8098D">
              <w:t>Недостаточно комфортные условия получения услуг для детей с ограниченными возможностями здоровья.</w:t>
            </w:r>
          </w:p>
          <w:p w:rsidR="007F0D1E" w:rsidRPr="00B8098D" w:rsidRDefault="007F0D1E" w:rsidP="00206D63">
            <w:pPr>
              <w:keepNext/>
              <w:widowControl w:val="0"/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F0D1E" w:rsidRPr="009E3478" w:rsidRDefault="007F0D1E" w:rsidP="00206D63">
            <w:r w:rsidRPr="009E3478">
              <w:t>Приобретение учебного, реабилитационного и компьютерного оборудования</w:t>
            </w:r>
          </w:p>
          <w:p w:rsidR="007F0D1E" w:rsidRPr="00B8098D" w:rsidRDefault="007F0D1E" w:rsidP="00206D63">
            <w:pPr>
              <w:keepNext/>
              <w:widowControl w:val="0"/>
              <w:jc w:val="both"/>
            </w:pPr>
            <w:r w:rsidRPr="009E3478">
              <w:t xml:space="preserve"> и проведение мероприятий по формированию сети базовых общеобразовательных организаций, в которых созданы условия для инклюзивного обучения  в</w:t>
            </w:r>
            <w:r w:rsidRPr="008B6462">
              <w:rPr>
                <w:b/>
              </w:rPr>
              <w:t xml:space="preserve"> </w:t>
            </w:r>
            <w:r w:rsidRPr="009E3478">
              <w:t xml:space="preserve">рамках </w:t>
            </w:r>
            <w:r w:rsidRPr="009E3478">
              <w:lastRenderedPageBreak/>
              <w:t>реализации государственной программы Российской Федерации «Доступная среда».</w:t>
            </w:r>
          </w:p>
        </w:tc>
        <w:tc>
          <w:tcPr>
            <w:tcW w:w="1800" w:type="dxa"/>
            <w:shd w:val="clear" w:color="auto" w:fill="auto"/>
          </w:tcPr>
          <w:p w:rsidR="007F0D1E" w:rsidRDefault="007F0D1E" w:rsidP="00206D63">
            <w:pPr>
              <w:keepNext/>
              <w:widowControl w:val="0"/>
              <w:jc w:val="center"/>
            </w:pPr>
            <w:r w:rsidRPr="008B6462">
              <w:rPr>
                <w:lang w:val="en-US"/>
              </w:rPr>
              <w:lastRenderedPageBreak/>
              <w:t>III</w:t>
            </w:r>
            <w:r w:rsidRPr="00B8098D">
              <w:t>-</w:t>
            </w:r>
            <w:r w:rsidRPr="008B6462">
              <w:rPr>
                <w:lang w:val="en-US"/>
              </w:rPr>
              <w:t xml:space="preserve"> IV</w:t>
            </w:r>
            <w:r w:rsidRPr="00B8098D">
              <w:t xml:space="preserve"> 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>кварталы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>2016 года</w:t>
            </w:r>
          </w:p>
        </w:tc>
        <w:tc>
          <w:tcPr>
            <w:tcW w:w="3600" w:type="dxa"/>
            <w:shd w:val="clear" w:color="auto" w:fill="auto"/>
          </w:tcPr>
          <w:p w:rsidR="007F0D1E" w:rsidRDefault="004B07C9" w:rsidP="00206D63">
            <w:pPr>
              <w:keepNext/>
              <w:widowControl w:val="0"/>
              <w:jc w:val="center"/>
            </w:pPr>
            <w:r>
              <w:t>Отдел образования</w:t>
            </w:r>
          </w:p>
          <w:p w:rsidR="004B07C9" w:rsidRPr="00B8098D" w:rsidRDefault="004B07C9" w:rsidP="00206D63">
            <w:pPr>
              <w:keepNext/>
              <w:widowControl w:val="0"/>
              <w:jc w:val="center"/>
            </w:pPr>
            <w:r>
              <w:t>Образовательные организации</w:t>
            </w:r>
          </w:p>
        </w:tc>
      </w:tr>
      <w:tr w:rsidR="004B07C9" w:rsidRPr="00B8098D" w:rsidTr="00206D63">
        <w:tc>
          <w:tcPr>
            <w:tcW w:w="445" w:type="dxa"/>
            <w:shd w:val="clear" w:color="auto" w:fill="auto"/>
          </w:tcPr>
          <w:p w:rsidR="007F0D1E" w:rsidRPr="00B8098D" w:rsidRDefault="007F0D1E" w:rsidP="00206D63">
            <w:pPr>
              <w:jc w:val="center"/>
            </w:pPr>
            <w:r w:rsidRPr="00B8098D">
              <w:t>4.</w:t>
            </w:r>
          </w:p>
        </w:tc>
        <w:tc>
          <w:tcPr>
            <w:tcW w:w="2456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Расширение спектра реализуемых дополнительных образовательных программ на основе запросов потребителей образовательных услуг</w:t>
            </w:r>
          </w:p>
        </w:tc>
        <w:tc>
          <w:tcPr>
            <w:tcW w:w="2607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Недостаточное количество кружков технической направленности</w:t>
            </w:r>
          </w:p>
        </w:tc>
        <w:tc>
          <w:tcPr>
            <w:tcW w:w="4140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Открытие дополни</w:t>
            </w:r>
            <w:r w:rsidR="004B07C9">
              <w:t xml:space="preserve">тельных ТО по техническому направлению, </w:t>
            </w:r>
            <w:r w:rsidRPr="00B8098D">
              <w:t xml:space="preserve"> </w:t>
            </w:r>
            <w:proofErr w:type="spellStart"/>
            <w:r w:rsidRPr="00B8098D">
              <w:t>туристко</w:t>
            </w:r>
            <w:proofErr w:type="spellEnd"/>
            <w:r w:rsidRPr="00B8098D">
              <w:t>-краеведческих кружков.</w:t>
            </w:r>
          </w:p>
        </w:tc>
        <w:tc>
          <w:tcPr>
            <w:tcW w:w="1800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8B6462">
              <w:rPr>
                <w:lang w:val="en-US"/>
              </w:rPr>
              <w:t>III</w:t>
            </w:r>
            <w:r w:rsidRPr="00B8098D">
              <w:t xml:space="preserve"> квартал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>2016 года</w:t>
            </w:r>
          </w:p>
        </w:tc>
        <w:tc>
          <w:tcPr>
            <w:tcW w:w="3600" w:type="dxa"/>
            <w:shd w:val="clear" w:color="auto" w:fill="auto"/>
          </w:tcPr>
          <w:p w:rsidR="007F0D1E" w:rsidRPr="00B8098D" w:rsidRDefault="004B07C9" w:rsidP="00206D63">
            <w:pPr>
              <w:keepNext/>
              <w:widowControl w:val="0"/>
              <w:jc w:val="center"/>
            </w:pPr>
            <w:r>
              <w:t>Отдел образования общеобразовательные организации МБУДО «ЦВР»</w:t>
            </w:r>
          </w:p>
        </w:tc>
      </w:tr>
      <w:tr w:rsidR="004B07C9" w:rsidRPr="00B8098D" w:rsidTr="00206D63">
        <w:tc>
          <w:tcPr>
            <w:tcW w:w="445" w:type="dxa"/>
            <w:shd w:val="clear" w:color="auto" w:fill="auto"/>
          </w:tcPr>
          <w:p w:rsidR="007F0D1E" w:rsidRPr="00B8098D" w:rsidRDefault="007F0D1E" w:rsidP="00206D63">
            <w:pPr>
              <w:jc w:val="center"/>
            </w:pPr>
            <w:r w:rsidRPr="00B8098D">
              <w:t>5.</w:t>
            </w:r>
          </w:p>
        </w:tc>
        <w:tc>
          <w:tcPr>
            <w:tcW w:w="2456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Реализация концепции математического образования</w:t>
            </w:r>
          </w:p>
        </w:tc>
        <w:tc>
          <w:tcPr>
            <w:tcW w:w="2607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Недостаточный уровень удовлетворенности родителей качеством математического образования</w:t>
            </w:r>
          </w:p>
        </w:tc>
        <w:tc>
          <w:tcPr>
            <w:tcW w:w="4140" w:type="dxa"/>
            <w:shd w:val="clear" w:color="auto" w:fill="auto"/>
          </w:tcPr>
          <w:p w:rsidR="007F0D1E" w:rsidRPr="009E3478" w:rsidRDefault="007F0D1E" w:rsidP="00206D63">
            <w:r w:rsidRPr="009E3478">
              <w:t>Организация повышения квалификации учителей математики по специально разработанной модульной программе «Методика интенсивной индивидуальной подготовки школьников к ЕГЭ по математике» на базе ОГУ.</w:t>
            </w:r>
          </w:p>
          <w:p w:rsidR="007F0D1E" w:rsidRPr="009E3478" w:rsidRDefault="007F0D1E" w:rsidP="00206D63">
            <w:r w:rsidRPr="009E3478">
              <w:t xml:space="preserve">Проведение </w:t>
            </w:r>
            <w:proofErr w:type="gramStart"/>
            <w:r w:rsidRPr="009E3478">
              <w:t>системы  мониторинговых</w:t>
            </w:r>
            <w:proofErr w:type="gramEnd"/>
            <w:r w:rsidRPr="009E3478">
              <w:t xml:space="preserve"> работ по математике в 11 классе для формирования групп подготовки к сдаче предмета на базовом и профильном уровнях.</w:t>
            </w:r>
          </w:p>
          <w:p w:rsidR="007F0D1E" w:rsidRPr="009E3478" w:rsidRDefault="007F0D1E" w:rsidP="00206D63">
            <w:r w:rsidRPr="009E3478">
              <w:t>Проведение комплексной работы в 4 классе, регионального экзамена по математике в 7, 8 классах, мониторинга уровня освоения программ по математике в 10 классе в рамках региональной системы оценки качества образования.</w:t>
            </w:r>
          </w:p>
          <w:p w:rsidR="007F0D1E" w:rsidRPr="009E3478" w:rsidRDefault="007F0D1E" w:rsidP="00206D63">
            <w:r w:rsidRPr="009E3478">
              <w:t xml:space="preserve">Отслеживание готовности </w:t>
            </w:r>
            <w:r w:rsidRPr="009E3478">
              <w:lastRenderedPageBreak/>
              <w:t>выпускников к государственной итоговой аттестации через образовательные маршруты.</w:t>
            </w:r>
          </w:p>
          <w:p w:rsidR="007F0D1E" w:rsidRPr="008B6462" w:rsidRDefault="007F0D1E" w:rsidP="00206D63">
            <w:pPr>
              <w:rPr>
                <w:spacing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F0D1E" w:rsidRPr="008B6462" w:rsidRDefault="007F0D1E" w:rsidP="00206D63">
            <w:pPr>
              <w:keepNext/>
              <w:widowControl w:val="0"/>
              <w:jc w:val="center"/>
              <w:rPr>
                <w:lang w:val="en-US"/>
              </w:rPr>
            </w:pPr>
            <w:r w:rsidRPr="008B6462">
              <w:rPr>
                <w:lang w:val="en-US"/>
              </w:rPr>
              <w:lastRenderedPageBreak/>
              <w:t>III</w:t>
            </w:r>
            <w:r w:rsidRPr="00B8098D">
              <w:t>-</w:t>
            </w:r>
            <w:r w:rsidRPr="008B6462">
              <w:rPr>
                <w:lang w:val="en-US"/>
              </w:rPr>
              <w:t xml:space="preserve"> IV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 xml:space="preserve"> кварталы</w:t>
            </w:r>
          </w:p>
          <w:p w:rsidR="007F0D1E" w:rsidRPr="008B6462" w:rsidRDefault="007F0D1E" w:rsidP="00206D63">
            <w:pPr>
              <w:keepNext/>
              <w:widowControl w:val="0"/>
              <w:jc w:val="center"/>
              <w:rPr>
                <w:lang w:val="en-US"/>
              </w:rPr>
            </w:pPr>
            <w:r w:rsidRPr="00B8098D">
              <w:t>2016 года</w:t>
            </w:r>
          </w:p>
        </w:tc>
        <w:tc>
          <w:tcPr>
            <w:tcW w:w="3600" w:type="dxa"/>
            <w:shd w:val="clear" w:color="auto" w:fill="auto"/>
          </w:tcPr>
          <w:p w:rsidR="007F0D1E" w:rsidRDefault="00654CA7" w:rsidP="00206D63">
            <w:r>
              <w:t>Отдел образования</w:t>
            </w:r>
          </w:p>
          <w:p w:rsidR="00654CA7" w:rsidRPr="00B8098D" w:rsidRDefault="00654CA7" w:rsidP="00206D63">
            <w:r>
              <w:t>Общеобразовательные организации</w:t>
            </w:r>
          </w:p>
        </w:tc>
      </w:tr>
      <w:tr w:rsidR="004B07C9" w:rsidRPr="00B8098D" w:rsidTr="00206D63">
        <w:tc>
          <w:tcPr>
            <w:tcW w:w="445" w:type="dxa"/>
            <w:shd w:val="clear" w:color="auto" w:fill="auto"/>
          </w:tcPr>
          <w:p w:rsidR="007F0D1E" w:rsidRPr="00B8098D" w:rsidRDefault="007F0D1E" w:rsidP="00206D63">
            <w:pPr>
              <w:jc w:val="center"/>
            </w:pPr>
            <w:r w:rsidRPr="00B8098D">
              <w:t>6.</w:t>
            </w:r>
          </w:p>
        </w:tc>
        <w:tc>
          <w:tcPr>
            <w:tcW w:w="2456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Реализация концепции исторического образования в соответствии с историко-культурным стандартом</w:t>
            </w:r>
          </w:p>
        </w:tc>
        <w:tc>
          <w:tcPr>
            <w:tcW w:w="2607" w:type="dxa"/>
            <w:shd w:val="clear" w:color="auto" w:fill="auto"/>
          </w:tcPr>
          <w:p w:rsidR="007F0D1E" w:rsidRPr="00B8098D" w:rsidRDefault="007F0D1E" w:rsidP="00206D63">
            <w:pPr>
              <w:keepNext/>
              <w:widowControl w:val="0"/>
              <w:jc w:val="both"/>
            </w:pPr>
            <w:r w:rsidRPr="00B8098D">
              <w:t>Недостаточный уровень подготовки выпускников по предметам: история и обществознание</w:t>
            </w:r>
          </w:p>
        </w:tc>
        <w:tc>
          <w:tcPr>
            <w:tcW w:w="4140" w:type="dxa"/>
            <w:shd w:val="clear" w:color="auto" w:fill="auto"/>
          </w:tcPr>
          <w:p w:rsidR="007F0D1E" w:rsidRPr="009E3478" w:rsidRDefault="007F0D1E" w:rsidP="00206D63">
            <w:r w:rsidRPr="009E3478">
              <w:t>Организация повышения квалификации учителей истории и обществознания по написанию исторического сочинения на базе ОГУ.</w:t>
            </w:r>
          </w:p>
          <w:p w:rsidR="007F0D1E" w:rsidRPr="009E3478" w:rsidRDefault="00654CA7" w:rsidP="00206D63">
            <w:r>
              <w:t xml:space="preserve">Участие педагогов в </w:t>
            </w:r>
            <w:r w:rsidR="007F0D1E" w:rsidRPr="009E3478">
              <w:t xml:space="preserve"> зональных обучающих семинаров для учителей истории совместно с издательствами «Просвещение», «Дрофа», «Русское слово».</w:t>
            </w:r>
          </w:p>
          <w:p w:rsidR="007F0D1E" w:rsidRPr="008B6462" w:rsidRDefault="007F0D1E" w:rsidP="00654CA7">
            <w:pPr>
              <w:rPr>
                <w:b/>
                <w:spacing w:val="20"/>
              </w:rPr>
            </w:pPr>
            <w:r w:rsidRPr="009E3478">
              <w:t>Проведение пробных экзаменов по истории и обществознанию в рамках региональной системы оценки качества образования. Отслеживание готовности выпускников к государственной итоговой аттестации через образовательные маршруты.</w:t>
            </w:r>
          </w:p>
        </w:tc>
        <w:tc>
          <w:tcPr>
            <w:tcW w:w="1800" w:type="dxa"/>
            <w:shd w:val="clear" w:color="auto" w:fill="auto"/>
          </w:tcPr>
          <w:p w:rsidR="007F0D1E" w:rsidRPr="008B6462" w:rsidRDefault="007F0D1E" w:rsidP="00206D63">
            <w:pPr>
              <w:keepNext/>
              <w:widowControl w:val="0"/>
              <w:jc w:val="center"/>
              <w:rPr>
                <w:lang w:val="en-US"/>
              </w:rPr>
            </w:pPr>
            <w:r w:rsidRPr="008B6462">
              <w:rPr>
                <w:lang w:val="en-US"/>
              </w:rPr>
              <w:t>III</w:t>
            </w:r>
            <w:r w:rsidRPr="00B8098D">
              <w:t>-</w:t>
            </w:r>
            <w:r w:rsidRPr="008B6462">
              <w:rPr>
                <w:lang w:val="en-US"/>
              </w:rPr>
              <w:t xml:space="preserve"> IV</w:t>
            </w:r>
          </w:p>
          <w:p w:rsidR="007F0D1E" w:rsidRPr="00B8098D" w:rsidRDefault="007F0D1E" w:rsidP="00206D63">
            <w:pPr>
              <w:keepNext/>
              <w:widowControl w:val="0"/>
              <w:jc w:val="center"/>
            </w:pPr>
            <w:r w:rsidRPr="00B8098D">
              <w:t xml:space="preserve"> кварталы</w:t>
            </w:r>
          </w:p>
          <w:p w:rsidR="007F0D1E" w:rsidRPr="008B6462" w:rsidRDefault="007F0D1E" w:rsidP="00206D63">
            <w:pPr>
              <w:keepNext/>
              <w:widowControl w:val="0"/>
              <w:jc w:val="center"/>
              <w:rPr>
                <w:lang w:val="en-US"/>
              </w:rPr>
            </w:pPr>
            <w:r w:rsidRPr="00B8098D">
              <w:t>2016 года</w:t>
            </w:r>
          </w:p>
        </w:tc>
        <w:tc>
          <w:tcPr>
            <w:tcW w:w="3600" w:type="dxa"/>
            <w:shd w:val="clear" w:color="auto" w:fill="auto"/>
          </w:tcPr>
          <w:p w:rsidR="007F0D1E" w:rsidRDefault="00654CA7" w:rsidP="00206D63">
            <w:r>
              <w:t>Отдел образования</w:t>
            </w:r>
          </w:p>
          <w:p w:rsidR="00654CA7" w:rsidRPr="00B8098D" w:rsidRDefault="00654CA7" w:rsidP="00206D63">
            <w:r>
              <w:t>Общеобразовательные организации</w:t>
            </w:r>
          </w:p>
        </w:tc>
      </w:tr>
    </w:tbl>
    <w:p w:rsidR="007F0D1E" w:rsidRPr="00B8098D" w:rsidRDefault="007F0D1E" w:rsidP="007F0D1E">
      <w:pPr>
        <w:jc w:val="center"/>
      </w:pPr>
    </w:p>
    <w:p w:rsidR="007F0D1E" w:rsidRPr="00B8098D" w:rsidRDefault="007F0D1E" w:rsidP="007F0D1E">
      <w:pPr>
        <w:jc w:val="center"/>
      </w:pPr>
    </w:p>
    <w:p w:rsidR="007F0D1E" w:rsidRPr="00B8098D" w:rsidRDefault="007F0D1E" w:rsidP="007F0D1E"/>
    <w:p w:rsidR="00414144" w:rsidRDefault="00414144">
      <w:pPr>
        <w:rPr>
          <w:spacing w:val="20"/>
          <w:sz w:val="28"/>
          <w:szCs w:val="28"/>
        </w:rPr>
      </w:pPr>
    </w:p>
    <w:sectPr w:rsidR="00414144" w:rsidSect="00654C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27F"/>
    <w:multiLevelType w:val="hybridMultilevel"/>
    <w:tmpl w:val="1CD0E042"/>
    <w:lvl w:ilvl="0" w:tplc="2468F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505"/>
    <w:multiLevelType w:val="hybridMultilevel"/>
    <w:tmpl w:val="D08E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A8"/>
    <w:rsid w:val="00414144"/>
    <w:rsid w:val="004B07C9"/>
    <w:rsid w:val="005C5162"/>
    <w:rsid w:val="00654CA7"/>
    <w:rsid w:val="007F0D1E"/>
    <w:rsid w:val="00D155A8"/>
    <w:rsid w:val="00E936A8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6A072-82D0-4569-87B6-63F4B91D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7F0D1E"/>
    <w:pPr>
      <w:ind w:left="720"/>
      <w:contextualSpacing/>
    </w:pPr>
  </w:style>
  <w:style w:type="paragraph" w:customStyle="1" w:styleId="11">
    <w:name w:val="Абзац списка1"/>
    <w:basedOn w:val="a"/>
    <w:rsid w:val="007F0D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F0D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азвание Знак"/>
    <w:link w:val="a7"/>
    <w:locked/>
    <w:rsid w:val="007F0D1E"/>
    <w:rPr>
      <w:rFonts w:ascii="Arial" w:eastAsia="Calibri" w:hAnsi="Arial" w:cs="Arial"/>
      <w:b/>
      <w:bCs/>
      <w:caps/>
      <w:sz w:val="24"/>
      <w:szCs w:val="24"/>
    </w:rPr>
  </w:style>
  <w:style w:type="paragraph" w:styleId="a7">
    <w:name w:val="Title"/>
    <w:basedOn w:val="a"/>
    <w:link w:val="a6"/>
    <w:qFormat/>
    <w:rsid w:val="007F0D1E"/>
    <w:pPr>
      <w:jc w:val="center"/>
    </w:pPr>
    <w:rPr>
      <w:rFonts w:ascii="Arial" w:eastAsia="Calibri" w:hAnsi="Arial" w:cs="Arial"/>
      <w:b/>
      <w:bCs/>
      <w:caps/>
      <w:lang w:eastAsia="en-US"/>
    </w:rPr>
  </w:style>
  <w:style w:type="character" w:customStyle="1" w:styleId="12">
    <w:name w:val="Название Знак1"/>
    <w:basedOn w:val="a0"/>
    <w:rsid w:val="007F0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rsid w:val="007F0D1E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msonormalcxspmiddle">
    <w:name w:val="msonormalcxspmiddle"/>
    <w:basedOn w:val="a"/>
    <w:rsid w:val="007F0D1E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7F0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F0D1E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4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C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Work</cp:lastModifiedBy>
  <cp:revision>2</cp:revision>
  <cp:lastPrinted>2017-03-27T10:47:00Z</cp:lastPrinted>
  <dcterms:created xsi:type="dcterms:W3CDTF">2017-03-30T05:37:00Z</dcterms:created>
  <dcterms:modified xsi:type="dcterms:W3CDTF">2017-03-30T05:37:00Z</dcterms:modified>
</cp:coreProperties>
</file>